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A5" w:rsidRDefault="00BA7852" w:rsidP="00BA7852">
      <w:pPr>
        <w:rPr>
          <w:b/>
        </w:rPr>
      </w:pPr>
      <w:r w:rsidRPr="00BA7852">
        <w:rPr>
          <w:b/>
        </w:rPr>
        <w:t>Szczegółowy opis przedmiotu</w:t>
      </w:r>
    </w:p>
    <w:p w:rsidR="00BA7852" w:rsidRDefault="00BA7852" w:rsidP="00BA7852">
      <w:pPr>
        <w:rPr>
          <w:b/>
        </w:rPr>
      </w:pPr>
    </w:p>
    <w:p w:rsidR="00BA7852" w:rsidRPr="00BA7852" w:rsidRDefault="00BA7852" w:rsidP="00C962CD">
      <w:pPr>
        <w:spacing w:line="240" w:lineRule="auto"/>
        <w:jc w:val="both"/>
      </w:pPr>
      <w:r>
        <w:t xml:space="preserve">Specjalny Ośrodek Szkolno-Wychowawczy nr 1 dla Dzieci Niepełnosprawnych Ruchowo w Policach informuje, o </w:t>
      </w:r>
      <w:r w:rsidRPr="00E53EB0">
        <w:rPr>
          <w:b/>
        </w:rPr>
        <w:t>sprzedaży wanny</w:t>
      </w:r>
      <w:r w:rsidR="005D7FC7" w:rsidRPr="00E53EB0">
        <w:rPr>
          <w:b/>
        </w:rPr>
        <w:t xml:space="preserve"> używanej</w:t>
      </w:r>
      <w:r w:rsidRPr="00E53EB0">
        <w:rPr>
          <w:b/>
        </w:rPr>
        <w:t xml:space="preserve"> z hydromasażem SPA z kolekcji Highlife.</w:t>
      </w:r>
      <w:r>
        <w:t xml:space="preserve"> Wanna przeznaczona jest do użytkowania zarówno w pomieszczeniu, jak i w ogrodzie. Wyposażona w 19 powietrznych dysz masujących. Liczba miejsc siedzących:5.</w:t>
      </w:r>
    </w:p>
    <w:p w:rsidR="00597DDD" w:rsidRPr="00597DDD" w:rsidRDefault="00597DDD" w:rsidP="00C962CD">
      <w:pPr>
        <w:spacing w:line="240" w:lineRule="auto"/>
        <w:jc w:val="both"/>
        <w:rPr>
          <w:sz w:val="22"/>
        </w:rPr>
      </w:pPr>
      <w:r w:rsidRPr="00597DDD">
        <w:rPr>
          <w:sz w:val="22"/>
        </w:rPr>
        <w:t>Pompa główna: Wavemaster</w:t>
      </w:r>
    </w:p>
    <w:p w:rsidR="00597DDD" w:rsidRPr="00597DDD" w:rsidRDefault="00597DDD" w:rsidP="00C962CD">
      <w:pPr>
        <w:spacing w:line="240" w:lineRule="auto"/>
        <w:jc w:val="both"/>
        <w:rPr>
          <w:sz w:val="22"/>
        </w:rPr>
      </w:pPr>
      <w:r w:rsidRPr="00597DDD">
        <w:rPr>
          <w:sz w:val="22"/>
        </w:rPr>
        <w:t>Pompa cyrkulacyjna: Flo 5000</w:t>
      </w:r>
    </w:p>
    <w:p w:rsidR="00597DDD" w:rsidRPr="00597DDD" w:rsidRDefault="00597DDD" w:rsidP="00C962CD">
      <w:pPr>
        <w:spacing w:line="240" w:lineRule="auto"/>
        <w:jc w:val="both"/>
        <w:rPr>
          <w:sz w:val="22"/>
        </w:rPr>
      </w:pPr>
      <w:r w:rsidRPr="00597DDD">
        <w:rPr>
          <w:sz w:val="22"/>
        </w:rPr>
        <w:t>Grzałka: No-Fault 6000</w:t>
      </w:r>
    </w:p>
    <w:p w:rsidR="00597DDD" w:rsidRPr="00597DDD" w:rsidRDefault="00597DDD" w:rsidP="00C962CD">
      <w:pPr>
        <w:spacing w:line="240" w:lineRule="auto"/>
        <w:jc w:val="both"/>
        <w:rPr>
          <w:sz w:val="22"/>
        </w:rPr>
      </w:pPr>
      <w:r w:rsidRPr="00597DDD">
        <w:rPr>
          <w:sz w:val="22"/>
        </w:rPr>
        <w:t>Sterownik: IQ2020</w:t>
      </w:r>
    </w:p>
    <w:p w:rsidR="00597DDD" w:rsidRPr="00597DDD" w:rsidRDefault="00597DDD" w:rsidP="00C962CD">
      <w:pPr>
        <w:spacing w:line="240" w:lineRule="auto"/>
        <w:jc w:val="both"/>
        <w:rPr>
          <w:sz w:val="22"/>
          <w:u w:val="single"/>
        </w:rPr>
      </w:pPr>
      <w:r w:rsidRPr="00597DDD">
        <w:rPr>
          <w:sz w:val="22"/>
          <w:u w:val="single"/>
        </w:rPr>
        <w:t xml:space="preserve">Dane techniczne: </w:t>
      </w:r>
    </w:p>
    <w:p w:rsidR="00597DDD" w:rsidRPr="00597DDD" w:rsidRDefault="00597DDD" w:rsidP="00C962CD">
      <w:pPr>
        <w:spacing w:line="240" w:lineRule="auto"/>
        <w:jc w:val="both"/>
        <w:rPr>
          <w:sz w:val="22"/>
        </w:rPr>
      </w:pPr>
      <w:r w:rsidRPr="00597DDD">
        <w:rPr>
          <w:sz w:val="22"/>
        </w:rPr>
        <w:t>- wymiary: 188 x 221 cm, wysokość 84 cm,</w:t>
      </w:r>
    </w:p>
    <w:p w:rsidR="00597DDD" w:rsidRPr="00597DDD" w:rsidRDefault="00597DDD" w:rsidP="00C962CD">
      <w:pPr>
        <w:spacing w:line="240" w:lineRule="auto"/>
        <w:jc w:val="both"/>
        <w:rPr>
          <w:sz w:val="22"/>
        </w:rPr>
      </w:pPr>
      <w:r w:rsidRPr="00597DDD">
        <w:rPr>
          <w:sz w:val="22"/>
        </w:rPr>
        <w:t>- pojemność: 1230 l,</w:t>
      </w:r>
    </w:p>
    <w:p w:rsidR="00597DDD" w:rsidRPr="00597DDD" w:rsidRDefault="00597DDD" w:rsidP="00C962CD">
      <w:pPr>
        <w:spacing w:line="240" w:lineRule="auto"/>
        <w:jc w:val="both"/>
        <w:rPr>
          <w:sz w:val="22"/>
        </w:rPr>
      </w:pPr>
      <w:r w:rsidRPr="00597DDD">
        <w:rPr>
          <w:sz w:val="22"/>
        </w:rPr>
        <w:t>- pobór prądu: 1500 W,</w:t>
      </w:r>
    </w:p>
    <w:p w:rsidR="00597DDD" w:rsidRPr="00597DDD" w:rsidRDefault="00597DDD" w:rsidP="00C962CD">
      <w:pPr>
        <w:spacing w:line="240" w:lineRule="auto"/>
        <w:jc w:val="both"/>
        <w:rPr>
          <w:sz w:val="22"/>
        </w:rPr>
      </w:pPr>
      <w:r w:rsidRPr="00597DDD">
        <w:rPr>
          <w:sz w:val="22"/>
        </w:rPr>
        <w:t xml:space="preserve">- ciężar suchej wanny: 278 kg, </w:t>
      </w:r>
    </w:p>
    <w:p w:rsidR="00597DDD" w:rsidRDefault="00597DDD" w:rsidP="00C962CD">
      <w:pPr>
        <w:spacing w:line="240" w:lineRule="auto"/>
        <w:jc w:val="both"/>
        <w:rPr>
          <w:sz w:val="22"/>
        </w:rPr>
      </w:pPr>
      <w:r w:rsidRPr="00597DDD">
        <w:rPr>
          <w:sz w:val="22"/>
        </w:rPr>
        <w:t>- maks. ciężar wanny z użytkownikami: 1764 kg.</w:t>
      </w:r>
      <w:r w:rsidR="00C962CD">
        <w:rPr>
          <w:sz w:val="22"/>
        </w:rPr>
        <w:t xml:space="preserve"> </w:t>
      </w:r>
    </w:p>
    <w:p w:rsidR="00434E15" w:rsidRPr="00434E15" w:rsidRDefault="00434E15" w:rsidP="00C962CD">
      <w:pPr>
        <w:spacing w:line="240" w:lineRule="auto"/>
        <w:rPr>
          <w:rFonts w:eastAsia="Arial"/>
          <w:position w:val="-1"/>
          <w:szCs w:val="24"/>
        </w:rPr>
      </w:pPr>
      <w:r w:rsidRPr="00434E15">
        <w:rPr>
          <w:rFonts w:eastAsia="Arial"/>
          <w:position w:val="-1"/>
          <w:szCs w:val="24"/>
        </w:rPr>
        <w:t>Model – HOTSPRING – PRODIGY,</w:t>
      </w:r>
    </w:p>
    <w:p w:rsidR="00434E15" w:rsidRPr="00434E15" w:rsidRDefault="00434E15" w:rsidP="00C962CD">
      <w:pPr>
        <w:spacing w:line="240" w:lineRule="auto"/>
        <w:rPr>
          <w:rFonts w:eastAsia="Arial"/>
          <w:position w:val="-1"/>
          <w:szCs w:val="24"/>
        </w:rPr>
      </w:pPr>
      <w:r w:rsidRPr="00434E15">
        <w:rPr>
          <w:rFonts w:eastAsia="Arial"/>
          <w:position w:val="-1"/>
          <w:szCs w:val="24"/>
        </w:rPr>
        <w:t>Nr fabryczny – bd. (brak tabliczki znamionowej),</w:t>
      </w:r>
    </w:p>
    <w:p w:rsidR="00434E15" w:rsidRPr="00434E15" w:rsidRDefault="00434E15" w:rsidP="00C962CD">
      <w:pPr>
        <w:spacing w:line="240" w:lineRule="auto"/>
        <w:rPr>
          <w:rFonts w:eastAsia="Arial"/>
          <w:position w:val="-1"/>
          <w:szCs w:val="24"/>
        </w:rPr>
      </w:pPr>
      <w:r w:rsidRPr="00434E15">
        <w:rPr>
          <w:rFonts w:eastAsia="Arial"/>
          <w:position w:val="-1"/>
          <w:szCs w:val="24"/>
        </w:rPr>
        <w:t>Rok produkcji – 2001(wg dokumentów),</w:t>
      </w:r>
    </w:p>
    <w:p w:rsidR="00434E15" w:rsidRPr="00434E15" w:rsidRDefault="00434E15" w:rsidP="00C962CD">
      <w:pPr>
        <w:spacing w:line="240" w:lineRule="auto"/>
        <w:rPr>
          <w:rFonts w:eastAsia="Arial"/>
          <w:position w:val="-1"/>
          <w:szCs w:val="24"/>
        </w:rPr>
      </w:pPr>
      <w:r w:rsidRPr="00434E15">
        <w:rPr>
          <w:rFonts w:eastAsia="Arial"/>
          <w:position w:val="-1"/>
          <w:szCs w:val="24"/>
        </w:rPr>
        <w:t xml:space="preserve">Producent – </w:t>
      </w:r>
      <w:r w:rsidRPr="00434E15">
        <w:rPr>
          <w:szCs w:val="24"/>
        </w:rPr>
        <w:t>Watkins Manufacturing Corporation Vista, California USA</w:t>
      </w:r>
      <w:r w:rsidRPr="00434E15">
        <w:rPr>
          <w:szCs w:val="24"/>
          <w:shd w:val="clear" w:color="auto" w:fill="FFFFFF"/>
        </w:rPr>
        <w:t>.</w:t>
      </w:r>
    </w:p>
    <w:p w:rsidR="00BA7852" w:rsidRDefault="00434E15" w:rsidP="00C962CD">
      <w:pPr>
        <w:spacing w:line="240" w:lineRule="auto"/>
        <w:jc w:val="both"/>
        <w:rPr>
          <w:b/>
        </w:rPr>
      </w:pPr>
      <w:r w:rsidRPr="00E53EB0">
        <w:rPr>
          <w:b/>
        </w:rPr>
        <w:t>w</w:t>
      </w:r>
      <w:r w:rsidR="00597DDD" w:rsidRPr="00E53EB0">
        <w:rPr>
          <w:b/>
        </w:rPr>
        <w:t>anna jest sprawna</w:t>
      </w:r>
      <w:r w:rsidRPr="00E53EB0">
        <w:rPr>
          <w:b/>
        </w:rPr>
        <w:t>.</w:t>
      </w:r>
    </w:p>
    <w:p w:rsidR="00A31D6A" w:rsidRDefault="00A31D6A" w:rsidP="00C962CD">
      <w:pPr>
        <w:spacing w:line="240" w:lineRule="auto"/>
        <w:jc w:val="both"/>
      </w:pPr>
      <w:r>
        <w:t>Zastrzegamy, że postepowanie może zakończyć się brakiem wyboru oferty w przypadku złożenia ofe</w:t>
      </w:r>
      <w:r w:rsidR="00E53EB0">
        <w:t>rt niższych niż cena wywoławcza, ponadto Organizatorowi przysługuje prawo zamknięcia sprzedaży bez wybrania którejkolwiek z ofert, bez podania przyczyny.</w:t>
      </w:r>
    </w:p>
    <w:p w:rsidR="00A31D6A" w:rsidRDefault="00A31D6A" w:rsidP="00C962CD">
      <w:pPr>
        <w:spacing w:line="240" w:lineRule="auto"/>
        <w:jc w:val="both"/>
      </w:pPr>
      <w:r>
        <w:t>Miejsce i termin, w którym można obejrzeć sprzedawany składnik majątku ruchomego:</w:t>
      </w:r>
    </w:p>
    <w:p w:rsidR="00A31D6A" w:rsidRDefault="00A31D6A" w:rsidP="00C962CD">
      <w:pPr>
        <w:spacing w:line="240" w:lineRule="auto"/>
        <w:jc w:val="both"/>
      </w:pPr>
      <w:r>
        <w:t>Specjalny Ośrodek Szkolno-Wychowawczy nr 1 dla Dzieci Niepełnosprawnych Ruchowo im. Marii Grzegorzewskiej w Policach, ul. Janusza Korczaka 53, 72-010 Police, w dni powszednie w godz. 8.00 – 15.00 po wcześn</w:t>
      </w:r>
      <w:r w:rsidR="002C2D45">
        <w:t>iejszym umówieniu telefonicznym nr. tel. 515 314 558.</w:t>
      </w:r>
    </w:p>
    <w:p w:rsidR="00A31D6A" w:rsidRDefault="009F55D8" w:rsidP="00C962CD">
      <w:pPr>
        <w:spacing w:line="240" w:lineRule="auto"/>
        <w:jc w:val="both"/>
      </w:pPr>
      <w:r w:rsidRPr="00B54832">
        <w:rPr>
          <w:b/>
        </w:rPr>
        <w:t>Cena wywoławcza 1353,00</w:t>
      </w:r>
      <w:r w:rsidR="00A31D6A" w:rsidRPr="00B54832">
        <w:rPr>
          <w:b/>
        </w:rPr>
        <w:t xml:space="preserve"> zł.</w:t>
      </w:r>
      <w:r w:rsidR="00E44A48">
        <w:t xml:space="preserve"> </w:t>
      </w:r>
      <w:r w:rsidR="00C578B5">
        <w:t>brutto (zawarty</w:t>
      </w:r>
      <w:r>
        <w:t xml:space="preserve"> podatek VAT </w:t>
      </w:r>
      <w:r w:rsidR="00C578B5">
        <w:t xml:space="preserve"> w wysokości 23% tj.</w:t>
      </w:r>
      <w:bookmarkStart w:id="0" w:name="_GoBack"/>
      <w:bookmarkEnd w:id="0"/>
      <w:r>
        <w:t>253,00 zł)</w:t>
      </w:r>
    </w:p>
    <w:p w:rsidR="00A31D6A" w:rsidRDefault="00A31D6A" w:rsidP="00C962CD">
      <w:pPr>
        <w:spacing w:line="240" w:lineRule="auto"/>
        <w:jc w:val="both"/>
      </w:pPr>
      <w:r>
        <w:t>Jedynym kryterium wyboru oferty jest najwyższa zaoferowana cena brut</w:t>
      </w:r>
      <w:r w:rsidR="00E53EB0">
        <w:t xml:space="preserve">to powyżej kwoty </w:t>
      </w:r>
      <w:r w:rsidR="00E53EB0" w:rsidRPr="00E53EB0">
        <w:rPr>
          <w:b/>
        </w:rPr>
        <w:t xml:space="preserve">1353,00 </w:t>
      </w:r>
      <w:r w:rsidRPr="00E53EB0">
        <w:rPr>
          <w:b/>
        </w:rPr>
        <w:t xml:space="preserve"> zł</w:t>
      </w:r>
      <w:r>
        <w:t xml:space="preserve">  - jako ceny wywoławczej. Jeśli kilku oferentów zaoferuje tę samą cenę  sprzedający zwróci się do oferentów o złożenie ofert dodatkowych lub kontynuacja nastąpi w formie licytacji pomiędzy tymi oferentami.</w:t>
      </w:r>
    </w:p>
    <w:p w:rsidR="005D7FC7" w:rsidRPr="00E53EB0" w:rsidRDefault="00E53EB0" w:rsidP="00C962CD">
      <w:pPr>
        <w:spacing w:line="240" w:lineRule="auto"/>
        <w:jc w:val="both"/>
        <w:rPr>
          <w:b/>
        </w:rPr>
      </w:pPr>
      <w:r>
        <w:t xml:space="preserve">Warunki płatności: </w:t>
      </w:r>
      <w:r w:rsidR="00C578B5">
        <w:rPr>
          <w:b/>
        </w:rPr>
        <w:t>7</w:t>
      </w:r>
      <w:r w:rsidR="00A31D6A" w:rsidRPr="00E53EB0">
        <w:rPr>
          <w:b/>
        </w:rPr>
        <w:t xml:space="preserve"> dni </w:t>
      </w:r>
      <w:r w:rsidR="005D7FC7" w:rsidRPr="00E53EB0">
        <w:rPr>
          <w:b/>
        </w:rPr>
        <w:t>przelew</w:t>
      </w:r>
      <w:r w:rsidR="00E44A48" w:rsidRPr="00E53EB0">
        <w:rPr>
          <w:b/>
        </w:rPr>
        <w:t>,</w:t>
      </w:r>
    </w:p>
    <w:p w:rsidR="00E44A48" w:rsidRDefault="00E44A48" w:rsidP="00C962CD">
      <w:pPr>
        <w:spacing w:line="240" w:lineRule="auto"/>
        <w:jc w:val="both"/>
      </w:pPr>
      <w:r>
        <w:t>Wydanie sprzedanego przedmiotu nastąpi po podpisaniu umowy kupna-sprzedaży.</w:t>
      </w:r>
    </w:p>
    <w:p w:rsidR="00E53EB0" w:rsidRDefault="00A31D6A" w:rsidP="00C962CD">
      <w:pPr>
        <w:spacing w:line="240" w:lineRule="auto"/>
        <w:jc w:val="both"/>
      </w:pPr>
      <w:r>
        <w:t>Odbiór: odbiór osobisty, koszt</w:t>
      </w:r>
      <w:r w:rsidR="00E53EB0">
        <w:t xml:space="preserve"> demontażu i</w:t>
      </w:r>
      <w:r>
        <w:t xml:space="preserve"> odbioru </w:t>
      </w:r>
      <w:r w:rsidR="00E53EB0">
        <w:t xml:space="preserve"> leży po stronie Kupującego.</w:t>
      </w:r>
    </w:p>
    <w:p w:rsidR="00A31D6A" w:rsidRDefault="00A31D6A" w:rsidP="00C962CD">
      <w:pPr>
        <w:spacing w:line="240" w:lineRule="auto"/>
        <w:jc w:val="both"/>
      </w:pPr>
      <w:r>
        <w:t>W z</w:t>
      </w:r>
      <w:r w:rsidR="00C578B5">
        <w:t xml:space="preserve">ałączeniu fotografie oraz opis przedmiotu sprzedaży </w:t>
      </w:r>
      <w:r>
        <w:t>nr 13/03/2021.</w:t>
      </w:r>
    </w:p>
    <w:p w:rsidR="00A31D6A" w:rsidRPr="00597DDD" w:rsidRDefault="00A31D6A" w:rsidP="00C962CD">
      <w:pPr>
        <w:spacing w:line="240" w:lineRule="auto"/>
        <w:jc w:val="both"/>
      </w:pPr>
    </w:p>
    <w:sectPr w:rsidR="00A31D6A" w:rsidRPr="00597DDD" w:rsidSect="00C962C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17" w:rsidRDefault="00F55617" w:rsidP="00597DDD">
      <w:pPr>
        <w:spacing w:after="0" w:line="240" w:lineRule="auto"/>
      </w:pPr>
      <w:r>
        <w:separator/>
      </w:r>
    </w:p>
  </w:endnote>
  <w:endnote w:type="continuationSeparator" w:id="0">
    <w:p w:rsidR="00F55617" w:rsidRDefault="00F55617" w:rsidP="0059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17" w:rsidRDefault="00F55617" w:rsidP="00597DDD">
      <w:pPr>
        <w:spacing w:after="0" w:line="240" w:lineRule="auto"/>
      </w:pPr>
      <w:r>
        <w:separator/>
      </w:r>
    </w:p>
  </w:footnote>
  <w:footnote w:type="continuationSeparator" w:id="0">
    <w:p w:rsidR="00F55617" w:rsidRDefault="00F55617" w:rsidP="00597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52"/>
    <w:rsid w:val="001E7CA5"/>
    <w:rsid w:val="00222663"/>
    <w:rsid w:val="00255185"/>
    <w:rsid w:val="002C2D45"/>
    <w:rsid w:val="003838F1"/>
    <w:rsid w:val="00434E15"/>
    <w:rsid w:val="00580710"/>
    <w:rsid w:val="00597DDD"/>
    <w:rsid w:val="005C326B"/>
    <w:rsid w:val="005D7FC7"/>
    <w:rsid w:val="007A2FA7"/>
    <w:rsid w:val="007A399A"/>
    <w:rsid w:val="008740ED"/>
    <w:rsid w:val="00874D19"/>
    <w:rsid w:val="008E3E01"/>
    <w:rsid w:val="009F55D8"/>
    <w:rsid w:val="00A31D6A"/>
    <w:rsid w:val="00B54832"/>
    <w:rsid w:val="00BA7852"/>
    <w:rsid w:val="00BF176F"/>
    <w:rsid w:val="00C578B5"/>
    <w:rsid w:val="00C962CD"/>
    <w:rsid w:val="00E44A48"/>
    <w:rsid w:val="00E53EB0"/>
    <w:rsid w:val="00F55617"/>
    <w:rsid w:val="00F9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A90F3-0C7C-465E-8078-96420025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DD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DDD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D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13</cp:revision>
  <cp:lastPrinted>2021-03-22T12:57:00Z</cp:lastPrinted>
  <dcterms:created xsi:type="dcterms:W3CDTF">2021-03-19T14:06:00Z</dcterms:created>
  <dcterms:modified xsi:type="dcterms:W3CDTF">2021-06-10T08:23:00Z</dcterms:modified>
</cp:coreProperties>
</file>