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C1" w:rsidRPr="00881DC8" w:rsidRDefault="002E5FA1" w:rsidP="00740477">
      <w:pPr>
        <w:spacing w:after="0" w:line="240" w:lineRule="auto"/>
        <w:jc w:val="right"/>
        <w:rPr>
          <w:rFonts w:cstheme="minorHAnsi"/>
          <w:b/>
        </w:rPr>
      </w:pPr>
      <w:r w:rsidRPr="00881DC8">
        <w:rPr>
          <w:rFonts w:cstheme="minorHAnsi"/>
          <w:b/>
        </w:rPr>
        <w:t xml:space="preserve">Zakrzew </w:t>
      </w:r>
      <w:r w:rsidR="001E053A">
        <w:rPr>
          <w:rFonts w:cstheme="minorHAnsi"/>
          <w:b/>
        </w:rPr>
        <w:t>10</w:t>
      </w:r>
      <w:r w:rsidRPr="00881DC8">
        <w:rPr>
          <w:rFonts w:cstheme="minorHAnsi"/>
          <w:b/>
        </w:rPr>
        <w:t>.0</w:t>
      </w:r>
      <w:r w:rsidR="00702562">
        <w:rPr>
          <w:rFonts w:cstheme="minorHAnsi"/>
          <w:b/>
        </w:rPr>
        <w:t>7</w:t>
      </w:r>
      <w:r w:rsidR="00F241C1" w:rsidRPr="00881DC8">
        <w:rPr>
          <w:rFonts w:cstheme="minorHAnsi"/>
          <w:b/>
        </w:rPr>
        <w:t>.202</w:t>
      </w:r>
      <w:r w:rsidRPr="00881DC8">
        <w:rPr>
          <w:rFonts w:cstheme="minorHAnsi"/>
          <w:b/>
        </w:rPr>
        <w:t>3</w:t>
      </w:r>
      <w:r w:rsidR="00F241C1" w:rsidRPr="00881DC8">
        <w:rPr>
          <w:rFonts w:cstheme="minorHAnsi"/>
          <w:b/>
        </w:rPr>
        <w:t>r.</w:t>
      </w:r>
    </w:p>
    <w:p w:rsidR="00F241C1" w:rsidRPr="00881DC8" w:rsidRDefault="00F241C1" w:rsidP="00740477">
      <w:pPr>
        <w:spacing w:after="0" w:line="240" w:lineRule="auto"/>
        <w:rPr>
          <w:rFonts w:cstheme="minorHAnsi"/>
          <w:b/>
        </w:rPr>
      </w:pPr>
      <w:r w:rsidRPr="00881DC8">
        <w:rPr>
          <w:rFonts w:cstheme="minorHAnsi"/>
          <w:b/>
        </w:rPr>
        <w:t>Gmina Zakrzew</w:t>
      </w:r>
    </w:p>
    <w:p w:rsidR="00F241C1" w:rsidRPr="00881DC8" w:rsidRDefault="00F241C1" w:rsidP="00740477">
      <w:pPr>
        <w:spacing w:after="0" w:line="240" w:lineRule="auto"/>
        <w:rPr>
          <w:rFonts w:cstheme="minorHAnsi"/>
          <w:b/>
        </w:rPr>
      </w:pPr>
      <w:r w:rsidRPr="00881DC8">
        <w:rPr>
          <w:rFonts w:cstheme="minorHAnsi"/>
          <w:b/>
        </w:rPr>
        <w:t>Zakrzew 51</w:t>
      </w:r>
    </w:p>
    <w:p w:rsidR="00F241C1" w:rsidRPr="00881DC8" w:rsidRDefault="00F241C1" w:rsidP="00740477">
      <w:pPr>
        <w:spacing w:after="0" w:line="240" w:lineRule="auto"/>
        <w:jc w:val="both"/>
        <w:rPr>
          <w:rFonts w:cstheme="minorHAnsi"/>
          <w:b/>
        </w:rPr>
      </w:pPr>
      <w:r w:rsidRPr="00881DC8">
        <w:rPr>
          <w:rFonts w:cstheme="minorHAnsi"/>
          <w:b/>
        </w:rPr>
        <w:t>26-652 Zakrzew</w:t>
      </w:r>
    </w:p>
    <w:p w:rsidR="002E5FA1" w:rsidRPr="00881DC8" w:rsidRDefault="002E5FA1" w:rsidP="00740477">
      <w:pPr>
        <w:spacing w:after="0" w:line="240" w:lineRule="auto"/>
        <w:jc w:val="both"/>
        <w:rPr>
          <w:rFonts w:cstheme="minorHAnsi"/>
          <w:b/>
        </w:rPr>
      </w:pPr>
    </w:p>
    <w:p w:rsidR="00F241C1" w:rsidRPr="00881DC8" w:rsidRDefault="00F241C1" w:rsidP="00740477">
      <w:pPr>
        <w:spacing w:after="0" w:line="240" w:lineRule="auto"/>
        <w:jc w:val="both"/>
        <w:rPr>
          <w:rFonts w:cstheme="minorHAnsi"/>
          <w:b/>
        </w:rPr>
      </w:pPr>
      <w:r w:rsidRPr="00881DC8">
        <w:rPr>
          <w:rFonts w:cstheme="minorHAnsi"/>
          <w:b/>
        </w:rPr>
        <w:t>z</w:t>
      </w:r>
      <w:r w:rsidRPr="00881DC8">
        <w:rPr>
          <w:rFonts w:cstheme="minorHAnsi"/>
        </w:rPr>
        <w:t>nak sprawy</w:t>
      </w:r>
      <w:r w:rsidR="000249CC" w:rsidRPr="00881DC8">
        <w:rPr>
          <w:rFonts w:cstheme="minorHAnsi"/>
          <w:b/>
        </w:rPr>
        <w:t>:  ZP.271.</w:t>
      </w:r>
      <w:r w:rsidR="00702562">
        <w:rPr>
          <w:rFonts w:cstheme="minorHAnsi"/>
          <w:b/>
        </w:rPr>
        <w:t>9</w:t>
      </w:r>
      <w:r w:rsidRPr="00881DC8">
        <w:rPr>
          <w:rFonts w:cstheme="minorHAnsi"/>
          <w:b/>
        </w:rPr>
        <w:t>.202</w:t>
      </w:r>
      <w:r w:rsidR="002E5FA1" w:rsidRPr="00881DC8">
        <w:rPr>
          <w:rFonts w:cstheme="minorHAnsi"/>
          <w:b/>
        </w:rPr>
        <w:t>3</w:t>
      </w:r>
    </w:p>
    <w:p w:rsidR="00F241C1" w:rsidRPr="00881DC8" w:rsidRDefault="00F241C1" w:rsidP="00740477">
      <w:pPr>
        <w:spacing w:after="0" w:line="240" w:lineRule="auto"/>
        <w:jc w:val="center"/>
        <w:rPr>
          <w:rFonts w:cstheme="minorHAnsi"/>
          <w:b/>
        </w:rPr>
      </w:pPr>
    </w:p>
    <w:p w:rsidR="00F241C1" w:rsidRPr="00881DC8" w:rsidRDefault="00F241C1" w:rsidP="00740477">
      <w:pPr>
        <w:spacing w:after="0" w:line="240" w:lineRule="auto"/>
        <w:jc w:val="center"/>
        <w:rPr>
          <w:rFonts w:cstheme="minorHAnsi"/>
          <w:b/>
        </w:rPr>
      </w:pPr>
      <w:r w:rsidRPr="00881DC8">
        <w:rPr>
          <w:rFonts w:cstheme="minorHAnsi"/>
          <w:b/>
        </w:rPr>
        <w:t>Wykonawcy</w:t>
      </w:r>
    </w:p>
    <w:p w:rsidR="00F241C1" w:rsidRPr="00881DC8" w:rsidRDefault="00F241C1" w:rsidP="00740477">
      <w:pPr>
        <w:spacing w:after="0" w:line="240" w:lineRule="auto"/>
        <w:jc w:val="both"/>
        <w:rPr>
          <w:rFonts w:eastAsia="Calibri" w:cstheme="minorHAnsi"/>
          <w:iCs/>
          <w:color w:val="000000"/>
        </w:rPr>
      </w:pPr>
    </w:p>
    <w:p w:rsidR="00F241C1" w:rsidRPr="00881DC8" w:rsidRDefault="00F241C1" w:rsidP="00702562">
      <w:pPr>
        <w:pStyle w:val="Default"/>
        <w:rPr>
          <w:rFonts w:eastAsia="Calibri" w:cstheme="minorHAnsi"/>
          <w:iCs/>
        </w:rPr>
      </w:pPr>
      <w:r w:rsidRPr="00881DC8">
        <w:rPr>
          <w:rFonts w:eastAsia="Calibri" w:cstheme="minorHAnsi"/>
          <w:iCs/>
        </w:rPr>
        <w:t>Nazwa postępowania:</w:t>
      </w:r>
      <w:r w:rsidR="00881DC8">
        <w:rPr>
          <w:rFonts w:cstheme="minorHAnsi"/>
          <w:b/>
          <w:bCs/>
        </w:rPr>
        <w:t xml:space="preserve"> </w:t>
      </w:r>
      <w:r w:rsidR="00702562" w:rsidRPr="00702562">
        <w:rPr>
          <w:b/>
          <w:bCs/>
        </w:rPr>
        <w:t>Świadczenie usług pocztowych na potrzeby Urzędu Gminy w Zakrzewie</w:t>
      </w:r>
    </w:p>
    <w:p w:rsidR="00F241C1" w:rsidRPr="00881DC8" w:rsidRDefault="00F241C1" w:rsidP="009E3F80">
      <w:pPr>
        <w:spacing w:after="0" w:line="240" w:lineRule="auto"/>
        <w:ind w:left="-284"/>
        <w:jc w:val="both"/>
        <w:rPr>
          <w:rFonts w:eastAsia="Calibri" w:cstheme="minorHAnsi"/>
          <w:iCs/>
          <w:color w:val="000000"/>
        </w:rPr>
      </w:pPr>
    </w:p>
    <w:p w:rsidR="00F241C1" w:rsidRPr="00881DC8" w:rsidRDefault="00F241C1" w:rsidP="00740477">
      <w:pPr>
        <w:spacing w:after="0" w:line="240" w:lineRule="auto"/>
        <w:jc w:val="both"/>
        <w:rPr>
          <w:rFonts w:cstheme="minorHAnsi"/>
          <w:b/>
        </w:rPr>
      </w:pPr>
      <w:r w:rsidRPr="00881DC8">
        <w:rPr>
          <w:rFonts w:cstheme="minorHAnsi"/>
          <w:b/>
        </w:rPr>
        <w:t xml:space="preserve">Zamawiający działając na podstawie art. 284 ust. 6 ustawy z dnia 11 września 2019r. Prawo zamówień publicznych  udostępnia  treść  zapytań wraz z odpowiedziami.    </w:t>
      </w:r>
    </w:p>
    <w:p w:rsidR="00F241C1" w:rsidRPr="00881DC8" w:rsidRDefault="00F241C1" w:rsidP="007404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291548" w:rsidRDefault="00291548" w:rsidP="00702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91548" w:rsidRPr="00291548" w:rsidRDefault="00291548" w:rsidP="002915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91548" w:rsidRPr="00291548" w:rsidRDefault="00291548" w:rsidP="002915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54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91548">
        <w:rPr>
          <w:rFonts w:ascii="Calibri" w:hAnsi="Calibri" w:cs="Calibri"/>
          <w:b/>
          <w:bCs/>
          <w:color w:val="000000"/>
        </w:rPr>
        <w:t xml:space="preserve">Pytanie 1 </w:t>
      </w:r>
    </w:p>
    <w:p w:rsidR="00291548" w:rsidRPr="00291548" w:rsidRDefault="00291548" w:rsidP="002915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548">
        <w:rPr>
          <w:rFonts w:ascii="Calibri" w:hAnsi="Calibri" w:cs="Calibri"/>
          <w:color w:val="000000"/>
        </w:rPr>
        <w:t xml:space="preserve">Dotyczy załącznika nr 4 do SWZ, projektowane postanowienia umowy. </w:t>
      </w:r>
    </w:p>
    <w:p w:rsidR="00291548" w:rsidRPr="00291548" w:rsidRDefault="00291548" w:rsidP="002915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548">
        <w:rPr>
          <w:rFonts w:ascii="Calibri" w:hAnsi="Calibri" w:cs="Calibri"/>
          <w:color w:val="000000"/>
        </w:rPr>
        <w:t xml:space="preserve">Zamawiający w załączniku nr 4 do SWZ § 8 pkt 4 określił: </w:t>
      </w:r>
    </w:p>
    <w:p w:rsidR="00291548" w:rsidRPr="00291548" w:rsidRDefault="00291548" w:rsidP="002915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548">
        <w:rPr>
          <w:rFonts w:ascii="Calibri" w:hAnsi="Calibri" w:cs="Calibri"/>
          <w:i/>
          <w:iCs/>
          <w:color w:val="000000"/>
        </w:rPr>
        <w:t xml:space="preserve">4. Należności wynikające z faktur VAT, Zamawiający regulować będzie przelewem na konto wskazane na fakturze w terminie 21 dni od daty jej wystawienia. Data zapłaty jest dzień uznania rachunku bankowego Wykonawcy nr ______________. </w:t>
      </w:r>
    </w:p>
    <w:p w:rsidR="00291548" w:rsidRPr="00291548" w:rsidRDefault="00291548" w:rsidP="002915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91548" w:rsidRPr="00291548" w:rsidRDefault="00291548" w:rsidP="002915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548">
        <w:rPr>
          <w:rFonts w:ascii="Calibri" w:hAnsi="Calibri" w:cs="Calibri"/>
          <w:color w:val="000000"/>
        </w:rPr>
        <w:t xml:space="preserve">Czy ze względu na obowiązujące regulacje wewnętrzne u Wykonawcy i ze względu na fakt, iż poniższa propozycja zapewnia wystarczający czas na dokonanie płatności, Zamawiający dopuszcza możliwość zmiany terminu płatności za zrealizowane usługi pocztowe wg proponowanego zapisu: </w:t>
      </w:r>
    </w:p>
    <w:p w:rsidR="00291548" w:rsidRPr="00291548" w:rsidRDefault="00291548" w:rsidP="002915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548">
        <w:rPr>
          <w:rFonts w:ascii="Calibri" w:hAnsi="Calibri" w:cs="Calibri"/>
          <w:i/>
          <w:iCs/>
          <w:color w:val="000000"/>
        </w:rPr>
        <w:t xml:space="preserve">4. Należności wynikające z faktur VAT, Zamawiający regulować będzie przelewem na konto wskazane na fakturze w terminie 14 dni od daty jej wystawienia. Data zapłaty jest dzień uznania rachunku bankowego Wykonawcy nr ……………………………………………….. </w:t>
      </w:r>
    </w:p>
    <w:p w:rsidR="00EE457C" w:rsidRDefault="00EE457C" w:rsidP="002915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EE457C" w:rsidRDefault="00EE457C" w:rsidP="00EE45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Odpowiedź: Zapisy  pozostają bez  zmian. </w:t>
      </w:r>
    </w:p>
    <w:p w:rsidR="00EE457C" w:rsidRDefault="00EE457C" w:rsidP="002915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EE457C" w:rsidRDefault="00EE457C" w:rsidP="002915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291548" w:rsidRPr="00291548" w:rsidRDefault="00291548" w:rsidP="002915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548">
        <w:rPr>
          <w:rFonts w:ascii="Calibri" w:hAnsi="Calibri" w:cs="Calibri"/>
          <w:b/>
          <w:bCs/>
          <w:color w:val="000000"/>
        </w:rPr>
        <w:t xml:space="preserve">Pytanie 2 </w:t>
      </w:r>
    </w:p>
    <w:p w:rsidR="00291548" w:rsidRPr="00291548" w:rsidRDefault="00291548" w:rsidP="002915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548">
        <w:rPr>
          <w:rFonts w:ascii="Calibri" w:hAnsi="Calibri" w:cs="Calibri"/>
          <w:color w:val="000000"/>
        </w:rPr>
        <w:t xml:space="preserve">W załączniku nr 4 do SWZ § 10 pkt 2 Zamawiający określa przesłanki odstąpienia od umowy ze skutkiem natychmiastowym z przyczyn lezących po stronie Wykonawcy. </w:t>
      </w:r>
    </w:p>
    <w:p w:rsidR="00291548" w:rsidRPr="00291548" w:rsidRDefault="00291548" w:rsidP="002915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548">
        <w:rPr>
          <w:rFonts w:ascii="Calibri" w:hAnsi="Calibri" w:cs="Calibri"/>
          <w:color w:val="000000"/>
        </w:rPr>
        <w:t xml:space="preserve">Czy Zamawiający wyraża zgodę na nadanie brzmienia § 10 pkt 2 załącznika nr 4 do SWZ : </w:t>
      </w:r>
    </w:p>
    <w:p w:rsidR="00291548" w:rsidRPr="00291548" w:rsidRDefault="00291548" w:rsidP="002915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1548">
        <w:rPr>
          <w:rFonts w:ascii="Calibri" w:hAnsi="Calibri" w:cs="Calibri"/>
          <w:color w:val="000000"/>
        </w:rPr>
        <w:t xml:space="preserve">2. Zamawiający może odstąpić od umowy ze skutkiem natychmiastowym, z przyczyn leżących po stronie Wykonawcy, jeżeli zajdzie jedna z niżej wymienionych okoliczności: </w:t>
      </w:r>
    </w:p>
    <w:p w:rsidR="00EE457C" w:rsidRPr="00EE457C" w:rsidRDefault="00EE457C" w:rsidP="00EE457C">
      <w:pPr>
        <w:numPr>
          <w:ilvl w:val="0"/>
          <w:numId w:val="18"/>
        </w:num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 w:rsidRPr="00EE457C">
        <w:rPr>
          <w:rFonts w:ascii="Calibri" w:hAnsi="Calibri" w:cs="Calibri"/>
          <w:color w:val="000000"/>
        </w:rPr>
        <w:t xml:space="preserve">a) Wykonawca utraci uprawnienia do wykonywania działalności pocztowej na części lub całości terytorium Rzeczypospolitej Polskiej; </w:t>
      </w:r>
    </w:p>
    <w:p w:rsidR="00EE457C" w:rsidRPr="00EE457C" w:rsidRDefault="00EE457C" w:rsidP="00EE457C">
      <w:pPr>
        <w:numPr>
          <w:ilvl w:val="0"/>
          <w:numId w:val="18"/>
        </w:num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 w:rsidRPr="00EE457C">
        <w:rPr>
          <w:rFonts w:ascii="Calibri" w:hAnsi="Calibri" w:cs="Calibri"/>
          <w:color w:val="000000"/>
        </w:rPr>
        <w:t xml:space="preserve">b) Wykonawca w sposób rażący narusza postanowienia niniejszej umowy, przy czym za rażące naruszenie postanowień umowy zostanie uznane: </w:t>
      </w:r>
    </w:p>
    <w:p w:rsidR="00EE457C" w:rsidRPr="00EE457C" w:rsidRDefault="00EE457C" w:rsidP="00EE457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457C">
        <w:rPr>
          <w:rFonts w:ascii="Calibri" w:hAnsi="Calibri" w:cs="Calibri"/>
          <w:color w:val="000000"/>
        </w:rPr>
        <w:t xml:space="preserve">− dwukrotne stwierdzenie przez Zamawiającego sytuacji odmowy odbioru przez Wykonawcę korespondencji do wysłania przez co najmniej 2 kolejne dni robocze. </w:t>
      </w:r>
    </w:p>
    <w:p w:rsidR="00291548" w:rsidRDefault="00291548" w:rsidP="00702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E457C" w:rsidRDefault="00EE457C" w:rsidP="00702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>odpowiedź: Zamawiający wyraża  zgodę. Zapisy  projektowanych</w:t>
      </w:r>
      <w:r w:rsidR="0097130B">
        <w:rPr>
          <w:rFonts w:ascii="Calibri" w:hAnsi="Calibri" w:cs="Calibri"/>
          <w:b/>
          <w:bCs/>
          <w:color w:val="000000"/>
        </w:rPr>
        <w:t xml:space="preserve"> postanowieniach </w:t>
      </w:r>
      <w:r>
        <w:rPr>
          <w:rFonts w:ascii="Calibri" w:hAnsi="Calibri" w:cs="Calibri"/>
          <w:b/>
          <w:bCs/>
          <w:color w:val="000000"/>
        </w:rPr>
        <w:t>umowy</w:t>
      </w:r>
      <w:r w:rsidR="0097130B">
        <w:rPr>
          <w:rFonts w:ascii="Calibri" w:hAnsi="Calibri" w:cs="Calibri"/>
          <w:b/>
          <w:bCs/>
          <w:color w:val="000000"/>
        </w:rPr>
        <w:t xml:space="preserve"> ( dalej PPU)</w:t>
      </w:r>
      <w:r>
        <w:rPr>
          <w:rFonts w:ascii="Calibri" w:hAnsi="Calibri" w:cs="Calibri"/>
          <w:b/>
          <w:bCs/>
          <w:color w:val="000000"/>
        </w:rPr>
        <w:t xml:space="preserve"> w  § 10 pkt 2 zostały zmienione.</w:t>
      </w:r>
    </w:p>
    <w:p w:rsidR="00EE457C" w:rsidRDefault="00EE457C" w:rsidP="00702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E457C" w:rsidRPr="00EE457C" w:rsidRDefault="00EE457C" w:rsidP="00EE45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457C">
        <w:rPr>
          <w:rFonts w:ascii="Calibri" w:hAnsi="Calibri" w:cs="Calibri"/>
          <w:b/>
          <w:bCs/>
          <w:color w:val="000000"/>
        </w:rPr>
        <w:lastRenderedPageBreak/>
        <w:t xml:space="preserve">Pytanie 3 </w:t>
      </w:r>
    </w:p>
    <w:p w:rsidR="00EE457C" w:rsidRPr="00EE457C" w:rsidRDefault="00EE457C" w:rsidP="00EE45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457C">
        <w:rPr>
          <w:rFonts w:ascii="Calibri" w:hAnsi="Calibri" w:cs="Calibri"/>
          <w:color w:val="000000"/>
        </w:rPr>
        <w:t xml:space="preserve">W załączniku nr 4 do SWZ § 9 pkt. 4 Zamawiający określił wysokość kary umownej; </w:t>
      </w:r>
    </w:p>
    <w:p w:rsidR="00EE457C" w:rsidRPr="00EE457C" w:rsidRDefault="00EE457C" w:rsidP="00EE45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457C">
        <w:rPr>
          <w:rFonts w:ascii="Calibri" w:hAnsi="Calibri" w:cs="Calibri"/>
          <w:i/>
          <w:iCs/>
          <w:color w:val="000000"/>
        </w:rPr>
        <w:t xml:space="preserve">„Całkowita łączna odpowiedzialność Strony z tytułu kar umownych w związku z Umową jest ograniczona do wartości 20% całkowitego wynagrodzenia, o którym mowa w §7 ust. 2 Umowy.” </w:t>
      </w:r>
    </w:p>
    <w:p w:rsidR="00EE457C" w:rsidRPr="00EE457C" w:rsidRDefault="00EE457C" w:rsidP="00EE45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457C">
        <w:rPr>
          <w:rFonts w:ascii="Calibri" w:hAnsi="Calibri" w:cs="Calibri"/>
          <w:color w:val="000000"/>
        </w:rPr>
        <w:t xml:space="preserve">Czy Zamawiający dopuszcza zmniejszenie tej kary do </w:t>
      </w:r>
      <w:r w:rsidRPr="00EE457C">
        <w:rPr>
          <w:rFonts w:ascii="Calibri" w:hAnsi="Calibri" w:cs="Calibri"/>
          <w:b/>
          <w:bCs/>
          <w:color w:val="000000"/>
        </w:rPr>
        <w:t xml:space="preserve">5% </w:t>
      </w:r>
      <w:r w:rsidRPr="00EE457C">
        <w:rPr>
          <w:rFonts w:ascii="Calibri" w:hAnsi="Calibri" w:cs="Calibri"/>
          <w:color w:val="000000"/>
        </w:rPr>
        <w:t xml:space="preserve">wartości niewykorzystanego kontraktu? </w:t>
      </w:r>
    </w:p>
    <w:p w:rsidR="0097130B" w:rsidRDefault="0097130B" w:rsidP="00EE45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97130B" w:rsidRDefault="0097130B" w:rsidP="00EE45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Odpowiedź: Zamawiający nie  wyraża zgody. Zapis pozostaje w brzmieniu  zgodnie  z  odpowiedzią na  pytania w dniu  06.07.2023r.</w:t>
      </w:r>
    </w:p>
    <w:p w:rsidR="0097130B" w:rsidRDefault="0097130B" w:rsidP="00EE45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97130B" w:rsidRDefault="0097130B" w:rsidP="00EE45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EE457C" w:rsidRPr="00EE457C" w:rsidRDefault="00EE457C" w:rsidP="00EE45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457C">
        <w:rPr>
          <w:rFonts w:ascii="Calibri" w:hAnsi="Calibri" w:cs="Calibri"/>
          <w:b/>
          <w:bCs/>
          <w:color w:val="000000"/>
        </w:rPr>
        <w:t xml:space="preserve">Pytanie 4 </w:t>
      </w:r>
    </w:p>
    <w:p w:rsidR="00EE457C" w:rsidRPr="00EE457C" w:rsidRDefault="00EE457C" w:rsidP="00EE45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457C">
        <w:rPr>
          <w:rFonts w:ascii="Calibri" w:hAnsi="Calibri" w:cs="Calibri"/>
          <w:color w:val="000000"/>
        </w:rPr>
        <w:t xml:space="preserve">W treści Zamówienia w załączniku nr 4 do SWZ § 9 pkt 3 Zamawiający określa wysokość kar umownych. </w:t>
      </w:r>
    </w:p>
    <w:p w:rsidR="00EE457C" w:rsidRPr="00EE457C" w:rsidRDefault="00EE457C" w:rsidP="00EE45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EE457C">
        <w:rPr>
          <w:rFonts w:ascii="Arial" w:hAnsi="Arial" w:cs="Arial"/>
          <w:color w:val="000000"/>
          <w:sz w:val="20"/>
          <w:szCs w:val="20"/>
        </w:rPr>
        <w:t xml:space="preserve">Wykonawca nie neguje wprowadzenia kar umownych we wzorze umowy jako takich, lecz podkreśla, iż należy dążyć do zachowania równowagi stron stosunku umownego, która w jego ocenie nie stoi w sprzeczności z naturą stosunku prawnego, ustawą lub zasadami współżycia społecznego. Podkreślić należy, że ustanawianie w umowie rażąco wysokich kar umownych, bezwzględnie należy uznać, za naruszenie zasad zachowania uczciwej konkurencji. Wynika to zarówno z ograniczeń zasady swobody umów, jak i z innej podstawowej zasady prawa cywilnego, wyrażonej w art. 5 Kodeksu cywilnego. </w:t>
      </w:r>
    </w:p>
    <w:p w:rsidR="00EE457C" w:rsidRPr="00EE457C" w:rsidRDefault="00EE457C" w:rsidP="00EE45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457C">
        <w:rPr>
          <w:rFonts w:ascii="Calibri" w:hAnsi="Calibri" w:cs="Calibri"/>
          <w:color w:val="000000"/>
        </w:rPr>
        <w:t xml:space="preserve">Zamawiający zwraca się o </w:t>
      </w:r>
      <w:r w:rsidRPr="00EE457C">
        <w:rPr>
          <w:rFonts w:ascii="Calibri" w:hAnsi="Calibri" w:cs="Calibri"/>
          <w:b/>
          <w:bCs/>
          <w:color w:val="000000"/>
        </w:rPr>
        <w:t xml:space="preserve">powtórną analizę </w:t>
      </w:r>
      <w:r w:rsidRPr="00EE457C">
        <w:rPr>
          <w:rFonts w:ascii="Calibri" w:hAnsi="Calibri" w:cs="Calibri"/>
          <w:color w:val="000000"/>
        </w:rPr>
        <w:t xml:space="preserve">przedstawionych kwestii w zakresie wysokości kar oraz rewizję stanowiska Zamawiającego w zakresie kar umownych poprzez </w:t>
      </w:r>
      <w:r w:rsidRPr="00EE457C">
        <w:rPr>
          <w:rFonts w:ascii="Calibri" w:hAnsi="Calibri" w:cs="Calibri"/>
          <w:b/>
          <w:bCs/>
          <w:color w:val="000000"/>
        </w:rPr>
        <w:t xml:space="preserve">wykreślenie ppkt. F-H </w:t>
      </w:r>
      <w:r w:rsidRPr="00EE457C">
        <w:rPr>
          <w:rFonts w:ascii="Calibri" w:hAnsi="Calibri" w:cs="Calibri"/>
          <w:color w:val="000000"/>
        </w:rPr>
        <w:t xml:space="preserve">pkt 3 z § 9 bądź </w:t>
      </w:r>
      <w:r w:rsidRPr="00EE457C">
        <w:rPr>
          <w:rFonts w:ascii="Calibri" w:hAnsi="Calibri" w:cs="Calibri"/>
          <w:b/>
          <w:bCs/>
          <w:color w:val="000000"/>
        </w:rPr>
        <w:t xml:space="preserve">zmniejszenie </w:t>
      </w:r>
      <w:r w:rsidRPr="00EE457C">
        <w:rPr>
          <w:rFonts w:ascii="Calibri" w:hAnsi="Calibri" w:cs="Calibri"/>
          <w:color w:val="000000"/>
        </w:rPr>
        <w:t xml:space="preserve">wysokości kar o których mowa w pkt 3 z § 9 Umowa- (Projektowane Postanowienia). </w:t>
      </w:r>
    </w:p>
    <w:p w:rsidR="0097130B" w:rsidRDefault="0097130B" w:rsidP="00EE45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97130B" w:rsidRDefault="0097130B" w:rsidP="009713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>odpowiedź: Zapisy PPU   § 9 pkt 3 zostały zmienione.</w:t>
      </w:r>
    </w:p>
    <w:p w:rsidR="0097130B" w:rsidRDefault="0097130B" w:rsidP="00EE45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97130B" w:rsidRDefault="0097130B" w:rsidP="00EE45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97130B" w:rsidRDefault="0097130B" w:rsidP="00EE45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EE457C" w:rsidRPr="00EE457C" w:rsidRDefault="00EE457C" w:rsidP="00EE45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457C">
        <w:rPr>
          <w:rFonts w:ascii="Calibri" w:hAnsi="Calibri" w:cs="Calibri"/>
          <w:b/>
          <w:bCs/>
          <w:color w:val="000000"/>
        </w:rPr>
        <w:t xml:space="preserve">Pytanie 5 </w:t>
      </w:r>
    </w:p>
    <w:p w:rsidR="00EE457C" w:rsidRPr="00EE457C" w:rsidRDefault="00EE457C" w:rsidP="00EE45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457C">
        <w:rPr>
          <w:rFonts w:ascii="Calibri" w:hAnsi="Calibri" w:cs="Calibri"/>
          <w:color w:val="000000"/>
        </w:rPr>
        <w:t xml:space="preserve">Dotyczy załącznika nr 4 do SWZ § 9 pkt. 6 </w:t>
      </w:r>
    </w:p>
    <w:p w:rsidR="00EE457C" w:rsidRDefault="00EE457C" w:rsidP="00EE45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E457C">
        <w:rPr>
          <w:rFonts w:ascii="Calibri" w:hAnsi="Calibri" w:cs="Calibri"/>
          <w:color w:val="000000"/>
        </w:rPr>
        <w:t>Niczym nieograniczone jednostronne prawo naliczenia kar umownych i potrącenia ich przez Zamawiającego z należnego Wykonawcy wynagrodzenia godzi nie tylko w interes Wykonawcy, ale także uniemożliwia mu podjęcie próby zbadania, czy naliczona kara umowna została potrącona prawidłowo i w odpowiedniej wysokości. Nadto stwarzając możliwość pozbawienia Wykonawcy efektywnego wynagrodzenia bez żadnej kontroli, czy to Wykonawcy, czy sądu, może być uznane za</w:t>
      </w:r>
    </w:p>
    <w:p w:rsidR="00EE457C" w:rsidRPr="00EE457C" w:rsidRDefault="00EE457C" w:rsidP="00EE45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457C">
        <w:rPr>
          <w:rFonts w:ascii="Calibri" w:hAnsi="Calibri" w:cs="Calibri"/>
          <w:color w:val="000000"/>
        </w:rPr>
        <w:t xml:space="preserve">nadużycie prawa, skutkujące nieważnością tegoż postanowienia na podstawie art. 58 § 2 kodeksu cywilnego w zw. z art. 139 ust. 1 Prawo zamówień publicznych (sprawdzić aktualność odwołań). </w:t>
      </w:r>
    </w:p>
    <w:p w:rsidR="00EE457C" w:rsidRDefault="00EE457C" w:rsidP="00EE45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E457C">
        <w:rPr>
          <w:rFonts w:ascii="Calibri" w:hAnsi="Calibri" w:cs="Calibri"/>
          <w:color w:val="000000"/>
        </w:rPr>
        <w:t>Czy Zamawiający dopuszcza możliwość zmodyfikowania zapisów Umowy poprzez dodanie w § 9 pkt 6 zwrotu: „po przeprowadzeniu postępowania potwierdzającego zasadność i wysokość naliczonej kary umownej”?</w:t>
      </w:r>
    </w:p>
    <w:p w:rsidR="00702562" w:rsidRDefault="00702562" w:rsidP="00702562">
      <w:pPr>
        <w:pStyle w:val="Default"/>
        <w:rPr>
          <w:b/>
          <w:bCs/>
          <w:sz w:val="22"/>
          <w:szCs w:val="22"/>
        </w:rPr>
      </w:pPr>
    </w:p>
    <w:p w:rsidR="0097130B" w:rsidRDefault="0097130B" w:rsidP="009713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>odpowiedź: Zamawiający wyraża  zgodę. Zapisy PPU   § 9 pkt 6 zostały zmienione.</w:t>
      </w:r>
    </w:p>
    <w:p w:rsidR="0097130B" w:rsidRDefault="0097130B" w:rsidP="00702562">
      <w:pPr>
        <w:pStyle w:val="Default"/>
        <w:rPr>
          <w:b/>
          <w:bCs/>
          <w:sz w:val="22"/>
          <w:szCs w:val="22"/>
        </w:rPr>
      </w:pPr>
    </w:p>
    <w:p w:rsidR="0097130B" w:rsidRDefault="0097130B" w:rsidP="00702562">
      <w:pPr>
        <w:pStyle w:val="Default"/>
        <w:rPr>
          <w:b/>
          <w:bCs/>
          <w:sz w:val="22"/>
          <w:szCs w:val="22"/>
        </w:rPr>
      </w:pPr>
    </w:p>
    <w:p w:rsidR="0094678C" w:rsidRPr="00F22B34" w:rsidRDefault="0094678C" w:rsidP="0094678C">
      <w:pPr>
        <w:jc w:val="both"/>
        <w:rPr>
          <w:rFonts w:cstheme="minorHAnsi"/>
          <w:b/>
          <w:u w:val="single"/>
        </w:rPr>
      </w:pPr>
      <w:bookmarkStart w:id="0" w:name="_GoBack"/>
      <w:bookmarkEnd w:id="0"/>
      <w:r w:rsidRPr="00F22B34">
        <w:rPr>
          <w:rFonts w:cstheme="minorHAnsi"/>
          <w:b/>
          <w:u w:val="single"/>
        </w:rPr>
        <w:t>II.  Zamawiający działając na podstawie art. 286 ust. 3 ustawy przedłuża termin składania i  otwarcia ofert:</w:t>
      </w:r>
    </w:p>
    <w:p w:rsidR="0094678C" w:rsidRPr="00F22B34" w:rsidRDefault="0094678C" w:rsidP="0094678C">
      <w:pPr>
        <w:rPr>
          <w:rFonts w:cstheme="minorHAnsi"/>
        </w:rPr>
      </w:pPr>
      <w:r w:rsidRPr="00F22B34">
        <w:rPr>
          <w:rFonts w:cstheme="minorHAnsi"/>
        </w:rPr>
        <w:t xml:space="preserve">Nowym terminem składania ofert jest </w:t>
      </w:r>
      <w:r w:rsidRPr="00F22B34">
        <w:rPr>
          <w:rFonts w:cstheme="minorHAnsi"/>
          <w:b/>
        </w:rPr>
        <w:t>1</w:t>
      </w:r>
      <w:r>
        <w:rPr>
          <w:rFonts w:cstheme="minorHAnsi"/>
          <w:b/>
        </w:rPr>
        <w:t>4</w:t>
      </w:r>
      <w:r w:rsidRPr="00F22B34">
        <w:rPr>
          <w:rFonts w:cstheme="minorHAnsi"/>
          <w:b/>
        </w:rPr>
        <w:t>.0</w:t>
      </w:r>
      <w:r>
        <w:rPr>
          <w:rFonts w:cstheme="minorHAnsi"/>
          <w:b/>
        </w:rPr>
        <w:t>7</w:t>
      </w:r>
      <w:r w:rsidRPr="00F22B34">
        <w:rPr>
          <w:rFonts w:cstheme="minorHAnsi"/>
          <w:b/>
        </w:rPr>
        <w:t xml:space="preserve">.2023r. godz. </w:t>
      </w:r>
      <w:r>
        <w:rPr>
          <w:rFonts w:cstheme="minorHAnsi"/>
          <w:b/>
        </w:rPr>
        <w:t>10</w:t>
      </w:r>
      <w:r w:rsidRPr="00F22B34">
        <w:rPr>
          <w:rFonts w:cstheme="minorHAnsi"/>
          <w:b/>
        </w:rPr>
        <w:t>:00</w:t>
      </w:r>
      <w:r w:rsidRPr="00F22B34">
        <w:rPr>
          <w:rFonts w:cstheme="minorHAnsi"/>
        </w:rPr>
        <w:t xml:space="preserve">, nowym terminem otwarcia ofert jest </w:t>
      </w:r>
      <w:r>
        <w:rPr>
          <w:rFonts w:cstheme="minorHAnsi"/>
          <w:b/>
        </w:rPr>
        <w:t>14.07</w:t>
      </w:r>
      <w:r w:rsidRPr="00F22B34">
        <w:rPr>
          <w:rFonts w:cstheme="minorHAnsi"/>
          <w:b/>
        </w:rPr>
        <w:t>.2023r. godz. 1</w:t>
      </w:r>
      <w:r>
        <w:rPr>
          <w:rFonts w:cstheme="minorHAnsi"/>
          <w:b/>
        </w:rPr>
        <w:t>0</w:t>
      </w:r>
      <w:r w:rsidRPr="00F22B34">
        <w:rPr>
          <w:rFonts w:cstheme="minorHAnsi"/>
          <w:b/>
        </w:rPr>
        <w:t>:05</w:t>
      </w:r>
      <w:r w:rsidRPr="00F22B34">
        <w:rPr>
          <w:rFonts w:cstheme="minorHAnsi"/>
        </w:rPr>
        <w:t xml:space="preserve">. W konsekwencji powyższych zmian zmianie ulega termin związania ofertą na </w:t>
      </w:r>
      <w:r w:rsidRPr="00F22B34">
        <w:rPr>
          <w:rFonts w:cstheme="minorHAnsi"/>
          <w:b/>
        </w:rPr>
        <w:t>1</w:t>
      </w:r>
      <w:r>
        <w:rPr>
          <w:rFonts w:cstheme="minorHAnsi"/>
          <w:b/>
        </w:rPr>
        <w:t>2</w:t>
      </w:r>
      <w:r w:rsidRPr="00F22B34">
        <w:rPr>
          <w:rFonts w:cstheme="minorHAnsi"/>
          <w:b/>
        </w:rPr>
        <w:t>.0</w:t>
      </w:r>
      <w:r>
        <w:rPr>
          <w:rFonts w:cstheme="minorHAnsi"/>
          <w:b/>
        </w:rPr>
        <w:t>8</w:t>
      </w:r>
      <w:r w:rsidRPr="00F22B34">
        <w:rPr>
          <w:rFonts w:cstheme="minorHAnsi"/>
          <w:b/>
        </w:rPr>
        <w:t>.2023r.</w:t>
      </w:r>
      <w:r w:rsidRPr="00F22B34">
        <w:rPr>
          <w:rFonts w:cstheme="minorHAnsi"/>
        </w:rPr>
        <w:t xml:space="preserve"> Miejsce składania i otwarcia ofert pozostają bez zmian.</w:t>
      </w:r>
    </w:p>
    <w:p w:rsidR="0094678C" w:rsidRPr="00F22B34" w:rsidRDefault="0094678C" w:rsidP="0094678C">
      <w:pPr>
        <w:rPr>
          <w:rFonts w:cstheme="minorHAnsi"/>
        </w:rPr>
      </w:pPr>
    </w:p>
    <w:p w:rsidR="0094678C" w:rsidRPr="00F22B34" w:rsidRDefault="0094678C" w:rsidP="0094678C">
      <w:pPr>
        <w:rPr>
          <w:rFonts w:cstheme="minorHAnsi"/>
        </w:rPr>
      </w:pPr>
      <w:r w:rsidRPr="00F22B34">
        <w:rPr>
          <w:rFonts w:cstheme="minorHAnsi"/>
        </w:rPr>
        <w:t xml:space="preserve">W załączeniu: </w:t>
      </w:r>
    </w:p>
    <w:p w:rsidR="0094678C" w:rsidRPr="00F22B34" w:rsidRDefault="0094678C" w:rsidP="0094678C">
      <w:pPr>
        <w:pStyle w:val="Akapitzlist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F22B34">
        <w:rPr>
          <w:rFonts w:cstheme="minorHAnsi"/>
        </w:rPr>
        <w:t>Ogłoszenie o zmianie  ogłoszenia</w:t>
      </w:r>
    </w:p>
    <w:p w:rsidR="0094678C" w:rsidRPr="00F22B34" w:rsidRDefault="0094678C" w:rsidP="0094678C">
      <w:pPr>
        <w:pStyle w:val="Akapitzlist"/>
        <w:numPr>
          <w:ilvl w:val="0"/>
          <w:numId w:val="1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Projektowane  postanowienia umowy</w:t>
      </w:r>
      <w:r w:rsidRPr="00F22B34">
        <w:rPr>
          <w:rFonts w:cstheme="minorHAnsi"/>
        </w:rPr>
        <w:t xml:space="preserve"> </w:t>
      </w:r>
    </w:p>
    <w:p w:rsidR="0094678C" w:rsidRDefault="0094678C" w:rsidP="00702562">
      <w:pPr>
        <w:pStyle w:val="Default"/>
        <w:rPr>
          <w:b/>
          <w:bCs/>
          <w:sz w:val="22"/>
          <w:szCs w:val="22"/>
        </w:rPr>
      </w:pPr>
    </w:p>
    <w:sectPr w:rsidR="0094678C" w:rsidSect="001E053A"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D6E" w:rsidRDefault="00880D6E" w:rsidP="00041C35">
      <w:pPr>
        <w:spacing w:after="0" w:line="240" w:lineRule="auto"/>
      </w:pPr>
      <w:r>
        <w:separator/>
      </w:r>
    </w:p>
  </w:endnote>
  <w:endnote w:type="continuationSeparator" w:id="0">
    <w:p w:rsidR="00880D6E" w:rsidRDefault="00880D6E" w:rsidP="0004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D6E" w:rsidRDefault="00880D6E" w:rsidP="00041C35">
      <w:pPr>
        <w:spacing w:after="0" w:line="240" w:lineRule="auto"/>
      </w:pPr>
      <w:r>
        <w:separator/>
      </w:r>
    </w:p>
  </w:footnote>
  <w:footnote w:type="continuationSeparator" w:id="0">
    <w:p w:rsidR="00880D6E" w:rsidRDefault="00880D6E" w:rsidP="00041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C65D377"/>
    <w:multiLevelType w:val="hybridMultilevel"/>
    <w:tmpl w:val="DE9915E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12895"/>
    <w:multiLevelType w:val="hybridMultilevel"/>
    <w:tmpl w:val="85EAE81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4F4771"/>
    <w:multiLevelType w:val="hybridMultilevel"/>
    <w:tmpl w:val="00A0391A"/>
    <w:lvl w:ilvl="0" w:tplc="2A963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E6A21"/>
    <w:multiLevelType w:val="hybridMultilevel"/>
    <w:tmpl w:val="9418D248"/>
    <w:lvl w:ilvl="0" w:tplc="D8189E9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75CEFA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E666F"/>
    <w:multiLevelType w:val="hybridMultilevel"/>
    <w:tmpl w:val="1F3454B6"/>
    <w:lvl w:ilvl="0" w:tplc="5D40D10A">
      <w:start w:val="1"/>
      <w:numFmt w:val="decimal"/>
      <w:lvlText w:val="%1)"/>
      <w:lvlJc w:val="left"/>
      <w:pPr>
        <w:ind w:left="34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5" w15:restartNumberingAfterBreak="0">
    <w:nsid w:val="16B832E2"/>
    <w:multiLevelType w:val="hybridMultilevel"/>
    <w:tmpl w:val="89DC55CA"/>
    <w:lvl w:ilvl="0" w:tplc="C2DCF6CE">
      <w:start w:val="1"/>
      <w:numFmt w:val="decimal"/>
      <w:lvlText w:val="%1."/>
      <w:lvlJc w:val="left"/>
      <w:pPr>
        <w:ind w:left="358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AF2A1AA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6726C5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5549982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A9CDE0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44ADD6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DEA19D8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94E4D8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D4CB5F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74122B4"/>
    <w:multiLevelType w:val="hybridMultilevel"/>
    <w:tmpl w:val="BB0407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4A02DF"/>
    <w:multiLevelType w:val="hybridMultilevel"/>
    <w:tmpl w:val="680E6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A1A73"/>
    <w:multiLevelType w:val="hybridMultilevel"/>
    <w:tmpl w:val="1E0E463C"/>
    <w:lvl w:ilvl="0" w:tplc="6A629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A258B"/>
    <w:multiLevelType w:val="hybridMultilevel"/>
    <w:tmpl w:val="10B094B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E87018"/>
    <w:multiLevelType w:val="multilevel"/>
    <w:tmpl w:val="A5C644E4"/>
    <w:lvl w:ilvl="0">
      <w:start w:val="1"/>
      <w:numFmt w:val="decimal"/>
      <w:lvlText w:val="%1)"/>
      <w:lvlJc w:val="left"/>
      <w:pPr>
        <w:ind w:left="786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45F502C0"/>
    <w:multiLevelType w:val="hybridMultilevel"/>
    <w:tmpl w:val="DA3CACB6"/>
    <w:lvl w:ilvl="0" w:tplc="04150011">
      <w:start w:val="1"/>
      <w:numFmt w:val="decimal"/>
      <w:lvlText w:val="%1)"/>
      <w:lvlJc w:val="left"/>
      <w:pPr>
        <w:ind w:left="163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4DDD60FF"/>
    <w:multiLevelType w:val="hybridMultilevel"/>
    <w:tmpl w:val="0B32D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A61B53"/>
    <w:multiLevelType w:val="multilevel"/>
    <w:tmpl w:val="523426C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4" w15:restartNumberingAfterBreak="0">
    <w:nsid w:val="5A0544D6"/>
    <w:multiLevelType w:val="hybridMultilevel"/>
    <w:tmpl w:val="D0107FFA"/>
    <w:lvl w:ilvl="0" w:tplc="FC701CB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D8199F"/>
    <w:multiLevelType w:val="hybridMultilevel"/>
    <w:tmpl w:val="1C5A1DC8"/>
    <w:lvl w:ilvl="0" w:tplc="2A963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63515"/>
    <w:multiLevelType w:val="hybridMultilevel"/>
    <w:tmpl w:val="9CE45EA6"/>
    <w:lvl w:ilvl="0" w:tplc="70304DC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04878"/>
    <w:multiLevelType w:val="hybridMultilevel"/>
    <w:tmpl w:val="C8F847B0"/>
    <w:lvl w:ilvl="0" w:tplc="041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8" w15:restartNumberingAfterBreak="0">
    <w:nsid w:val="658E4FD8"/>
    <w:multiLevelType w:val="hybridMultilevel"/>
    <w:tmpl w:val="D0A01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6"/>
  </w:num>
  <w:num w:numId="4">
    <w:abstractNumId w:val="15"/>
  </w:num>
  <w:num w:numId="5">
    <w:abstractNumId w:val="9"/>
  </w:num>
  <w:num w:numId="6">
    <w:abstractNumId w:val="10"/>
  </w:num>
  <w:num w:numId="7">
    <w:abstractNumId w:val="1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17"/>
  </w:num>
  <w:num w:numId="12">
    <w:abstractNumId w:val="3"/>
  </w:num>
  <w:num w:numId="13">
    <w:abstractNumId w:val="4"/>
  </w:num>
  <w:num w:numId="14">
    <w:abstractNumId w:val="11"/>
  </w:num>
  <w:num w:numId="15">
    <w:abstractNumId w:val="1"/>
  </w:num>
  <w:num w:numId="16">
    <w:abstractNumId w:val="7"/>
  </w:num>
  <w:num w:numId="17">
    <w:abstractNumId w:val="16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24"/>
    <w:rsid w:val="0001536F"/>
    <w:rsid w:val="000249CC"/>
    <w:rsid w:val="00040FB3"/>
    <w:rsid w:val="00041C35"/>
    <w:rsid w:val="000444CF"/>
    <w:rsid w:val="00050B35"/>
    <w:rsid w:val="000555AD"/>
    <w:rsid w:val="0006262D"/>
    <w:rsid w:val="0007359D"/>
    <w:rsid w:val="000A1A39"/>
    <w:rsid w:val="000C4C3E"/>
    <w:rsid w:val="000C517D"/>
    <w:rsid w:val="000E13A9"/>
    <w:rsid w:val="000E2D72"/>
    <w:rsid w:val="0013434A"/>
    <w:rsid w:val="001356E4"/>
    <w:rsid w:val="0015527C"/>
    <w:rsid w:val="001552FD"/>
    <w:rsid w:val="001806AD"/>
    <w:rsid w:val="001A0605"/>
    <w:rsid w:val="001A0946"/>
    <w:rsid w:val="001D102D"/>
    <w:rsid w:val="001E053A"/>
    <w:rsid w:val="00220CAC"/>
    <w:rsid w:val="00225882"/>
    <w:rsid w:val="00235969"/>
    <w:rsid w:val="00251E3C"/>
    <w:rsid w:val="00263DB9"/>
    <w:rsid w:val="00264358"/>
    <w:rsid w:val="00285B5A"/>
    <w:rsid w:val="00291548"/>
    <w:rsid w:val="002A6475"/>
    <w:rsid w:val="002A700C"/>
    <w:rsid w:val="002B149C"/>
    <w:rsid w:val="002D1421"/>
    <w:rsid w:val="002D7B0F"/>
    <w:rsid w:val="002E1937"/>
    <w:rsid w:val="002E5FA1"/>
    <w:rsid w:val="002E7890"/>
    <w:rsid w:val="00311581"/>
    <w:rsid w:val="0031292F"/>
    <w:rsid w:val="00317417"/>
    <w:rsid w:val="00354779"/>
    <w:rsid w:val="00386F84"/>
    <w:rsid w:val="00397E4A"/>
    <w:rsid w:val="003C7D73"/>
    <w:rsid w:val="003D2290"/>
    <w:rsid w:val="004149DC"/>
    <w:rsid w:val="00420C15"/>
    <w:rsid w:val="00422110"/>
    <w:rsid w:val="004359BE"/>
    <w:rsid w:val="0044669D"/>
    <w:rsid w:val="00446D82"/>
    <w:rsid w:val="00486FCF"/>
    <w:rsid w:val="00496270"/>
    <w:rsid w:val="004B6539"/>
    <w:rsid w:val="004F34EB"/>
    <w:rsid w:val="00502662"/>
    <w:rsid w:val="005438C3"/>
    <w:rsid w:val="00584168"/>
    <w:rsid w:val="005A44E7"/>
    <w:rsid w:val="005D26A1"/>
    <w:rsid w:val="006142E7"/>
    <w:rsid w:val="006502D4"/>
    <w:rsid w:val="006B52E4"/>
    <w:rsid w:val="00702562"/>
    <w:rsid w:val="007210B7"/>
    <w:rsid w:val="00731985"/>
    <w:rsid w:val="00740477"/>
    <w:rsid w:val="007524A7"/>
    <w:rsid w:val="007678F7"/>
    <w:rsid w:val="0077317B"/>
    <w:rsid w:val="007E4E3A"/>
    <w:rsid w:val="007F27AF"/>
    <w:rsid w:val="0081067C"/>
    <w:rsid w:val="008145A9"/>
    <w:rsid w:val="00815262"/>
    <w:rsid w:val="00831580"/>
    <w:rsid w:val="00880D6E"/>
    <w:rsid w:val="00881DC8"/>
    <w:rsid w:val="00893EF5"/>
    <w:rsid w:val="00897F66"/>
    <w:rsid w:val="008B4344"/>
    <w:rsid w:val="008C690A"/>
    <w:rsid w:val="008D6C88"/>
    <w:rsid w:val="008E447F"/>
    <w:rsid w:val="008F384B"/>
    <w:rsid w:val="00902B86"/>
    <w:rsid w:val="009151C8"/>
    <w:rsid w:val="00920E36"/>
    <w:rsid w:val="0092670D"/>
    <w:rsid w:val="00940D38"/>
    <w:rsid w:val="0094678C"/>
    <w:rsid w:val="0097130B"/>
    <w:rsid w:val="009A3C3A"/>
    <w:rsid w:val="009A5B5E"/>
    <w:rsid w:val="009A68BD"/>
    <w:rsid w:val="009B6D3F"/>
    <w:rsid w:val="009E3F80"/>
    <w:rsid w:val="009E549E"/>
    <w:rsid w:val="00A448F1"/>
    <w:rsid w:val="00A55397"/>
    <w:rsid w:val="00A575E8"/>
    <w:rsid w:val="00A648BB"/>
    <w:rsid w:val="00A800FE"/>
    <w:rsid w:val="00AD7D1B"/>
    <w:rsid w:val="00B03D83"/>
    <w:rsid w:val="00B300B3"/>
    <w:rsid w:val="00B65708"/>
    <w:rsid w:val="00B71280"/>
    <w:rsid w:val="00BC6E42"/>
    <w:rsid w:val="00BE4667"/>
    <w:rsid w:val="00BF5A29"/>
    <w:rsid w:val="00C00B7A"/>
    <w:rsid w:val="00C054CF"/>
    <w:rsid w:val="00C163F1"/>
    <w:rsid w:val="00C2284A"/>
    <w:rsid w:val="00C2461E"/>
    <w:rsid w:val="00C57708"/>
    <w:rsid w:val="00C64BCE"/>
    <w:rsid w:val="00C66532"/>
    <w:rsid w:val="00C76E3D"/>
    <w:rsid w:val="00C970AE"/>
    <w:rsid w:val="00CB0BC1"/>
    <w:rsid w:val="00CE2F6E"/>
    <w:rsid w:val="00D05A38"/>
    <w:rsid w:val="00D1084E"/>
    <w:rsid w:val="00D16D0E"/>
    <w:rsid w:val="00D36B01"/>
    <w:rsid w:val="00D63131"/>
    <w:rsid w:val="00D77FD7"/>
    <w:rsid w:val="00D955A7"/>
    <w:rsid w:val="00DA15EA"/>
    <w:rsid w:val="00DA43E0"/>
    <w:rsid w:val="00DB4F1D"/>
    <w:rsid w:val="00DE0F95"/>
    <w:rsid w:val="00DE119C"/>
    <w:rsid w:val="00DE1D3A"/>
    <w:rsid w:val="00DE2B5F"/>
    <w:rsid w:val="00DF3AC8"/>
    <w:rsid w:val="00DF3CC1"/>
    <w:rsid w:val="00E037C1"/>
    <w:rsid w:val="00E110A3"/>
    <w:rsid w:val="00E22EAA"/>
    <w:rsid w:val="00E24B1C"/>
    <w:rsid w:val="00E633A1"/>
    <w:rsid w:val="00E66A48"/>
    <w:rsid w:val="00E67EFB"/>
    <w:rsid w:val="00E82623"/>
    <w:rsid w:val="00E86E9B"/>
    <w:rsid w:val="00E90B7D"/>
    <w:rsid w:val="00E93255"/>
    <w:rsid w:val="00EA2C8B"/>
    <w:rsid w:val="00EA4362"/>
    <w:rsid w:val="00ED63D8"/>
    <w:rsid w:val="00EE457C"/>
    <w:rsid w:val="00F0001A"/>
    <w:rsid w:val="00F241C1"/>
    <w:rsid w:val="00F26D5E"/>
    <w:rsid w:val="00F5648A"/>
    <w:rsid w:val="00F94358"/>
    <w:rsid w:val="00FA5824"/>
    <w:rsid w:val="00FB069C"/>
    <w:rsid w:val="00FC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5ABAD-4CF6-4BB1-BBB6-39D8CDB4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Nagłówek 1 SWZ"/>
    <w:basedOn w:val="Normalny"/>
    <w:next w:val="Normalny"/>
    <w:link w:val="Nagwek1Znak"/>
    <w:uiPriority w:val="9"/>
    <w:qFormat/>
    <w:rsid w:val="00BC6E4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SWZ Znak"/>
    <w:basedOn w:val="Domylnaczcionkaakapitu"/>
    <w:link w:val="Nagwek1"/>
    <w:uiPriority w:val="9"/>
    <w:rsid w:val="00BC6E42"/>
    <w:rPr>
      <w:rFonts w:ascii="Calibri" w:eastAsiaTheme="majorEastAsia" w:hAnsi="Calibri" w:cstheme="majorBidi"/>
      <w:b/>
      <w:sz w:val="24"/>
      <w:szCs w:val="32"/>
    </w:rPr>
  </w:style>
  <w:style w:type="paragraph" w:customStyle="1" w:styleId="111111111">
    <w:name w:val="111111111"/>
    <w:basedOn w:val="Normalny"/>
    <w:link w:val="111111111Znak"/>
    <w:qFormat/>
    <w:rsid w:val="005D26A1"/>
    <w:pPr>
      <w:shd w:val="clear" w:color="auto" w:fill="D9D9D9" w:themeFill="background1" w:themeFillShade="D9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1111111Znak">
    <w:name w:val="111111111 Znak"/>
    <w:basedOn w:val="Domylnaczcionkaakapitu"/>
    <w:link w:val="111111111"/>
    <w:rsid w:val="005D26A1"/>
    <w:rPr>
      <w:rFonts w:ascii="Times New Roman" w:eastAsia="Times New Roman" w:hAnsi="Times New Roman"/>
      <w:b/>
      <w:bCs/>
      <w:sz w:val="24"/>
      <w:szCs w:val="24"/>
      <w:shd w:val="clear" w:color="auto" w:fill="D9D9D9" w:themeFill="background1" w:themeFillShade="D9"/>
    </w:rPr>
  </w:style>
  <w:style w:type="paragraph" w:customStyle="1" w:styleId="SWZ1">
    <w:name w:val="SWZ 1"/>
    <w:basedOn w:val="Nagwek1"/>
    <w:link w:val="SWZ1Znak"/>
    <w:qFormat/>
    <w:rsid w:val="00D16D0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100" w:beforeAutospacing="1" w:after="100" w:afterAutospacing="1" w:line="240" w:lineRule="auto"/>
      <w:outlineLvl w:val="3"/>
    </w:pPr>
    <w:rPr>
      <w:rFonts w:cs="Arial Unicode MS"/>
      <w:bCs/>
      <w:color w:val="000000"/>
      <w:szCs w:val="24"/>
      <w:u w:color="000000"/>
      <w:bdr w:val="nil"/>
      <w:lang w:val="en-US" w:eastAsia="pl-PL"/>
    </w:rPr>
  </w:style>
  <w:style w:type="character" w:customStyle="1" w:styleId="SWZ1Znak">
    <w:name w:val="SWZ 1 Znak"/>
    <w:link w:val="SWZ1"/>
    <w:rsid w:val="00D16D0E"/>
    <w:rPr>
      <w:rFonts w:ascii="Arial" w:eastAsia="Times New Roman" w:hAnsi="Arial" w:cs="Arial Unicode MS"/>
      <w:b/>
      <w:color w:val="000000"/>
      <w:kern w:val="32"/>
      <w:sz w:val="24"/>
      <w:szCs w:val="24"/>
      <w:u w:color="000000"/>
      <w:bdr w:val="nil"/>
      <w:shd w:val="clear" w:color="auto" w:fill="D9D9D9"/>
      <w:lang w:val="en-US" w:eastAsia="pl-PL"/>
    </w:rPr>
  </w:style>
  <w:style w:type="paragraph" w:customStyle="1" w:styleId="Default">
    <w:name w:val="Default"/>
    <w:rsid w:val="009A68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F241C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29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Odstavec,CW_Lista,wypunktowanie,Nag 1,Wypunktowanie,List Paragraph1,L1,Numerowanie,Akapit z listą5,normalny tekst,paragraf,2 heading,A_wyliczenie,K-P_odwolanie,maz_wyliczenie,opis dzialania,ISCG Numerowanie,lp1,Akapit z listą 1,BulletC"/>
    <w:basedOn w:val="Normalny"/>
    <w:link w:val="AkapitzlistZnak"/>
    <w:uiPriority w:val="34"/>
    <w:qFormat/>
    <w:rsid w:val="00A800FE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normalny tekst Znak,paragraf Znak,2 heading Znak,A_wyliczenie Znak,K-P_odwolanie Znak"/>
    <w:link w:val="Akapitzlist"/>
    <w:uiPriority w:val="34"/>
    <w:qFormat/>
    <w:rsid w:val="002E5FA1"/>
  </w:style>
  <w:style w:type="character" w:customStyle="1" w:styleId="markedcontent">
    <w:name w:val="markedcontent"/>
    <w:basedOn w:val="Domylnaczcionkaakapitu"/>
    <w:rsid w:val="00040FB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1C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1C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1C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3B8EB-C980-47D9-B899-BDEF2BB6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745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Dziesińska</dc:creator>
  <cp:keywords/>
  <dc:description/>
  <cp:lastModifiedBy>Danuta Dziesińska</cp:lastModifiedBy>
  <cp:revision>7</cp:revision>
  <cp:lastPrinted>2023-07-07T11:56:00Z</cp:lastPrinted>
  <dcterms:created xsi:type="dcterms:W3CDTF">2023-07-07T11:36:00Z</dcterms:created>
  <dcterms:modified xsi:type="dcterms:W3CDTF">2023-07-10T09:44:00Z</dcterms:modified>
</cp:coreProperties>
</file>