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1B8C0" w14:textId="77777777" w:rsidR="0002061E" w:rsidRDefault="0002061E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</w:p>
    <w:p w14:paraId="2419993C" w14:textId="77777777" w:rsidR="00E67B54" w:rsidRPr="00E67B54" w:rsidRDefault="00E67B54" w:rsidP="00E67B54">
      <w:pPr>
        <w:spacing w:before="85" w:after="57" w:line="240" w:lineRule="auto"/>
        <w:ind w:right="57"/>
        <w:jc w:val="center"/>
        <w:rPr>
          <w:rFonts w:ascii="Arial Narrow" w:eastAsia="Calibri" w:hAnsi="Arial Narrow" w:cs="Times New Roman"/>
        </w:rPr>
      </w:pPr>
      <w:r w:rsidRPr="00E67B54">
        <w:rPr>
          <w:rFonts w:ascii="Arial Narrow" w:eastAsia="Calibri" w:hAnsi="Arial Narrow" w:cs="Times New Roman"/>
        </w:rPr>
        <w:t>Opis przedmiotu zamówienia</w:t>
      </w:r>
    </w:p>
    <w:p w14:paraId="05185377" w14:textId="77777777" w:rsidR="0002061E" w:rsidRDefault="00E67B54" w:rsidP="00E67B54">
      <w:pPr>
        <w:spacing w:before="85" w:after="57" w:line="240" w:lineRule="auto"/>
        <w:ind w:right="57"/>
        <w:jc w:val="center"/>
        <w:rPr>
          <w:rFonts w:ascii="Arial Narrow" w:eastAsia="Calibri" w:hAnsi="Arial Narrow" w:cs="Times New Roman"/>
        </w:rPr>
      </w:pPr>
      <w:r w:rsidRPr="00E67B54">
        <w:rPr>
          <w:rFonts w:ascii="Arial Narrow" w:eastAsia="Calibri" w:hAnsi="Arial Narrow" w:cs="Times New Roman"/>
        </w:rPr>
        <w:t>Ogólna specyfikacja techniczna wykonania i odbioru robót budowlanych</w:t>
      </w:r>
    </w:p>
    <w:p w14:paraId="1146A658" w14:textId="77777777" w:rsidR="00E67B54" w:rsidRDefault="00E67B54" w:rsidP="00E67B54">
      <w:pPr>
        <w:spacing w:before="85" w:after="57" w:line="240" w:lineRule="auto"/>
        <w:ind w:right="57"/>
        <w:jc w:val="center"/>
        <w:rPr>
          <w:rFonts w:ascii="Arial Narrow" w:eastAsia="Calibri" w:hAnsi="Arial Narrow" w:cs="Times New Roman"/>
        </w:rPr>
      </w:pPr>
    </w:p>
    <w:p w14:paraId="5E683497" w14:textId="77777777" w:rsidR="00A84E96" w:rsidRDefault="00315E63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>
        <w:rPr>
          <w:rFonts w:ascii="Arial Narrow" w:eastAsia="Calibri" w:hAnsi="Arial Narrow" w:cs="Times New Roman"/>
          <w:b/>
        </w:rPr>
        <w:t xml:space="preserve">            </w:t>
      </w:r>
      <w:r w:rsidR="006632FC" w:rsidRPr="00315E63">
        <w:rPr>
          <w:rFonts w:ascii="Arial Narrow" w:eastAsia="Calibri" w:hAnsi="Arial Narrow" w:cs="Times New Roman"/>
          <w:b/>
        </w:rPr>
        <w:t>Remont k</w:t>
      </w:r>
      <w:r w:rsidR="00A84E96" w:rsidRPr="00315E63">
        <w:rPr>
          <w:rFonts w:ascii="Arial Narrow" w:eastAsia="Calibri" w:hAnsi="Arial Narrow" w:cs="Times New Roman"/>
          <w:b/>
        </w:rPr>
        <w:t>omin</w:t>
      </w:r>
      <w:r w:rsidR="006632FC" w:rsidRPr="00315E63">
        <w:rPr>
          <w:rFonts w:ascii="Arial Narrow" w:eastAsia="Calibri" w:hAnsi="Arial Narrow" w:cs="Times New Roman"/>
          <w:b/>
        </w:rPr>
        <w:t>ów</w:t>
      </w:r>
      <w:r w:rsidR="00987F49" w:rsidRPr="00315E63">
        <w:rPr>
          <w:rFonts w:ascii="Arial Narrow" w:eastAsia="Calibri" w:hAnsi="Arial Narrow" w:cs="Times New Roman"/>
          <w:b/>
        </w:rPr>
        <w:t xml:space="preserve"> </w:t>
      </w:r>
      <w:r w:rsidRPr="00315E63">
        <w:rPr>
          <w:rFonts w:ascii="Arial Narrow" w:eastAsia="Calibri" w:hAnsi="Arial Narrow" w:cs="Times New Roman"/>
          <w:b/>
        </w:rPr>
        <w:t>na dachach budynku B</w:t>
      </w:r>
      <w:r w:rsidR="00FC3747">
        <w:rPr>
          <w:rFonts w:ascii="Arial Narrow" w:eastAsia="Calibri" w:hAnsi="Arial Narrow" w:cs="Times New Roman"/>
          <w:b/>
        </w:rPr>
        <w:t>,</w:t>
      </w:r>
      <w:r w:rsidRPr="00315E63">
        <w:rPr>
          <w:rFonts w:ascii="Arial Narrow" w:eastAsia="Calibri" w:hAnsi="Arial Narrow" w:cs="Times New Roman"/>
          <w:b/>
        </w:rPr>
        <w:t xml:space="preserve"> i budynku </w:t>
      </w:r>
      <w:r w:rsidR="00FC3747">
        <w:rPr>
          <w:rFonts w:ascii="Arial Narrow" w:eastAsia="Calibri" w:hAnsi="Arial Narrow" w:cs="Times New Roman"/>
          <w:b/>
        </w:rPr>
        <w:t xml:space="preserve">C, </w:t>
      </w:r>
      <w:r w:rsidR="00FC3747" w:rsidRPr="00FC3747">
        <w:rPr>
          <w:rFonts w:ascii="Arial Narrow" w:eastAsia="Calibri" w:hAnsi="Arial Narrow" w:cs="Times New Roman"/>
          <w:b/>
        </w:rPr>
        <w:t xml:space="preserve">budynku </w:t>
      </w:r>
      <w:r w:rsidR="00D74F9F">
        <w:rPr>
          <w:rFonts w:ascii="Arial Narrow" w:eastAsia="Calibri" w:hAnsi="Arial Narrow" w:cs="Times New Roman"/>
          <w:b/>
        </w:rPr>
        <w:t>H</w:t>
      </w:r>
      <w:r w:rsidRPr="00315E63">
        <w:rPr>
          <w:rFonts w:ascii="Arial Narrow" w:eastAsia="Calibri" w:hAnsi="Arial Narrow" w:cs="Times New Roman"/>
          <w:b/>
        </w:rPr>
        <w:t xml:space="preserve"> Szpitala Wojewódzkiego im. Św. Łukasza SP ZOZ w Tarnowie</w:t>
      </w:r>
    </w:p>
    <w:p w14:paraId="5EB66EA7" w14:textId="77777777" w:rsidR="001D1E1C" w:rsidRDefault="001D1E1C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</w:p>
    <w:p w14:paraId="17BFE8CB" w14:textId="77777777" w:rsidR="001D1E1C" w:rsidRPr="001D1E1C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1D1E1C">
        <w:rPr>
          <w:rFonts w:ascii="Arial Narrow" w:eastAsia="Calibri" w:hAnsi="Arial Narrow" w:cs="Times New Roman"/>
          <w:b/>
        </w:rPr>
        <w:t xml:space="preserve">1. PRZEDMIOT ZAMÓWIENIA </w:t>
      </w:r>
    </w:p>
    <w:p w14:paraId="38526B58" w14:textId="77777777" w:rsidR="001D1E1C" w:rsidRPr="002768CF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2768CF">
        <w:rPr>
          <w:rFonts w:ascii="Arial Narrow" w:eastAsia="Calibri" w:hAnsi="Arial Narrow" w:cs="Times New Roman"/>
        </w:rPr>
        <w:t xml:space="preserve">Przedmiotem zamówienia jest wykonanie </w:t>
      </w:r>
      <w:r w:rsidR="00FC3747">
        <w:rPr>
          <w:rFonts w:ascii="Arial Narrow" w:eastAsia="Calibri" w:hAnsi="Arial Narrow" w:cs="Times New Roman"/>
        </w:rPr>
        <w:t>r</w:t>
      </w:r>
      <w:r w:rsidR="002768CF" w:rsidRPr="002768CF">
        <w:rPr>
          <w:rFonts w:ascii="Arial Narrow" w:eastAsia="Calibri" w:hAnsi="Arial Narrow" w:cs="Times New Roman"/>
        </w:rPr>
        <w:t>emont</w:t>
      </w:r>
      <w:r w:rsidR="00FC3747">
        <w:rPr>
          <w:rFonts w:ascii="Arial Narrow" w:eastAsia="Calibri" w:hAnsi="Arial Narrow" w:cs="Times New Roman"/>
        </w:rPr>
        <w:t>u</w:t>
      </w:r>
      <w:r w:rsidR="002768CF" w:rsidRPr="002768CF">
        <w:rPr>
          <w:rFonts w:ascii="Arial Narrow" w:eastAsia="Calibri" w:hAnsi="Arial Narrow" w:cs="Times New Roman"/>
        </w:rPr>
        <w:t xml:space="preserve"> kominów na dachach budynku B</w:t>
      </w:r>
      <w:r w:rsidR="00FC3747">
        <w:rPr>
          <w:rFonts w:ascii="Arial Narrow" w:eastAsia="Calibri" w:hAnsi="Arial Narrow" w:cs="Times New Roman"/>
        </w:rPr>
        <w:t>,</w:t>
      </w:r>
      <w:r w:rsidR="002768CF" w:rsidRPr="002768CF">
        <w:rPr>
          <w:rFonts w:ascii="Arial Narrow" w:eastAsia="Calibri" w:hAnsi="Arial Narrow" w:cs="Times New Roman"/>
        </w:rPr>
        <w:t xml:space="preserve"> budynku </w:t>
      </w:r>
      <w:r w:rsidR="00FC3747">
        <w:rPr>
          <w:rFonts w:ascii="Arial Narrow" w:eastAsia="Calibri" w:hAnsi="Arial Narrow" w:cs="Times New Roman"/>
        </w:rPr>
        <w:t>C i budynku H</w:t>
      </w:r>
      <w:r w:rsidR="002768CF" w:rsidRPr="002768CF">
        <w:rPr>
          <w:rFonts w:ascii="Arial Narrow" w:eastAsia="Calibri" w:hAnsi="Arial Narrow" w:cs="Times New Roman"/>
        </w:rPr>
        <w:t xml:space="preserve"> Szpitala Wojewódzkiego im. Św. Łukasza SP ZOZ w Tarnowie</w:t>
      </w:r>
      <w:r w:rsidRPr="002768CF">
        <w:rPr>
          <w:rFonts w:ascii="Arial Narrow" w:eastAsia="Calibri" w:hAnsi="Arial Narrow" w:cs="Times New Roman"/>
        </w:rPr>
        <w:t>.</w:t>
      </w:r>
    </w:p>
    <w:p w14:paraId="4CECE044" w14:textId="77777777" w:rsidR="001D1E1C" w:rsidRPr="001D1E1C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1D1E1C">
        <w:rPr>
          <w:rFonts w:ascii="Arial Narrow" w:eastAsia="Calibri" w:hAnsi="Arial Narrow" w:cs="Times New Roman"/>
          <w:b/>
        </w:rPr>
        <w:t xml:space="preserve">2. CEL PRZEDSIĘWZIĘCIA </w:t>
      </w:r>
    </w:p>
    <w:p w14:paraId="36646D9D" w14:textId="77777777" w:rsidR="001D1E1C" w:rsidRPr="002768CF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2768CF">
        <w:rPr>
          <w:rFonts w:ascii="Arial Narrow" w:eastAsia="Calibri" w:hAnsi="Arial Narrow" w:cs="Times New Roman"/>
        </w:rPr>
        <w:t xml:space="preserve">W związku ze stwierdzonymi uszkodzeniami w pokryciu </w:t>
      </w:r>
      <w:r w:rsidR="002768CF" w:rsidRPr="002768CF">
        <w:rPr>
          <w:rFonts w:ascii="Arial Narrow" w:eastAsia="Calibri" w:hAnsi="Arial Narrow" w:cs="Times New Roman"/>
        </w:rPr>
        <w:t>czapek kominów,</w:t>
      </w:r>
      <w:r w:rsidRPr="002768CF">
        <w:rPr>
          <w:rFonts w:ascii="Arial Narrow" w:eastAsia="Calibri" w:hAnsi="Arial Narrow" w:cs="Times New Roman"/>
        </w:rPr>
        <w:t xml:space="preserve"> </w:t>
      </w:r>
      <w:r w:rsidR="002768CF" w:rsidRPr="002768CF">
        <w:rPr>
          <w:rFonts w:ascii="Arial Narrow" w:eastAsia="Calibri" w:hAnsi="Arial Narrow" w:cs="Times New Roman"/>
        </w:rPr>
        <w:t xml:space="preserve">liczne pęknięcia, kruszenie betonu </w:t>
      </w:r>
      <w:r w:rsidRPr="002768CF">
        <w:rPr>
          <w:rFonts w:ascii="Arial Narrow" w:eastAsia="Calibri" w:hAnsi="Arial Narrow" w:cs="Times New Roman"/>
        </w:rPr>
        <w:t xml:space="preserve">zachodzi konieczność wykonania </w:t>
      </w:r>
      <w:r w:rsidR="002768CF" w:rsidRPr="002768CF">
        <w:rPr>
          <w:rFonts w:ascii="Arial Narrow" w:eastAsia="Calibri" w:hAnsi="Arial Narrow" w:cs="Times New Roman"/>
        </w:rPr>
        <w:t xml:space="preserve">pilnej </w:t>
      </w:r>
      <w:r w:rsidRPr="002768CF">
        <w:rPr>
          <w:rFonts w:ascii="Arial Narrow" w:eastAsia="Calibri" w:hAnsi="Arial Narrow" w:cs="Times New Roman"/>
        </w:rPr>
        <w:t>naprawy.</w:t>
      </w:r>
    </w:p>
    <w:p w14:paraId="45CE02DE" w14:textId="77777777" w:rsidR="001D1E1C" w:rsidRPr="001D1E1C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1D1E1C">
        <w:rPr>
          <w:rFonts w:ascii="Arial Narrow" w:eastAsia="Calibri" w:hAnsi="Arial Narrow" w:cs="Times New Roman"/>
          <w:b/>
        </w:rPr>
        <w:t xml:space="preserve">3. LOKALIZACJA, OGÓLNE DANE </w:t>
      </w:r>
    </w:p>
    <w:p w14:paraId="0B50C888" w14:textId="77777777" w:rsidR="001D1E1C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2768CF">
        <w:rPr>
          <w:rFonts w:ascii="Arial Narrow" w:eastAsia="Calibri" w:hAnsi="Arial Narrow" w:cs="Times New Roman"/>
        </w:rPr>
        <w:t>Przedmiotowe budynki znajdują się na działce nr 164/23, obręb 213 dz. Rzędzin w T</w:t>
      </w:r>
      <w:r w:rsidR="002768CF">
        <w:rPr>
          <w:rFonts w:ascii="Arial Narrow" w:eastAsia="Calibri" w:hAnsi="Arial Narrow" w:cs="Times New Roman"/>
        </w:rPr>
        <w:t>arnowie ul. Lwowska 178 a.</w:t>
      </w:r>
    </w:p>
    <w:p w14:paraId="3529C0A1" w14:textId="77777777" w:rsidR="001D1E1C" w:rsidRDefault="001D1E1C" w:rsidP="001D1E1C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1D1E1C">
        <w:rPr>
          <w:rFonts w:ascii="Arial Narrow" w:eastAsia="Calibri" w:hAnsi="Arial Narrow" w:cs="Times New Roman"/>
          <w:b/>
        </w:rPr>
        <w:t>4. SZCZEGÓŁOWY ZAKRES RZECZOWY PRZEDMIOTU ZAMÓWIENIA</w:t>
      </w:r>
    </w:p>
    <w:p w14:paraId="1DCFB54F" w14:textId="77777777" w:rsidR="00672F06" w:rsidRDefault="00672F06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672F06">
        <w:rPr>
          <w:rFonts w:ascii="Arial Narrow" w:eastAsia="Calibri" w:hAnsi="Arial Narrow" w:cs="Times New Roman"/>
          <w:b/>
        </w:rPr>
        <w:t>4.1. Roboty budowlano - montażowe</w:t>
      </w:r>
    </w:p>
    <w:p w14:paraId="446B62DA" w14:textId="77777777" w:rsidR="00A84E96" w:rsidRDefault="00A84E96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A84E96">
        <w:rPr>
          <w:rFonts w:ascii="Arial Narrow" w:eastAsia="Calibri" w:hAnsi="Arial Narrow" w:cs="Times New Roman"/>
        </w:rPr>
        <w:t xml:space="preserve">Beton czap kominowych jest mocno zdegradowany. Liczne głębokie pęknięcia powodują wnikanie wody i dalszą degradację. Należy naprawić ubytki betonu na czapie kominowej oraz wszelkie ubytki na kominie przy użyciu systemu materiałów do napraw konstrukcyjnych i powierzchniowych betonu, bazujących na spoiwie cementowym modyfikowanym polimerami, </w:t>
      </w:r>
      <w:r w:rsidR="00187763">
        <w:rPr>
          <w:rFonts w:ascii="Arial Narrow" w:eastAsia="Calibri" w:hAnsi="Arial Narrow" w:cs="Times New Roman"/>
        </w:rPr>
        <w:t>aby uzyskać równą powierzchnię. G</w:t>
      </w:r>
      <w:r w:rsidR="00187763" w:rsidRPr="00187763">
        <w:rPr>
          <w:rFonts w:ascii="Arial Narrow" w:eastAsia="Calibri" w:hAnsi="Arial Narrow" w:cs="Times New Roman"/>
        </w:rPr>
        <w:t>runtowanie powierzchni, aplikacja papy</w:t>
      </w:r>
      <w:r w:rsidR="00187763">
        <w:rPr>
          <w:rFonts w:ascii="Arial Narrow" w:eastAsia="Calibri" w:hAnsi="Arial Narrow" w:cs="Times New Roman"/>
        </w:rPr>
        <w:t xml:space="preserve"> termozgrzewalnej. </w:t>
      </w:r>
      <w:r w:rsidR="00187763" w:rsidRPr="00187763">
        <w:rPr>
          <w:rFonts w:ascii="Arial Narrow" w:eastAsia="Calibri" w:hAnsi="Arial Narrow" w:cs="Times New Roman"/>
        </w:rPr>
        <w:t xml:space="preserve">Wykonanie obróbki blachą powlekaną </w:t>
      </w:r>
      <w:r w:rsidR="00672F06">
        <w:rPr>
          <w:rFonts w:ascii="Arial Narrow" w:eastAsia="Calibri" w:hAnsi="Arial Narrow" w:cs="Times New Roman"/>
        </w:rPr>
        <w:t xml:space="preserve">gr. min 0,5 mm </w:t>
      </w:r>
      <w:r w:rsidR="00187763" w:rsidRPr="00187763">
        <w:rPr>
          <w:rFonts w:ascii="Arial Narrow" w:eastAsia="Calibri" w:hAnsi="Arial Narrow" w:cs="Times New Roman"/>
        </w:rPr>
        <w:t>na czapach kominowych z wysunięciem poza lico min.4 cm</w:t>
      </w:r>
      <w:r w:rsidR="00187763">
        <w:rPr>
          <w:rFonts w:ascii="Arial Narrow" w:eastAsia="Calibri" w:hAnsi="Arial Narrow" w:cs="Times New Roman"/>
        </w:rPr>
        <w:t xml:space="preserve">. </w:t>
      </w:r>
      <w:r w:rsidRPr="00A84E96">
        <w:rPr>
          <w:rFonts w:ascii="Arial Narrow" w:eastAsia="Calibri" w:hAnsi="Arial Narrow" w:cs="Times New Roman"/>
        </w:rPr>
        <w:t xml:space="preserve">Na kominach należy wykonać nową wyprawę tynkarską </w:t>
      </w:r>
      <w:r w:rsidR="00187763" w:rsidRPr="00187763">
        <w:rPr>
          <w:rFonts w:ascii="Arial Narrow" w:eastAsia="Calibri" w:hAnsi="Arial Narrow" w:cs="Times New Roman"/>
        </w:rPr>
        <w:t>tykiem cienkowarstwowym na siatce</w:t>
      </w:r>
      <w:r w:rsidR="00187763">
        <w:rPr>
          <w:rFonts w:ascii="Arial Narrow" w:eastAsia="Calibri" w:hAnsi="Arial Narrow" w:cs="Times New Roman"/>
        </w:rPr>
        <w:t>.</w:t>
      </w:r>
    </w:p>
    <w:p w14:paraId="66BC2627" w14:textId="77777777" w:rsidR="00987F49" w:rsidRDefault="00987F49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W załączeniu:</w:t>
      </w:r>
    </w:p>
    <w:p w14:paraId="5B1081A7" w14:textId="77777777" w:rsidR="00987F49" w:rsidRDefault="00987F49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1) rzuty dachów budynku B</w:t>
      </w:r>
      <w:r w:rsidR="00FC3747">
        <w:rPr>
          <w:rFonts w:ascii="Arial Narrow" w:eastAsia="Calibri" w:hAnsi="Arial Narrow" w:cs="Times New Roman"/>
        </w:rPr>
        <w:t xml:space="preserve">, </w:t>
      </w:r>
      <w:r>
        <w:rPr>
          <w:rFonts w:ascii="Arial Narrow" w:eastAsia="Calibri" w:hAnsi="Arial Narrow" w:cs="Times New Roman"/>
        </w:rPr>
        <w:t>budynku C</w:t>
      </w:r>
      <w:r w:rsidR="00FC3747">
        <w:rPr>
          <w:rFonts w:ascii="Arial Narrow" w:eastAsia="Calibri" w:hAnsi="Arial Narrow" w:cs="Times New Roman"/>
        </w:rPr>
        <w:t xml:space="preserve"> oraz </w:t>
      </w:r>
      <w:r w:rsidR="00FC3747" w:rsidRPr="00FC3747">
        <w:rPr>
          <w:rFonts w:ascii="Arial Narrow" w:eastAsia="Calibri" w:hAnsi="Arial Narrow" w:cs="Times New Roman"/>
        </w:rPr>
        <w:t xml:space="preserve">budynku </w:t>
      </w:r>
      <w:r w:rsidR="00FC3747">
        <w:rPr>
          <w:rFonts w:ascii="Arial Narrow" w:eastAsia="Calibri" w:hAnsi="Arial Narrow" w:cs="Times New Roman"/>
        </w:rPr>
        <w:t>H</w:t>
      </w:r>
      <w:r>
        <w:rPr>
          <w:rFonts w:ascii="Arial Narrow" w:eastAsia="Calibri" w:hAnsi="Arial Narrow" w:cs="Times New Roman"/>
        </w:rPr>
        <w:t xml:space="preserve"> z umiejscowieniem kominów do remontu,</w:t>
      </w:r>
    </w:p>
    <w:p w14:paraId="234ADB8E" w14:textId="77777777" w:rsidR="00987F49" w:rsidRDefault="00987F49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2) przykładowy sposób wykonania naprawy.</w:t>
      </w:r>
    </w:p>
    <w:p w14:paraId="09D5A20B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Plac robót zostanie przekazany na 3 dni przed rozpoczęciem prac remontowych. </w:t>
      </w:r>
    </w:p>
    <w:p w14:paraId="63B63019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Prace remontowe wykonywane będą na czynnych budynkach. Należy dostosować rodzaj prac do panujących warunków atmosferycznych.</w:t>
      </w:r>
    </w:p>
    <w:p w14:paraId="5F602072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Przy realizacji zadania Wykonawca zastosuje materiały i urządzenia nowe, dopuszczalne do obrotu i stosowania w obiektach użyteczności publicznej oraz pełnowartościowe, tj. I gat., dla których wydano odpowiednie świadectwa i certyfikaty, atesty, aprobaty techniczne lub inne deklaracje zgodności z PN.</w:t>
      </w:r>
    </w:p>
    <w:p w14:paraId="05C9AECD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Przy wykonywaniu robót należy uwzględniać instrukcje producenta materiałów oraz przepisy związane i obowiązujące, w tym również te, które uległy zmianie lub aktualizacji. </w:t>
      </w:r>
    </w:p>
    <w:p w14:paraId="2543ABD7" w14:textId="77777777" w:rsid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Decyzje Zamawiającego dotyczące akceptacji lub odrzucenia materiałów i elementów robót będą oparte na wymaganiach sformułowanych w opisie przedmiotu zamówienia oraz przepisach branżowych.</w:t>
      </w:r>
    </w:p>
    <w:p w14:paraId="302427E1" w14:textId="77777777" w:rsidR="008D08FF" w:rsidRPr="00393FE3" w:rsidRDefault="008D08FF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8D08FF">
        <w:rPr>
          <w:rFonts w:ascii="Arial Narrow" w:eastAsia="Calibri" w:hAnsi="Arial Narrow" w:cs="Times New Roman"/>
        </w:rPr>
        <w:t>Wykonawca zobowiązany jest do uzgadniania na bieżąco z Zamawiającym zastosowanych rozwiązań w ramach przedmiotowego zamówienia.</w:t>
      </w:r>
    </w:p>
    <w:p w14:paraId="761AB53B" w14:textId="77777777" w:rsidR="00393FE3" w:rsidRPr="008D08FF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8D08FF">
        <w:rPr>
          <w:rFonts w:ascii="Arial Narrow" w:eastAsia="Calibri" w:hAnsi="Arial Narrow" w:cs="Times New Roman"/>
          <w:b/>
        </w:rPr>
        <w:t>4.</w:t>
      </w:r>
      <w:r w:rsidR="008D08FF" w:rsidRPr="008D08FF">
        <w:rPr>
          <w:rFonts w:ascii="Arial Narrow" w:eastAsia="Calibri" w:hAnsi="Arial Narrow" w:cs="Times New Roman"/>
          <w:b/>
        </w:rPr>
        <w:t>2</w:t>
      </w:r>
      <w:r w:rsidRPr="008D08FF">
        <w:rPr>
          <w:rFonts w:ascii="Arial Narrow" w:eastAsia="Calibri" w:hAnsi="Arial Narrow" w:cs="Times New Roman"/>
          <w:b/>
        </w:rPr>
        <w:t xml:space="preserve"> Odbiory</w:t>
      </w:r>
    </w:p>
    <w:p w14:paraId="79A7981C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Odbiorom podlegają zgłoszone Zamawiającemu zakończone etapy prac, robót i czynności, roboty zanikające i ulegające zakryciu, a także odbiór końcowy.</w:t>
      </w:r>
    </w:p>
    <w:p w14:paraId="2D8357CB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Wykonawca jest zobowiązany do informowania Zamawiającego nie później niż na 3 dni przed zdarzeniem (zaniknięcie, zakrycie) o terminach zakrycia robót ulegających zakryciu, oraz o terminach zaniknięcia robót zanikających. Jeżeli Wykonawca nie poinformował o tych faktach Zamawiającego zobowiązany jest odkryć </w:t>
      </w:r>
      <w:r w:rsidRPr="00393FE3">
        <w:rPr>
          <w:rFonts w:ascii="Arial Narrow" w:eastAsia="Calibri" w:hAnsi="Arial Narrow" w:cs="Times New Roman"/>
        </w:rPr>
        <w:lastRenderedPageBreak/>
        <w:t>roboty lub wykonać odpowiednie odkrywki niezbędne do zbadania robót, a następnie przywrócić roboty do stanu poprzedniego, na swój koszt.</w:t>
      </w:r>
    </w:p>
    <w:p w14:paraId="22CBD6B2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Gotowość do odbiorów kolejnych etapów prac, robót i czynności oraz robót zanikających i ulegających zakryciu </w:t>
      </w:r>
      <w:r w:rsidR="008D08FF">
        <w:rPr>
          <w:rFonts w:ascii="Arial Narrow" w:eastAsia="Calibri" w:hAnsi="Arial Narrow" w:cs="Times New Roman"/>
        </w:rPr>
        <w:t>Wykonawca</w:t>
      </w:r>
      <w:r w:rsidRPr="00393FE3">
        <w:rPr>
          <w:rFonts w:ascii="Arial Narrow" w:eastAsia="Calibri" w:hAnsi="Arial Narrow" w:cs="Times New Roman"/>
        </w:rPr>
        <w:t xml:space="preserve"> zgłasza Zamawiającemu. Zamawiający ma obowiązek przystąpić do odbioru w terminie 4 dni, a w przypadku robót zanikających i ulegających zakryciu 3 dni od daty zgłoszenia. </w:t>
      </w:r>
    </w:p>
    <w:p w14:paraId="00F83D3D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W przypadku stwierdzenia przy odbiorze prac, robót, czynności, a także z czynności odbioru robót zanikających i ulegających zakryciu wad, lub braków w wykonanych pracach, robotach, czynnościach, Zamawiający ma prawo odmówić odbioru i wyznaczyć termin do usunięcia tych wad.</w:t>
      </w:r>
    </w:p>
    <w:p w14:paraId="4E520714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Odbiór końcowy ma na celu przekazanie Zamawiającemu ustalonego przedmiotu umowy do eksploatacji po sprawdzeniu jego należytego wykonania. Zamawiający wyznaczy termin i rozpocznie odbiór końcowy w ciągu 7 dni od daty potwierdzenia gotowości do odbioru przez Wykonawcę.</w:t>
      </w:r>
    </w:p>
    <w:p w14:paraId="3BE673C4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Zamawiający ma prawo odmówić odbioru, jeżeli w toku czynności odbioru zostanie stwierdzone, że przedmiot odbioru posiada wady, tj. nie osiągnie gotowości do odbioru z powodu nie zakończenia robót, prac lub czynności lub nie zostały właściwie wykonane roboty, prace lub czynności</w:t>
      </w:r>
      <w:r w:rsidR="008D08FF">
        <w:rPr>
          <w:rFonts w:ascii="Arial Narrow" w:eastAsia="Calibri" w:hAnsi="Arial Narrow" w:cs="Times New Roman"/>
        </w:rPr>
        <w:t>.</w:t>
      </w:r>
      <w:r w:rsidRPr="00393FE3">
        <w:rPr>
          <w:rFonts w:ascii="Arial Narrow" w:eastAsia="Calibri" w:hAnsi="Arial Narrow" w:cs="Times New Roman"/>
        </w:rPr>
        <w:t xml:space="preserve"> Wykonawca zobowiązany jest do zawiadomienia na piśmie Zamawiającego o usunięciu wad oraz do żądania wyznaczenia terminu odbioru zakwestionowanych uprzednio robót jako wadliwych.</w:t>
      </w:r>
    </w:p>
    <w:p w14:paraId="12F401EB" w14:textId="77777777" w:rsidR="00393FE3" w:rsidRPr="008D08FF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  <w:b/>
        </w:rPr>
      </w:pPr>
      <w:r w:rsidRPr="008D08FF">
        <w:rPr>
          <w:rFonts w:ascii="Arial Narrow" w:eastAsia="Calibri" w:hAnsi="Arial Narrow" w:cs="Times New Roman"/>
          <w:b/>
        </w:rPr>
        <w:t>4.</w:t>
      </w:r>
      <w:r w:rsidR="008D08FF" w:rsidRPr="008D08FF">
        <w:rPr>
          <w:rFonts w:ascii="Arial Narrow" w:eastAsia="Calibri" w:hAnsi="Arial Narrow" w:cs="Times New Roman"/>
          <w:b/>
        </w:rPr>
        <w:t>3</w:t>
      </w:r>
      <w:r w:rsidRPr="008D08FF">
        <w:rPr>
          <w:rFonts w:ascii="Arial Narrow" w:eastAsia="Calibri" w:hAnsi="Arial Narrow" w:cs="Times New Roman"/>
          <w:b/>
        </w:rPr>
        <w:t xml:space="preserve">  Od Wykonawcy wymagać się będzie: </w:t>
      </w:r>
    </w:p>
    <w:p w14:paraId="35FA5470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1. Przestrzegania zasad określonych w Procedurach zintegrowanego systemu zarządzania QP-034/0 oraz QI- 007/O obowiązujących w Szpitalu.</w:t>
      </w:r>
    </w:p>
    <w:p w14:paraId="5F860BC7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2. Przestrzegania zasad BHP i </w:t>
      </w:r>
      <w:proofErr w:type="spellStart"/>
      <w:r w:rsidRPr="00393FE3">
        <w:rPr>
          <w:rFonts w:ascii="Arial Narrow" w:eastAsia="Calibri" w:hAnsi="Arial Narrow" w:cs="Times New Roman"/>
        </w:rPr>
        <w:t>Sanitarno</w:t>
      </w:r>
      <w:proofErr w:type="spellEnd"/>
      <w:r w:rsidRPr="00393FE3">
        <w:rPr>
          <w:rFonts w:ascii="Arial Narrow" w:eastAsia="Calibri" w:hAnsi="Arial Narrow" w:cs="Times New Roman"/>
        </w:rPr>
        <w:t xml:space="preserve"> - Epidemiologicznych w czasie wykonywania robót. </w:t>
      </w:r>
    </w:p>
    <w:p w14:paraId="347EA8E3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3. Przedstawienia wszystkich wymaganych atestów, certyfikatów oraz deklaracji zgodności  z Polskimi Normami lub Aprobatami Technicznymi na zastosowane materiały, wyroby budowlane. Dostarczane przez Wykonawcę na teren budowy materiały muszą zostać wcześniej uzgodnione z Zamawiającym. </w:t>
      </w:r>
    </w:p>
    <w:p w14:paraId="7A21CCE6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4. W czasie wykonywania robót Wykonawca zorganizuje miejsce budowy własnym staraniem i na własny koszt. Zaplecze budowy własne. </w:t>
      </w:r>
    </w:p>
    <w:p w14:paraId="7DBE9BD9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5. Wykonawca zobowiązuje się do pokrywania kosztów związanych ze zużyciem mediów, tj. energii elektrycznej, energii cieplnej, wody oraz odprowadzania nieczystości ciekłych. </w:t>
      </w:r>
    </w:p>
    <w:p w14:paraId="146DBD42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6. Wykonawca jest odpowiedzialny za jakość prac.</w:t>
      </w:r>
    </w:p>
    <w:p w14:paraId="51025655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7. Wykonawca podejmie na własny koszt wszelkie środki niezbędne dla ochrony robót, będzie utrzymywał bieżący porządek na miejscu prac budowlanych i terenie przyległym. Po wykonaniu prac budowlanych Wykonawca uporządkuje teren przy budynku. </w:t>
      </w:r>
    </w:p>
    <w:p w14:paraId="61B6CE0C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8. Wykonawca zobowiązany jest do skutecznego oddzielenia miejsc prowadzonych prac. </w:t>
      </w:r>
    </w:p>
    <w:p w14:paraId="3D0B9407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9. Wykonawca zobowiązany jest do posiadania odpowiedniego ubioru identyfikującego wykonawcę lub posiadania identyfikatora. </w:t>
      </w:r>
    </w:p>
    <w:p w14:paraId="003A9914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10. Wykonawca będzie stosował się do wszystkich przepisów prawnych obowiązujących w zakresie bezpieczeństwa przeciwpożarowego i będzie odpowiedzialny za wszystkie straty powstałe w wyniku pożaru, który mógłby powstać w okresie realizacji robót lub został spowodowany przez któregokolwiek z jego pracowników. </w:t>
      </w:r>
    </w:p>
    <w:p w14:paraId="630F4125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11. Opracowany przez Wykonawcę projekt organizacji robót musi być dostosowany do charakteru i zakresu przewidywanych robót. Ma on zapewnić zaplanowany sposób realizacji robót, w oparciu o zasoby techniczne, ludzkie i organizacyjne. </w:t>
      </w:r>
    </w:p>
    <w:p w14:paraId="5B432113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12. Powstałe w skutek z prowadzonymi robotami budowlanymi materiały podlegające recyklingowi Wykonawca przekaże Zamawiającemu. Pozostałe uzyskane z rozbiórki materiały, w tym utylizacja zerwanej papy, Wykonawca zagospodaruje we własnym zakresie i na własny koszt (wywóz materiałów rozbiórkowych, w tym wywóz i utylizacja materiałów niebezpiecznych oraz papy).</w:t>
      </w:r>
    </w:p>
    <w:p w14:paraId="3958CF10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13. Po wykonaniu prac Wykonawca przedłoży Zamawiającemu dokumentację powykonawczą. Techniczną dokumentację powykonawczą stanowi:</w:t>
      </w:r>
    </w:p>
    <w:p w14:paraId="1F0C67A4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lastRenderedPageBreak/>
        <w:t>a)</w:t>
      </w:r>
      <w:r w:rsidRPr="00393FE3">
        <w:rPr>
          <w:rFonts w:ascii="Arial Narrow" w:eastAsia="Calibri" w:hAnsi="Arial Narrow" w:cs="Times New Roman"/>
        </w:rPr>
        <w:tab/>
        <w:t xml:space="preserve">komplet świadectw jakości, atestów, certyfikatów, deklaracji zgodności (rekomendacji technicznych) oraz kart gwarancyjnych dla materiałów dostarczonych przez Wykonawcę robót świadczących o ich przydatności dla potrzeb budownictwa.   </w:t>
      </w:r>
    </w:p>
    <w:p w14:paraId="39F0B55A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b)</w:t>
      </w:r>
      <w:r w:rsidRPr="00393FE3">
        <w:rPr>
          <w:rFonts w:ascii="Arial Narrow" w:eastAsia="Calibri" w:hAnsi="Arial Narrow" w:cs="Times New Roman"/>
        </w:rPr>
        <w:tab/>
        <w:t>oświadczenie pisemne Wykonawcy stwierdzające wykonanie robót zgodnie z dokumentacją techniczną i obowiązującymi przepisami;</w:t>
      </w:r>
    </w:p>
    <w:p w14:paraId="626A0F11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>c)</w:t>
      </w:r>
      <w:r w:rsidRPr="00393FE3">
        <w:rPr>
          <w:rFonts w:ascii="Arial Narrow" w:eastAsia="Calibri" w:hAnsi="Arial Narrow" w:cs="Times New Roman"/>
        </w:rPr>
        <w:tab/>
        <w:t>Przy odbiorze robót Wykonawca przekaże Zamawiającemu imienną gwarancję jakości dla papy (wraz z kompletem stosownych dokumentów) na okres co najmniej 10 lat.</w:t>
      </w:r>
    </w:p>
    <w:p w14:paraId="19D0E30F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14. Wszystkie dostarczone przez Wykonawcę materiały będą nowe i będą posiadać gwarancję. Gwarancja ta będzie obejmować wszystkie wady, zarówno zauważalne, jak i ukryte zastosowanych materiałów, oraz wszystkie wady konstrukcji lub wykonawstwa, zarówno jako całości jak i poszczególnych części składowych. Wymagane przeglądy gwarancyjne na koszt Wykonawcy. </w:t>
      </w:r>
    </w:p>
    <w:p w14:paraId="7DA36ECB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15. Koszty wymaganych przeglądów gwarancyjnych, napraw, dojazdu dokonywane są na koszt Wykonawcy i nie obciążają Zamawiającego. </w:t>
      </w:r>
    </w:p>
    <w:p w14:paraId="01DE525E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16. Wykonawca będzie odpowiedzialny na tych samych warunkach za wszelkie dostawy, które zleci swoim podwykonawcom. </w:t>
      </w:r>
    </w:p>
    <w:p w14:paraId="490A93EC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17. Wykonawca zobowiązuje się do zastąpienia, naprawy lub wymiany, na własny koszt, wszystkich części lub elementów uznanych za wadliwe podczas okresu gwarancji. </w:t>
      </w:r>
    </w:p>
    <w:p w14:paraId="35D9B248" w14:textId="77777777" w:rsidR="00393FE3" w:rsidRPr="00393FE3" w:rsidRDefault="00393FE3" w:rsidP="00393FE3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  <w:r w:rsidRPr="00393FE3">
        <w:rPr>
          <w:rFonts w:ascii="Arial Narrow" w:eastAsia="Calibri" w:hAnsi="Arial Narrow" w:cs="Times New Roman"/>
        </w:rPr>
        <w:t xml:space="preserve">18. Termin usunięcia wad i usterek w ramach gwarancji i rękojmi wyznacza Zamawiający. Jeżeli wady nie zostaną usunięte w wyznaczonym terminie - Zamawiający, po bezskutecznym upływie dodatkowego 7- dniowego terminu, może zlecić usunięcie usterek innemu podmiotowi na koszt Wykonawcy zachowując jednocześnie prawo do odszkodowania umownego określonego na zasadach KC. </w:t>
      </w:r>
    </w:p>
    <w:p w14:paraId="7B995410" w14:textId="77777777" w:rsidR="00393FE3" w:rsidRPr="00A84E96" w:rsidRDefault="00393FE3" w:rsidP="00A84E96">
      <w:pPr>
        <w:spacing w:before="85" w:after="57" w:line="240" w:lineRule="auto"/>
        <w:ind w:right="57"/>
        <w:jc w:val="both"/>
        <w:rPr>
          <w:rFonts w:ascii="Arial Narrow" w:eastAsia="Calibri" w:hAnsi="Arial Narrow" w:cs="Times New Roman"/>
        </w:rPr>
      </w:pPr>
    </w:p>
    <w:p w14:paraId="443AD6D5" w14:textId="77777777" w:rsidR="00187763" w:rsidRPr="00187763" w:rsidRDefault="00187763" w:rsidP="00187763">
      <w:pPr>
        <w:spacing w:before="85" w:after="57" w:line="240" w:lineRule="auto"/>
        <w:ind w:left="720" w:right="57"/>
        <w:jc w:val="both"/>
        <w:rPr>
          <w:rFonts w:ascii="Arial Narrow" w:eastAsia="Calibri" w:hAnsi="Arial Narrow" w:cs="Times New Roman"/>
        </w:rPr>
      </w:pPr>
    </w:p>
    <w:p w14:paraId="20508E4F" w14:textId="77777777" w:rsidR="00187763" w:rsidRPr="00187763" w:rsidRDefault="00187763" w:rsidP="00187763">
      <w:pPr>
        <w:spacing w:before="85" w:after="57" w:line="240" w:lineRule="auto"/>
        <w:ind w:left="720" w:right="57"/>
        <w:jc w:val="both"/>
        <w:rPr>
          <w:rFonts w:ascii="Arial Narrow" w:eastAsia="Calibri" w:hAnsi="Arial Narrow" w:cs="Times New Roman"/>
        </w:rPr>
      </w:pPr>
    </w:p>
    <w:sectPr w:rsidR="00187763" w:rsidRPr="00187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710A0"/>
    <w:multiLevelType w:val="hybridMultilevel"/>
    <w:tmpl w:val="1496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48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8FF"/>
    <w:rsid w:val="0002061E"/>
    <w:rsid w:val="00187763"/>
    <w:rsid w:val="001D1E1C"/>
    <w:rsid w:val="002768CF"/>
    <w:rsid w:val="00315E63"/>
    <w:rsid w:val="00333399"/>
    <w:rsid w:val="00393FE3"/>
    <w:rsid w:val="00456652"/>
    <w:rsid w:val="00464F4B"/>
    <w:rsid w:val="006632FC"/>
    <w:rsid w:val="00672F06"/>
    <w:rsid w:val="00760987"/>
    <w:rsid w:val="00866464"/>
    <w:rsid w:val="008D08FF"/>
    <w:rsid w:val="00987F49"/>
    <w:rsid w:val="00A84E96"/>
    <w:rsid w:val="00D74F9F"/>
    <w:rsid w:val="00E67B54"/>
    <w:rsid w:val="00F668FF"/>
    <w:rsid w:val="00F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E9B5"/>
  <w15:docId w15:val="{88F7B475-AFEB-4979-982F-2F9CEF83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 DT</dc:creator>
  <cp:keywords/>
  <dc:description/>
  <cp:lastModifiedBy>logistyka</cp:lastModifiedBy>
  <cp:revision>2</cp:revision>
  <dcterms:created xsi:type="dcterms:W3CDTF">2024-06-11T06:59:00Z</dcterms:created>
  <dcterms:modified xsi:type="dcterms:W3CDTF">2024-06-11T06:59:00Z</dcterms:modified>
</cp:coreProperties>
</file>