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E37CE7">
        <w:rPr>
          <w:rFonts w:cstheme="minorHAnsi"/>
          <w:b/>
          <w:szCs w:val="24"/>
        </w:rPr>
        <w:t>21</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E37CE7">
        <w:rPr>
          <w:rFonts w:cstheme="minorHAnsi"/>
          <w:b/>
          <w:szCs w:val="24"/>
        </w:rPr>
        <w:t>Kreatywne fryzjerstwo męskie i damskie</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43793F" w:rsidRPr="00E20497">
        <w:rPr>
          <w:rFonts w:cstheme="minorHAnsi"/>
          <w:b/>
          <w:szCs w:val="24"/>
        </w:rPr>
        <w:t>„</w:t>
      </w:r>
      <w:r w:rsidR="00E37CE7">
        <w:rPr>
          <w:rFonts w:cstheme="minorHAnsi"/>
          <w:b/>
          <w:szCs w:val="24"/>
        </w:rPr>
        <w:t>Kreatywne fryzjerstwo męskie i damskie</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E37CE7">
        <w:rPr>
          <w:rFonts w:cstheme="minorHAnsi"/>
          <w:szCs w:val="24"/>
        </w:rPr>
        <w:t>wiedzy teoretycznej z geometrii głowy i twarzy klienta, kształtów we fryzjerstwie, dwa algorytmy cieniowania typu SKIN FADE, świadomy dobór strzyżenia pod klienta, techniki strzyżenia nożyczkami oraz maszynką</w:t>
      </w:r>
      <w:r w:rsidR="00A32D61">
        <w:rPr>
          <w:rFonts w:cstheme="minorHAnsi"/>
          <w:szCs w:val="24"/>
        </w:rPr>
        <w:t xml:space="preserve"> oraz ich łączenie. Strzyżenie typu QUIFF, LONG TRIM, SIDE PART, techniki pracy sekcyjno-separacyjnej, techniki personalizacji fryzur, dobór kosmetyków do włosów, nowoczesne formy fryzur męskich – broda z elementami golenia, techniki pracy z nożem chińskim, zastosowanie </w:t>
      </w:r>
      <w:proofErr w:type="spellStart"/>
      <w:r w:rsidR="00A32D61">
        <w:rPr>
          <w:rFonts w:cstheme="minorHAnsi"/>
          <w:szCs w:val="24"/>
        </w:rPr>
        <w:t>dyskonekcji</w:t>
      </w:r>
      <w:proofErr w:type="spellEnd"/>
      <w:r w:rsidR="00A32D61">
        <w:rPr>
          <w:rFonts w:cstheme="minorHAnsi"/>
          <w:szCs w:val="24"/>
        </w:rPr>
        <w:t>, pielęgnacja brody, konturowanie zarostu, praca brzytwą przy brodzie,</w:t>
      </w:r>
      <w:r w:rsidR="007D661E">
        <w:rPr>
          <w:rFonts w:cstheme="minorHAnsi"/>
          <w:szCs w:val="24"/>
        </w:rPr>
        <w:t xml:space="preserve"> geometria w strzyżeniu damskim, techniki przyciemniania włosów z zastosowaniem repigmentacji, proces tonowania.</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7D661E">
        <w:rPr>
          <w:rFonts w:cstheme="minorHAnsi"/>
          <w:szCs w:val="24"/>
        </w:rPr>
        <w:t>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lastRenderedPageBreak/>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7D661E">
        <w:rPr>
          <w:rFonts w:cstheme="minorHAnsi"/>
          <w:szCs w:val="24"/>
        </w:rPr>
        <w:t>02</w:t>
      </w:r>
      <w:r w:rsidRPr="00BC1AA7">
        <w:rPr>
          <w:rFonts w:cstheme="minorHAnsi"/>
          <w:b/>
          <w:szCs w:val="24"/>
        </w:rPr>
        <w:t>.</w:t>
      </w:r>
      <w:r w:rsidR="00370B06">
        <w:rPr>
          <w:rFonts w:cstheme="minorHAnsi"/>
          <w:szCs w:val="24"/>
        </w:rPr>
        <w:t>0</w:t>
      </w:r>
      <w:r w:rsidR="007D661E">
        <w:rPr>
          <w:rFonts w:cstheme="minorHAnsi"/>
          <w:szCs w:val="24"/>
        </w:rPr>
        <w:t>5</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DD78CB">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7D661E">
        <w:rPr>
          <w:rFonts w:cstheme="minorHAnsi"/>
          <w:szCs w:val="24"/>
        </w:rPr>
        <w:t>02</w:t>
      </w:r>
      <w:r w:rsidRPr="00E20497">
        <w:rPr>
          <w:rFonts w:cstheme="minorHAnsi"/>
          <w:szCs w:val="24"/>
        </w:rPr>
        <w:t>.</w:t>
      </w:r>
      <w:r w:rsidR="00370B06">
        <w:rPr>
          <w:rFonts w:cstheme="minorHAnsi"/>
          <w:szCs w:val="24"/>
        </w:rPr>
        <w:t>0</w:t>
      </w:r>
      <w:r w:rsidR="007D661E">
        <w:rPr>
          <w:rFonts w:cstheme="minorHAnsi"/>
          <w:szCs w:val="24"/>
        </w:rPr>
        <w:t>5</w:t>
      </w:r>
      <w:bookmarkStart w:id="5" w:name="_GoBack"/>
      <w:bookmarkEnd w:id="5"/>
      <w:r w:rsidR="00985485">
        <w:rPr>
          <w:rFonts w:cstheme="minorHAnsi"/>
          <w:szCs w:val="24"/>
        </w:rPr>
        <w:t>.2022</w:t>
      </w:r>
      <w:r w:rsidRPr="00E20497">
        <w:rPr>
          <w:rFonts w:cstheme="minorHAnsi"/>
          <w:szCs w:val="24"/>
        </w:rPr>
        <w:t xml:space="preserve"> r. o godzinie 1</w:t>
      </w:r>
      <w:r w:rsidR="00DD78CB">
        <w:rPr>
          <w:rFonts w:cstheme="minorHAnsi"/>
          <w:szCs w:val="24"/>
        </w:rPr>
        <w:t>2</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64" w:rsidRDefault="00CE7864" w:rsidP="00E20497">
      <w:pPr>
        <w:spacing w:before="0" w:line="240" w:lineRule="auto"/>
      </w:pPr>
      <w:r>
        <w:separator/>
      </w:r>
    </w:p>
  </w:endnote>
  <w:endnote w:type="continuationSeparator" w:id="0">
    <w:p w:rsidR="00CE7864" w:rsidRDefault="00CE7864"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7D661E">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64" w:rsidRDefault="00CE7864" w:rsidP="00E20497">
      <w:pPr>
        <w:spacing w:before="0" w:line="240" w:lineRule="auto"/>
      </w:pPr>
      <w:r>
        <w:separator/>
      </w:r>
    </w:p>
  </w:footnote>
  <w:footnote w:type="continuationSeparator" w:id="0">
    <w:p w:rsidR="00CE7864" w:rsidRDefault="00CE7864"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0C76C9"/>
    <w:rsid w:val="001243AC"/>
    <w:rsid w:val="001457E6"/>
    <w:rsid w:val="00194465"/>
    <w:rsid w:val="001E7410"/>
    <w:rsid w:val="001E7767"/>
    <w:rsid w:val="00211895"/>
    <w:rsid w:val="00224AB3"/>
    <w:rsid w:val="00274E75"/>
    <w:rsid w:val="00287E77"/>
    <w:rsid w:val="003147F7"/>
    <w:rsid w:val="00370B06"/>
    <w:rsid w:val="003933CD"/>
    <w:rsid w:val="003C469C"/>
    <w:rsid w:val="003D13FE"/>
    <w:rsid w:val="004163A1"/>
    <w:rsid w:val="00434E6A"/>
    <w:rsid w:val="0043793F"/>
    <w:rsid w:val="00441A65"/>
    <w:rsid w:val="00442EB1"/>
    <w:rsid w:val="004F20BB"/>
    <w:rsid w:val="005335DD"/>
    <w:rsid w:val="005501A8"/>
    <w:rsid w:val="006078E6"/>
    <w:rsid w:val="00637E47"/>
    <w:rsid w:val="0064526C"/>
    <w:rsid w:val="006D314F"/>
    <w:rsid w:val="006F4497"/>
    <w:rsid w:val="007011A6"/>
    <w:rsid w:val="007103FC"/>
    <w:rsid w:val="0073239D"/>
    <w:rsid w:val="00784453"/>
    <w:rsid w:val="00786CD9"/>
    <w:rsid w:val="007D661E"/>
    <w:rsid w:val="007E2DE0"/>
    <w:rsid w:val="008775F1"/>
    <w:rsid w:val="008A0ED0"/>
    <w:rsid w:val="008C241B"/>
    <w:rsid w:val="008D3D0B"/>
    <w:rsid w:val="00921503"/>
    <w:rsid w:val="0093030C"/>
    <w:rsid w:val="00941F26"/>
    <w:rsid w:val="00974BAA"/>
    <w:rsid w:val="00977F02"/>
    <w:rsid w:val="00985485"/>
    <w:rsid w:val="00992CF8"/>
    <w:rsid w:val="00995FAF"/>
    <w:rsid w:val="009A2F6F"/>
    <w:rsid w:val="009C7F2B"/>
    <w:rsid w:val="00A32D61"/>
    <w:rsid w:val="00AC6A70"/>
    <w:rsid w:val="00AC76F8"/>
    <w:rsid w:val="00BB2565"/>
    <w:rsid w:val="00BC1AA7"/>
    <w:rsid w:val="00BC22D2"/>
    <w:rsid w:val="00C33A66"/>
    <w:rsid w:val="00C905AD"/>
    <w:rsid w:val="00C90F2A"/>
    <w:rsid w:val="00C96481"/>
    <w:rsid w:val="00CE7864"/>
    <w:rsid w:val="00CF75E2"/>
    <w:rsid w:val="00D06A1A"/>
    <w:rsid w:val="00D52B06"/>
    <w:rsid w:val="00D823DC"/>
    <w:rsid w:val="00DC3D50"/>
    <w:rsid w:val="00DD78CB"/>
    <w:rsid w:val="00E143BC"/>
    <w:rsid w:val="00E20497"/>
    <w:rsid w:val="00E37CE7"/>
    <w:rsid w:val="00EB353D"/>
    <w:rsid w:val="00EE3DDB"/>
    <w:rsid w:val="00EE77E7"/>
    <w:rsid w:val="00F2663B"/>
    <w:rsid w:val="00F5187A"/>
    <w:rsid w:val="00F55B60"/>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1777</Words>
  <Characters>10668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61</cp:revision>
  <cp:lastPrinted>2022-02-17T07:46:00Z</cp:lastPrinted>
  <dcterms:created xsi:type="dcterms:W3CDTF">2021-09-16T06:46:00Z</dcterms:created>
  <dcterms:modified xsi:type="dcterms:W3CDTF">2022-04-27T10:28:00Z</dcterms:modified>
</cp:coreProperties>
</file>