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B2F03" w14:textId="2C38F24D" w:rsidR="004713EE" w:rsidRDefault="004713EE"/>
    <w:p w14:paraId="0940D69D" w14:textId="17760A6C" w:rsidR="007A33B4" w:rsidRPr="007A33B4" w:rsidRDefault="007A33B4">
      <w:pPr>
        <w:rPr>
          <w:rFonts w:ascii="Times New Roman" w:hAnsi="Times New Roman" w:cs="Times New Roman"/>
          <w:sz w:val="24"/>
          <w:szCs w:val="24"/>
        </w:rPr>
      </w:pPr>
    </w:p>
    <w:p w14:paraId="267A8C5B" w14:textId="36CEF0BE" w:rsidR="007A33B4" w:rsidRPr="007A33B4" w:rsidRDefault="007A33B4">
      <w:pPr>
        <w:rPr>
          <w:rFonts w:ascii="Times New Roman" w:hAnsi="Times New Roman" w:cs="Times New Roman"/>
          <w:sz w:val="24"/>
          <w:szCs w:val="24"/>
        </w:rPr>
      </w:pPr>
      <w:r w:rsidRPr="00A247BE">
        <w:rPr>
          <w:rFonts w:ascii="Times New Roman" w:hAnsi="Times New Roman" w:cs="Times New Roman"/>
          <w:sz w:val="24"/>
          <w:szCs w:val="24"/>
        </w:rPr>
        <w:t>Załącznik nr 5 do umowy</w:t>
      </w:r>
      <w:r w:rsidR="00E611BD">
        <w:rPr>
          <w:rFonts w:ascii="Times New Roman" w:hAnsi="Times New Roman" w:cs="Times New Roman"/>
          <w:sz w:val="24"/>
          <w:szCs w:val="24"/>
        </w:rPr>
        <w:t xml:space="preserve"> (numer  umowy nadany po jej  podpisaniu) </w:t>
      </w:r>
    </w:p>
    <w:p w14:paraId="3D001D65" w14:textId="3FDA684F" w:rsidR="007A33B4" w:rsidRPr="007A33B4" w:rsidRDefault="007A33B4" w:rsidP="007A33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3B4">
        <w:rPr>
          <w:rFonts w:ascii="Times New Roman" w:hAnsi="Times New Roman" w:cs="Times New Roman"/>
          <w:b/>
          <w:sz w:val="24"/>
          <w:szCs w:val="24"/>
        </w:rPr>
        <w:t>Formularz druku obowiązujący w postepowaniu administracyjnym</w:t>
      </w:r>
    </w:p>
    <w:p w14:paraId="01D94EA0" w14:textId="2319E205" w:rsidR="007A33B4" w:rsidRDefault="007A33B4">
      <w:pPr>
        <w:rPr>
          <w:rFonts w:ascii="Times New Roman" w:hAnsi="Times New Roman" w:cs="Times New Roman"/>
          <w:sz w:val="24"/>
          <w:szCs w:val="24"/>
        </w:rPr>
      </w:pPr>
    </w:p>
    <w:p w14:paraId="3300A485" w14:textId="671E259A" w:rsidR="007A33B4" w:rsidRDefault="007A33B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2685C530" wp14:editId="2943DADC">
            <wp:extent cx="4695825" cy="3011170"/>
            <wp:effectExtent l="0" t="0" r="9525" b="0"/>
            <wp:docPr id="2" name="Obraz 2" descr="Adres nadawcy przesyłki naniesiony w strefie prostokątnej na stronie przedniej druku (awers)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301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BFD082" w14:textId="707BE6DC" w:rsidR="007A33B4" w:rsidRPr="007A33B4" w:rsidRDefault="007A33B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358C334" wp14:editId="03DDB0CC">
            <wp:extent cx="4688205" cy="3017520"/>
            <wp:effectExtent l="0" t="0" r="0" b="0"/>
            <wp:docPr id="1" name="Obraz 1" descr="Doręczenie przesyłki następuje na zasadach określonych w ustawie z dnia 14 czerwca 1960 r.&#10;– Kodeks postępowania administracyjnego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205" cy="3017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7A33B4" w:rsidRPr="007A33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3B8B"/>
    <w:rsid w:val="0033765E"/>
    <w:rsid w:val="004713EE"/>
    <w:rsid w:val="00573B8B"/>
    <w:rsid w:val="00731A96"/>
    <w:rsid w:val="007A33B4"/>
    <w:rsid w:val="00A247BE"/>
    <w:rsid w:val="00BC1137"/>
    <w:rsid w:val="00E6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7E1D5"/>
  <w15:docId w15:val="{0CAEF4A1-4FEF-43F7-9101-B92FAF900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1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A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KAPUSTA</dc:creator>
  <cp:keywords/>
  <dc:description/>
  <cp:lastModifiedBy>KLAUDIA KAPUSTA</cp:lastModifiedBy>
  <cp:revision>7</cp:revision>
  <cp:lastPrinted>2021-08-10T05:25:00Z</cp:lastPrinted>
  <dcterms:created xsi:type="dcterms:W3CDTF">2020-10-09T08:11:00Z</dcterms:created>
  <dcterms:modified xsi:type="dcterms:W3CDTF">2022-10-11T10:07:00Z</dcterms:modified>
</cp:coreProperties>
</file>