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86224F">
        <w:rPr>
          <w:b/>
          <w:szCs w:val="24"/>
        </w:rPr>
        <w:t>- 7</w:t>
      </w:r>
      <w:r w:rsidRPr="003060D0">
        <w:rPr>
          <w:b/>
          <w:szCs w:val="24"/>
        </w:rPr>
        <w:t>/2</w:t>
      </w:r>
      <w:r w:rsidR="0086224F">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F17489" w:rsidRPr="00A63655" w:rsidRDefault="00F17489" w:rsidP="002809C8">
      <w:pPr>
        <w:widowControl w:val="0"/>
        <w:autoSpaceDE w:val="0"/>
        <w:autoSpaceDN w:val="0"/>
        <w:adjustRightInd w:val="0"/>
        <w:spacing w:line="276" w:lineRule="auto"/>
        <w:jc w:val="center"/>
        <w:rPr>
          <w:b/>
          <w:color w:val="FF0000"/>
          <w:shd w:val="clear" w:color="auto" w:fill="FFFFFF"/>
        </w:rPr>
      </w:pPr>
      <w:r w:rsidRPr="00A63655">
        <w:rPr>
          <w:b/>
        </w:rPr>
        <w:t>"</w:t>
      </w:r>
      <w:r w:rsidR="00A63655" w:rsidRPr="00A63655">
        <w:rPr>
          <w:b/>
        </w:rPr>
        <w:t xml:space="preserve"> Zakup oleju napędowego ON i benzyny bezołowiowej</w:t>
      </w:r>
      <w:r w:rsidR="00A63655" w:rsidRPr="00A63655">
        <w:rPr>
          <w:b/>
          <w:bCs/>
        </w:rPr>
        <w:t xml:space="preserve"> Pb95 dla „Szpitala Powiatowego we Wrześni” Sp. z o.o.</w:t>
      </w:r>
      <w:r w:rsidR="00A63655">
        <w:rPr>
          <w:b/>
          <w:bCs/>
        </w:rPr>
        <w:t xml:space="preserve"> w restrukturyzacji</w:t>
      </w:r>
      <w:r w:rsidR="00520515" w:rsidRPr="00A63655">
        <w:rPr>
          <w:b/>
        </w:rPr>
        <w:t>”</w:t>
      </w:r>
    </w:p>
    <w:p w:rsidR="00963C91" w:rsidRDefault="00963C91" w:rsidP="00963C91">
      <w:pPr>
        <w:widowControl w:val="0"/>
        <w:autoSpaceDE w:val="0"/>
        <w:autoSpaceDN w:val="0"/>
        <w:adjustRightInd w:val="0"/>
        <w:spacing w:line="276" w:lineRule="auto"/>
        <w:jc w:val="center"/>
        <w:rPr>
          <w:b/>
          <w:shd w:val="clear" w:color="auto" w:fill="FFFFFF"/>
        </w:rPr>
      </w:pP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w:t>
      </w:r>
      <w:r w:rsidR="005542EC">
        <w:t>z. U. z 2022 r. poz. 1710</w:t>
      </w:r>
      <w:r>
        <w:t xml:space="preserve"> 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w:t>
      </w:r>
      <w:r w:rsidR="00A63655">
        <w:rPr>
          <w:bCs/>
          <w:color w:val="000000"/>
          <w:spacing w:val="-8"/>
        </w:rPr>
        <w:t xml:space="preserve"> </w:t>
      </w:r>
      <w:r w:rsidR="005542EC">
        <w:rPr>
          <w:bCs/>
          <w:color w:val="000000"/>
          <w:spacing w:val="-8"/>
        </w:rPr>
        <w:t>…………….</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5542EC">
        <w:rPr>
          <w:bCs/>
          <w:color w:val="000000"/>
          <w:spacing w:val="-8"/>
        </w:rPr>
        <w:t>………….</w:t>
      </w:r>
      <w:r w:rsidR="004827D8">
        <w:rPr>
          <w:bCs/>
          <w:color w:val="000000"/>
          <w:spacing w:val="-8"/>
        </w:rPr>
        <w:t>.</w:t>
      </w:r>
      <w:r w:rsidR="005542EC">
        <w:rPr>
          <w:bCs/>
          <w:color w:val="000000"/>
          <w:spacing w:val="-8"/>
        </w:rPr>
        <w:t>2023</w:t>
      </w:r>
      <w:r w:rsidR="00FA6ED8">
        <w:rPr>
          <w:bCs/>
          <w:color w:val="000000"/>
          <w:spacing w:val="-8"/>
        </w:rPr>
        <w:t>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F82E26"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643CA4">
        <w:rPr>
          <w:bCs/>
          <w:color w:val="000000"/>
          <w:spacing w:val="-8"/>
        </w:rPr>
        <w:t xml:space="preserve"> </w:t>
      </w:r>
      <w:r w:rsidR="00961F8C">
        <w:rPr>
          <w:b/>
          <w:bCs/>
          <w:color w:val="000000"/>
          <w:spacing w:val="-8"/>
        </w:rPr>
        <w:t>30.05.</w:t>
      </w:r>
      <w:r w:rsidR="005542EC">
        <w:rPr>
          <w:b/>
          <w:bCs/>
          <w:color w:val="000000"/>
          <w:spacing w:val="-8"/>
        </w:rPr>
        <w:t>2023</w:t>
      </w:r>
      <w:r w:rsidR="0032680F">
        <w:rPr>
          <w:b/>
          <w:bCs/>
          <w:color w:val="000000"/>
          <w:spacing w:val="-8"/>
        </w:rPr>
        <w:t xml:space="preserve">r. </w:t>
      </w:r>
      <w:r w:rsidR="00643CA4">
        <w:rPr>
          <w:b/>
          <w:bCs/>
          <w:spacing w:val="-8"/>
        </w:rPr>
        <w:t>godz. 10</w:t>
      </w:r>
      <w:r w:rsidR="001D1962" w:rsidRPr="00F82E26">
        <w:rPr>
          <w:b/>
          <w:bCs/>
          <w:spacing w:val="-8"/>
        </w:rPr>
        <w:t>:00</w:t>
      </w:r>
    </w:p>
    <w:p w:rsidR="00BD3D5A" w:rsidRPr="00F82E26" w:rsidRDefault="00BD3D5A" w:rsidP="00BD3D5A">
      <w:pPr>
        <w:spacing w:line="360" w:lineRule="auto"/>
        <w:jc w:val="both"/>
        <w:rPr>
          <w:bCs/>
          <w:spacing w:val="-8"/>
        </w:rPr>
      </w:pPr>
    </w:p>
    <w:p w:rsidR="00BD3D5A" w:rsidRPr="005928D0" w:rsidRDefault="00BD3D5A" w:rsidP="005928D0">
      <w:pPr>
        <w:spacing w:line="360" w:lineRule="auto"/>
        <w:jc w:val="both"/>
        <w:rPr>
          <w:bCs/>
          <w:spacing w:val="-8"/>
        </w:rPr>
      </w:pPr>
      <w:r w:rsidRPr="00F82E26">
        <w:rPr>
          <w:bCs/>
          <w:spacing w:val="-8"/>
        </w:rPr>
        <w:t>Termin otwarcia ofert</w:t>
      </w:r>
      <w:r w:rsidR="009D5082" w:rsidRPr="00F82E26">
        <w:rPr>
          <w:bCs/>
          <w:spacing w:val="-8"/>
        </w:rPr>
        <w:t xml:space="preserve"> </w:t>
      </w:r>
      <w:r w:rsidR="00961F8C">
        <w:rPr>
          <w:b/>
          <w:bCs/>
          <w:spacing w:val="-8"/>
        </w:rPr>
        <w:t>30.05.</w:t>
      </w:r>
      <w:r w:rsidR="005542EC">
        <w:rPr>
          <w:b/>
          <w:bCs/>
          <w:spacing w:val="-8"/>
        </w:rPr>
        <w:t>2023</w:t>
      </w:r>
      <w:r w:rsidR="0032680F">
        <w:rPr>
          <w:b/>
          <w:bCs/>
          <w:spacing w:val="-8"/>
        </w:rPr>
        <w:t xml:space="preserve">r. </w:t>
      </w:r>
      <w:r w:rsidRPr="00F82E26">
        <w:rPr>
          <w:b/>
          <w:bCs/>
          <w:spacing w:val="-8"/>
        </w:rPr>
        <w:t xml:space="preserve">godz. </w:t>
      </w:r>
      <w:r w:rsidR="00200615" w:rsidRPr="00F82E26">
        <w:rPr>
          <w:b/>
          <w:bCs/>
          <w:spacing w:val="-8"/>
        </w:rPr>
        <w:t>1</w:t>
      </w:r>
      <w:r w:rsidR="00643CA4">
        <w:rPr>
          <w:b/>
          <w:bCs/>
          <w:spacing w:val="-8"/>
        </w:rPr>
        <w:t>0</w:t>
      </w:r>
      <w:r w:rsidR="001D1962" w:rsidRPr="00F82E26">
        <w:rPr>
          <w:b/>
          <w:bCs/>
          <w:spacing w:val="-8"/>
        </w:rPr>
        <w:t>:15</w:t>
      </w:r>
    </w:p>
    <w:p w:rsidR="00BD3D5A" w:rsidRDefault="00BD3D5A" w:rsidP="00E2781C">
      <w:pPr>
        <w:pStyle w:val="Nagwek1"/>
      </w:pPr>
      <w:r>
        <w:br w:type="page"/>
      </w:r>
      <w:bookmarkStart w:id="0" w:name="_Toc258314242"/>
      <w:r>
        <w:lastRenderedPageBreak/>
        <w:t>Nazwa oraz adres Zamawiającego</w:t>
      </w:r>
      <w:bookmarkEnd w:id="0"/>
    </w:p>
    <w:p w:rsidR="00BD3D5A" w:rsidRPr="00F37D8F" w:rsidRDefault="00F06B16" w:rsidP="008756A6">
      <w:pPr>
        <w:pStyle w:val="Nagwek2"/>
      </w:pPr>
      <w:r>
        <w:t>„</w:t>
      </w:r>
      <w:r w:rsidR="00BD3D5A" w:rsidRPr="00F37D8F">
        <w:t>Szpital Powiatowy we Wrześni</w:t>
      </w:r>
      <w:r>
        <w:t>”</w:t>
      </w:r>
      <w:r w:rsidR="00BD3D5A" w:rsidRPr="00F37D8F">
        <w:t xml:space="preserve">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BD3D5A" w:rsidRPr="00230DC3" w:rsidRDefault="00BD3D5A" w:rsidP="008756A6">
      <w:pPr>
        <w:pStyle w:val="Nagwek2"/>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Default="00BD3D5A" w:rsidP="00E2781C">
      <w:pPr>
        <w:pStyle w:val="Nagwek1"/>
      </w:pPr>
      <w:bookmarkStart w:id="2" w:name="_Toc258314243"/>
      <w:r w:rsidRPr="00230DC3">
        <w:t>Tryb udzielenia zamówienia</w:t>
      </w:r>
      <w:bookmarkEnd w:id="2"/>
    </w:p>
    <w:p w:rsidR="00F17489" w:rsidRPr="00F719B1" w:rsidRDefault="00F17489" w:rsidP="00F17489">
      <w:pPr>
        <w:pStyle w:val="Tekstpodstawowywcity"/>
        <w:ind w:left="426" w:firstLine="5"/>
        <w:jc w:val="both"/>
      </w:pPr>
      <w:r w:rsidRPr="00D91376">
        <w:t xml:space="preserve">Postępowanie </w:t>
      </w:r>
      <w:r>
        <w:t xml:space="preserve">o udzielenie zamówienia </w:t>
      </w:r>
      <w:r w:rsidRPr="00D91376">
        <w:t>prowadzone</w:t>
      </w:r>
      <w:r>
        <w:t xml:space="preserve"> jest w </w:t>
      </w:r>
      <w:r w:rsidRPr="00F719B1">
        <w:t xml:space="preserve">trybie </w:t>
      </w:r>
      <w:r w:rsidRPr="00F719B1">
        <w:rPr>
          <w:b/>
          <w:bCs/>
        </w:rPr>
        <w:t>Podstawowy</w:t>
      </w:r>
      <w:r w:rsidR="009229FF" w:rsidRPr="00F719B1">
        <w:rPr>
          <w:b/>
          <w:bCs/>
        </w:rPr>
        <w:t>m</w:t>
      </w:r>
      <w:r w:rsidRPr="00F719B1">
        <w:rPr>
          <w:b/>
          <w:bCs/>
        </w:rPr>
        <w:t xml:space="preserve"> </w:t>
      </w:r>
      <w:r w:rsidRPr="00F719B1">
        <w:rPr>
          <w:b/>
          <w:bCs/>
        </w:rPr>
        <w:br/>
        <w:t xml:space="preserve">z możliwością przeprowadzenia negocjacji </w:t>
      </w:r>
      <w:r w:rsidRPr="00F719B1">
        <w:t>o którym mowa w art. 275 pkt</w:t>
      </w:r>
      <w:r w:rsidR="005928D0" w:rsidRPr="00F719B1">
        <w:t>.</w:t>
      </w:r>
      <w:r w:rsidRPr="00F719B1">
        <w:t xml:space="preserve"> 2 ustawy </w:t>
      </w:r>
      <w:proofErr w:type="spellStart"/>
      <w:r w:rsidRPr="00F719B1">
        <w:t>Pzp</w:t>
      </w:r>
      <w:proofErr w:type="spellEnd"/>
      <w:r w:rsidRPr="00F719B1">
        <w:t>.</w:t>
      </w:r>
    </w:p>
    <w:p w:rsidR="00BD3D5A" w:rsidRPr="00230DC3" w:rsidRDefault="00BD3D5A" w:rsidP="00E2781C">
      <w:pPr>
        <w:pStyle w:val="Nagwek1"/>
      </w:pPr>
      <w:bookmarkStart w:id="3" w:name="_Toc258314244"/>
      <w:r w:rsidRPr="00230DC3">
        <w:t>informacje ogólne</w:t>
      </w:r>
    </w:p>
    <w:p w:rsidR="00BD3D5A" w:rsidRPr="00230DC3" w:rsidRDefault="00973F07" w:rsidP="00973F07">
      <w:pPr>
        <w:pStyle w:val="Nagwek2"/>
        <w:numPr>
          <w:ilvl w:val="0"/>
          <w:numId w:val="0"/>
        </w:numPr>
        <w:ind w:left="360"/>
      </w:pPr>
      <w:r>
        <w:t xml:space="preserve">1) </w:t>
      </w:r>
      <w:r w:rsidR="00BD3D5A" w:rsidRPr="00230DC3">
        <w:t>Komunikacja w postępowaniu</w:t>
      </w:r>
      <w:r w:rsidR="009F1BE2">
        <w:t>:</w:t>
      </w:r>
    </w:p>
    <w:p w:rsidR="00BD3D5A" w:rsidRPr="00230DC3" w:rsidRDefault="00BD3D5A" w:rsidP="00973F07">
      <w:pPr>
        <w:pStyle w:val="Nagwek2"/>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Pr="008A2F49" w:rsidRDefault="00BD3D5A" w:rsidP="008756A6">
      <w:pPr>
        <w:pStyle w:val="Nagwek2"/>
      </w:pPr>
      <w:r w:rsidRPr="008A2F49">
        <w:t xml:space="preserve">Zamawiający </w:t>
      </w:r>
      <w:r w:rsidR="00AA2F2A">
        <w:t>dopuszcza możliwość przeprowadzenia</w:t>
      </w:r>
      <w:r w:rsidRPr="008A2F49">
        <w:t xml:space="preserve"> przez Wykonawcę wizji lokalnej lub sprawdzenia przez Wykonawcę dokumentów niezbędnych do realizacji zamówienia.</w:t>
      </w:r>
    </w:p>
    <w:p w:rsidR="00BD3D5A" w:rsidRDefault="00BD3D5A" w:rsidP="008756A6">
      <w:pPr>
        <w:pStyle w:val="Nagwek2"/>
      </w:pPr>
      <w:r>
        <w:t>Zaliczki na poczet wykonania zamówienia:</w:t>
      </w:r>
    </w:p>
    <w:p w:rsidR="00BD3D5A" w:rsidRDefault="00BD3D5A" w:rsidP="008756A6">
      <w:pPr>
        <w:pStyle w:val="Nagwek2"/>
      </w:pPr>
      <w:r>
        <w:t>Zamawiający nie przewiduje udzielenia zaliczek na poczet wykonania zamówienia.</w:t>
      </w:r>
    </w:p>
    <w:p w:rsidR="00BD3D5A" w:rsidRDefault="00BD3D5A" w:rsidP="008756A6">
      <w:pPr>
        <w:pStyle w:val="Nagwek2"/>
      </w:pPr>
      <w:r>
        <w:t>Katalogi elektroniczne:</w:t>
      </w:r>
    </w:p>
    <w:p w:rsidR="00BD3D5A" w:rsidRDefault="00BD3D5A" w:rsidP="008756A6">
      <w:pPr>
        <w:pStyle w:val="Nagwek2"/>
      </w:pPr>
      <w:r>
        <w:t xml:space="preserve">Zamawiający </w:t>
      </w:r>
      <w:r w:rsidR="002163E0">
        <w:fldChar w:fldCharType="begin">
          <w:ffData>
            <w:name w:val="Wybór1"/>
            <w:enabled/>
            <w:calcOnExit w:val="0"/>
            <w:checkBox>
              <w:sizeAuto/>
              <w:default w:val="0"/>
              <w:checked w:val="0"/>
            </w:checkBox>
          </w:ffData>
        </w:fldChar>
      </w:r>
      <w:bookmarkStart w:id="4" w:name="Wybór1"/>
      <w:r>
        <w:instrText xml:space="preserve"> FORMCHECKBOX </w:instrText>
      </w:r>
      <w:r w:rsidR="002163E0">
        <w:fldChar w:fldCharType="separate"/>
      </w:r>
      <w:r w:rsidR="002163E0">
        <w:fldChar w:fldCharType="end"/>
      </w:r>
      <w:bookmarkEnd w:id="4"/>
      <w:r>
        <w:t xml:space="preserve"> wymaga /  </w:t>
      </w:r>
      <w:r w:rsidR="002163E0">
        <w:fldChar w:fldCharType="begin">
          <w:ffData>
            <w:name w:val="Wybór2"/>
            <w:enabled/>
            <w:calcOnExit w:val="0"/>
            <w:checkBox>
              <w:sizeAuto/>
              <w:default w:val="0"/>
              <w:checked/>
            </w:checkBox>
          </w:ffData>
        </w:fldChar>
      </w:r>
      <w:bookmarkStart w:id="5" w:name="Wybór2"/>
      <w:r>
        <w:instrText xml:space="preserve"> FORMCHECKBOX </w:instrText>
      </w:r>
      <w:r w:rsidR="002163E0">
        <w:fldChar w:fldCharType="separate"/>
      </w:r>
      <w:r w:rsidR="002163E0">
        <w:fldChar w:fldCharType="end"/>
      </w:r>
      <w:bookmarkEnd w:id="5"/>
      <w:r>
        <w:t xml:space="preserve"> nie wymaga złożenia ofert w postaci katalogów elektronicznych.</w:t>
      </w:r>
    </w:p>
    <w:p w:rsidR="00BD3D5A" w:rsidRDefault="00BD3D5A" w:rsidP="008756A6">
      <w:pPr>
        <w:pStyle w:val="Nagwek2"/>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5542EC">
        <w:t>2</w:t>
      </w:r>
      <w:r>
        <w:t xml:space="preserve"> r. poz. </w:t>
      </w:r>
      <w:r w:rsidR="005542EC">
        <w:t>1710</w:t>
      </w:r>
      <w:r>
        <w:t xml:space="preserve"> z </w:t>
      </w:r>
      <w:proofErr w:type="spellStart"/>
      <w:r>
        <w:t>późn</w:t>
      </w:r>
      <w:proofErr w:type="spellEnd"/>
      <w:r>
        <w:t>.</w:t>
      </w:r>
      <w:r w:rsidRPr="002F6D1F">
        <w:t xml:space="preserve"> zm.)</w:t>
      </w:r>
      <w:r>
        <w:t>.</w:t>
      </w:r>
    </w:p>
    <w:p w:rsidR="00BD3D5A" w:rsidRDefault="00BD3D5A" w:rsidP="00E2781C">
      <w:pPr>
        <w:pStyle w:val="Nagwek1"/>
      </w:pPr>
      <w:r w:rsidRPr="0058319D">
        <w:t>Opis przedmiotu zamówienia</w:t>
      </w:r>
      <w:bookmarkEnd w:id="3"/>
      <w:r w:rsidR="00590912" w:rsidRPr="0058319D">
        <w:t xml:space="preserve"> </w:t>
      </w:r>
    </w:p>
    <w:p w:rsidR="00033A6F" w:rsidRPr="00E00BFD" w:rsidRDefault="00033A6F" w:rsidP="00A5448C">
      <w:pPr>
        <w:pStyle w:val="Tekstpodstawowy"/>
        <w:numPr>
          <w:ilvl w:val="0"/>
          <w:numId w:val="21"/>
        </w:numPr>
        <w:spacing w:after="0" w:line="276" w:lineRule="auto"/>
        <w:jc w:val="both"/>
      </w:pPr>
      <w:r w:rsidRPr="00E00BFD">
        <w:t>Przedmiotem zamówienia jest</w:t>
      </w:r>
      <w:r w:rsidRPr="00E00BFD">
        <w:rPr>
          <w:b/>
        </w:rPr>
        <w:t xml:space="preserve"> </w:t>
      </w:r>
      <w:r w:rsidRPr="00E00BFD">
        <w:rPr>
          <w:b/>
          <w:bCs/>
        </w:rPr>
        <w:t xml:space="preserve">zakup </w:t>
      </w:r>
      <w:r w:rsidRPr="00E00BFD">
        <w:t xml:space="preserve"> </w:t>
      </w:r>
      <w:r w:rsidRPr="00E00BFD">
        <w:rPr>
          <w:b/>
        </w:rPr>
        <w:t>oleju napędowego ON o normie PN – EN 590 i benzyny bezołowiowej PB 95 o normie PN – EN 228 do eksploatacji środków trwałych w  „Szpitalu Powiatowym we Wrześni” Sp. z o.o. w restrukturyzacji.</w:t>
      </w:r>
    </w:p>
    <w:p w:rsidR="00033A6F" w:rsidRPr="00E00BFD" w:rsidRDefault="00033A6F" w:rsidP="00033A6F">
      <w:pPr>
        <w:pStyle w:val="Default"/>
        <w:ind w:left="720"/>
        <w:rPr>
          <w:color w:val="auto"/>
        </w:rPr>
      </w:pPr>
      <w:proofErr w:type="spellStart"/>
      <w:r w:rsidRPr="00E00BFD">
        <w:rPr>
          <w:color w:val="auto"/>
        </w:rPr>
        <w:t>Szacunkowawielkość</w:t>
      </w:r>
      <w:proofErr w:type="spellEnd"/>
      <w:r w:rsidRPr="00E00BFD">
        <w:rPr>
          <w:color w:val="auto"/>
        </w:rPr>
        <w:t xml:space="preserve"> dostaw w okresie 12 miesięcy:</w:t>
      </w:r>
    </w:p>
    <w:p w:rsidR="00033A6F" w:rsidRPr="0086224F" w:rsidRDefault="00033A6F" w:rsidP="00033A6F">
      <w:pPr>
        <w:pStyle w:val="Default"/>
        <w:ind w:left="720"/>
        <w:rPr>
          <w:b/>
          <w:color w:val="auto"/>
        </w:rPr>
      </w:pPr>
      <w:r w:rsidRPr="0086224F">
        <w:rPr>
          <w:b/>
          <w:bCs/>
          <w:color w:val="auto"/>
        </w:rPr>
        <w:t>PB95  –ok.        300 litrów</w:t>
      </w:r>
    </w:p>
    <w:p w:rsidR="00033A6F" w:rsidRPr="0086224F" w:rsidRDefault="00033A6F" w:rsidP="00033A6F">
      <w:pPr>
        <w:pStyle w:val="Tekstpodstawowy"/>
        <w:spacing w:after="0" w:line="276" w:lineRule="auto"/>
        <w:ind w:left="720"/>
        <w:rPr>
          <w:b/>
        </w:rPr>
      </w:pPr>
      <w:r w:rsidRPr="0086224F">
        <w:rPr>
          <w:b/>
          <w:bCs/>
        </w:rPr>
        <w:t>ON     –ok.   25 000 litrów</w:t>
      </w:r>
    </w:p>
    <w:p w:rsidR="00033A6F" w:rsidRPr="00E00BFD" w:rsidRDefault="00033A6F" w:rsidP="00A5448C">
      <w:pPr>
        <w:pStyle w:val="Default"/>
        <w:numPr>
          <w:ilvl w:val="0"/>
          <w:numId w:val="21"/>
        </w:numPr>
        <w:spacing w:line="276" w:lineRule="auto"/>
        <w:jc w:val="both"/>
        <w:rPr>
          <w:color w:val="auto"/>
        </w:rPr>
      </w:pPr>
      <w:r w:rsidRPr="00E00BFD">
        <w:rPr>
          <w:color w:val="auto"/>
        </w:rPr>
        <w:t>Paliwa muszą spełniać obowiązujące wymagania jakościowe zgodnie z Rozporządzeniem Ministra Gospodarki z dnia 9 października 2015 r. w sprawie wymagań jakościowych dla paliw ciekłych (Dz. U. z 2015,  poz. 1680</w:t>
      </w:r>
      <w:r w:rsidR="00E00BFD" w:rsidRPr="00E00BFD">
        <w:rPr>
          <w:color w:val="auto"/>
        </w:rPr>
        <w:t xml:space="preserve"> z </w:t>
      </w:r>
      <w:proofErr w:type="spellStart"/>
      <w:r w:rsidR="00E00BFD" w:rsidRPr="00E00BFD">
        <w:rPr>
          <w:color w:val="auto"/>
        </w:rPr>
        <w:t>późn</w:t>
      </w:r>
      <w:proofErr w:type="spellEnd"/>
      <w:r w:rsidR="00E00BFD" w:rsidRPr="00E00BFD">
        <w:rPr>
          <w:color w:val="auto"/>
        </w:rPr>
        <w:t>. zm.</w:t>
      </w:r>
      <w:r w:rsidRPr="00E00BFD">
        <w:rPr>
          <w:color w:val="auto"/>
        </w:rPr>
        <w:t xml:space="preserve">) oraz aktualne Polskie Normy: PN-EN 228 lub równoważne dla benzyn, PN-EN 590 lub równoważne dla oleju napędowego </w:t>
      </w:r>
    </w:p>
    <w:p w:rsidR="00033A6F" w:rsidRPr="00E00BFD" w:rsidRDefault="00033A6F" w:rsidP="00033A6F">
      <w:pPr>
        <w:pStyle w:val="NormalnyWeb2"/>
        <w:spacing w:before="0" w:beforeAutospacing="0" w:after="0" w:afterAutospacing="0" w:line="276" w:lineRule="auto"/>
        <w:ind w:left="720"/>
      </w:pPr>
      <w:r w:rsidRPr="00E00BFD">
        <w:t>W</w:t>
      </w:r>
      <w:r w:rsidR="00574BFB" w:rsidRPr="00E00BFD">
        <w:t xml:space="preserve"> przypadku zmiany obowiązują</w:t>
      </w:r>
      <w:r w:rsidRPr="00E00BFD">
        <w:t>cych norm jakościowych w trakcie trwania umowy, Wykonawca dostosuje jakość paliw do nowych norm.</w:t>
      </w:r>
    </w:p>
    <w:p w:rsidR="00033A6F" w:rsidRPr="00E00BFD" w:rsidRDefault="00033A6F" w:rsidP="00A5448C">
      <w:pPr>
        <w:pStyle w:val="NormalnyWeb2"/>
        <w:numPr>
          <w:ilvl w:val="0"/>
          <w:numId w:val="21"/>
        </w:numPr>
        <w:spacing w:before="0" w:beforeAutospacing="0" w:after="0" w:afterAutospacing="0" w:line="276" w:lineRule="auto"/>
      </w:pPr>
      <w:r w:rsidRPr="00E00BFD">
        <w:lastRenderedPageBreak/>
        <w:t>Sprzedaż (tankowanie pojazdów) oleju napędowego odbywać się będzie w ciągu miesiąca bezgotówkowo (potwierdzeniem wydania paliwa będzie asygnata) z fakturowaniem na koniec każdego miesiąca kalendarzowego.</w:t>
      </w:r>
    </w:p>
    <w:p w:rsidR="00033A6F" w:rsidRPr="00E00BFD" w:rsidRDefault="00033A6F" w:rsidP="00A5448C">
      <w:pPr>
        <w:pStyle w:val="Tekstpodstawowywcity"/>
        <w:numPr>
          <w:ilvl w:val="0"/>
          <w:numId w:val="21"/>
        </w:numPr>
        <w:spacing w:after="0" w:line="276" w:lineRule="auto"/>
        <w:jc w:val="both"/>
      </w:pPr>
      <w:r w:rsidRPr="00E00BFD">
        <w:rPr>
          <w:bCs/>
        </w:rPr>
        <w:t>Zamawiający wymaga, aby stacja tankowania paliw znajdowała się w odległości nie większej niż 5 km od siedziby Zamawiającego.</w:t>
      </w:r>
    </w:p>
    <w:p w:rsidR="00033A6F" w:rsidRPr="00E00BFD" w:rsidRDefault="00033A6F" w:rsidP="00A5448C">
      <w:pPr>
        <w:pStyle w:val="Tekstpodstawowywcity"/>
        <w:numPr>
          <w:ilvl w:val="0"/>
          <w:numId w:val="21"/>
        </w:numPr>
        <w:spacing w:after="0" w:line="276" w:lineRule="auto"/>
        <w:jc w:val="both"/>
      </w:pPr>
      <w:r w:rsidRPr="00E00BFD">
        <w:t>Zamawiający wymaga, aby Wykonawca posiadał możliwość dostarczenia oleju napędowego na teren Szpitala do zatankowania agregatu prądotwórczego poprzez zewnętrzne złącze znajdujące się na budynku, na każde wezwanie Zamawiającego w terminie maksymalnie do 8 godzin od wydania dyspozycji zakupu.</w:t>
      </w:r>
    </w:p>
    <w:p w:rsidR="00033A6F" w:rsidRPr="00E00BFD" w:rsidRDefault="00033A6F" w:rsidP="00A5448C">
      <w:pPr>
        <w:pStyle w:val="Tekstpodstawowywcity"/>
        <w:numPr>
          <w:ilvl w:val="0"/>
          <w:numId w:val="21"/>
        </w:numPr>
        <w:spacing w:after="0" w:line="276" w:lineRule="auto"/>
        <w:jc w:val="both"/>
      </w:pPr>
      <w:r w:rsidRPr="00E00BFD">
        <w:t>Termin płatności należności za usługę wynosi 60 dni od dnia dostarczenia faktury VAT do siedziby Zamawiającego.</w:t>
      </w:r>
    </w:p>
    <w:p w:rsidR="00033A6F" w:rsidRPr="00E00BFD" w:rsidRDefault="00033A6F" w:rsidP="00A5448C">
      <w:pPr>
        <w:pStyle w:val="Akapitzlist"/>
        <w:numPr>
          <w:ilvl w:val="0"/>
          <w:numId w:val="21"/>
        </w:numPr>
        <w:autoSpaceDE w:val="0"/>
        <w:autoSpaceDN w:val="0"/>
        <w:adjustRightInd w:val="0"/>
        <w:spacing w:after="0" w:line="276" w:lineRule="auto"/>
        <w:rPr>
          <w:rFonts w:ascii="Times New Roman" w:hAnsi="Times New Roman"/>
          <w:sz w:val="24"/>
          <w:szCs w:val="24"/>
        </w:rPr>
      </w:pPr>
      <w:r w:rsidRPr="00E00BFD">
        <w:rPr>
          <w:rFonts w:ascii="Times New Roman" w:hAnsi="Times New Roman"/>
          <w:sz w:val="24"/>
          <w:szCs w:val="24"/>
        </w:rPr>
        <w:t xml:space="preserve"> Ewentualne wskazane nazwy produktów oraz ich producentów mają na celu jedynie przybliżenie wymagań, których nie można było opisać przy pomocy dostatecznie dokładnych i zrozumiałych określeń</w:t>
      </w:r>
    </w:p>
    <w:p w:rsidR="00033A6F" w:rsidRPr="00E00BFD" w:rsidRDefault="00033A6F" w:rsidP="00A5448C">
      <w:pPr>
        <w:pStyle w:val="Akapitzlist"/>
        <w:numPr>
          <w:ilvl w:val="0"/>
          <w:numId w:val="21"/>
        </w:numPr>
        <w:autoSpaceDE w:val="0"/>
        <w:autoSpaceDN w:val="0"/>
        <w:adjustRightInd w:val="0"/>
        <w:spacing w:after="0" w:line="276" w:lineRule="auto"/>
        <w:jc w:val="both"/>
        <w:rPr>
          <w:rFonts w:ascii="Times New Roman" w:hAnsi="Times New Roman"/>
          <w:sz w:val="24"/>
          <w:szCs w:val="24"/>
        </w:rPr>
      </w:pPr>
      <w:r w:rsidRPr="00E00BFD">
        <w:rPr>
          <w:rFonts w:ascii="Times New Roman" w:hAnsi="Times New Roman"/>
          <w:sz w:val="24"/>
          <w:szCs w:val="24"/>
        </w:rPr>
        <w:t>Zamawiający dopuszcza zakup produktów równoważnych w odniesieniu do opisu przedmiotu zamówienia tzn., że zaoferowany przedmiot zamówienia będzie o takich samych lub wyższych parametrach technicznych, jakościowych, funkcjonalnych oraz użytkowych.</w:t>
      </w:r>
    </w:p>
    <w:p w:rsidR="00033A6F" w:rsidRPr="00E00BFD" w:rsidRDefault="00033A6F" w:rsidP="00A5448C">
      <w:pPr>
        <w:pStyle w:val="Akapitzlist"/>
        <w:numPr>
          <w:ilvl w:val="0"/>
          <w:numId w:val="21"/>
        </w:numPr>
        <w:autoSpaceDE w:val="0"/>
        <w:autoSpaceDN w:val="0"/>
        <w:adjustRightInd w:val="0"/>
        <w:spacing w:after="0" w:line="276" w:lineRule="auto"/>
        <w:jc w:val="both"/>
        <w:rPr>
          <w:rFonts w:ascii="Times New Roman" w:hAnsi="Times New Roman"/>
          <w:sz w:val="24"/>
          <w:szCs w:val="24"/>
        </w:rPr>
      </w:pPr>
      <w:r w:rsidRPr="00E00BFD">
        <w:rPr>
          <w:rFonts w:ascii="Times New Roman" w:hAnsi="Times New Roman"/>
          <w:sz w:val="24"/>
          <w:szCs w:val="24"/>
        </w:rPr>
        <w:t>Wskazane w opisie przedmiotu zamówienia znaki towarowe, nazwy własne, itp. (jeśli takie się pojawiły) – stanowią wyłącznie wzorzec jakościowy dotyczący przedmiotu zamówienia. We wszystkich przypadkach, w których ze względu na specyfikację przedmiotu zamówienia wskazano nazwy materiałów, dopuszcza się stosowanie materiałów równoważnych, tj. wszelkie wymienione z nazwy materiały użyte w opisie przedmiotu zamówienia, służą wyłącznie określeniu standardu i mogą być zastąpione innymi o nie gorszych parametrach użytkowych i jakościowych. Zamawiający w przypadku ofert zawierających rozwiązania równoważne będzie je weryfikować pod względem spełniania wymogów poszczególnych pozycji wymagań technicznych zawartych w SWZ. Wykonawca zobowiązany jest udowodnić w ofercie równoważność zaoferowanego asortymentu. Ciężar udowodnienia równoważności jest obowiązkiem Wykonawcy. Zamawiający nie uzna rozwiązań równoważnych, jeśli będą o gorszych niż wskazane w załącznikach do SWZ minimalnych wymaganiach jakościowych.</w:t>
      </w:r>
    </w:p>
    <w:p w:rsidR="00033A6F" w:rsidRPr="00E00BFD" w:rsidRDefault="00033A6F" w:rsidP="00A5448C">
      <w:pPr>
        <w:pStyle w:val="Akapitzlist"/>
        <w:numPr>
          <w:ilvl w:val="0"/>
          <w:numId w:val="21"/>
        </w:numPr>
        <w:autoSpaceDE w:val="0"/>
        <w:autoSpaceDN w:val="0"/>
        <w:adjustRightInd w:val="0"/>
        <w:spacing w:after="0" w:line="276" w:lineRule="auto"/>
        <w:jc w:val="both"/>
        <w:rPr>
          <w:rFonts w:ascii="Times New Roman" w:hAnsi="Times New Roman"/>
          <w:sz w:val="24"/>
          <w:szCs w:val="24"/>
        </w:rPr>
      </w:pPr>
      <w:r w:rsidRPr="00E00BFD">
        <w:rPr>
          <w:rFonts w:ascii="Times New Roman" w:hAnsi="Times New Roman"/>
          <w:sz w:val="24"/>
          <w:szCs w:val="24"/>
        </w:rPr>
        <w:t xml:space="preserve"> Ewentualne zamieszczone w opisie przedmiotu zamówienia nazwy producentów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zamówienia zgodnie z oczekiwaniami Zamawiającego. Zastosowanie rozwiązań równoważnych nie może prowadzić do pogorszenia właściwości przedmiotu zamówienia, ani do zmiany ceny, ani do naruszenia przepisów prawa.</w:t>
      </w:r>
    </w:p>
    <w:p w:rsidR="00033A6F" w:rsidRPr="00E00BFD" w:rsidRDefault="00033A6F" w:rsidP="00A5448C">
      <w:pPr>
        <w:pStyle w:val="Akapitzlist"/>
        <w:numPr>
          <w:ilvl w:val="0"/>
          <w:numId w:val="21"/>
        </w:numPr>
        <w:autoSpaceDE w:val="0"/>
        <w:autoSpaceDN w:val="0"/>
        <w:adjustRightInd w:val="0"/>
        <w:spacing w:after="0"/>
        <w:rPr>
          <w:rFonts w:ascii="Times New Roman" w:hAnsi="Times New Roman"/>
          <w:sz w:val="24"/>
          <w:szCs w:val="24"/>
        </w:rPr>
      </w:pPr>
      <w:r w:rsidRPr="00E00BFD">
        <w:rPr>
          <w:rFonts w:ascii="Times New Roman" w:hAnsi="Times New Roman"/>
          <w:sz w:val="24"/>
          <w:szCs w:val="24"/>
        </w:rPr>
        <w:t xml:space="preserve"> Pojęcie równoważności znajduje również zastosowanie w przypadku, gdy Zamawiający opisał Przedmiot Zamówienia za pomocą NORM, aprobat, specyfikacji technicznych i systemów odniesienia.</w:t>
      </w:r>
    </w:p>
    <w:p w:rsidR="00033A6F" w:rsidRPr="00E00BFD" w:rsidRDefault="00033A6F" w:rsidP="00A5448C">
      <w:pPr>
        <w:pStyle w:val="Nagwek2"/>
        <w:numPr>
          <w:ilvl w:val="0"/>
          <w:numId w:val="21"/>
        </w:numPr>
      </w:pPr>
      <w:r w:rsidRPr="00E00BFD">
        <w:t xml:space="preserve">Zamawiający nie dopuszcza składnia ofert częściowych. </w:t>
      </w:r>
    </w:p>
    <w:p w:rsidR="00033A6F" w:rsidRPr="00E00BFD" w:rsidRDefault="00033A6F" w:rsidP="00033A6F">
      <w:pPr>
        <w:pStyle w:val="Akapitzlist"/>
        <w:spacing w:after="0"/>
        <w:jc w:val="both"/>
        <w:rPr>
          <w:rFonts w:ascii="Times New Roman" w:hAnsi="Times New Roman"/>
          <w:sz w:val="24"/>
          <w:szCs w:val="24"/>
        </w:rPr>
      </w:pPr>
      <w:r w:rsidRPr="00E00BFD">
        <w:rPr>
          <w:rFonts w:ascii="Times New Roman" w:hAnsi="Times New Roman"/>
          <w:sz w:val="24"/>
          <w:szCs w:val="24"/>
        </w:rPr>
        <w:lastRenderedPageBreak/>
        <w:t>Przedmiotowe zamówienie nie zostało podzielone na części przez Zamawiającego, ponieważ głównym przedmiotem zamówienia jest zakup oleju napędowego, zakup  benzyny bezołowiowej stanowi ułamek zamówienia. Podział na części spowodował by nadmierne trudności techniczne oraz dodatkowe koszty wykonania.</w:t>
      </w:r>
    </w:p>
    <w:p w:rsidR="00033A6F" w:rsidRPr="00945DC3" w:rsidRDefault="00033A6F" w:rsidP="00033A6F">
      <w:pPr>
        <w:ind w:left="360"/>
        <w:jc w:val="both"/>
      </w:pPr>
      <w:r w:rsidRPr="00945DC3">
        <w:t xml:space="preserve">13) Wykonawca zobowiązany jest realizować zamówienie na zasadach i warunkach </w:t>
      </w:r>
    </w:p>
    <w:p w:rsidR="00033A6F" w:rsidRPr="00945DC3" w:rsidRDefault="00033A6F" w:rsidP="00033A6F">
      <w:pPr>
        <w:ind w:left="360"/>
        <w:jc w:val="both"/>
      </w:pPr>
      <w:r w:rsidRPr="00945DC3">
        <w:t xml:space="preserve">       opisanych w projekcie umowy stanowiącym </w:t>
      </w:r>
      <w:r w:rsidRPr="00945DC3">
        <w:rPr>
          <w:b/>
        </w:rPr>
        <w:t>Załącznik nr</w:t>
      </w:r>
      <w:r w:rsidR="00945DC3" w:rsidRPr="00945DC3">
        <w:rPr>
          <w:b/>
        </w:rPr>
        <w:t xml:space="preserve"> 4</w:t>
      </w:r>
      <w:r w:rsidRPr="00945DC3">
        <w:rPr>
          <w:b/>
        </w:rPr>
        <w:t xml:space="preserve"> </w:t>
      </w:r>
      <w:r w:rsidRPr="00945DC3">
        <w:t>do SWZ.</w:t>
      </w:r>
    </w:p>
    <w:p w:rsidR="00033A6F" w:rsidRPr="008756A6" w:rsidRDefault="00033A6F" w:rsidP="00A5448C">
      <w:pPr>
        <w:pStyle w:val="Nagwek2"/>
        <w:numPr>
          <w:ilvl w:val="0"/>
          <w:numId w:val="23"/>
        </w:numPr>
      </w:pPr>
      <w:r w:rsidRPr="008756A6">
        <w:t>Miejsce realizacji:</w:t>
      </w:r>
    </w:p>
    <w:p w:rsidR="00033A6F" w:rsidRPr="008756A6" w:rsidRDefault="00033A6F" w:rsidP="00033A6F">
      <w:pPr>
        <w:pStyle w:val="Akapitzlist"/>
        <w:spacing w:after="0" w:line="276" w:lineRule="auto"/>
        <w:ind w:left="708"/>
        <w:jc w:val="both"/>
        <w:rPr>
          <w:rFonts w:ascii="Times New Roman" w:hAnsi="Times New Roman"/>
          <w:sz w:val="24"/>
          <w:szCs w:val="24"/>
        </w:rPr>
      </w:pPr>
      <w:r>
        <w:rPr>
          <w:rFonts w:ascii="Times New Roman" w:hAnsi="Times New Roman"/>
          <w:sz w:val="24"/>
          <w:szCs w:val="24"/>
        </w:rPr>
        <w:t>„</w:t>
      </w:r>
      <w:r w:rsidRPr="008756A6">
        <w:rPr>
          <w:rFonts w:ascii="Times New Roman" w:hAnsi="Times New Roman"/>
          <w:sz w:val="24"/>
          <w:szCs w:val="24"/>
        </w:rPr>
        <w:t>Szpital Powiatowy we Wrześni</w:t>
      </w:r>
      <w:r>
        <w:rPr>
          <w:rFonts w:ascii="Times New Roman" w:hAnsi="Times New Roman"/>
          <w:sz w:val="24"/>
          <w:szCs w:val="24"/>
        </w:rPr>
        <w:t>”</w:t>
      </w:r>
      <w:r w:rsidRPr="008756A6">
        <w:rPr>
          <w:rFonts w:ascii="Times New Roman" w:hAnsi="Times New Roman"/>
          <w:sz w:val="24"/>
          <w:szCs w:val="24"/>
        </w:rPr>
        <w:t xml:space="preserve"> Sp. z o.o. w restrukturyzacji ul. Słowackiego 2, 62-300 Września .</w:t>
      </w:r>
    </w:p>
    <w:p w:rsidR="00EB0D6E" w:rsidRPr="008756A6" w:rsidRDefault="00BD64F7" w:rsidP="008756A6">
      <w:pPr>
        <w:jc w:val="both"/>
      </w:pPr>
      <w:r w:rsidRPr="008756A6">
        <w:t xml:space="preserve">     </w:t>
      </w:r>
      <w:r w:rsidR="008756A6" w:rsidRPr="008756A6">
        <w:t>15</w:t>
      </w:r>
      <w:r w:rsidR="008F1C86" w:rsidRPr="008756A6">
        <w:t>)</w:t>
      </w:r>
      <w:r w:rsidR="008F1C86" w:rsidRPr="008756A6">
        <w:rPr>
          <w:color w:val="FF0000"/>
        </w:rPr>
        <w:t xml:space="preserve">  </w:t>
      </w:r>
      <w:r w:rsidR="00EB0D6E" w:rsidRPr="008756A6">
        <w:t xml:space="preserve">Wspólny Słownik Zamówień: </w:t>
      </w:r>
    </w:p>
    <w:tbl>
      <w:tblPr>
        <w:tblStyle w:val="Tabela-Siatka"/>
        <w:tblW w:w="0" w:type="auto"/>
        <w:tblInd w:w="1396" w:type="dxa"/>
        <w:tblLayout w:type="fixed"/>
        <w:tblLook w:val="04A0"/>
      </w:tblPr>
      <w:tblGrid>
        <w:gridCol w:w="1923"/>
        <w:gridCol w:w="4019"/>
      </w:tblGrid>
      <w:tr w:rsidR="00EB0D6E" w:rsidTr="007A3BCC">
        <w:tc>
          <w:tcPr>
            <w:tcW w:w="1923" w:type="dxa"/>
          </w:tcPr>
          <w:p w:rsidR="00EB0D6E" w:rsidRPr="005928D0" w:rsidRDefault="006E5600" w:rsidP="00EB0D6E">
            <w:pPr>
              <w:spacing w:before="100" w:after="100" w:line="276" w:lineRule="auto"/>
              <w:jc w:val="center"/>
              <w:rPr>
                <w:b/>
                <w:color w:val="000000"/>
              </w:rPr>
            </w:pPr>
            <w:r>
              <w:t>09134100-8</w:t>
            </w:r>
          </w:p>
        </w:tc>
        <w:tc>
          <w:tcPr>
            <w:tcW w:w="4019" w:type="dxa"/>
          </w:tcPr>
          <w:p w:rsidR="00EB0D6E" w:rsidRPr="005928D0" w:rsidRDefault="006E5600" w:rsidP="00EB0D6E">
            <w:pPr>
              <w:spacing w:before="100" w:after="100" w:line="276" w:lineRule="auto"/>
            </w:pPr>
            <w:r>
              <w:rPr>
                <w:bCs/>
                <w:color w:val="000000"/>
              </w:rPr>
              <w:t>Olej napędowy</w:t>
            </w:r>
          </w:p>
        </w:tc>
      </w:tr>
      <w:tr w:rsidR="00EB0D6E" w:rsidTr="007A3BCC">
        <w:tc>
          <w:tcPr>
            <w:tcW w:w="1923" w:type="dxa"/>
          </w:tcPr>
          <w:p w:rsidR="00EB0D6E" w:rsidRPr="005928D0" w:rsidRDefault="006E5600" w:rsidP="00EB0D6E">
            <w:pPr>
              <w:spacing w:before="100" w:after="100" w:line="276" w:lineRule="auto"/>
              <w:jc w:val="center"/>
              <w:rPr>
                <w:b/>
                <w:color w:val="000000"/>
              </w:rPr>
            </w:pPr>
            <w:r>
              <w:t>09132100-4</w:t>
            </w:r>
          </w:p>
        </w:tc>
        <w:tc>
          <w:tcPr>
            <w:tcW w:w="4019" w:type="dxa"/>
          </w:tcPr>
          <w:p w:rsidR="00EB0D6E" w:rsidRPr="005928D0" w:rsidRDefault="006E5600" w:rsidP="00EB0D6E">
            <w:pPr>
              <w:spacing w:before="100" w:after="100" w:line="276" w:lineRule="auto"/>
            </w:pPr>
            <w:r>
              <w:t>Benzyna bezołowiowa</w:t>
            </w:r>
          </w:p>
        </w:tc>
      </w:tr>
    </w:tbl>
    <w:p w:rsidR="003D1D8B" w:rsidRPr="002809C8" w:rsidRDefault="003D1D8B" w:rsidP="002809C8">
      <w:pPr>
        <w:pStyle w:val="Akapitzlist"/>
        <w:spacing w:line="276" w:lineRule="auto"/>
        <w:ind w:left="708"/>
        <w:jc w:val="both"/>
        <w:rPr>
          <w:rFonts w:ascii="Times New Roman" w:hAnsi="Times New Roman"/>
          <w:sz w:val="24"/>
          <w:szCs w:val="24"/>
        </w:rPr>
      </w:pPr>
    </w:p>
    <w:p w:rsidR="00BD3D5A" w:rsidRDefault="00BD3D5A" w:rsidP="00E2781C">
      <w:pPr>
        <w:pStyle w:val="Nagwek1"/>
      </w:pPr>
      <w:bookmarkStart w:id="6" w:name="_Toc258314245"/>
      <w:r>
        <w:t>Informacja o przewidywanych zamówieniach, o których mowa w art. 214 ust. 1 pkt. 7 i 8 USTAWY PZP</w:t>
      </w:r>
      <w:bookmarkEnd w:id="6"/>
    </w:p>
    <w:p w:rsidR="007636F2" w:rsidRPr="00751E37" w:rsidRDefault="00BD3D5A" w:rsidP="00973F07">
      <w:pPr>
        <w:pStyle w:val="Nagwek2"/>
        <w:numPr>
          <w:ilvl w:val="0"/>
          <w:numId w:val="0"/>
        </w:numPr>
        <w:ind w:left="720" w:hanging="360"/>
      </w:pPr>
      <w:r w:rsidRPr="00751E37">
        <w:t>Zamawiający nie przewiduje udzielenia zamówień, o któryc</w:t>
      </w:r>
      <w:r w:rsidR="002809C8">
        <w:t xml:space="preserve">h mowa w art. 214 ust. 1 pkt. 7 </w:t>
      </w:r>
      <w:r w:rsidRPr="00751E37">
        <w:t xml:space="preserve">i 8 ustawy </w:t>
      </w:r>
      <w:proofErr w:type="spellStart"/>
      <w:r w:rsidRPr="00751E37">
        <w:t>Pzp</w:t>
      </w:r>
      <w:proofErr w:type="spellEnd"/>
      <w:r w:rsidRPr="00751E37">
        <w:t>.</w:t>
      </w:r>
    </w:p>
    <w:p w:rsidR="00BD3D5A" w:rsidRPr="00E2781C" w:rsidRDefault="00BD3D5A" w:rsidP="00E2781C">
      <w:pPr>
        <w:pStyle w:val="Nagwek1"/>
      </w:pPr>
      <w:bookmarkStart w:id="7" w:name="_Toc258314246"/>
      <w:r w:rsidRPr="00E2781C">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Pr="001F3F74">
        <w:rPr>
          <w:rFonts w:eastAsia="Garamond"/>
          <w:szCs w:val="24"/>
        </w:rPr>
        <w:t>Zamówie</w:t>
      </w:r>
      <w:r w:rsidR="006505E5">
        <w:rPr>
          <w:rFonts w:eastAsia="Garamond"/>
          <w:szCs w:val="24"/>
        </w:rPr>
        <w:t>nie zostanie</w:t>
      </w:r>
      <w:r w:rsidR="00535AFE">
        <w:rPr>
          <w:rFonts w:eastAsia="Garamond"/>
          <w:szCs w:val="24"/>
        </w:rPr>
        <w:t xml:space="preserve"> </w:t>
      </w:r>
      <w:r w:rsidR="006505E5">
        <w:rPr>
          <w:rFonts w:eastAsia="Garamond"/>
          <w:szCs w:val="24"/>
        </w:rPr>
        <w:t>zrea</w:t>
      </w:r>
      <w:r w:rsidR="00FF06AA">
        <w:rPr>
          <w:rFonts w:eastAsia="Garamond"/>
          <w:szCs w:val="24"/>
        </w:rPr>
        <w:t xml:space="preserve">lizowane w terminie </w:t>
      </w:r>
      <w:r w:rsidR="00F5666E">
        <w:rPr>
          <w:rFonts w:eastAsia="Garamond"/>
          <w:szCs w:val="24"/>
        </w:rPr>
        <w:t xml:space="preserve">12 miesięcy od </w:t>
      </w:r>
      <w:r w:rsidR="00D604AE">
        <w:rPr>
          <w:rFonts w:eastAsia="Garamond"/>
          <w:szCs w:val="24"/>
        </w:rPr>
        <w:t>podpisania umowy.</w:t>
      </w:r>
    </w:p>
    <w:p w:rsidR="00BD3D5A" w:rsidRPr="009F0BE0" w:rsidRDefault="00BD3D5A" w:rsidP="00E2781C">
      <w:pPr>
        <w:pStyle w:val="Nagwek1"/>
      </w:pPr>
      <w:bookmarkStart w:id="8" w:name="_Toc258314247"/>
      <w:r w:rsidRPr="009F0BE0">
        <w:t>Informacja o warunkach udziału w postępowaniu</w:t>
      </w:r>
      <w:bookmarkEnd w:id="8"/>
      <w:r w:rsidR="00535AFE" w:rsidRPr="009F0BE0">
        <w:t xml:space="preserve"> </w:t>
      </w:r>
    </w:p>
    <w:p w:rsidR="009F0BE0" w:rsidRPr="00A612C6" w:rsidRDefault="009F0BE0" w:rsidP="00973F07">
      <w:pPr>
        <w:pStyle w:val="Nagwek2"/>
        <w:numPr>
          <w:ilvl w:val="0"/>
          <w:numId w:val="0"/>
        </w:numPr>
        <w:ind w:left="720"/>
      </w:pPr>
      <w:r w:rsidRPr="00A612C6">
        <w:t xml:space="preserve">1) O udzielenie zamówienia mogą ubiegać się Wykonawcy, którzy nie podlegają wykluczeniu oraz spełniają warunki udziału w postępowaniu i wymagania określone </w:t>
      </w:r>
      <w:r w:rsidRPr="00A612C6">
        <w:br/>
        <w:t>w niniejszej SWZ.</w:t>
      </w:r>
    </w:p>
    <w:p w:rsidR="009F0BE0" w:rsidRPr="00A612C6" w:rsidRDefault="009F0BE0" w:rsidP="00973F07">
      <w:pPr>
        <w:pStyle w:val="Nagwek2"/>
        <w:numPr>
          <w:ilvl w:val="0"/>
          <w:numId w:val="0"/>
        </w:numPr>
        <w:ind w:left="720"/>
      </w:pPr>
      <w:r w:rsidRPr="00A612C6">
        <w:t xml:space="preserve">2) Zamawiający, na podstawie art. 112 ustawy </w:t>
      </w:r>
      <w:proofErr w:type="spellStart"/>
      <w:r w:rsidRPr="00A612C6">
        <w:t>Pzp</w:t>
      </w:r>
      <w:proofErr w:type="spellEnd"/>
      <w:r w:rsidRPr="00A612C6">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9F0BE0" w:rsidRPr="009F0BE0" w:rsidTr="00EB0D6E">
        <w:tc>
          <w:tcPr>
            <w:tcW w:w="720"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pPr>
            <w:r w:rsidRPr="00096FE9">
              <w:rPr>
                <w:b/>
              </w:rPr>
              <w:t>Warunki udziału w postępowaniu</w:t>
            </w:r>
          </w:p>
        </w:tc>
      </w:tr>
      <w:tr w:rsidR="009F0BE0" w:rsidRPr="009F0BE0" w:rsidTr="007816FC">
        <w:trPr>
          <w:trHeight w:val="841"/>
        </w:trPr>
        <w:tc>
          <w:tcPr>
            <w:tcW w:w="720" w:type="dxa"/>
            <w:tcBorders>
              <w:top w:val="single" w:sz="4" w:space="0" w:color="auto"/>
              <w:left w:val="single" w:sz="4" w:space="0" w:color="auto"/>
              <w:bottom w:val="single" w:sz="4" w:space="0" w:color="auto"/>
              <w:right w:val="single" w:sz="4" w:space="0" w:color="auto"/>
            </w:tcBorders>
            <w:hideMark/>
          </w:tcPr>
          <w:p w:rsidR="009F0BE0" w:rsidRPr="00096FE9" w:rsidRDefault="009F0BE0" w:rsidP="00EB0D6E">
            <w:pPr>
              <w:spacing w:before="60" w:after="120"/>
              <w:jc w:val="center"/>
            </w:pPr>
            <w:r w:rsidRPr="00096FE9">
              <w:t>1</w:t>
            </w:r>
          </w:p>
        </w:tc>
        <w:tc>
          <w:tcPr>
            <w:tcW w:w="7774" w:type="dxa"/>
            <w:tcBorders>
              <w:top w:val="single" w:sz="4" w:space="0" w:color="auto"/>
              <w:left w:val="single" w:sz="4" w:space="0" w:color="auto"/>
              <w:bottom w:val="single" w:sz="4" w:space="0" w:color="auto"/>
              <w:right w:val="single" w:sz="4" w:space="0" w:color="auto"/>
            </w:tcBorders>
            <w:hideMark/>
          </w:tcPr>
          <w:p w:rsidR="006E47F8" w:rsidRPr="006E47F8" w:rsidRDefault="009F0BE0" w:rsidP="006E47F8">
            <w:pPr>
              <w:spacing w:before="60" w:after="120"/>
              <w:jc w:val="both"/>
              <w:rPr>
                <w:b/>
              </w:rPr>
            </w:pPr>
            <w:r w:rsidRPr="006E47F8">
              <w:rPr>
                <w:b/>
              </w:rPr>
              <w:t xml:space="preserve"> </w:t>
            </w:r>
            <w:r w:rsidR="006E47F8" w:rsidRPr="006E47F8">
              <w:rPr>
                <w:b/>
              </w:rPr>
              <w:t xml:space="preserve">uprawnień do prowadzenia określonej działalności gospodarczej lub zawodowej, o ile wynika to z odrębnych przepisów: </w:t>
            </w:r>
          </w:p>
          <w:p w:rsidR="006E47F8" w:rsidRPr="00096FE9" w:rsidRDefault="006E47F8" w:rsidP="006E47F8">
            <w:pPr>
              <w:spacing w:before="60" w:after="120"/>
              <w:jc w:val="both"/>
            </w:pPr>
            <w:r w:rsidRPr="00096FE9">
              <w:t>O udzielenie zamówienia publicznego mogą ubiegać się wyk</w:t>
            </w:r>
            <w:r>
              <w:t>onawcy, którzy spełniają warunek, dotyczący</w:t>
            </w:r>
            <w:r w:rsidRPr="00096FE9">
              <w:t xml:space="preserve">  </w:t>
            </w:r>
            <w:r w:rsidRPr="006E47F8">
              <w:rPr>
                <w:b/>
              </w:rPr>
              <w:t>uprawnień do prowadzenia określonej działalności gospodarczej lub zawodowej</w:t>
            </w:r>
            <w:r w:rsidRPr="00096FE9">
              <w:t>. Ocena spełniania warunków udziału w postępowaniu będzie dokonana na zasadzie spełnia/nie spełnia.</w:t>
            </w:r>
          </w:p>
          <w:p w:rsidR="00BD64F7" w:rsidRPr="00096FE9" w:rsidRDefault="006E47F8" w:rsidP="006E47F8">
            <w:pPr>
              <w:spacing w:line="276" w:lineRule="auto"/>
              <w:jc w:val="both"/>
            </w:pPr>
            <w:r w:rsidRPr="00096FE9">
              <w:t xml:space="preserve"> </w:t>
            </w:r>
            <w:r w:rsidR="00BD64F7">
              <w:t>Zamawiający uzna warunek za spełniony, jeżeli Wykonawca wykaże, że posiada aktualną koncesję na obrót paliwami ciekłymi objętymi niniejszym zamówieniem, wydaną przez Prezesa Urząd Regulacji Energetyki zgodnie z wymogami ustawy z dnia 10.04.1997 r. Prawo energetyczne (</w:t>
            </w:r>
            <w:proofErr w:type="spellStart"/>
            <w:r w:rsidR="00BD64F7">
              <w:t>t</w:t>
            </w:r>
            <w:r w:rsidR="00E00BFD">
              <w:t>.j</w:t>
            </w:r>
            <w:proofErr w:type="spellEnd"/>
            <w:r w:rsidR="00E00BFD">
              <w:t>. Dz. U. z 2021 r. poz. 716 z późną.</w:t>
            </w:r>
            <w:r w:rsidR="00BD64F7">
              <w:t xml:space="preserve"> zm.).</w:t>
            </w:r>
          </w:p>
          <w:p w:rsidR="00292F0C" w:rsidRPr="00096FE9" w:rsidRDefault="00292F0C" w:rsidP="00096FE9">
            <w:pPr>
              <w:spacing w:line="276" w:lineRule="auto"/>
              <w:jc w:val="both"/>
            </w:pPr>
          </w:p>
        </w:tc>
      </w:tr>
    </w:tbl>
    <w:p w:rsidR="009F0BE0" w:rsidRPr="009F0BE0" w:rsidRDefault="009F0BE0" w:rsidP="00973F07">
      <w:pPr>
        <w:pStyle w:val="Nagwek2"/>
        <w:numPr>
          <w:ilvl w:val="0"/>
          <w:numId w:val="0"/>
        </w:numPr>
        <w:ind w:left="720"/>
      </w:pPr>
    </w:p>
    <w:p w:rsidR="00BD3D5A" w:rsidRDefault="00BD3D5A" w:rsidP="00E2781C">
      <w:pPr>
        <w:pStyle w:val="Nagwek1"/>
      </w:pPr>
      <w:r>
        <w:t>Podstawy wykluczenia wykonawcy Z POSTĘPOWANIA</w:t>
      </w:r>
    </w:p>
    <w:p w:rsidR="00E00BFD" w:rsidRDefault="00E00BFD" w:rsidP="00A5448C">
      <w:pPr>
        <w:pStyle w:val="Nagwek2"/>
        <w:numPr>
          <w:ilvl w:val="0"/>
          <w:numId w:val="43"/>
        </w:numPr>
        <w:spacing w:before="120" w:after="60"/>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E00BFD" w:rsidRDefault="00E00BFD" w:rsidP="00A5448C">
      <w:pPr>
        <w:pStyle w:val="Nagwek2"/>
        <w:numPr>
          <w:ilvl w:val="0"/>
          <w:numId w:val="44"/>
        </w:numPr>
        <w:spacing w:before="120" w:after="60"/>
      </w:pPr>
      <w:r>
        <w:lastRenderedPageBreak/>
        <w:t xml:space="preserve">będącego osobą fizyczną, którego prawomocnie skazano za przestępstwo: </w:t>
      </w:r>
    </w:p>
    <w:p w:rsidR="00E00BFD" w:rsidRDefault="00E00BFD" w:rsidP="00A5448C">
      <w:pPr>
        <w:pStyle w:val="Nagwek2"/>
        <w:numPr>
          <w:ilvl w:val="0"/>
          <w:numId w:val="45"/>
        </w:numPr>
        <w:spacing w:before="120" w:after="60"/>
      </w:pPr>
      <w:r>
        <w:t xml:space="preserve">udziału w zorganizowanej grupie przestępczej albo związku mającym na celu popełnienie przestępstwa lub przestępstwa skarbowego, o którym mowa w art. 258 Kodeksu karnego, </w:t>
      </w:r>
    </w:p>
    <w:p w:rsidR="00E00BFD" w:rsidRDefault="00E00BFD" w:rsidP="00A5448C">
      <w:pPr>
        <w:pStyle w:val="Nagwek2"/>
        <w:numPr>
          <w:ilvl w:val="0"/>
          <w:numId w:val="45"/>
        </w:numPr>
        <w:spacing w:before="120" w:after="60"/>
      </w:pPr>
      <w:r>
        <w:t xml:space="preserve">handlu ludźmi, o którym mowa w art. 189a Kodeksu karnego, </w:t>
      </w:r>
    </w:p>
    <w:p w:rsidR="00E00BFD" w:rsidRDefault="00E00BFD" w:rsidP="00A5448C">
      <w:pPr>
        <w:pStyle w:val="Nagwek2"/>
        <w:numPr>
          <w:ilvl w:val="0"/>
          <w:numId w:val="45"/>
        </w:numPr>
        <w:spacing w:before="120" w:after="60"/>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E00BFD" w:rsidRDefault="00E00BFD" w:rsidP="00A5448C">
      <w:pPr>
        <w:pStyle w:val="Nagwek2"/>
        <w:numPr>
          <w:ilvl w:val="0"/>
          <w:numId w:val="45"/>
        </w:numPr>
        <w:spacing w:before="120" w:after="60"/>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00BFD" w:rsidRDefault="00E00BFD" w:rsidP="00A5448C">
      <w:pPr>
        <w:pStyle w:val="Nagwek2"/>
        <w:numPr>
          <w:ilvl w:val="0"/>
          <w:numId w:val="45"/>
        </w:numPr>
        <w:spacing w:before="120" w:after="60"/>
      </w:pPr>
      <w:r>
        <w:t xml:space="preserve">o charakterze terrorystycznym, o którym mowa w art. 115 § 20 Kodeksu karnego, lub mające na celu popełnienie tego przestępstwa, </w:t>
      </w:r>
    </w:p>
    <w:p w:rsidR="00E00BFD" w:rsidRDefault="00E00BFD" w:rsidP="00A5448C">
      <w:pPr>
        <w:pStyle w:val="Nagwek2"/>
        <w:numPr>
          <w:ilvl w:val="0"/>
          <w:numId w:val="45"/>
        </w:numPr>
        <w:spacing w:before="120" w:after="60"/>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E00BFD" w:rsidRDefault="00E00BFD" w:rsidP="00A5448C">
      <w:pPr>
        <w:pStyle w:val="Nagwek2"/>
        <w:numPr>
          <w:ilvl w:val="0"/>
          <w:numId w:val="45"/>
        </w:numPr>
        <w:spacing w:before="120" w:after="60"/>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E00BFD" w:rsidRDefault="00E00BFD" w:rsidP="00A5448C">
      <w:pPr>
        <w:pStyle w:val="Nagwek2"/>
        <w:numPr>
          <w:ilvl w:val="0"/>
          <w:numId w:val="45"/>
        </w:numPr>
        <w:spacing w:before="120" w:after="60"/>
      </w:pPr>
      <w:r>
        <w:t xml:space="preserve">o którym mowa w art. 9 ust. 1 i 3 lub art. 10 ustawy z dnia 15 czerwca 2012 r. o skutkach powierzania wykonywania pracy cudzoziemcom przebywającym wbrew przepisom na terytorium Rzeczypospolitej Polskiej </w:t>
      </w:r>
    </w:p>
    <w:p w:rsidR="00E00BFD" w:rsidRDefault="00E00BFD" w:rsidP="00E00BFD">
      <w:pPr>
        <w:pStyle w:val="Nagwek2"/>
        <w:numPr>
          <w:ilvl w:val="0"/>
          <w:numId w:val="0"/>
        </w:numPr>
        <w:ind w:left="1511"/>
      </w:pPr>
      <w:r>
        <w:t xml:space="preserve">– lub za odpowiedni czyn zabroniony określony w przepisach prawa obcego; </w:t>
      </w:r>
    </w:p>
    <w:p w:rsidR="00E00BFD" w:rsidRDefault="00E00BFD" w:rsidP="00A5448C">
      <w:pPr>
        <w:pStyle w:val="Nagwek2"/>
        <w:numPr>
          <w:ilvl w:val="0"/>
          <w:numId w:val="44"/>
        </w:numPr>
        <w:spacing w:before="120" w:after="60"/>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E00BFD" w:rsidRDefault="00E00BFD" w:rsidP="00A5448C">
      <w:pPr>
        <w:pStyle w:val="Nagwek2"/>
        <w:numPr>
          <w:ilvl w:val="0"/>
          <w:numId w:val="44"/>
        </w:numPr>
        <w:spacing w:before="120" w:after="6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00BFD" w:rsidRDefault="00E00BFD" w:rsidP="00A5448C">
      <w:pPr>
        <w:pStyle w:val="Nagwek2"/>
        <w:numPr>
          <w:ilvl w:val="0"/>
          <w:numId w:val="44"/>
        </w:numPr>
        <w:spacing w:before="120" w:after="60"/>
      </w:pPr>
      <w:r>
        <w:t xml:space="preserve">wobec którego prawomocnie orzeczono zakaz ubiegania się o zamówienia publiczne; </w:t>
      </w:r>
    </w:p>
    <w:p w:rsidR="00E00BFD" w:rsidRDefault="00E00BFD" w:rsidP="00A5448C">
      <w:pPr>
        <w:pStyle w:val="Nagwek2"/>
        <w:numPr>
          <w:ilvl w:val="0"/>
          <w:numId w:val="44"/>
        </w:numPr>
        <w:spacing w:before="120" w:after="60"/>
      </w:pPr>
      <w:r>
        <w:t xml:space="preserve">jeżeli zamawiający może stwierdzić, na podstawie wiarygodnych przesłanek, że wykonawca zawarł z innymi wykonawcami porozumienie mające na celu </w:t>
      </w:r>
      <w:r>
        <w:lastRenderedPageBreak/>
        <w:t xml:space="preserve">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00BFD" w:rsidRDefault="00E00BFD" w:rsidP="00A5448C">
      <w:pPr>
        <w:pStyle w:val="Nagwek2"/>
        <w:numPr>
          <w:ilvl w:val="0"/>
          <w:numId w:val="44"/>
        </w:numPr>
        <w:spacing w:before="120" w:after="60"/>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E00BFD" w:rsidRPr="008F7B5E" w:rsidRDefault="00E00BFD" w:rsidP="00A5448C">
      <w:pPr>
        <w:pStyle w:val="Nagwek2"/>
        <w:numPr>
          <w:ilvl w:val="0"/>
          <w:numId w:val="43"/>
        </w:numPr>
        <w:spacing w:before="120" w:after="60"/>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E00BFD" w:rsidRPr="008F7B5E" w:rsidRDefault="00E00BFD" w:rsidP="00A5448C">
      <w:pPr>
        <w:pStyle w:val="Nagwek2"/>
        <w:numPr>
          <w:ilvl w:val="0"/>
          <w:numId w:val="43"/>
        </w:numPr>
        <w:spacing w:before="120" w:after="60"/>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E00BFD" w:rsidRPr="008F7B5E" w:rsidRDefault="00E00BFD" w:rsidP="00A5448C">
      <w:pPr>
        <w:pStyle w:val="Nagwek2"/>
        <w:numPr>
          <w:ilvl w:val="0"/>
          <w:numId w:val="43"/>
        </w:numPr>
        <w:spacing w:before="120" w:after="60"/>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E00BFD" w:rsidRPr="008F7B5E" w:rsidRDefault="00E00BFD" w:rsidP="00A5448C">
      <w:pPr>
        <w:pStyle w:val="Nagwek2"/>
        <w:numPr>
          <w:ilvl w:val="0"/>
          <w:numId w:val="43"/>
        </w:numPr>
        <w:spacing w:before="120" w:after="60"/>
      </w:pPr>
      <w:r w:rsidRPr="008F7B5E">
        <w:t>Zamawiający może wykluczyć Wykonawcę na każdym etapie postępowania, ofertę Wykonawcy wykluczonego uznaje się za odrzuconą.</w:t>
      </w:r>
    </w:p>
    <w:p w:rsidR="00E00BFD" w:rsidRDefault="00E00BFD" w:rsidP="00E00BFD">
      <w:pPr>
        <w:pStyle w:val="Nagwek2"/>
        <w:numPr>
          <w:ilvl w:val="0"/>
          <w:numId w:val="0"/>
        </w:numPr>
        <w:ind w:left="1151"/>
      </w:pPr>
    </w:p>
    <w:p w:rsidR="00E00BFD" w:rsidRPr="001B748A" w:rsidRDefault="00E00BFD" w:rsidP="00A5448C">
      <w:pPr>
        <w:pStyle w:val="Nagwek2"/>
        <w:numPr>
          <w:ilvl w:val="0"/>
          <w:numId w:val="43"/>
        </w:numPr>
        <w:spacing w:before="120" w:after="60"/>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p>
    <w:p w:rsidR="00E00BFD" w:rsidRDefault="00E00BFD" w:rsidP="00A5448C">
      <w:pPr>
        <w:pStyle w:val="Nagwek2"/>
        <w:numPr>
          <w:ilvl w:val="0"/>
          <w:numId w:val="46"/>
        </w:numPr>
        <w:spacing w:before="120" w:after="60"/>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E00BFD" w:rsidRDefault="00E00BFD" w:rsidP="00A5448C">
      <w:pPr>
        <w:pStyle w:val="Nagwek2"/>
        <w:numPr>
          <w:ilvl w:val="0"/>
          <w:numId w:val="46"/>
        </w:numPr>
        <w:spacing w:before="120" w:after="60"/>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E00BFD" w:rsidRPr="001B748A" w:rsidRDefault="00E00BFD" w:rsidP="00A5448C">
      <w:pPr>
        <w:pStyle w:val="Nagwek2"/>
        <w:numPr>
          <w:ilvl w:val="0"/>
          <w:numId w:val="46"/>
        </w:numPr>
        <w:spacing w:before="120" w:after="60"/>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00BFD" w:rsidRPr="001B748A" w:rsidRDefault="00E00BFD" w:rsidP="00A5448C">
      <w:pPr>
        <w:pStyle w:val="Nagwek2"/>
        <w:numPr>
          <w:ilvl w:val="0"/>
          <w:numId w:val="43"/>
        </w:numPr>
        <w:spacing w:before="120" w:after="200"/>
        <w:rPr>
          <w:color w:val="FF0000"/>
        </w:rPr>
      </w:pPr>
      <w:r>
        <w:t>Wykluczenie następuje na okres trwania okoliczności określonych w pkt. 6.</w:t>
      </w:r>
    </w:p>
    <w:p w:rsidR="00E00BFD" w:rsidRPr="00E00BFD" w:rsidRDefault="00E00BFD" w:rsidP="00E00BFD">
      <w:pPr>
        <w:pStyle w:val="Nagwek2"/>
        <w:numPr>
          <w:ilvl w:val="0"/>
          <w:numId w:val="0"/>
        </w:numPr>
        <w:ind w:left="720"/>
      </w:pPr>
    </w:p>
    <w:p w:rsidR="00BD3D5A" w:rsidRDefault="00BD3D5A" w:rsidP="00E2781C">
      <w:pPr>
        <w:pStyle w:val="Nagwek1"/>
      </w:pPr>
      <w:bookmarkStart w:id="9" w:name="_Toc258314248"/>
      <w:r>
        <w:t>wykaz podmiotowych środków dowodowych</w:t>
      </w:r>
      <w:bookmarkEnd w:id="9"/>
    </w:p>
    <w:p w:rsidR="00BD3D5A" w:rsidRDefault="00973F07" w:rsidP="00973F07">
      <w:pPr>
        <w:pStyle w:val="Nagwek2"/>
        <w:numPr>
          <w:ilvl w:val="0"/>
          <w:numId w:val="0"/>
        </w:numPr>
        <w:ind w:left="720" w:hanging="360"/>
      </w:pPr>
      <w:r>
        <w:t xml:space="preserve">1) </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AC2623"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3</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B01D02" w:rsidRDefault="00AC2623"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Pr>
                <w:b/>
                <w:iCs/>
              </w:rPr>
              <w:t xml:space="preserve"> </w:t>
            </w:r>
            <w:r>
              <w:rPr>
                <w:b/>
                <w:bCs/>
                <w:iCs/>
              </w:rPr>
              <w:t>i spełniania</w:t>
            </w:r>
            <w:r w:rsidRPr="00E90809">
              <w:rPr>
                <w:b/>
                <w:bCs/>
                <w:iCs/>
              </w:rPr>
              <w:t xml:space="preserve"> warunków udziału w postępowaniu </w:t>
            </w:r>
          </w:p>
          <w:p w:rsidR="00AC2623" w:rsidRPr="008F7B5E" w:rsidRDefault="00AC2623" w:rsidP="00DF7066">
            <w:pPr>
              <w:spacing w:after="40"/>
              <w:jc w:val="both"/>
            </w:pPr>
            <w:r w:rsidRPr="00E718E0">
              <w:rPr>
                <w:iCs/>
              </w:rPr>
              <w:t>Na podstawie art. 125 ust. 1.</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4</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spacing w:after="40"/>
              <w:jc w:val="both"/>
              <w:rPr>
                <w:rFonts w:eastAsia="Calibri"/>
              </w:rPr>
            </w:pPr>
            <w:r w:rsidRPr="00E718E0">
              <w:rPr>
                <w:rFonts w:eastAsia="Calibri"/>
                <w:b/>
              </w:rPr>
              <w:t>Dokument KRS lub CEIDG</w:t>
            </w:r>
            <w:r w:rsidRPr="00E718E0">
              <w:rPr>
                <w:rFonts w:eastAsia="Calibri"/>
              </w:rPr>
              <w:t xml:space="preserve"> </w:t>
            </w:r>
          </w:p>
          <w:p w:rsidR="00AC2623" w:rsidRPr="00E718E0" w:rsidRDefault="00AC2623"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5</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Pełnomocnictwo</w:t>
            </w:r>
          </w:p>
          <w:p w:rsidR="00AC2623" w:rsidRPr="00E718E0" w:rsidRDefault="00AC2623"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6</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AC2623" w:rsidRPr="00E718E0" w:rsidRDefault="00AC2623" w:rsidP="00DF7066">
            <w:pPr>
              <w:autoSpaceDE w:val="0"/>
              <w:autoSpaceDN w:val="0"/>
              <w:adjustRightInd w:val="0"/>
              <w:jc w:val="both"/>
              <w:rPr>
                <w:rFonts w:eastAsia="Calibri"/>
              </w:rPr>
            </w:pPr>
            <w:r w:rsidRPr="00E718E0">
              <w:rPr>
                <w:rFonts w:eastAsia="Calibri"/>
              </w:rPr>
              <w:t>Do reprezentowania w postępowaniu Wykonawców wspólnie ubiegających się o udzielenie zamówienia (dotyczy ofert składanych przez Wykonawców wspólnie ubiegających się o udzielenie zamówienia).</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7</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AC2623" w:rsidRPr="00E718E0" w:rsidRDefault="00AC2623"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F33A8E" w:rsidRDefault="00973F07" w:rsidP="00973F07">
      <w:pPr>
        <w:pStyle w:val="Nagwek2"/>
        <w:numPr>
          <w:ilvl w:val="0"/>
          <w:numId w:val="0"/>
        </w:numPr>
        <w:ind w:left="720" w:hanging="360"/>
      </w:pPr>
      <w:r>
        <w:t xml:space="preserve">2) </w:t>
      </w:r>
      <w:r w:rsidR="00BD3D5A">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5448C">
      <w:pPr>
        <w:pStyle w:val="Nagwek2"/>
        <w:numPr>
          <w:ilvl w:val="0"/>
          <w:numId w:val="24"/>
        </w:numPr>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28774E" w:rsidRDefault="001C5AF2" w:rsidP="00DF7066">
            <w:pPr>
              <w:spacing w:before="60" w:after="120"/>
              <w:jc w:val="both"/>
              <w:rPr>
                <w:b/>
              </w:rPr>
            </w:pPr>
            <w:r w:rsidRPr="0028774E">
              <w:rPr>
                <w:b/>
              </w:rPr>
              <w:t>1.</w:t>
            </w:r>
          </w:p>
        </w:tc>
        <w:tc>
          <w:tcPr>
            <w:tcW w:w="7942" w:type="dxa"/>
            <w:tcBorders>
              <w:top w:val="single" w:sz="4" w:space="0" w:color="auto"/>
              <w:left w:val="single" w:sz="4" w:space="0" w:color="auto"/>
              <w:bottom w:val="single" w:sz="4" w:space="0" w:color="auto"/>
              <w:right w:val="single" w:sz="4" w:space="0" w:color="auto"/>
            </w:tcBorders>
            <w:hideMark/>
          </w:tcPr>
          <w:p w:rsidR="001C5AF2" w:rsidRPr="0028774E" w:rsidRDefault="001C5AF2" w:rsidP="009A7050">
            <w:pPr>
              <w:autoSpaceDE w:val="0"/>
              <w:autoSpaceDN w:val="0"/>
              <w:adjustRightInd w:val="0"/>
              <w:jc w:val="both"/>
              <w:rPr>
                <w:rFonts w:eastAsia="Calibri"/>
              </w:rPr>
            </w:pPr>
            <w:r w:rsidRPr="0028774E">
              <w:rPr>
                <w:rFonts w:eastAsia="Calibri"/>
                <w:b/>
              </w:rPr>
              <w:t>Oświadczenie Wykonawcy o przynależności albo braku przynależności do tej samej grupy kapitałowej.</w:t>
            </w:r>
            <w:r w:rsidRPr="0028774E">
              <w:rPr>
                <w:rFonts w:eastAsia="Calibri"/>
              </w:rPr>
              <w:t xml:space="preserve"> </w:t>
            </w:r>
          </w:p>
          <w:p w:rsidR="001C5AF2" w:rsidRPr="0028774E" w:rsidRDefault="001C5AF2" w:rsidP="009A7050">
            <w:pPr>
              <w:autoSpaceDE w:val="0"/>
              <w:autoSpaceDN w:val="0"/>
              <w:adjustRightInd w:val="0"/>
              <w:jc w:val="both"/>
              <w:rPr>
                <w:rFonts w:eastAsia="Calibri"/>
              </w:rPr>
            </w:pPr>
            <w:r w:rsidRPr="0028774E">
              <w:rPr>
                <w:rFonts w:eastAsia="Calibri"/>
              </w:rPr>
              <w:t xml:space="preserve">Oświadczenie Wykonawcy, w zakresie art. 108 ust. 1 pkt. 5 ustawy </w:t>
            </w:r>
            <w:proofErr w:type="spellStart"/>
            <w:r w:rsidRPr="0028774E">
              <w:rPr>
                <w:rFonts w:eastAsia="Calibri"/>
              </w:rPr>
              <w:t>Pzp</w:t>
            </w:r>
            <w:proofErr w:type="spellEnd"/>
            <w:r w:rsidRPr="0028774E">
              <w:rPr>
                <w:rFonts w:eastAsia="Calibri"/>
              </w:rPr>
              <w:t>,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after="120"/>
              <w:jc w:val="both"/>
              <w:rPr>
                <w:b/>
              </w:rPr>
            </w:pPr>
            <w:r>
              <w:rPr>
                <w:b/>
              </w:rPr>
              <w:lastRenderedPageBreak/>
              <w:t>2.</w:t>
            </w:r>
          </w:p>
        </w:tc>
        <w:tc>
          <w:tcPr>
            <w:tcW w:w="7942"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1C5AF2" w:rsidRPr="00DF7066" w:rsidRDefault="001C5AF2"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B01D02" w:rsidRDefault="00F33A8E" w:rsidP="00A5448C">
      <w:pPr>
        <w:pStyle w:val="Nagwek2"/>
        <w:numPr>
          <w:ilvl w:val="0"/>
          <w:numId w:val="24"/>
        </w:numPr>
      </w:pPr>
      <w:r>
        <w:t>W celu potwierdzenia spełniania warunków udziału w postępowaniu:</w:t>
      </w:r>
      <w:r w:rsidR="009A7050">
        <w:t xml:space="preserve"> </w:t>
      </w:r>
    </w:p>
    <w:tbl>
      <w:tblPr>
        <w:tblStyle w:val="Tabela-Siatka"/>
        <w:tblW w:w="0" w:type="auto"/>
        <w:tblInd w:w="817" w:type="dxa"/>
        <w:tblLayout w:type="fixed"/>
        <w:tblLook w:val="04A0"/>
      </w:tblPr>
      <w:tblGrid>
        <w:gridCol w:w="709"/>
        <w:gridCol w:w="7988"/>
      </w:tblGrid>
      <w:tr w:rsidR="00561175" w:rsidTr="00561175">
        <w:tc>
          <w:tcPr>
            <w:tcW w:w="709" w:type="dxa"/>
          </w:tcPr>
          <w:p w:rsidR="00561175" w:rsidRPr="009E7F54" w:rsidRDefault="00561175" w:rsidP="002A1683">
            <w:pPr>
              <w:spacing w:before="60" w:after="120"/>
              <w:jc w:val="both"/>
            </w:pPr>
            <w:r w:rsidRPr="00DF7066">
              <w:rPr>
                <w:b/>
              </w:rPr>
              <w:t>Lp.</w:t>
            </w:r>
          </w:p>
        </w:tc>
        <w:tc>
          <w:tcPr>
            <w:tcW w:w="7988" w:type="dxa"/>
          </w:tcPr>
          <w:p w:rsidR="00561175" w:rsidRPr="009E7F54" w:rsidRDefault="00561175" w:rsidP="002A1683">
            <w:pPr>
              <w:spacing w:before="60" w:after="120"/>
              <w:ind w:left="360"/>
              <w:jc w:val="both"/>
            </w:pPr>
            <w:r w:rsidRPr="00DF7066">
              <w:rPr>
                <w:b/>
              </w:rPr>
              <w:t>Wymagany dokument</w:t>
            </w:r>
          </w:p>
        </w:tc>
      </w:tr>
      <w:tr w:rsidR="00561175" w:rsidRPr="00DF7066" w:rsidTr="00F719B1">
        <w:trPr>
          <w:trHeight w:val="494"/>
        </w:trPr>
        <w:tc>
          <w:tcPr>
            <w:tcW w:w="709" w:type="dxa"/>
            <w:hideMark/>
          </w:tcPr>
          <w:p w:rsidR="00561175" w:rsidRPr="00DF7066" w:rsidRDefault="00561175" w:rsidP="002A1683">
            <w:pPr>
              <w:spacing w:before="60" w:after="120"/>
              <w:jc w:val="both"/>
              <w:rPr>
                <w:b/>
              </w:rPr>
            </w:pPr>
            <w:r>
              <w:rPr>
                <w:b/>
              </w:rPr>
              <w:t>1</w:t>
            </w:r>
          </w:p>
        </w:tc>
        <w:tc>
          <w:tcPr>
            <w:tcW w:w="7988" w:type="dxa"/>
            <w:hideMark/>
          </w:tcPr>
          <w:p w:rsidR="00561175" w:rsidRPr="00DF7066" w:rsidRDefault="00AF1916" w:rsidP="00F719B1">
            <w:pPr>
              <w:autoSpaceDE w:val="0"/>
              <w:autoSpaceDN w:val="0"/>
              <w:adjustRightInd w:val="0"/>
              <w:spacing w:line="276" w:lineRule="auto"/>
              <w:rPr>
                <w:rFonts w:eastAsia="Calibri"/>
                <w:b/>
              </w:rPr>
            </w:pPr>
            <w:r>
              <w:t xml:space="preserve">Posiadanie </w:t>
            </w:r>
            <w:r w:rsidR="00561175" w:rsidRPr="004059C5">
              <w:t xml:space="preserve">Koncesję na obrót paliwami ciekłymi, zgodnie z wymogami ustawy z dnia 10.04.1997 r. Prawo energetyczne </w:t>
            </w:r>
            <w:r w:rsidR="00561175">
              <w:t>(</w:t>
            </w:r>
            <w:proofErr w:type="spellStart"/>
            <w:r w:rsidR="00561175">
              <w:t>t.j</w:t>
            </w:r>
            <w:proofErr w:type="spellEnd"/>
            <w:r w:rsidR="00561175">
              <w:t>. Dz. U. z 2021 r. poz. 716 ze zm.).</w:t>
            </w:r>
          </w:p>
        </w:tc>
      </w:tr>
    </w:tbl>
    <w:p w:rsidR="00B01D02" w:rsidRDefault="00B01D02" w:rsidP="00973F07">
      <w:pPr>
        <w:pStyle w:val="Nagwek2"/>
        <w:numPr>
          <w:ilvl w:val="0"/>
          <w:numId w:val="0"/>
        </w:numPr>
        <w:ind w:left="1440"/>
      </w:pPr>
    </w:p>
    <w:p w:rsidR="0042367B" w:rsidRDefault="0042367B" w:rsidP="00A5448C">
      <w:pPr>
        <w:pStyle w:val="Nagwek2"/>
        <w:numPr>
          <w:ilvl w:val="0"/>
          <w:numId w:val="25"/>
        </w:numPr>
      </w:pPr>
      <w:r>
        <w:t>Jeżeli przedstawione dokumenty są w języku obcym wymagane jest tłumaczenie na język polski.</w:t>
      </w:r>
    </w:p>
    <w:p w:rsidR="00A55F01" w:rsidRPr="00885ADD" w:rsidRDefault="00A55F01" w:rsidP="00A5448C">
      <w:pPr>
        <w:pStyle w:val="Nagwek2"/>
        <w:numPr>
          <w:ilvl w:val="0"/>
          <w:numId w:val="25"/>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F5666E">
        <w:t>d</w:t>
      </w:r>
      <w:r w:rsidR="006615E1">
        <w:t xml:space="preserve">owych lub złożone </w:t>
      </w:r>
      <w:r w:rsidR="009609B4">
        <w:t>podmiotowe</w:t>
      </w:r>
      <w:r w:rsidRPr="00885ADD">
        <w:t xml:space="preserve"> środki dowodowe są</w:t>
      </w:r>
      <w:r w:rsidR="00973F07">
        <w:t xml:space="preserve"> niekompletne, Zamawiający wezw</w:t>
      </w:r>
      <w:r w:rsidR="00F5666E">
        <w:t>i</w:t>
      </w:r>
      <w:r w:rsidRPr="00885ADD">
        <w:t>e do ich złożenia lub uzupełnienia w wyznaczonym terminie.</w:t>
      </w:r>
    </w:p>
    <w:p w:rsidR="009E7F54" w:rsidRDefault="0042367B" w:rsidP="00A5448C">
      <w:pPr>
        <w:pStyle w:val="Nagwek2"/>
        <w:numPr>
          <w:ilvl w:val="0"/>
          <w:numId w:val="25"/>
        </w:numPr>
      </w:pPr>
      <w:r>
        <w:t>Zamawiający może żądać od Wykonawców w</w:t>
      </w:r>
      <w:r w:rsidR="00361F40">
        <w:t>yjaśnień dotyczących treści po</w:t>
      </w:r>
      <w:r>
        <w:t>dmiotowych środków dowodowych.</w:t>
      </w:r>
    </w:p>
    <w:p w:rsidR="00BD3D5A" w:rsidRDefault="00BD3D5A" w:rsidP="00A5448C">
      <w:pPr>
        <w:pStyle w:val="Nagwek2"/>
        <w:numPr>
          <w:ilvl w:val="0"/>
          <w:numId w:val="25"/>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5448C">
      <w:pPr>
        <w:pStyle w:val="Nagwek2"/>
        <w:numPr>
          <w:ilvl w:val="0"/>
          <w:numId w:val="25"/>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5448C">
      <w:pPr>
        <w:pStyle w:val="Nagwek2"/>
        <w:numPr>
          <w:ilvl w:val="0"/>
          <w:numId w:val="25"/>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5448C">
      <w:pPr>
        <w:pStyle w:val="Nagwek2"/>
        <w:numPr>
          <w:ilvl w:val="0"/>
          <w:numId w:val="25"/>
        </w:numPr>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E2781C">
      <w:pPr>
        <w:pStyle w:val="Nagwek1"/>
      </w:pPr>
      <w:bookmarkStart w:id="10" w:name="_Toc258314249"/>
      <w:r w:rsidRPr="002D0CE0">
        <w:t>PRZEDMIOTOWE ŚRODKI DOWODOWE</w:t>
      </w:r>
    </w:p>
    <w:p w:rsidR="008D0AF2" w:rsidRDefault="008D0AF2" w:rsidP="00973F07">
      <w:pPr>
        <w:pStyle w:val="Nagwek2"/>
        <w:numPr>
          <w:ilvl w:val="0"/>
          <w:numId w:val="0"/>
        </w:numPr>
        <w:ind w:left="720"/>
      </w:pPr>
      <w:r>
        <w:t>Zamawiający nie wymaga złożenia przedmiotowych środków dowodowych.</w:t>
      </w:r>
    </w:p>
    <w:p w:rsidR="00BD3D5A" w:rsidRDefault="00BD3D5A" w:rsidP="00E2781C">
      <w:pPr>
        <w:pStyle w:val="Nagwek1"/>
      </w:pPr>
      <w:r>
        <w:t>INFORMACJA DLA WYKONAWCÓW POLEGAJĄCYCH NA ZASOBACH podmiotów trzecich</w:t>
      </w:r>
    </w:p>
    <w:p w:rsidR="00265E00" w:rsidRDefault="00265E00" w:rsidP="00265E00">
      <w:pPr>
        <w:pStyle w:val="Nagwek2"/>
        <w:numPr>
          <w:ilvl w:val="0"/>
          <w:numId w:val="0"/>
        </w:numPr>
        <w:ind w:left="360"/>
      </w:pPr>
      <w:r>
        <w:t xml:space="preserve">1) </w:t>
      </w:r>
      <w:r w:rsidR="00BD3D5A">
        <w:t>Wykonaw</w:t>
      </w:r>
      <w:r w:rsidR="007B3A46">
        <w:t>ca, w celu potwierdzenia spełnia</w:t>
      </w:r>
      <w:r w:rsidR="00BD3D5A">
        <w:t xml:space="preserve">nia warunków udziału w postępowaniu, może </w:t>
      </w:r>
    </w:p>
    <w:p w:rsidR="00265E00" w:rsidRDefault="00265E00" w:rsidP="00265E00">
      <w:pPr>
        <w:pStyle w:val="Nagwek2"/>
        <w:numPr>
          <w:ilvl w:val="0"/>
          <w:numId w:val="0"/>
        </w:numPr>
        <w:ind w:left="360"/>
      </w:pPr>
      <w:r>
        <w:t xml:space="preserve">     </w:t>
      </w:r>
      <w:r w:rsidR="00BD3D5A">
        <w:t xml:space="preserve">polegać na zdolnościach technicznych lub zawodowych lub sytuacji finansowej lub </w:t>
      </w:r>
      <w:r>
        <w:t xml:space="preserve"> </w:t>
      </w:r>
    </w:p>
    <w:p w:rsidR="00BD3D5A" w:rsidRDefault="00265E00" w:rsidP="00265E00">
      <w:pPr>
        <w:pStyle w:val="Nagwek2"/>
        <w:numPr>
          <w:ilvl w:val="0"/>
          <w:numId w:val="0"/>
        </w:numPr>
        <w:ind w:left="360"/>
      </w:pPr>
      <w:r>
        <w:t xml:space="preserve">     </w:t>
      </w:r>
      <w:r w:rsidR="00BD3D5A">
        <w:t xml:space="preserve">ekonomicznej podmiotów trzecich, na zasadach określonych w art. 118–123 ustawy </w:t>
      </w:r>
      <w:proofErr w:type="spellStart"/>
      <w:r w:rsidR="00BD3D5A">
        <w:t>Pzp</w:t>
      </w:r>
      <w:proofErr w:type="spellEnd"/>
      <w:r w:rsidR="00BD3D5A">
        <w:t>.</w:t>
      </w:r>
    </w:p>
    <w:p w:rsidR="00BD3D5A" w:rsidRDefault="00265E00" w:rsidP="00265E00">
      <w:pPr>
        <w:pStyle w:val="Nagwek2"/>
        <w:numPr>
          <w:ilvl w:val="0"/>
          <w:numId w:val="0"/>
        </w:numPr>
        <w:ind w:left="720" w:hanging="360"/>
      </w:pPr>
      <w:r>
        <w:t xml:space="preserve">2) </w:t>
      </w:r>
      <w:r w:rsidR="00BD3D5A">
        <w:t>Wykonawca, który polega na zdolnościach lub sytuacji podmiotów udostępniających zasoby, zobowiązany jest:</w:t>
      </w:r>
    </w:p>
    <w:p w:rsidR="00BD3D5A" w:rsidRDefault="00561175" w:rsidP="00561175">
      <w:pPr>
        <w:pStyle w:val="Nagwek2"/>
        <w:numPr>
          <w:ilvl w:val="0"/>
          <w:numId w:val="0"/>
        </w:numPr>
        <w:ind w:left="1069"/>
      </w:pPr>
      <w:r>
        <w:t xml:space="preserve">a) </w:t>
      </w:r>
      <w:r w:rsidR="00B93D4A">
        <w:t>z</w:t>
      </w:r>
      <w:r w:rsidR="00BD3D5A">
        <w:t xml:space="preserve">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w:t>
      </w:r>
      <w:r w:rsidR="00BD3D5A">
        <w:lastRenderedPageBreak/>
        <w:t>dowodowy, musi potwierdzać, że stosunek łączący Wykonawcę z podmiotami udostępniającymi zasoby gwarantuje rzeczywisty dostęp do tych zasobów oraz określać w szczególności:</w:t>
      </w:r>
    </w:p>
    <w:p w:rsidR="00BD3D5A" w:rsidRDefault="00561175" w:rsidP="00561175">
      <w:pPr>
        <w:pStyle w:val="Nagwek2"/>
        <w:numPr>
          <w:ilvl w:val="0"/>
          <w:numId w:val="0"/>
        </w:numPr>
        <w:ind w:left="1069"/>
      </w:pPr>
      <w:r>
        <w:t xml:space="preserve"> - </w:t>
      </w:r>
      <w:r w:rsidR="00BD3D5A">
        <w:t>zakres dostępnych Wykonawcy zasobów podmiotu udostępniającego zasoby;</w:t>
      </w:r>
    </w:p>
    <w:p w:rsidR="00561175" w:rsidRDefault="00561175" w:rsidP="00561175">
      <w:pPr>
        <w:pStyle w:val="Nagwek2"/>
        <w:numPr>
          <w:ilvl w:val="0"/>
          <w:numId w:val="0"/>
        </w:numPr>
        <w:ind w:left="1069"/>
      </w:pPr>
      <w:r>
        <w:t xml:space="preserve"> - </w:t>
      </w:r>
      <w:r w:rsidR="00D419C2">
        <w:t>s</w:t>
      </w:r>
      <w:r w:rsidR="00BD3D5A">
        <w:t xml:space="preserve">posób i okres udostępnienia Wykonawcy i wykorzystania przez niego zasobów </w:t>
      </w:r>
    </w:p>
    <w:p w:rsidR="00BD3D5A" w:rsidRDefault="00561175" w:rsidP="00561175">
      <w:pPr>
        <w:pStyle w:val="Nagwek2"/>
        <w:numPr>
          <w:ilvl w:val="0"/>
          <w:numId w:val="0"/>
        </w:numPr>
        <w:ind w:left="1069"/>
      </w:pPr>
      <w:r>
        <w:t xml:space="preserve">    </w:t>
      </w:r>
      <w:r w:rsidR="00BD3D5A">
        <w:t>podmiotu udostępniającego te zasoby przy wykonywaniu zamówienia;</w:t>
      </w:r>
    </w:p>
    <w:p w:rsidR="00561175" w:rsidRDefault="00561175" w:rsidP="00561175">
      <w:pPr>
        <w:pStyle w:val="Nagwek2"/>
        <w:numPr>
          <w:ilvl w:val="0"/>
          <w:numId w:val="0"/>
        </w:numPr>
        <w:ind w:left="1069"/>
      </w:pPr>
      <w:r>
        <w:t xml:space="preserve">- </w:t>
      </w:r>
      <w:r w:rsidR="00BD3D5A">
        <w:t xml:space="preserve">czy i w jakim zakresie podmiot udostępniający zasoby, na zdolnościach którego </w:t>
      </w:r>
      <w:r>
        <w:t xml:space="preserve"> </w:t>
      </w:r>
    </w:p>
    <w:p w:rsidR="001C19A5" w:rsidRDefault="00561175" w:rsidP="00561175">
      <w:pPr>
        <w:pStyle w:val="Nagwek2"/>
        <w:numPr>
          <w:ilvl w:val="0"/>
          <w:numId w:val="0"/>
        </w:numPr>
        <w:ind w:left="1069"/>
      </w:pPr>
      <w:r>
        <w:t xml:space="preserve">   </w:t>
      </w:r>
      <w:r w:rsidR="00BD3D5A">
        <w:t xml:space="preserve">Wykonawca polega w odniesieniu do warunków udziału w postępowaniu </w:t>
      </w:r>
      <w:r>
        <w:t xml:space="preserve">  </w:t>
      </w:r>
    </w:p>
    <w:p w:rsidR="001C19A5" w:rsidRDefault="001C19A5" w:rsidP="00561175">
      <w:pPr>
        <w:pStyle w:val="Nagwek2"/>
        <w:numPr>
          <w:ilvl w:val="0"/>
          <w:numId w:val="0"/>
        </w:numPr>
        <w:ind w:left="1069"/>
      </w:pPr>
      <w:r>
        <w:t xml:space="preserve">   </w:t>
      </w:r>
      <w:r w:rsidR="00BD3D5A">
        <w:t xml:space="preserve">dotyczących wykształcenia, kwalifikacji zawodowych lub doświadczenia, </w:t>
      </w:r>
      <w:r>
        <w:t xml:space="preserve">  </w:t>
      </w:r>
    </w:p>
    <w:p w:rsidR="00BD3D5A" w:rsidRDefault="001C19A5" w:rsidP="00561175">
      <w:pPr>
        <w:pStyle w:val="Nagwek2"/>
        <w:numPr>
          <w:ilvl w:val="0"/>
          <w:numId w:val="0"/>
        </w:numPr>
        <w:ind w:left="1069"/>
      </w:pPr>
      <w:r>
        <w:t xml:space="preserve">   </w:t>
      </w:r>
      <w:r w:rsidR="00BD3D5A">
        <w:t>zrealizuje roboty budowlane lub usługi, których wskazane zdolności dotyczą.</w:t>
      </w:r>
    </w:p>
    <w:p w:rsidR="00BD3D5A" w:rsidRDefault="001C19A5" w:rsidP="001C19A5">
      <w:pPr>
        <w:pStyle w:val="Nagwek2"/>
        <w:numPr>
          <w:ilvl w:val="0"/>
          <w:numId w:val="0"/>
        </w:numPr>
        <w:ind w:left="1069"/>
      </w:pPr>
      <w:r>
        <w:t xml:space="preserve">b)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BD3D5A" w:rsidP="00A5448C">
      <w:pPr>
        <w:pStyle w:val="Nagwek2"/>
        <w:numPr>
          <w:ilvl w:val="0"/>
          <w:numId w:val="26"/>
        </w:numPr>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A5448C">
      <w:pPr>
        <w:pStyle w:val="Nagwek2"/>
        <w:numPr>
          <w:ilvl w:val="0"/>
          <w:numId w:val="26"/>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2781C">
      <w:pPr>
        <w:pStyle w:val="Nagwek1"/>
      </w:pPr>
      <w:r>
        <w:t>INFORMACJA DLA WYKONAWCÓW zamierzających powierzyć wykonanie części zamówienia podwykonawcom</w:t>
      </w:r>
    </w:p>
    <w:p w:rsidR="00BD3D5A" w:rsidRDefault="00561175" w:rsidP="00561175">
      <w:pPr>
        <w:pStyle w:val="Nagwek2"/>
        <w:numPr>
          <w:ilvl w:val="0"/>
          <w:numId w:val="0"/>
        </w:numPr>
        <w:ind w:left="720" w:hanging="360"/>
      </w:pPr>
      <w:r>
        <w:t xml:space="preserve">      1)  </w:t>
      </w:r>
      <w:r w:rsidR="00BD3D5A">
        <w:t xml:space="preserve">Wykonawca może powierzyć wykonanie części zamówienia Podwykonawcom. </w:t>
      </w:r>
    </w:p>
    <w:p w:rsidR="00BD3D5A" w:rsidRDefault="00BD3D5A" w:rsidP="00A5448C">
      <w:pPr>
        <w:pStyle w:val="Nagwek2"/>
        <w:numPr>
          <w:ilvl w:val="1"/>
          <w:numId w:val="27"/>
        </w:numPr>
      </w:pPr>
      <w:r>
        <w:t>Zamawiający żąda wskazania przez Wykonawcę, w ofercie, części zamówienia, których wykonanie zamierza powierzyć Podwykonawcom oraz podania nazw ewentualnych Podwykonawców, jeżeli są już znani.</w:t>
      </w:r>
    </w:p>
    <w:p w:rsidR="00561175" w:rsidRDefault="00BD3D5A" w:rsidP="00A5448C">
      <w:pPr>
        <w:pStyle w:val="Nagwek2"/>
        <w:numPr>
          <w:ilvl w:val="1"/>
          <w:numId w:val="27"/>
        </w:numPr>
      </w:pPr>
      <w:r>
        <w:t xml:space="preserve">Zamawiający żąda, aby przed przystąpieniem do wykonania zamówienia </w:t>
      </w:r>
      <w:r w:rsidR="00561175">
        <w:t xml:space="preserve"> </w:t>
      </w:r>
    </w:p>
    <w:p w:rsidR="00BD3D5A" w:rsidRDefault="00BD3D5A" w:rsidP="00561175">
      <w:pPr>
        <w:pStyle w:val="Nagwek2"/>
        <w:numPr>
          <w:ilvl w:val="0"/>
          <w:numId w:val="0"/>
        </w:numPr>
        <w:ind w:left="1080"/>
      </w:pPr>
      <w:r>
        <w:t>Wykonawca, podał nazwy, dane kontaktowe oraz przedstawicieli podwykonawców zaangażowanych w realizację zamówienia, jeżeli są już znani.</w:t>
      </w:r>
    </w:p>
    <w:p w:rsidR="00561175" w:rsidRDefault="00BD3D5A" w:rsidP="00A5448C">
      <w:pPr>
        <w:pStyle w:val="Nagwek2"/>
        <w:numPr>
          <w:ilvl w:val="1"/>
          <w:numId w:val="27"/>
        </w:numPr>
      </w:pPr>
      <w:r>
        <w:t xml:space="preserve">Wykonawca jest zobowiązany zawiadomić Zamawiającego o wszelkich zmianach w </w:t>
      </w:r>
      <w:r w:rsidR="00561175">
        <w:t xml:space="preserve"> </w:t>
      </w:r>
    </w:p>
    <w:p w:rsidR="00BD3D5A" w:rsidRDefault="00BD3D5A" w:rsidP="00561175">
      <w:pPr>
        <w:pStyle w:val="Nagwek2"/>
        <w:numPr>
          <w:ilvl w:val="0"/>
          <w:numId w:val="0"/>
        </w:numPr>
        <w:ind w:left="1080"/>
      </w:pPr>
      <w:r>
        <w:t>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2781C">
      <w:pPr>
        <w:pStyle w:val="Nagwek1"/>
      </w:pPr>
      <w:r>
        <w:t>Informacja dla wykonawców wspólnie ubiegających się o udzielenie zamówienia</w:t>
      </w:r>
    </w:p>
    <w:p w:rsidR="001C19A5" w:rsidRDefault="00BD3D5A" w:rsidP="00A5448C">
      <w:pPr>
        <w:pStyle w:val="Nagwek2"/>
        <w:numPr>
          <w:ilvl w:val="1"/>
          <w:numId w:val="18"/>
        </w:numPr>
      </w:pPr>
      <w:r>
        <w:t>Wykonawcy mogą wspólnie ubiegać się o udzieleni</w:t>
      </w:r>
      <w:r w:rsidR="00561175">
        <w:t xml:space="preserve">e zamówienia. W takim </w:t>
      </w:r>
    </w:p>
    <w:p w:rsidR="00BD3D5A" w:rsidRDefault="00561175" w:rsidP="001C19A5">
      <w:pPr>
        <w:pStyle w:val="Nagwek2"/>
        <w:numPr>
          <w:ilvl w:val="0"/>
          <w:numId w:val="0"/>
        </w:numPr>
        <w:ind w:left="1080"/>
      </w:pPr>
      <w:r>
        <w:t xml:space="preserve">przypadku </w:t>
      </w:r>
      <w:r w:rsidR="00BD3D5A">
        <w:t>Wykonawcy zobowiązani są do ustanowienia pełnomocnika do reprezentowania ich w postępowaniu o udzielenie zamówienia albo do reprezentowania w postępowaniu i zawarcia umowy w sprawie zamówienia publicznego.</w:t>
      </w:r>
    </w:p>
    <w:p w:rsidR="00BD3D5A" w:rsidRDefault="00BD3D5A" w:rsidP="00A5448C">
      <w:pPr>
        <w:pStyle w:val="Nagwek2"/>
        <w:numPr>
          <w:ilvl w:val="1"/>
          <w:numId w:val="28"/>
        </w:numPr>
      </w:pPr>
      <w:r>
        <w:t>Pełnomocnictwo należy dołączyć do oferty i powinno ono zawierać w szczególności wskazanie:</w:t>
      </w:r>
    </w:p>
    <w:p w:rsidR="00BD3D5A" w:rsidRDefault="001C19A5" w:rsidP="00561175">
      <w:pPr>
        <w:pStyle w:val="Nagwek2"/>
        <w:numPr>
          <w:ilvl w:val="0"/>
          <w:numId w:val="0"/>
        </w:numPr>
        <w:ind w:left="720" w:hanging="360"/>
      </w:pPr>
      <w:r>
        <w:t xml:space="preserve">    </w:t>
      </w:r>
      <w:r w:rsidR="00561175">
        <w:t xml:space="preserve">      </w:t>
      </w:r>
      <w:r>
        <w:t xml:space="preserve">a) </w:t>
      </w:r>
      <w:r w:rsidR="00561175">
        <w:t xml:space="preserve"> </w:t>
      </w:r>
      <w:r w:rsidR="00BD3D5A">
        <w:t>postępowania o udzielenie zamówienie publicznego, którego dotyczy;</w:t>
      </w:r>
    </w:p>
    <w:p w:rsidR="00BD3D5A" w:rsidRDefault="00561175" w:rsidP="00561175">
      <w:pPr>
        <w:pStyle w:val="Nagwek2"/>
        <w:numPr>
          <w:ilvl w:val="0"/>
          <w:numId w:val="0"/>
        </w:numPr>
        <w:ind w:left="720" w:hanging="360"/>
      </w:pPr>
      <w:r>
        <w:lastRenderedPageBreak/>
        <w:t xml:space="preserve">   </w:t>
      </w:r>
      <w:r w:rsidR="001C19A5">
        <w:t xml:space="preserve">    </w:t>
      </w:r>
      <w:r>
        <w:t xml:space="preserve">   </w:t>
      </w:r>
      <w:r w:rsidR="001C19A5">
        <w:t xml:space="preserve">b)  </w:t>
      </w:r>
      <w:r w:rsidR="00BD3D5A">
        <w:t>wszystkich Wykonawców ubiegających się wspólnie o udzielenie zamówienia;</w:t>
      </w:r>
    </w:p>
    <w:p w:rsidR="00221E25" w:rsidRDefault="001C19A5" w:rsidP="00561175">
      <w:pPr>
        <w:pStyle w:val="Nagwek2"/>
        <w:numPr>
          <w:ilvl w:val="0"/>
          <w:numId w:val="0"/>
        </w:numPr>
        <w:ind w:left="709"/>
      </w:pPr>
      <w:r>
        <w:t xml:space="preserve">    c) </w:t>
      </w:r>
      <w:r w:rsidR="00561175">
        <w:t xml:space="preserve"> </w:t>
      </w:r>
      <w:r w:rsidR="00BD3D5A">
        <w:t>ustanowionego pełnomocnika oraz zakresu jego  umocowania.</w:t>
      </w:r>
    </w:p>
    <w:p w:rsidR="00BD3D5A" w:rsidRDefault="00BD3D5A" w:rsidP="00E2781C">
      <w:pPr>
        <w:pStyle w:val="Nagwek1"/>
      </w:pPr>
      <w:r>
        <w:t>Informacje o sposobie porozumiewania się zamawiającego z Wykonawcami</w:t>
      </w:r>
      <w:bookmarkEnd w:id="10"/>
    </w:p>
    <w:p w:rsidR="001C19A5" w:rsidRDefault="00BD3D5A" w:rsidP="00A5448C">
      <w:pPr>
        <w:pStyle w:val="Nagwek2"/>
        <w:numPr>
          <w:ilvl w:val="1"/>
          <w:numId w:val="18"/>
        </w:numPr>
      </w:pPr>
      <w:r w:rsidRPr="009F1AAE">
        <w:t xml:space="preserve">W niniejszym postępowaniu komunikacja Zamawiającego z Wykonawcami odbywa </w:t>
      </w:r>
    </w:p>
    <w:p w:rsidR="00BD3D5A" w:rsidRPr="009F1AAE" w:rsidRDefault="00BD3D5A" w:rsidP="00F719B1">
      <w:pPr>
        <w:pStyle w:val="Nagwek2"/>
        <w:numPr>
          <w:ilvl w:val="0"/>
          <w:numId w:val="0"/>
        </w:numPr>
        <w:ind w:left="1080"/>
      </w:pPr>
      <w:r w:rsidRPr="009F1AAE">
        <w:t>się przy użyciu środków komunikacji elektronicznej, za pośrednictwem:</w:t>
      </w:r>
    </w:p>
    <w:p w:rsidR="00BD3D5A" w:rsidRPr="009F1AAE" w:rsidRDefault="001C19A5" w:rsidP="00F719B1">
      <w:pPr>
        <w:pStyle w:val="Nagwek2"/>
        <w:numPr>
          <w:ilvl w:val="0"/>
          <w:numId w:val="0"/>
        </w:numPr>
        <w:ind w:left="1069"/>
      </w:pPr>
      <w:r>
        <w:t xml:space="preserve">a)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1C19A5" w:rsidP="00F719B1">
      <w:pPr>
        <w:pStyle w:val="Nagwek2"/>
        <w:numPr>
          <w:ilvl w:val="0"/>
          <w:numId w:val="0"/>
        </w:numPr>
        <w:ind w:left="1069"/>
      </w:pPr>
      <w:r>
        <w:t xml:space="preserve">b)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BD3D5A" w:rsidP="00A5448C">
      <w:pPr>
        <w:pStyle w:val="Nagwek2"/>
        <w:numPr>
          <w:ilvl w:val="1"/>
          <w:numId w:val="18"/>
        </w:numPr>
      </w:pPr>
      <w:bookmarkStart w:id="12" w:name="_Hlk37863747"/>
      <w:r w:rsidRPr="009F1AAE">
        <w:t>Korzystanie z Platformy przez Wykonawcę jest bezpłatne</w:t>
      </w:r>
      <w:bookmarkEnd w:id="12"/>
      <w:r w:rsidRPr="009F1AAE">
        <w:t>.</w:t>
      </w:r>
    </w:p>
    <w:p w:rsidR="001C19A5" w:rsidRDefault="00C93214" w:rsidP="00F719B1">
      <w:pPr>
        <w:widowControl w:val="0"/>
        <w:autoSpaceDE w:val="0"/>
        <w:autoSpaceDN w:val="0"/>
        <w:adjustRightInd w:val="0"/>
        <w:jc w:val="both"/>
        <w:rPr>
          <w:b/>
        </w:rPr>
      </w:pPr>
      <w:bookmarkStart w:id="13" w:name="_Hlk37863788"/>
      <w:r>
        <w:t xml:space="preserve">          </w:t>
      </w:r>
      <w:r w:rsidR="001C19A5">
        <w:t xml:space="preserve">     </w:t>
      </w:r>
      <w:r>
        <w:t xml:space="preserve">   </w:t>
      </w:r>
      <w:r w:rsidR="00BD3D5A" w:rsidRPr="009F1AAE">
        <w:t>Na</w:t>
      </w:r>
      <w:r w:rsidR="007B3A46">
        <w:t xml:space="preserve"> Platformie p</w:t>
      </w:r>
      <w:r w:rsidR="00BD3D5A" w:rsidRPr="009F1AAE">
        <w:t>ostępow</w:t>
      </w:r>
      <w:r w:rsidR="00CA618E">
        <w:t>anie prowadzone jest pod nazwą</w:t>
      </w:r>
      <w:r w:rsidR="001C5AF2">
        <w:t>:</w:t>
      </w:r>
      <w:r w:rsidRPr="00C93214">
        <w:rPr>
          <w:b/>
        </w:rPr>
        <w:t xml:space="preserve"> </w:t>
      </w:r>
      <w:r>
        <w:rPr>
          <w:b/>
        </w:rPr>
        <w:t xml:space="preserve"> </w:t>
      </w:r>
      <w:r w:rsidR="00F06B16" w:rsidRPr="00A63655">
        <w:rPr>
          <w:b/>
        </w:rPr>
        <w:t xml:space="preserve">" Zakup oleju </w:t>
      </w:r>
    </w:p>
    <w:p w:rsidR="001C19A5" w:rsidRDefault="001C19A5" w:rsidP="00F719B1">
      <w:pPr>
        <w:widowControl w:val="0"/>
        <w:autoSpaceDE w:val="0"/>
        <w:autoSpaceDN w:val="0"/>
        <w:adjustRightInd w:val="0"/>
        <w:jc w:val="both"/>
        <w:rPr>
          <w:b/>
          <w:bCs/>
        </w:rPr>
      </w:pPr>
      <w:r>
        <w:rPr>
          <w:b/>
        </w:rPr>
        <w:t xml:space="preserve">                  </w:t>
      </w:r>
      <w:r w:rsidR="00F06B16" w:rsidRPr="00A63655">
        <w:rPr>
          <w:b/>
        </w:rPr>
        <w:t>napędowego ON i benzyny bezołowiowej</w:t>
      </w:r>
      <w:r w:rsidR="00F06B16" w:rsidRPr="00A63655">
        <w:rPr>
          <w:b/>
          <w:bCs/>
        </w:rPr>
        <w:t xml:space="preserve"> Pb95 dla „Szpitala Powiatowego we </w:t>
      </w:r>
    </w:p>
    <w:p w:rsidR="00BD3D5A" w:rsidRPr="00F06B16" w:rsidRDefault="001C19A5" w:rsidP="00F719B1">
      <w:pPr>
        <w:widowControl w:val="0"/>
        <w:autoSpaceDE w:val="0"/>
        <w:autoSpaceDN w:val="0"/>
        <w:adjustRightInd w:val="0"/>
        <w:jc w:val="both"/>
        <w:rPr>
          <w:b/>
        </w:rPr>
      </w:pPr>
      <w:r>
        <w:rPr>
          <w:b/>
          <w:bCs/>
        </w:rPr>
        <w:t xml:space="preserve">                 </w:t>
      </w:r>
      <w:r w:rsidR="00F06B16" w:rsidRPr="00A63655">
        <w:rPr>
          <w:b/>
          <w:bCs/>
        </w:rPr>
        <w:t xml:space="preserve">Wrześni” Sp. z </w:t>
      </w:r>
      <w:r w:rsidR="00F06B16">
        <w:rPr>
          <w:b/>
          <w:bCs/>
        </w:rPr>
        <w:t xml:space="preserve"> </w:t>
      </w:r>
      <w:r w:rsidR="00F06B16" w:rsidRPr="00A63655">
        <w:rPr>
          <w:b/>
          <w:bCs/>
        </w:rPr>
        <w:t>o.o.</w:t>
      </w:r>
      <w:r w:rsidR="00F06B16">
        <w:rPr>
          <w:b/>
          <w:bCs/>
        </w:rPr>
        <w:t xml:space="preserve"> w restrukturyzacji</w:t>
      </w:r>
      <w:r w:rsidR="00F06B16" w:rsidRPr="00A63655">
        <w:rPr>
          <w:b/>
        </w:rPr>
        <w:t>”</w:t>
      </w:r>
      <w:r w:rsidR="00F06B16">
        <w:rPr>
          <w:b/>
        </w:rPr>
        <w:t xml:space="preserve"> </w:t>
      </w:r>
      <w:r w:rsidR="00C93214">
        <w:rPr>
          <w:b/>
        </w:rPr>
        <w:t xml:space="preserve"> </w:t>
      </w:r>
      <w:r w:rsidR="00BD3D5A" w:rsidRPr="009F1AAE">
        <w:t xml:space="preserve">– znak sprawy: </w:t>
      </w:r>
      <w:bookmarkEnd w:id="13"/>
      <w:r w:rsidR="00BD3D5A" w:rsidRPr="009F1AAE">
        <w:t>SA-381</w:t>
      </w:r>
      <w:r w:rsidR="00B43EEB">
        <w:t>-</w:t>
      </w:r>
      <w:r w:rsidR="005542EC">
        <w:t>7/23</w:t>
      </w:r>
      <w:r w:rsidR="00BD3D5A" w:rsidRPr="009F1AAE">
        <w:t>.</w:t>
      </w:r>
      <w:r w:rsidR="00BD3D5A">
        <w:t xml:space="preserve"> </w:t>
      </w:r>
    </w:p>
    <w:p w:rsidR="00BD3D5A" w:rsidRPr="009F1AAE" w:rsidRDefault="00BD3D5A" w:rsidP="00A5448C">
      <w:pPr>
        <w:pStyle w:val="Nagwek2"/>
        <w:numPr>
          <w:ilvl w:val="1"/>
          <w:numId w:val="18"/>
        </w:numPr>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1C19A5" w:rsidRDefault="001C19A5" w:rsidP="00F719B1">
      <w:pPr>
        <w:pStyle w:val="Nagwek2"/>
        <w:numPr>
          <w:ilvl w:val="0"/>
          <w:numId w:val="0"/>
        </w:numPr>
        <w:ind w:left="720"/>
      </w:pPr>
      <w:bookmarkStart w:id="15" w:name="_Hlk37863841"/>
      <w:r>
        <w:t xml:space="preserve">4) </w:t>
      </w:r>
      <w:r w:rsidR="00BD3D5A" w:rsidRPr="00C16587">
        <w:t xml:space="preserve">Wykonawca zamierzający wziąć udział w postępowaniu musi posiadać konto na </w:t>
      </w:r>
      <w:r>
        <w:t xml:space="preserve"> </w:t>
      </w:r>
    </w:p>
    <w:p w:rsidR="00BD3D5A" w:rsidRPr="00C16587" w:rsidRDefault="001C19A5" w:rsidP="00F719B1">
      <w:pPr>
        <w:pStyle w:val="Nagwek2"/>
        <w:numPr>
          <w:ilvl w:val="0"/>
          <w:numId w:val="0"/>
        </w:numPr>
        <w:ind w:left="720"/>
      </w:pPr>
      <w:r>
        <w:t xml:space="preserve">     </w:t>
      </w:r>
      <w:r w:rsidR="00BD3D5A" w:rsidRPr="00C16587">
        <w:t>Platformie</w:t>
      </w:r>
      <w:bookmarkEnd w:id="15"/>
      <w:r w:rsidR="00BD3D5A" w:rsidRPr="00C16587">
        <w:t>.</w:t>
      </w:r>
    </w:p>
    <w:p w:rsidR="001C19A5" w:rsidRDefault="001C19A5" w:rsidP="00F719B1">
      <w:pPr>
        <w:pStyle w:val="Nagwek2"/>
        <w:numPr>
          <w:ilvl w:val="0"/>
          <w:numId w:val="0"/>
        </w:numPr>
        <w:ind w:left="720"/>
      </w:pPr>
      <w:bookmarkStart w:id="16" w:name="_Hlk37863867"/>
      <w:r>
        <w:t xml:space="preserve">5) </w:t>
      </w:r>
      <w:r w:rsidR="00BD3D5A" w:rsidRPr="009F1AAE">
        <w:t xml:space="preserve">Do złożenia oferty konieczne jest posiadanie przez osobę upoważnioną do </w:t>
      </w:r>
    </w:p>
    <w:p w:rsidR="001C19A5" w:rsidRDefault="001C19A5" w:rsidP="00F719B1">
      <w:pPr>
        <w:pStyle w:val="Nagwek2"/>
        <w:numPr>
          <w:ilvl w:val="0"/>
          <w:numId w:val="0"/>
        </w:numPr>
        <w:ind w:left="720"/>
      </w:pPr>
      <w:r>
        <w:t xml:space="preserve">     </w:t>
      </w:r>
      <w:r w:rsidR="00BD3D5A" w:rsidRPr="009F1AAE">
        <w:t>reprezentowania Wykonawcy ważnego</w:t>
      </w:r>
      <w:r w:rsidR="00BD3D5A" w:rsidRPr="00D75C33">
        <w:t xml:space="preserve"> </w:t>
      </w:r>
      <w:r w:rsidR="00BD3D5A">
        <w:t>kwalifikowanego podpisu elektronicz</w:t>
      </w:r>
      <w:bookmarkEnd w:id="16"/>
      <w:r w:rsidR="00BD3D5A">
        <w:t xml:space="preserve">nego, </w:t>
      </w:r>
    </w:p>
    <w:p w:rsidR="00BD3D5A" w:rsidRPr="009F1AAE" w:rsidRDefault="001C19A5" w:rsidP="00F719B1">
      <w:pPr>
        <w:pStyle w:val="Nagwek2"/>
        <w:numPr>
          <w:ilvl w:val="0"/>
          <w:numId w:val="0"/>
        </w:numPr>
        <w:ind w:left="720"/>
      </w:pPr>
      <w:r>
        <w:t xml:space="preserve">      </w:t>
      </w:r>
      <w:r w:rsidR="00BD3D5A">
        <w:t>podpisu zaufanego lub podpisu osobistego.</w:t>
      </w:r>
    </w:p>
    <w:p w:rsidR="001C19A5" w:rsidRDefault="001C19A5" w:rsidP="00F719B1">
      <w:pPr>
        <w:pStyle w:val="Nagwek2"/>
        <w:numPr>
          <w:ilvl w:val="0"/>
          <w:numId w:val="0"/>
        </w:numPr>
        <w:ind w:left="720"/>
      </w:pPr>
      <w:bookmarkStart w:id="17" w:name="_Hlk37937004"/>
      <w:r>
        <w:t xml:space="preserve">6)  </w:t>
      </w:r>
      <w:r w:rsidR="00BD3D5A" w:rsidRPr="009F1AAE">
        <w:t xml:space="preserve">Zamawiający określa następujące wymagania sprzętowo – aplikacyjne pozwalające </w:t>
      </w:r>
    </w:p>
    <w:p w:rsidR="00BD3D5A" w:rsidRPr="009F1AAE" w:rsidRDefault="001C19A5" w:rsidP="00F719B1">
      <w:pPr>
        <w:pStyle w:val="Nagwek2"/>
        <w:numPr>
          <w:ilvl w:val="0"/>
          <w:numId w:val="0"/>
        </w:numPr>
        <w:ind w:left="720"/>
      </w:pPr>
      <w:r>
        <w:t xml:space="preserve">      </w:t>
      </w:r>
      <w:r w:rsidR="00BD3D5A" w:rsidRPr="009F1AAE">
        <w:t>na korzystanie z Platformy</w:t>
      </w:r>
      <w:bookmarkEnd w:id="17"/>
      <w:r w:rsidR="00BD3D5A" w:rsidRPr="009F1AAE">
        <w:t>:</w:t>
      </w:r>
    </w:p>
    <w:p w:rsidR="00BD3D5A" w:rsidRPr="00BA58C6" w:rsidRDefault="00BD3D5A" w:rsidP="00A5448C">
      <w:pPr>
        <w:pStyle w:val="Nagwek2"/>
        <w:numPr>
          <w:ilvl w:val="0"/>
          <w:numId w:val="15"/>
        </w:numPr>
      </w:pPr>
      <w:bookmarkStart w:id="18" w:name="_Hlk37937034"/>
      <w:r w:rsidRPr="00BA58C6">
        <w:t>stały dostęp do sieci Internet</w:t>
      </w:r>
      <w:bookmarkEnd w:id="18"/>
      <w:r w:rsidRPr="00BA58C6">
        <w:t>,</w:t>
      </w:r>
    </w:p>
    <w:p w:rsidR="00BD3D5A" w:rsidRPr="00BA58C6" w:rsidRDefault="00BD3D5A" w:rsidP="00A5448C">
      <w:pPr>
        <w:pStyle w:val="Akapitzlist"/>
        <w:numPr>
          <w:ilvl w:val="0"/>
          <w:numId w:val="15"/>
        </w:numPr>
        <w:spacing w:before="60" w:after="60" w:line="240" w:lineRule="auto"/>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5448C">
      <w:pPr>
        <w:numPr>
          <w:ilvl w:val="0"/>
          <w:numId w:val="15"/>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5448C">
      <w:pPr>
        <w:numPr>
          <w:ilvl w:val="0"/>
          <w:numId w:val="15"/>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5448C">
      <w:pPr>
        <w:pStyle w:val="Nagwek2"/>
        <w:numPr>
          <w:ilvl w:val="0"/>
          <w:numId w:val="15"/>
        </w:numPr>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1C19A5" w:rsidRDefault="001C19A5" w:rsidP="00F719B1">
      <w:pPr>
        <w:pStyle w:val="Nagwek2"/>
        <w:numPr>
          <w:ilvl w:val="0"/>
          <w:numId w:val="0"/>
        </w:numPr>
        <w:ind w:left="791"/>
      </w:pPr>
      <w:r>
        <w:t xml:space="preserve">7) </w:t>
      </w:r>
      <w:r w:rsidR="00BD3D5A" w:rsidRPr="009F1AAE">
        <w:t xml:space="preserve">Zamawiający dopuszcza następujący format przesyłanych danych: pliki o wielkości </w:t>
      </w:r>
    </w:p>
    <w:p w:rsidR="00BD3D5A" w:rsidRPr="009F1AAE" w:rsidRDefault="001C19A5" w:rsidP="00F719B1">
      <w:pPr>
        <w:pStyle w:val="Nagwek2"/>
        <w:numPr>
          <w:ilvl w:val="0"/>
          <w:numId w:val="0"/>
        </w:numPr>
        <w:ind w:left="791"/>
      </w:pPr>
      <w:r>
        <w:t xml:space="preserve">     </w:t>
      </w:r>
      <w:r w:rsidR="00BD3D5A" w:rsidRPr="009F1AAE">
        <w:t xml:space="preserve">do 20 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BD3D5A" w:rsidRPr="009F1AAE" w:rsidRDefault="00BD3D5A" w:rsidP="00A5448C">
      <w:pPr>
        <w:pStyle w:val="Nagwek2"/>
        <w:numPr>
          <w:ilvl w:val="1"/>
          <w:numId w:val="29"/>
        </w:numPr>
      </w:pPr>
      <w:bookmarkStart w:id="23" w:name="_Hlk37937156"/>
      <w:r w:rsidRPr="009F1AAE">
        <w:t>Zamawiający określa następujące informacje na temat kodowania i czasu odbioru danych</w:t>
      </w:r>
      <w:bookmarkEnd w:id="23"/>
      <w:r w:rsidRPr="009F1AAE">
        <w:t>:</w:t>
      </w:r>
    </w:p>
    <w:p w:rsidR="00BD3D5A" w:rsidRPr="009F1AAE" w:rsidRDefault="00BD3D5A" w:rsidP="00F719B1">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5448C">
      <w:pPr>
        <w:numPr>
          <w:ilvl w:val="0"/>
          <w:numId w:val="16"/>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AA6D0C" w:rsidRDefault="00BD3D5A" w:rsidP="00A5448C">
      <w:pPr>
        <w:pStyle w:val="Nagwek2"/>
        <w:numPr>
          <w:ilvl w:val="1"/>
          <w:numId w:val="29"/>
        </w:numPr>
      </w:pPr>
      <w:bookmarkStart w:id="27" w:name="_Hlk37864389"/>
      <w:r w:rsidRPr="009F1AAE">
        <w:t xml:space="preserve">W postępowaniu, wszelkie oświadczenia, wnioski, zawiadomienia oraz informacje </w:t>
      </w:r>
    </w:p>
    <w:p w:rsidR="00BD3D5A" w:rsidRDefault="00BD3D5A" w:rsidP="00AA6D0C">
      <w:pPr>
        <w:pStyle w:val="Nagwek2"/>
        <w:numPr>
          <w:ilvl w:val="0"/>
          <w:numId w:val="0"/>
        </w:numPr>
        <w:ind w:left="1080"/>
      </w:pPr>
      <w:r w:rsidRPr="009F1AAE">
        <w:t>przekazywane są za pośrednictwem Platformy (karta ”Wiadomości”). Za datę wpływu oświadczeń, wniosków, zawiadomień oraz informacji przesłanych za pośrednictwem Platformy, przyjmuje się datę ich zamieszczenia na Platformie.</w:t>
      </w:r>
      <w:bookmarkEnd w:id="27"/>
    </w:p>
    <w:p w:rsidR="00AA6D0C" w:rsidRDefault="00BD3D5A" w:rsidP="00A5448C">
      <w:pPr>
        <w:pStyle w:val="Nagwek2"/>
        <w:numPr>
          <w:ilvl w:val="1"/>
          <w:numId w:val="29"/>
        </w:numPr>
      </w:pPr>
      <w:bookmarkStart w:id="28" w:name="_Hlk37864921"/>
      <w:bookmarkStart w:id="29" w:name="_Hlk37865118"/>
      <w:r w:rsidRPr="009F1AAE">
        <w:t xml:space="preserve">Ofertę, wraz ze stanowiącymi jej integralną część załącznikami, składa się pod </w:t>
      </w:r>
    </w:p>
    <w:p w:rsidR="00BD3D5A" w:rsidRPr="009F1AAE" w:rsidRDefault="00BD3D5A" w:rsidP="00AA6D0C">
      <w:pPr>
        <w:pStyle w:val="Nagwek2"/>
        <w:numPr>
          <w:ilvl w:val="0"/>
          <w:numId w:val="0"/>
        </w:numPr>
        <w:ind w:left="1080"/>
      </w:pPr>
      <w:r w:rsidRPr="009F1AAE">
        <w:t>rygorem nieważności w formie elektronicznej za pośrednictwem Platformy, podpisaną</w:t>
      </w:r>
      <w:bookmarkEnd w:id="28"/>
      <w:bookmarkEnd w:id="29"/>
      <w:r w:rsidRPr="009F1AAE">
        <w:t xml:space="preserve"> kwalifi</w:t>
      </w:r>
      <w:r>
        <w:t>kowanym podpisem elektronicznym, podpisem zaufanym lub podpisem osobistym.</w:t>
      </w:r>
    </w:p>
    <w:p w:rsidR="00AA6D0C" w:rsidRDefault="00BD3D5A" w:rsidP="00A5448C">
      <w:pPr>
        <w:pStyle w:val="Nagwek2"/>
        <w:numPr>
          <w:ilvl w:val="1"/>
          <w:numId w:val="29"/>
        </w:numPr>
      </w:pPr>
      <w:bookmarkStart w:id="30" w:name="_Hlk37938680"/>
      <w:r w:rsidRPr="009F1AAE">
        <w:t xml:space="preserve">Postępowanie o udzielenie zamówienia prowadzi się w języku polskim. Dokumenty </w:t>
      </w:r>
    </w:p>
    <w:p w:rsidR="00BD3D5A" w:rsidRPr="009F1AAE" w:rsidRDefault="00BD3D5A" w:rsidP="00AA6D0C">
      <w:pPr>
        <w:pStyle w:val="Nagwek2"/>
        <w:numPr>
          <w:ilvl w:val="0"/>
          <w:numId w:val="0"/>
        </w:numPr>
        <w:ind w:left="1080"/>
      </w:pPr>
      <w:r w:rsidRPr="009F1AAE">
        <w:t>sporządzone w języku obcym są składane wraz z tłumaczeniem na język polski</w:t>
      </w:r>
      <w:bookmarkEnd w:id="30"/>
      <w:r w:rsidRPr="009F1AAE">
        <w:t>.</w:t>
      </w:r>
    </w:p>
    <w:p w:rsidR="00BD3D5A" w:rsidRDefault="00AA6D0C" w:rsidP="00AA6D0C">
      <w:pPr>
        <w:pStyle w:val="Nagwek2"/>
        <w:numPr>
          <w:ilvl w:val="0"/>
          <w:numId w:val="0"/>
        </w:numPr>
        <w:ind w:left="720" w:hanging="360"/>
      </w:pPr>
      <w:r>
        <w:t xml:space="preserve">      12) </w:t>
      </w:r>
      <w:r w:rsidR="00BD3D5A"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bookmarkStart w:id="31" w:name="_Toc258314250"/>
            <w:r w:rsidRPr="00D47FE2">
              <w:rPr>
                <w:rFonts w:ascii="Times New Roman" w:hAnsi="Times New Roman"/>
                <w:sz w:val="24"/>
                <w:szCs w:val="24"/>
                <w:lang w:val="en-US" w:eastAsia="en-US"/>
              </w:rPr>
              <w:t xml:space="preserve">Karol </w:t>
            </w:r>
            <w:proofErr w:type="spellStart"/>
            <w:r w:rsidRPr="00D47FE2">
              <w:rPr>
                <w:rFonts w:ascii="Times New Roman" w:hAnsi="Times New Roman"/>
                <w:sz w:val="24"/>
                <w:szCs w:val="24"/>
                <w:lang w:val="en-US" w:eastAsia="en-US"/>
              </w:rPr>
              <w:t>Jędraszak</w:t>
            </w:r>
            <w:proofErr w:type="spellEnd"/>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7"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w:t>
            </w:r>
            <w:proofErr w:type="spellStart"/>
            <w:r w:rsidRPr="00CA2028">
              <w:rPr>
                <w:rFonts w:ascii="Times New Roman" w:hAnsi="Times New Roman"/>
                <w:sz w:val="24"/>
                <w:szCs w:val="24"/>
                <w:lang w:eastAsia="en-US"/>
              </w:rPr>
              <w:t>Zawiska</w:t>
            </w:r>
            <w:proofErr w:type="spellEnd"/>
            <w:r w:rsidRPr="00CA2028">
              <w:rPr>
                <w:rFonts w:ascii="Times New Roman" w:hAnsi="Times New Roman"/>
                <w:sz w:val="24"/>
                <w:szCs w:val="24"/>
                <w:lang w:eastAsia="en-US"/>
              </w:rPr>
              <w:t xml:space="preserve">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8"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AA6D0C">
            <w:pPr>
              <w:pStyle w:val="Nagwek2"/>
              <w:numPr>
                <w:ilvl w:val="0"/>
                <w:numId w:val="0"/>
              </w:numPr>
              <w:ind w:left="720" w:hanging="360"/>
            </w:pPr>
            <w:r>
              <w:t>od poniedziałku do piątku w godz. 8:00-14:30.</w:t>
            </w:r>
          </w:p>
        </w:tc>
      </w:tr>
    </w:tbl>
    <w:p w:rsidR="00BD3D5A" w:rsidRDefault="00BD3D5A" w:rsidP="00E2781C">
      <w:pPr>
        <w:pStyle w:val="Nagwek1"/>
      </w:pPr>
      <w:r>
        <w:t>OPIS SPO</w:t>
      </w:r>
      <w:bookmarkStart w:id="32" w:name="_Hlk37938975"/>
      <w:r>
        <w:t>SOBU UDZIELANIA WYJAŚNIEŃ TREŚCI SWZ</w:t>
      </w:r>
      <w:bookmarkEnd w:id="32"/>
    </w:p>
    <w:p w:rsidR="00BD3D5A" w:rsidRDefault="00AA6D0C" w:rsidP="00AA6D0C">
      <w:pPr>
        <w:pStyle w:val="Nagwek2"/>
        <w:numPr>
          <w:ilvl w:val="0"/>
          <w:numId w:val="0"/>
        </w:numPr>
        <w:ind w:left="720" w:hanging="360"/>
      </w:pPr>
      <w:bookmarkStart w:id="33" w:name="_Hlk37783375"/>
      <w:bookmarkStart w:id="34" w:name="_Hlk37938993"/>
      <w:r>
        <w:t xml:space="preserve">1) </w:t>
      </w:r>
      <w:r w:rsidR="00BD3D5A">
        <w:t>Wykonawca może zwrócić się do Zamawiającego z wnioskiem o wyjaśnienie treści SWZ, przekazanym za pośrednictwem Platformy (karta ”Zapytania/Wyjaśnienia”).</w:t>
      </w:r>
      <w:bookmarkStart w:id="35" w:name="_Hlk37783409"/>
      <w:bookmarkEnd w:id="33"/>
    </w:p>
    <w:p w:rsidR="00BD3D5A" w:rsidRDefault="00AA6D0C" w:rsidP="00AA6D0C">
      <w:pPr>
        <w:pStyle w:val="Nagwek2"/>
        <w:numPr>
          <w:ilvl w:val="0"/>
          <w:numId w:val="0"/>
        </w:numPr>
        <w:ind w:left="720" w:hanging="360"/>
      </w:pPr>
      <w:r>
        <w:t xml:space="preserve">2) </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AA6D0C" w:rsidP="00AA6D0C">
      <w:pPr>
        <w:pStyle w:val="Nagwek2"/>
        <w:numPr>
          <w:ilvl w:val="0"/>
          <w:numId w:val="0"/>
        </w:numPr>
        <w:ind w:left="720" w:hanging="360"/>
      </w:pPr>
      <w:r>
        <w:t xml:space="preserve">3) </w:t>
      </w:r>
      <w:r w:rsidR="00BD3D5A">
        <w:t>Jeżeli wniosek o wyjaśnienie treści SWZ nie wpłynie w terminie, o którym mowa w punkcie powyżej, Zamawiający nie ma obowiązku udzielania wyjaśnień SWZ.</w:t>
      </w:r>
    </w:p>
    <w:p w:rsidR="00BD3D5A" w:rsidRDefault="00AA6D0C" w:rsidP="00AA6D0C">
      <w:pPr>
        <w:pStyle w:val="Nagwek2"/>
        <w:numPr>
          <w:ilvl w:val="0"/>
          <w:numId w:val="0"/>
        </w:numPr>
        <w:ind w:left="720" w:hanging="360"/>
      </w:pPr>
      <w:r>
        <w:t xml:space="preserve">4) </w:t>
      </w:r>
      <w:r w:rsidR="00BD3D5A">
        <w:t>Przedłużenie terminu składania ofert, nie wpływa na bieg terminu składania wniosku o wyjaśnienie treści SWZ.</w:t>
      </w:r>
    </w:p>
    <w:p w:rsidR="00BD3D5A" w:rsidRDefault="00AA6D0C" w:rsidP="00AA6D0C">
      <w:pPr>
        <w:pStyle w:val="Nagwek2"/>
        <w:numPr>
          <w:ilvl w:val="0"/>
          <w:numId w:val="0"/>
        </w:numPr>
        <w:ind w:left="720" w:hanging="360"/>
      </w:pPr>
      <w:r>
        <w:t xml:space="preserve">5) </w:t>
      </w:r>
      <w:r w:rsidR="00BD3D5A">
        <w:t>Treść zapytań wraz z wyjaśnieniami Zamawiający udostępni na stronie internetowej prowadzonego postępowania, bez ujawniania źródła zapytania.</w:t>
      </w:r>
    </w:p>
    <w:p w:rsidR="005E6066" w:rsidRDefault="00AA6D0C" w:rsidP="00AA6D0C">
      <w:pPr>
        <w:pStyle w:val="Nagwek2"/>
        <w:numPr>
          <w:ilvl w:val="0"/>
          <w:numId w:val="0"/>
        </w:numPr>
        <w:ind w:left="720" w:hanging="360"/>
      </w:pPr>
      <w:r>
        <w:t xml:space="preserve">6) </w:t>
      </w:r>
      <w:r w:rsidR="00BD3D5A">
        <w:t xml:space="preserve">W </w:t>
      </w:r>
      <w:bookmarkEnd w:id="34"/>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E2781C">
      <w:pPr>
        <w:pStyle w:val="Nagwek1"/>
      </w:pPr>
      <w:r>
        <w:t>Wymagania dotycz</w:t>
      </w:r>
      <w:r>
        <w:rPr>
          <w:rFonts w:eastAsia="TimesNewRoman" w:cs="TimesNewRoman"/>
        </w:rPr>
        <w:t>ą</w:t>
      </w:r>
      <w:r>
        <w:t>ce wadium</w:t>
      </w:r>
      <w:bookmarkEnd w:id="31"/>
    </w:p>
    <w:p w:rsidR="007B3A46" w:rsidRDefault="00BD3D5A" w:rsidP="00AA6D0C">
      <w:pPr>
        <w:pStyle w:val="Nagwek2"/>
        <w:numPr>
          <w:ilvl w:val="0"/>
          <w:numId w:val="0"/>
        </w:numPr>
        <w:ind w:left="720" w:hanging="360"/>
      </w:pPr>
      <w:r>
        <w:t>W postępowaniu nie jest przewidziane składanie wadium.</w:t>
      </w:r>
    </w:p>
    <w:p w:rsidR="00BD3D5A" w:rsidRDefault="00BD3D5A" w:rsidP="00E2781C">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F719B1" w:rsidRDefault="00AA6D0C" w:rsidP="00AA6D0C">
      <w:pPr>
        <w:pStyle w:val="Nagwek2"/>
        <w:numPr>
          <w:ilvl w:val="0"/>
          <w:numId w:val="0"/>
        </w:numPr>
        <w:ind w:left="720" w:hanging="360"/>
        <w:rPr>
          <w:color w:val="FF0000"/>
        </w:rPr>
      </w:pPr>
      <w:r>
        <w:t xml:space="preserve">1) </w:t>
      </w:r>
      <w:r w:rsidR="00BD3D5A">
        <w:t xml:space="preserve">Wykonawca pozostaje związany </w:t>
      </w:r>
      <w:r w:rsidR="00BD3D5A" w:rsidRPr="009E7729">
        <w:t>ofertą do dnia</w:t>
      </w:r>
      <w:r w:rsidR="00961F8C">
        <w:rPr>
          <w:b/>
        </w:rPr>
        <w:t xml:space="preserve"> 28.06.</w:t>
      </w:r>
      <w:r w:rsidR="005542EC">
        <w:rPr>
          <w:b/>
        </w:rPr>
        <w:t>2023</w:t>
      </w:r>
      <w:r w:rsidR="0032680F" w:rsidRPr="009E7729">
        <w:rPr>
          <w:b/>
        </w:rPr>
        <w:t>r.</w:t>
      </w:r>
    </w:p>
    <w:p w:rsidR="00BD3D5A" w:rsidRDefault="00AA6D0C" w:rsidP="00AA6D0C">
      <w:pPr>
        <w:pStyle w:val="Nagwek2"/>
        <w:numPr>
          <w:ilvl w:val="0"/>
          <w:numId w:val="0"/>
        </w:numPr>
        <w:ind w:left="720" w:hanging="360"/>
      </w:pPr>
      <w:r>
        <w:t xml:space="preserve">2) </w:t>
      </w:r>
      <w:r w:rsidR="00BD3D5A">
        <w:t>Bieg terminu związania ofertą rozpoczyna się wraz z upływem terminu składania ofert.</w:t>
      </w:r>
    </w:p>
    <w:p w:rsidR="00BD3D5A" w:rsidRDefault="00AA6D0C" w:rsidP="00AA6D0C">
      <w:pPr>
        <w:pStyle w:val="Nagwek2"/>
        <w:numPr>
          <w:ilvl w:val="0"/>
          <w:numId w:val="0"/>
        </w:numPr>
        <w:ind w:left="720" w:hanging="360"/>
      </w:pPr>
      <w:r>
        <w:t xml:space="preserve">3) </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AA6D0C" w:rsidP="00AA6D0C">
      <w:pPr>
        <w:pStyle w:val="Nagwek2"/>
        <w:numPr>
          <w:ilvl w:val="0"/>
          <w:numId w:val="0"/>
        </w:numPr>
        <w:ind w:left="720" w:hanging="360"/>
      </w:pPr>
      <w:r>
        <w:t xml:space="preserve">4) </w:t>
      </w:r>
      <w:r w:rsidR="00BD3D5A">
        <w:t xml:space="preserve">Przedłużenie terminu związania ofertą wymaga złożenia pisemnego oświadczenia. </w:t>
      </w:r>
    </w:p>
    <w:p w:rsidR="00BD3D5A" w:rsidRDefault="00BD3D5A" w:rsidP="00E2781C">
      <w:pPr>
        <w:pStyle w:val="Nagwek1"/>
      </w:pPr>
      <w:bookmarkStart w:id="37" w:name="_Toc258314252"/>
      <w:r>
        <w:t>Opis sposobu przygotowywania ofert</w:t>
      </w:r>
      <w:bookmarkEnd w:id="37"/>
    </w:p>
    <w:p w:rsidR="00BD3D5A" w:rsidRDefault="008E455D" w:rsidP="008E455D">
      <w:pPr>
        <w:pStyle w:val="Nagwek2"/>
        <w:numPr>
          <w:ilvl w:val="0"/>
          <w:numId w:val="0"/>
        </w:numPr>
        <w:ind w:left="720" w:hanging="360"/>
      </w:pPr>
      <w:r>
        <w:t xml:space="preserve">1) </w:t>
      </w:r>
      <w:r w:rsidR="00BD3D5A">
        <w:t>Wykonawca może złożyć tylko jedną ofertę.</w:t>
      </w:r>
    </w:p>
    <w:p w:rsidR="00BD3D5A" w:rsidRDefault="008E455D" w:rsidP="008E455D">
      <w:pPr>
        <w:pStyle w:val="Nagwek2"/>
        <w:numPr>
          <w:ilvl w:val="0"/>
          <w:numId w:val="0"/>
        </w:numPr>
        <w:ind w:left="720" w:hanging="360"/>
      </w:pPr>
      <w:r>
        <w:t xml:space="preserve">2) </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8E455D" w:rsidP="008E455D">
      <w:pPr>
        <w:pStyle w:val="Nagwek2"/>
        <w:numPr>
          <w:ilvl w:val="0"/>
          <w:numId w:val="0"/>
        </w:numPr>
        <w:ind w:left="720" w:hanging="360"/>
      </w:pPr>
      <w:bookmarkStart w:id="38" w:name="_Hlk37866068"/>
      <w:r>
        <w:t xml:space="preserve">3) </w:t>
      </w:r>
      <w:r w:rsidR="00BD3D5A">
        <w:t>Oferta oraz pozostałe oświadczenia i dokumenty, dla których Zamawiający określił wzory w formie formularzy, powinny być sporządzone zgodnie z tymi wzorami</w:t>
      </w:r>
      <w:bookmarkEnd w:id="38"/>
      <w:r w:rsidR="00BD3D5A">
        <w:t>.</w:t>
      </w:r>
    </w:p>
    <w:p w:rsidR="00BD3D5A" w:rsidRPr="00F719B1" w:rsidRDefault="008E455D" w:rsidP="008E455D">
      <w:pPr>
        <w:pStyle w:val="Nagwek2"/>
        <w:numPr>
          <w:ilvl w:val="0"/>
          <w:numId w:val="0"/>
        </w:numPr>
        <w:ind w:left="720" w:hanging="360"/>
      </w:pPr>
      <w:r>
        <w:lastRenderedPageBreak/>
        <w:t xml:space="preserve">4) </w:t>
      </w:r>
      <w:r w:rsidR="00BD3D5A" w:rsidRPr="00F719B1">
        <w:t xml:space="preserve">Do przygotowania oferty zaleca się wykorzystanie wzorów formularzy przygotowanych przez Zamawiającego. W przypadku, gdy Wykonawca nie będzie korzystał </w:t>
      </w:r>
      <w:r w:rsidR="00BD3D5A" w:rsidRPr="00F719B1">
        <w:br/>
        <w:t>z przygotowanego przez Zamawiającego wzoru, w treści oferty należy zamieścić wszystkie informacje wymagane we wzorze.</w:t>
      </w:r>
    </w:p>
    <w:p w:rsidR="00F67E50" w:rsidRPr="00F719B1" w:rsidRDefault="008E455D" w:rsidP="008E455D">
      <w:pPr>
        <w:pStyle w:val="Nagwek2"/>
        <w:numPr>
          <w:ilvl w:val="0"/>
          <w:numId w:val="0"/>
        </w:numPr>
        <w:ind w:left="720" w:hanging="360"/>
      </w:pPr>
      <w:bookmarkStart w:id="39" w:name="_Hlk37839542"/>
      <w:bookmarkStart w:id="40" w:name="_Hlk37866106"/>
      <w:r w:rsidRPr="00F719B1">
        <w:t xml:space="preserve">5) </w:t>
      </w:r>
      <w:r w:rsidR="00BD3D5A" w:rsidRPr="00F719B1">
        <w:t xml:space="preserve">Oferta wraz ze stanowiącymi jej integralną część załącznikami musi być sporządzona </w:t>
      </w:r>
      <w:r w:rsidR="00BD3D5A" w:rsidRPr="00F719B1">
        <w:br/>
        <w:t xml:space="preserve">w języku polskim i złożona pod rygorem nieważności w formie elektronicznej, za pośrednictwem Platformy oraz podpisana kwalifikowanym podpisem elektronicznym, </w:t>
      </w:r>
      <w:bookmarkEnd w:id="39"/>
      <w:bookmarkEnd w:id="40"/>
      <w:r w:rsidR="00BD3D5A" w:rsidRPr="00F719B1">
        <w:t>podpisem zaufanym lub podpisem osobistym.</w:t>
      </w:r>
    </w:p>
    <w:p w:rsidR="00BD3D5A" w:rsidRPr="00F719B1" w:rsidRDefault="008E455D" w:rsidP="00F719B1">
      <w:pPr>
        <w:pStyle w:val="Nagwek2"/>
        <w:numPr>
          <w:ilvl w:val="0"/>
          <w:numId w:val="0"/>
        </w:numPr>
        <w:ind w:left="720" w:hanging="360"/>
      </w:pPr>
      <w:bookmarkStart w:id="41" w:name="_Hlk37939197"/>
      <w:r w:rsidRPr="00F719B1">
        <w:t xml:space="preserve">6) </w:t>
      </w:r>
      <w:r w:rsidR="00BD3D5A" w:rsidRPr="00F719B1">
        <w:t xml:space="preserve">Zamawiający informuje, iż zgodnie z art. 18 ust. 3 ustawy </w:t>
      </w:r>
      <w:proofErr w:type="spellStart"/>
      <w:r w:rsidR="00BD3D5A" w:rsidRPr="00F719B1">
        <w:t>Pzp</w:t>
      </w:r>
      <w:proofErr w:type="spellEnd"/>
      <w:r w:rsidR="00BD3D5A" w:rsidRPr="00F719B1">
        <w:t>, nie ujawnia się informacji stanowiących tajemnicę przedsiębiorstwa, w rozumieniu przepisów ustawy z dnia 16 kwietnia 1993 r. o zwalczaniu nieuczciwej konkurencji (Dz. U. z 2021 r. poz. 278), zwanej dalej „ustawą o zwalczaniu nieuczciwej konkurencji” jeżeli Wykonawca</w:t>
      </w:r>
      <w:bookmarkEnd w:id="41"/>
      <w:r w:rsidR="00BD3D5A" w:rsidRPr="00F719B1">
        <w:t>:</w:t>
      </w:r>
    </w:p>
    <w:p w:rsidR="00BD3D5A" w:rsidRPr="00F719B1" w:rsidRDefault="00BD3D5A" w:rsidP="00A5448C">
      <w:pPr>
        <w:pStyle w:val="Nagwek4"/>
        <w:numPr>
          <w:ilvl w:val="0"/>
          <w:numId w:val="30"/>
        </w:numPr>
      </w:pPr>
      <w:r w:rsidRPr="00F719B1">
        <w:t>wraz z przekazaniem takich informacji, zastrzegł, że nie mogą być one udostępniane;</w:t>
      </w:r>
    </w:p>
    <w:p w:rsidR="00BD3D5A" w:rsidRPr="00F719B1" w:rsidRDefault="00BD3D5A" w:rsidP="00A5448C">
      <w:pPr>
        <w:pStyle w:val="Nagwek4"/>
        <w:numPr>
          <w:ilvl w:val="0"/>
          <w:numId w:val="30"/>
        </w:numPr>
      </w:pPr>
      <w:r w:rsidRPr="00F719B1">
        <w:t>wykazał, załączając stosowne uzasadnienie, iż zastrzeżone informacje stanowią tajemnicę przedsiębiorstwa.</w:t>
      </w:r>
      <w:bookmarkStart w:id="42" w:name="_Hlk37939296"/>
    </w:p>
    <w:p w:rsidR="00BD3D5A" w:rsidRPr="00F719B1" w:rsidRDefault="008E455D" w:rsidP="00F719B1">
      <w:pPr>
        <w:pStyle w:val="Nagwek4"/>
        <w:numPr>
          <w:ilvl w:val="0"/>
          <w:numId w:val="0"/>
        </w:numPr>
        <w:ind w:left="791"/>
      </w:pPr>
      <w:r w:rsidRPr="00F719B1">
        <w:t xml:space="preserve">7) </w:t>
      </w:r>
      <w:r w:rsidR="00BD3D5A" w:rsidRPr="00F719B1">
        <w:t>Zaleca się, aby uzasadnienie o którym mowa powyżej było sformułowane w sposób umożliwiający jego udostępnienie pozostałym uczestnikom postępowania.</w:t>
      </w:r>
    </w:p>
    <w:p w:rsidR="00BD3D5A" w:rsidRPr="00F719B1" w:rsidRDefault="008E455D" w:rsidP="00F719B1">
      <w:pPr>
        <w:pStyle w:val="Nagwek4"/>
        <w:numPr>
          <w:ilvl w:val="0"/>
          <w:numId w:val="0"/>
        </w:numPr>
        <w:ind w:left="1151" w:hanging="360"/>
      </w:pPr>
      <w:bookmarkStart w:id="43" w:name="_Hlk38143710"/>
      <w:r w:rsidRPr="00F719B1">
        <w:t xml:space="preserve">8) </w:t>
      </w:r>
      <w:r w:rsidR="00BD3D5A" w:rsidRPr="00F719B1">
        <w:t xml:space="preserve">Wykonawca nie może zastrzec informacji, o których mowa w art. 222 ust. 5 ustawy </w:t>
      </w:r>
      <w:proofErr w:type="spellStart"/>
      <w:r w:rsidR="00BD3D5A" w:rsidRPr="00F719B1">
        <w:t>Pzp</w:t>
      </w:r>
      <w:bookmarkEnd w:id="42"/>
      <w:bookmarkEnd w:id="43"/>
      <w:proofErr w:type="spellEnd"/>
      <w:r w:rsidR="00BD3D5A" w:rsidRPr="00F719B1">
        <w:t>.</w:t>
      </w:r>
    </w:p>
    <w:p w:rsidR="00BD3D5A" w:rsidRPr="00F719B1" w:rsidRDefault="008E455D" w:rsidP="00F719B1">
      <w:pPr>
        <w:pStyle w:val="Nagwek4"/>
        <w:numPr>
          <w:ilvl w:val="0"/>
          <w:numId w:val="0"/>
        </w:numPr>
        <w:ind w:left="1151" w:hanging="360"/>
      </w:pPr>
      <w:bookmarkStart w:id="44" w:name="_Hlk37928068"/>
      <w:r w:rsidRPr="00F719B1">
        <w:t xml:space="preserve">9) </w:t>
      </w:r>
      <w:r w:rsidR="00BD3D5A" w:rsidRPr="00F719B1">
        <w:t>Opis sposobu przygotowania oferty składanej w formie elektronicznej</w:t>
      </w:r>
      <w:bookmarkEnd w:id="44"/>
      <w:r w:rsidR="00BD3D5A" w:rsidRPr="00F719B1">
        <w:t>:</w:t>
      </w:r>
    </w:p>
    <w:p w:rsidR="00BD3D5A" w:rsidRPr="00F719B1" w:rsidRDefault="00BD3D5A" w:rsidP="00F719B1">
      <w:pPr>
        <w:pStyle w:val="Akapitzlist"/>
        <w:numPr>
          <w:ilvl w:val="0"/>
          <w:numId w:val="3"/>
        </w:numPr>
        <w:spacing w:after="200" w:line="240" w:lineRule="auto"/>
        <w:jc w:val="both"/>
        <w:rPr>
          <w:rFonts w:ascii="Times New Roman" w:hAnsi="Times New Roman"/>
          <w:sz w:val="24"/>
          <w:szCs w:val="24"/>
        </w:rPr>
      </w:pPr>
      <w:r w:rsidRPr="00F719B1">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F719B1">
          <w:rPr>
            <w:rStyle w:val="Hipercze"/>
            <w:rFonts w:ascii="Times New Roman" w:hAnsi="Times New Roman"/>
            <w:sz w:val="24"/>
            <w:szCs w:val="24"/>
          </w:rPr>
          <w:t>https://platformazakupowa.pl</w:t>
        </w:r>
      </w:hyperlink>
      <w:r w:rsidRPr="00F719B1">
        <w:rPr>
          <w:rFonts w:ascii="Times New Roman" w:hAnsi="Times New Roman"/>
          <w:sz w:val="24"/>
          <w:szCs w:val="24"/>
        </w:rPr>
        <w:t xml:space="preserve">. </w:t>
      </w:r>
    </w:p>
    <w:p w:rsidR="00F719B1" w:rsidRPr="003A4A86" w:rsidRDefault="00F719B1" w:rsidP="00F719B1">
      <w:pPr>
        <w:pStyle w:val="Nagwek1"/>
      </w:pPr>
      <w:r w:rsidRPr="003A4A86">
        <w:t>Miejsce oraz termin składania i otwarcia ofert</w:t>
      </w:r>
    </w:p>
    <w:p w:rsidR="00BD3D5A" w:rsidRPr="009A4D6C" w:rsidRDefault="008E455D" w:rsidP="008E455D">
      <w:pPr>
        <w:pStyle w:val="Nagwek4"/>
        <w:numPr>
          <w:ilvl w:val="0"/>
          <w:numId w:val="0"/>
        </w:numPr>
        <w:ind w:left="1151" w:hanging="360"/>
      </w:pPr>
      <w:r>
        <w:t xml:space="preserve">1) </w:t>
      </w:r>
      <w:r w:rsidR="00BD3D5A" w:rsidRPr="003A4A86">
        <w:t>Oferty n</w:t>
      </w:r>
      <w:r w:rsidR="004A3C76">
        <w:t xml:space="preserve">ależy złożyć w terminie do dnia </w:t>
      </w:r>
      <w:r w:rsidR="00961F8C">
        <w:rPr>
          <w:b/>
        </w:rPr>
        <w:t>30.05.</w:t>
      </w:r>
      <w:r w:rsidR="005542EC">
        <w:rPr>
          <w:b/>
        </w:rPr>
        <w:t>2023</w:t>
      </w:r>
      <w:r w:rsidR="0032680F">
        <w:rPr>
          <w:b/>
        </w:rPr>
        <w:t>r.</w:t>
      </w:r>
      <w:r w:rsidR="00BD3D5A" w:rsidRPr="009A4D6C">
        <w:rPr>
          <w:b/>
        </w:rPr>
        <w:t xml:space="preserve"> do godz. </w:t>
      </w:r>
      <w:r w:rsidR="00F14193" w:rsidRPr="009A4D6C">
        <w:rPr>
          <w:b/>
        </w:rPr>
        <w:t>1</w:t>
      </w:r>
      <w:r w:rsidR="00E1518A">
        <w:rPr>
          <w:b/>
        </w:rPr>
        <w:t>0</w:t>
      </w:r>
      <w:r w:rsidR="001D1962" w:rsidRPr="009A4D6C">
        <w:rPr>
          <w:b/>
        </w:rPr>
        <w:t>:00</w:t>
      </w:r>
      <w:r w:rsidR="00BD3D5A" w:rsidRPr="009A4D6C">
        <w:t xml:space="preserve"> przy użyciu Platformy pod adresem: </w:t>
      </w:r>
      <w:hyperlink r:id="rId20" w:history="1">
        <w:r w:rsidR="00BD3D5A" w:rsidRPr="009A4D6C">
          <w:rPr>
            <w:rStyle w:val="Hipercze"/>
            <w:color w:val="auto"/>
          </w:rPr>
          <w:t>https://platformazakupowa.pl/pn/szpital_wrzesnia</w:t>
        </w:r>
      </w:hyperlink>
      <w:r w:rsidR="00BD3D5A" w:rsidRPr="009A4D6C">
        <w:t xml:space="preserve"> w zakładce „Oferty" zgodnie z instrukcjami wyświetlanymi na Platformie Zakupowej.</w:t>
      </w:r>
    </w:p>
    <w:p w:rsidR="00CA618E" w:rsidRPr="007B3A46" w:rsidRDefault="00BD3D5A" w:rsidP="00A5448C">
      <w:pPr>
        <w:pStyle w:val="Nagwek4"/>
        <w:numPr>
          <w:ilvl w:val="1"/>
          <w:numId w:val="31"/>
        </w:numPr>
      </w:pPr>
      <w:r w:rsidRPr="009A4D6C">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Default="00BD3D5A" w:rsidP="00E2781C">
      <w:pPr>
        <w:pStyle w:val="Nagwek1"/>
      </w:pPr>
      <w:bookmarkStart w:id="45" w:name="_Toc258314254"/>
      <w:r w:rsidRPr="009A4D6C">
        <w:t>termin otwarcia ofert</w:t>
      </w:r>
    </w:p>
    <w:p w:rsidR="00BD3D5A" w:rsidRPr="003A4A86" w:rsidRDefault="00EA2744" w:rsidP="00EA2744">
      <w:pPr>
        <w:pStyle w:val="Nagwek4"/>
        <w:numPr>
          <w:ilvl w:val="0"/>
          <w:numId w:val="0"/>
        </w:numPr>
        <w:ind w:left="1151" w:hanging="360"/>
      </w:pPr>
      <w:r>
        <w:lastRenderedPageBreak/>
        <w:t xml:space="preserve">1) </w:t>
      </w:r>
      <w:r w:rsidR="00BD3D5A" w:rsidRPr="009A4D6C">
        <w:t>Otwarcie ofert nastąpi w dniu</w:t>
      </w:r>
      <w:r w:rsidR="004A3C76" w:rsidRPr="009A4D6C">
        <w:t xml:space="preserve"> </w:t>
      </w:r>
      <w:r w:rsidR="00961F8C">
        <w:rPr>
          <w:b/>
        </w:rPr>
        <w:t>30.05.</w:t>
      </w:r>
      <w:r w:rsidR="0086224F">
        <w:rPr>
          <w:b/>
        </w:rPr>
        <w:t>2023</w:t>
      </w:r>
      <w:r w:rsidR="0032680F">
        <w:rPr>
          <w:b/>
        </w:rPr>
        <w:t>r.</w:t>
      </w:r>
      <w:r w:rsidR="001D1962" w:rsidRPr="004A3C76">
        <w:rPr>
          <w:b/>
        </w:rPr>
        <w:t xml:space="preserve"> </w:t>
      </w:r>
      <w:r w:rsidR="00BD3D5A" w:rsidRPr="004A3C76">
        <w:rPr>
          <w:b/>
        </w:rPr>
        <w:t xml:space="preserve">o godz. </w:t>
      </w:r>
      <w:r w:rsidR="00F14193" w:rsidRPr="004A3C76">
        <w:rPr>
          <w:b/>
        </w:rPr>
        <w:t>1</w:t>
      </w:r>
      <w:r w:rsidR="00E1518A">
        <w:rPr>
          <w:b/>
        </w:rPr>
        <w:t>0</w:t>
      </w:r>
      <w:r w:rsidR="001D1962" w:rsidRPr="004A3C76">
        <w:rPr>
          <w:b/>
        </w:rPr>
        <w:t>:15</w:t>
      </w:r>
      <w:r w:rsidR="00BD3D5A" w:rsidRPr="004A3C76">
        <w:rPr>
          <w:b/>
        </w:rPr>
        <w:t>,</w:t>
      </w:r>
      <w:r w:rsidR="00BD3D5A" w:rsidRPr="003A4A86">
        <w:t xml:space="preserve"> za pośrednictwem Platformy, poprzez użycie aplikacji do szyfrowania ofert dostępnej na stronie </w:t>
      </w:r>
      <w:hyperlink r:id="rId21" w:history="1">
        <w:r w:rsidR="00BD3D5A" w:rsidRPr="00E57E3C">
          <w:rPr>
            <w:rStyle w:val="Hipercze"/>
          </w:rPr>
          <w:t>https://platformazakupowa.pl</w:t>
        </w:r>
      </w:hyperlink>
      <w:r w:rsidR="00BD3D5A">
        <w:t xml:space="preserve">. </w:t>
      </w:r>
    </w:p>
    <w:p w:rsidR="00BD3D5A" w:rsidRPr="003A4A86" w:rsidRDefault="00BD3D5A" w:rsidP="00A5448C">
      <w:pPr>
        <w:pStyle w:val="Nagwek4"/>
        <w:numPr>
          <w:ilvl w:val="1"/>
          <w:numId w:val="32"/>
        </w:numPr>
      </w:pPr>
      <w:r w:rsidRPr="003A4A86">
        <w:t>Zamawiający, najpóźniej przed otwarciem ofert, udostępni na stronie prowadzonego postępowania informację o kwocie, jaką zamierza przeznaczyć na sfinansowanie zamówienia.</w:t>
      </w:r>
    </w:p>
    <w:p w:rsidR="00BD3D5A" w:rsidRPr="003A4A86" w:rsidRDefault="00EA2744" w:rsidP="00EA2744">
      <w:pPr>
        <w:pStyle w:val="Nagwek4"/>
        <w:numPr>
          <w:ilvl w:val="0"/>
          <w:numId w:val="0"/>
        </w:numPr>
        <w:ind w:left="1151" w:hanging="360"/>
      </w:pPr>
      <w:r>
        <w:t xml:space="preserve">3) </w:t>
      </w:r>
      <w:r w:rsidR="00BD3D5A" w:rsidRPr="003A4A86">
        <w:t>Niezwłocznie po otwarciu ofert, Zamawiający zamieści na stronie internetowej prowadzonego postępowania informacje o:</w:t>
      </w:r>
    </w:p>
    <w:p w:rsidR="00BD3D5A" w:rsidRPr="003A4A86" w:rsidRDefault="00EA2744" w:rsidP="00EA2744">
      <w:pPr>
        <w:pStyle w:val="Nagwek4"/>
        <w:numPr>
          <w:ilvl w:val="0"/>
          <w:numId w:val="0"/>
        </w:numPr>
        <w:ind w:left="1151"/>
      </w:pPr>
      <w:r>
        <w:t xml:space="preserve">a) </w:t>
      </w:r>
      <w:r w:rsidR="00BD3D5A" w:rsidRPr="003A4A86">
        <w:t>nazwach albo imionach i nazwiskach oraz siedzibach lub miejscach prowadzonej działalności gospodarczej bądź miejscach zamieszkania Wykonawców, których oferty zostały otwarte;</w:t>
      </w:r>
    </w:p>
    <w:p w:rsidR="009609B4" w:rsidRDefault="00EA2744" w:rsidP="00EA2744">
      <w:pPr>
        <w:pStyle w:val="Nagwek4"/>
        <w:numPr>
          <w:ilvl w:val="0"/>
          <w:numId w:val="0"/>
        </w:numPr>
        <w:ind w:left="1151"/>
      </w:pPr>
      <w:r>
        <w:t xml:space="preserve">b) </w:t>
      </w:r>
      <w:r w:rsidR="00BD3D5A" w:rsidRPr="003A4A86">
        <w:t>cenach lub kosztach zawartych</w:t>
      </w:r>
      <w:r w:rsidR="00BD3D5A">
        <w:t xml:space="preserve"> w ofertach.</w:t>
      </w:r>
    </w:p>
    <w:p w:rsidR="00BD3D5A" w:rsidRDefault="00BD3D5A" w:rsidP="00E2781C">
      <w:pPr>
        <w:pStyle w:val="Nagwek1"/>
      </w:pPr>
      <w:r>
        <w:t>Opis sposobu obliczenia ceny</w:t>
      </w:r>
      <w:bookmarkEnd w:id="45"/>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5448C">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5448C">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5448C">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A5448C">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E2781C">
      <w:pPr>
        <w:pStyle w:val="Nagwek1"/>
      </w:pPr>
      <w:bookmarkStart w:id="46" w:name="_Toc258314255"/>
      <w:r>
        <w:t>Opis kryteriÓW</w:t>
      </w:r>
      <w:r w:rsidR="00BD3D5A">
        <w:t xml:space="preserve"> oceny </w:t>
      </w:r>
      <w:r>
        <w:t>ofert, wraz z podaniem wagI TYCH kryteriÓW</w:t>
      </w:r>
      <w:r w:rsidR="00BD3D5A">
        <w:t xml:space="preserve"> i sposobu oceny ofert</w:t>
      </w:r>
      <w:bookmarkEnd w:id="46"/>
    </w:p>
    <w:p w:rsidR="007B3A46" w:rsidRDefault="00BD3D5A" w:rsidP="000B5AC2">
      <w:pPr>
        <w:pStyle w:val="Nagwek4"/>
        <w:numPr>
          <w:ilvl w:val="1"/>
          <w:numId w:val="18"/>
        </w:numPr>
      </w:pPr>
      <w:r w:rsidRPr="004C7F19">
        <w:lastRenderedPageBreak/>
        <w:t>Przy dokonywaniu wyboru najkorzystniejszej oferty Zamawiający stosow</w:t>
      </w:r>
      <w:r w:rsidR="00A55F01">
        <w:t>ać będzie niżej podane kryteria</w:t>
      </w:r>
      <w:r w:rsidRPr="004C7F19">
        <w:t>:</w:t>
      </w:r>
    </w:p>
    <w:p w:rsidR="000B5AC2" w:rsidRDefault="000B5AC2" w:rsidP="000B5AC2">
      <w:pPr>
        <w:pStyle w:val="Nagwek4"/>
        <w:numPr>
          <w:ilvl w:val="1"/>
          <w:numId w:val="18"/>
        </w:numPr>
      </w:pP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A21344"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A21344" w:rsidRPr="0035673F" w:rsidRDefault="00A21344" w:rsidP="00325C67">
            <w:pPr>
              <w:pStyle w:val="Akapitzlist"/>
              <w:spacing w:before="60" w:after="100" w:line="276" w:lineRule="auto"/>
              <w:jc w:val="both"/>
              <w:rPr>
                <w:rFonts w:ascii="Times New Roman" w:hAnsi="Times New Roman"/>
                <w:sz w:val="24"/>
                <w:szCs w:val="24"/>
                <w:lang w:eastAsia="en-US"/>
              </w:rPr>
            </w:pPr>
            <w:r w:rsidRPr="0035673F">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A21344" w:rsidRPr="0035673F" w:rsidRDefault="00A21344" w:rsidP="00102834">
            <w:pPr>
              <w:spacing w:after="200" w:line="276" w:lineRule="auto"/>
            </w:pPr>
            <w:r w:rsidRPr="0035673F">
              <w:rPr>
                <w:sz w:val="22"/>
                <w:szCs w:val="22"/>
              </w:rPr>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1344" w:rsidRPr="0035673F" w:rsidRDefault="00A21344" w:rsidP="0035673F">
            <w:pPr>
              <w:spacing w:after="200" w:line="276" w:lineRule="auto"/>
              <w:jc w:val="center"/>
            </w:pPr>
            <w:r w:rsidRPr="0035673F">
              <w:rPr>
                <w:sz w:val="22"/>
                <w:szCs w:val="22"/>
              </w:rPr>
              <w:t>60%</w:t>
            </w:r>
          </w:p>
        </w:tc>
      </w:tr>
      <w:tr w:rsidR="00A21344"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A21344" w:rsidRPr="00B02161" w:rsidRDefault="00A21344" w:rsidP="00CB1FBA">
            <w:pPr>
              <w:pStyle w:val="Akapitzlist"/>
              <w:spacing w:after="200" w:line="276" w:lineRule="auto"/>
              <w:jc w:val="both"/>
              <w:rPr>
                <w:rFonts w:ascii="Times New Roman" w:hAnsi="Times New Roman"/>
                <w:sz w:val="24"/>
                <w:szCs w:val="24"/>
                <w:lang w:eastAsia="en-US"/>
              </w:rPr>
            </w:pPr>
            <w:r w:rsidRPr="00B02161">
              <w:rPr>
                <w:rFonts w:ascii="Times New Roman" w:hAnsi="Times New Roman"/>
                <w:sz w:val="24"/>
                <w:szCs w:val="24"/>
                <w:lang w:eastAsia="en-US"/>
              </w:rPr>
              <w:t>2.</w:t>
            </w:r>
          </w:p>
        </w:tc>
        <w:tc>
          <w:tcPr>
            <w:tcW w:w="2327" w:type="dxa"/>
            <w:tcBorders>
              <w:top w:val="single" w:sz="4" w:space="0" w:color="000000"/>
              <w:left w:val="single" w:sz="4" w:space="0" w:color="000000"/>
              <w:bottom w:val="single" w:sz="4" w:space="0" w:color="000000"/>
            </w:tcBorders>
            <w:shd w:val="clear" w:color="auto" w:fill="auto"/>
          </w:tcPr>
          <w:p w:rsidR="00A21344" w:rsidRPr="00B02161" w:rsidRDefault="00102834" w:rsidP="00102834">
            <w:pPr>
              <w:pStyle w:val="Default"/>
              <w:jc w:val="center"/>
              <w:rPr>
                <w:color w:val="auto"/>
              </w:rPr>
            </w:pPr>
            <w:r w:rsidRPr="00B02161">
              <w:rPr>
                <w:color w:val="auto"/>
              </w:rPr>
              <w:t>Stały procent rabatu na każdy litr paliwa</w:t>
            </w:r>
            <w:r w:rsidR="004827D8">
              <w:rPr>
                <w:color w:val="auto"/>
              </w:rPr>
              <w:t xml:space="preserve"> (koszt)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1344" w:rsidRPr="00B02161" w:rsidRDefault="00A21344" w:rsidP="00325C67">
            <w:pPr>
              <w:pStyle w:val="Akapitzlist"/>
              <w:spacing w:before="220" w:after="200" w:line="276" w:lineRule="auto"/>
              <w:jc w:val="both"/>
              <w:rPr>
                <w:rFonts w:ascii="Times New Roman" w:hAnsi="Times New Roman"/>
                <w:sz w:val="24"/>
                <w:szCs w:val="24"/>
                <w:lang w:eastAsia="en-US"/>
              </w:rPr>
            </w:pPr>
            <w:r w:rsidRPr="00B02161">
              <w:rPr>
                <w:rFonts w:ascii="Times New Roman" w:hAnsi="Times New Roman"/>
                <w:sz w:val="24"/>
                <w:szCs w:val="24"/>
                <w:lang w:eastAsia="en-US"/>
              </w:rPr>
              <w:t>40</w:t>
            </w:r>
            <w:r w:rsidR="00F87C98">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A5448C">
      <w:pPr>
        <w:pStyle w:val="Bezodstpw"/>
        <w:numPr>
          <w:ilvl w:val="0"/>
          <w:numId w:val="33"/>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D60739" w:rsidRPr="0035673F" w:rsidRDefault="00DC4D68" w:rsidP="00D60739">
            <w:pPr>
              <w:pStyle w:val="Bezodstpw"/>
              <w:spacing w:after="60"/>
              <w:jc w:val="both"/>
              <w:rPr>
                <w:rFonts w:ascii="Times New Roman" w:hAnsi="Times New Roman"/>
              </w:rPr>
            </w:pPr>
            <w:r w:rsidRPr="0035673F">
              <w:rPr>
                <w:rFonts w:ascii="Times New Roman" w:hAnsi="Times New Roman"/>
              </w:rPr>
              <w:t xml:space="preserve">W kryterium </w:t>
            </w:r>
            <w:r w:rsidR="0035673F" w:rsidRPr="0035673F">
              <w:rPr>
                <w:rFonts w:ascii="Times New Roman" w:hAnsi="Times New Roman"/>
              </w:rPr>
              <w:t>cena</w:t>
            </w:r>
          </w:p>
          <w:p w:rsidR="0035673F" w:rsidRPr="0035673F" w:rsidRDefault="0035673F" w:rsidP="0035673F">
            <w:pPr>
              <w:pStyle w:val="Bezodstpw"/>
              <w:jc w:val="both"/>
              <w:rPr>
                <w:rFonts w:ascii="Times New Roman" w:hAnsi="Times New Roman"/>
              </w:rPr>
            </w:pPr>
            <w:r w:rsidRPr="0035673F">
              <w:rPr>
                <w:rFonts w:ascii="Times New Roman" w:hAnsi="Times New Roman"/>
              </w:rPr>
              <w:t xml:space="preserve">Liczba punktów = </w:t>
            </w:r>
            <w:proofErr w:type="spellStart"/>
            <w:r w:rsidRPr="0035673F">
              <w:rPr>
                <w:rFonts w:ascii="Times New Roman" w:hAnsi="Times New Roman"/>
              </w:rPr>
              <w:t>C</w:t>
            </w:r>
            <w:r w:rsidRPr="0035673F">
              <w:rPr>
                <w:rFonts w:ascii="Times New Roman" w:hAnsi="Times New Roman"/>
                <w:vertAlign w:val="subscript"/>
              </w:rPr>
              <w:t>n</w:t>
            </w:r>
            <w:proofErr w:type="spellEnd"/>
            <w:r w:rsidRPr="0035673F">
              <w:rPr>
                <w:rFonts w:ascii="Times New Roman" w:hAnsi="Times New Roman"/>
              </w:rPr>
              <w:t>/</w:t>
            </w:r>
            <w:proofErr w:type="spellStart"/>
            <w:r w:rsidRPr="0035673F">
              <w:rPr>
                <w:rFonts w:ascii="Times New Roman" w:hAnsi="Times New Roman"/>
              </w:rPr>
              <w:t>C</w:t>
            </w:r>
            <w:r w:rsidRPr="0035673F">
              <w:rPr>
                <w:rFonts w:ascii="Times New Roman" w:hAnsi="Times New Roman"/>
                <w:vertAlign w:val="subscript"/>
              </w:rPr>
              <w:t>b</w:t>
            </w:r>
            <w:proofErr w:type="spellEnd"/>
            <w:r w:rsidRPr="0035673F">
              <w:rPr>
                <w:rFonts w:ascii="Times New Roman" w:hAnsi="Times New Roman"/>
                <w:vertAlign w:val="subscript"/>
              </w:rPr>
              <w:t xml:space="preserve"> </w:t>
            </w:r>
            <w:r w:rsidRPr="0035673F">
              <w:rPr>
                <w:rFonts w:ascii="Times New Roman" w:hAnsi="Times New Roman"/>
              </w:rPr>
              <w:t>x 60</w:t>
            </w:r>
          </w:p>
          <w:p w:rsidR="0035673F" w:rsidRPr="0035673F" w:rsidRDefault="0035673F" w:rsidP="0035673F">
            <w:pPr>
              <w:pStyle w:val="Bezodstpw"/>
              <w:jc w:val="both"/>
              <w:rPr>
                <w:rFonts w:ascii="Times New Roman" w:hAnsi="Times New Roman"/>
              </w:rPr>
            </w:pPr>
            <w:r w:rsidRPr="0035673F">
              <w:rPr>
                <w:rFonts w:ascii="Times New Roman" w:hAnsi="Times New Roman"/>
              </w:rPr>
              <w:t xml:space="preserve">gdzie: </w:t>
            </w:r>
          </w:p>
          <w:p w:rsidR="0035673F" w:rsidRPr="0035673F" w:rsidRDefault="0035673F" w:rsidP="0035673F">
            <w:pPr>
              <w:pStyle w:val="Bezodstpw"/>
              <w:jc w:val="both"/>
              <w:rPr>
                <w:rFonts w:ascii="Times New Roman" w:hAnsi="Times New Roman"/>
              </w:rPr>
            </w:pPr>
            <w:proofErr w:type="spellStart"/>
            <w:r w:rsidRPr="0035673F">
              <w:rPr>
                <w:rFonts w:ascii="Times New Roman" w:hAnsi="Times New Roman"/>
              </w:rPr>
              <w:t>C</w:t>
            </w:r>
            <w:r w:rsidRPr="0035673F">
              <w:rPr>
                <w:rFonts w:ascii="Times New Roman" w:hAnsi="Times New Roman"/>
                <w:vertAlign w:val="subscript"/>
              </w:rPr>
              <w:t>n</w:t>
            </w:r>
            <w:proofErr w:type="spellEnd"/>
            <w:r w:rsidRPr="0035673F">
              <w:rPr>
                <w:rFonts w:ascii="Times New Roman" w:hAnsi="Times New Roman"/>
              </w:rPr>
              <w:t xml:space="preserve"> = najniższa cena pośród wszystkich badanych ofert</w:t>
            </w:r>
          </w:p>
          <w:p w:rsidR="00837172" w:rsidRPr="00166D57" w:rsidRDefault="0035673F" w:rsidP="0035673F">
            <w:pPr>
              <w:pStyle w:val="Bezodstpw"/>
              <w:spacing w:after="60"/>
              <w:jc w:val="both"/>
              <w:rPr>
                <w:rFonts w:ascii="Times New Roman" w:hAnsi="Times New Roman"/>
                <w:sz w:val="24"/>
                <w:szCs w:val="24"/>
              </w:rPr>
            </w:pPr>
            <w:proofErr w:type="spellStart"/>
            <w:r w:rsidRPr="0035673F">
              <w:rPr>
                <w:rFonts w:ascii="Times New Roman" w:hAnsi="Times New Roman"/>
              </w:rPr>
              <w:t>C</w:t>
            </w:r>
            <w:r w:rsidRPr="0035673F">
              <w:rPr>
                <w:rFonts w:ascii="Times New Roman" w:hAnsi="Times New Roman"/>
                <w:vertAlign w:val="subscript"/>
              </w:rPr>
              <w:t>b</w:t>
            </w:r>
            <w:proofErr w:type="spellEnd"/>
            <w:r w:rsidRPr="0035673F">
              <w:rPr>
                <w:rFonts w:ascii="Times New Roman" w:hAnsi="Times New Roman"/>
                <w:vertAlign w:val="subscript"/>
              </w:rPr>
              <w:t xml:space="preserve"> </w:t>
            </w:r>
            <w:r w:rsidRPr="0035673F">
              <w:rPr>
                <w:rFonts w:ascii="Times New Roman" w:hAnsi="Times New Roman"/>
              </w:rPr>
              <w:t>= cena oferty badanej</w:t>
            </w:r>
          </w:p>
        </w:tc>
      </w:tr>
      <w:tr w:rsidR="00837172" w:rsidRPr="007B3A46" w:rsidTr="00837172">
        <w:tc>
          <w:tcPr>
            <w:tcW w:w="708" w:type="dxa"/>
            <w:shd w:val="clear" w:color="auto" w:fill="auto"/>
            <w:vAlign w:val="center"/>
          </w:tcPr>
          <w:p w:rsidR="00837172" w:rsidRPr="001E2B19" w:rsidRDefault="00837172" w:rsidP="00837172">
            <w:pPr>
              <w:pStyle w:val="Bezodstpw"/>
              <w:jc w:val="center"/>
              <w:rPr>
                <w:rFonts w:ascii="Times New Roman" w:hAnsi="Times New Roman"/>
                <w:color w:val="FF0000"/>
                <w:sz w:val="24"/>
                <w:szCs w:val="24"/>
              </w:rPr>
            </w:pPr>
            <w:r w:rsidRPr="00B02161">
              <w:rPr>
                <w:rFonts w:ascii="Times New Roman" w:hAnsi="Times New Roman"/>
                <w:sz w:val="24"/>
                <w:szCs w:val="24"/>
              </w:rPr>
              <w:t>2</w:t>
            </w:r>
            <w:r w:rsidRPr="001E2B19">
              <w:rPr>
                <w:rFonts w:ascii="Times New Roman" w:hAnsi="Times New Roman"/>
                <w:color w:val="FF0000"/>
                <w:sz w:val="24"/>
                <w:szCs w:val="24"/>
              </w:rPr>
              <w:t>.</w:t>
            </w:r>
          </w:p>
        </w:tc>
        <w:tc>
          <w:tcPr>
            <w:tcW w:w="8364" w:type="dxa"/>
          </w:tcPr>
          <w:p w:rsidR="00102834" w:rsidRPr="00F719B1" w:rsidRDefault="00102834" w:rsidP="004C6D5B">
            <w:r>
              <w:t xml:space="preserve">Ocena punktowa w kryterium - Stały rabat - dokonana zostanie na podstawie </w:t>
            </w:r>
            <w:r w:rsidRPr="00F719B1">
              <w:t xml:space="preserve">Stałego rabatu wskazanego przez Wykonawcę w ofercie (FORMULARZU OFERTOWYM OGÓLNYM – załącznik 1 do SWZ) </w:t>
            </w:r>
          </w:p>
          <w:p w:rsidR="004C6D5B" w:rsidRPr="00F719B1" w:rsidRDefault="004C6D5B" w:rsidP="004C6D5B"/>
          <w:p w:rsidR="00102834" w:rsidRPr="00F719B1" w:rsidRDefault="004F117A" w:rsidP="00A5448C">
            <w:pPr>
              <w:pStyle w:val="Akapitzlist"/>
              <w:numPr>
                <w:ilvl w:val="0"/>
                <w:numId w:val="47"/>
              </w:numPr>
              <w:rPr>
                <w:rFonts w:ascii="Times New Roman" w:hAnsi="Times New Roman"/>
                <w:sz w:val="24"/>
                <w:szCs w:val="24"/>
              </w:rPr>
            </w:pPr>
            <w:r w:rsidRPr="00F719B1">
              <w:rPr>
                <w:rFonts w:ascii="Times New Roman" w:hAnsi="Times New Roman"/>
                <w:sz w:val="24"/>
                <w:szCs w:val="24"/>
              </w:rPr>
              <w:t>Brak rabat</w:t>
            </w:r>
            <w:r w:rsidR="004C6D5B" w:rsidRPr="00F719B1">
              <w:rPr>
                <w:rFonts w:ascii="Times New Roman" w:hAnsi="Times New Roman"/>
                <w:sz w:val="24"/>
                <w:szCs w:val="24"/>
              </w:rPr>
              <w:t>u</w:t>
            </w:r>
            <w:r w:rsidR="00102834" w:rsidRPr="00F719B1">
              <w:rPr>
                <w:rFonts w:ascii="Times New Roman" w:hAnsi="Times New Roman"/>
                <w:sz w:val="24"/>
                <w:szCs w:val="24"/>
              </w:rPr>
              <w:t xml:space="preserve"> – </w:t>
            </w:r>
            <w:r w:rsidR="00B02161" w:rsidRPr="00F719B1">
              <w:rPr>
                <w:rFonts w:ascii="Times New Roman" w:hAnsi="Times New Roman"/>
                <w:sz w:val="24"/>
                <w:szCs w:val="24"/>
              </w:rPr>
              <w:t xml:space="preserve">   </w:t>
            </w:r>
            <w:r w:rsidRPr="00F719B1">
              <w:rPr>
                <w:rFonts w:ascii="Times New Roman" w:hAnsi="Times New Roman"/>
                <w:sz w:val="24"/>
                <w:szCs w:val="24"/>
              </w:rPr>
              <w:t xml:space="preserve"> </w:t>
            </w:r>
            <w:r w:rsidR="004C6D5B" w:rsidRPr="00F719B1">
              <w:rPr>
                <w:rFonts w:ascii="Times New Roman" w:hAnsi="Times New Roman"/>
                <w:sz w:val="24"/>
                <w:szCs w:val="24"/>
              </w:rPr>
              <w:t>0</w:t>
            </w:r>
            <w:r w:rsidR="00102834" w:rsidRPr="00F719B1">
              <w:rPr>
                <w:rFonts w:ascii="Times New Roman" w:hAnsi="Times New Roman"/>
                <w:sz w:val="24"/>
                <w:szCs w:val="24"/>
              </w:rPr>
              <w:t xml:space="preserve"> punktów, </w:t>
            </w:r>
          </w:p>
          <w:p w:rsidR="004C6D5B" w:rsidRPr="00F719B1" w:rsidRDefault="004C6D5B" w:rsidP="00A5448C">
            <w:pPr>
              <w:pStyle w:val="Akapitzlist"/>
              <w:numPr>
                <w:ilvl w:val="0"/>
                <w:numId w:val="47"/>
              </w:numPr>
              <w:rPr>
                <w:rFonts w:ascii="Times New Roman" w:hAnsi="Times New Roman"/>
                <w:sz w:val="24"/>
                <w:szCs w:val="24"/>
              </w:rPr>
            </w:pPr>
            <w:r w:rsidRPr="00F719B1">
              <w:rPr>
                <w:rFonts w:ascii="Times New Roman" w:hAnsi="Times New Roman"/>
                <w:sz w:val="24"/>
                <w:szCs w:val="24"/>
              </w:rPr>
              <w:t xml:space="preserve">1,00%           –    5 punktów, </w:t>
            </w:r>
          </w:p>
          <w:p w:rsidR="00102834" w:rsidRPr="00F719B1" w:rsidRDefault="00102834" w:rsidP="00A5448C">
            <w:pPr>
              <w:pStyle w:val="Akapitzlist"/>
              <w:numPr>
                <w:ilvl w:val="0"/>
                <w:numId w:val="47"/>
              </w:numPr>
              <w:rPr>
                <w:rFonts w:ascii="Times New Roman" w:hAnsi="Times New Roman"/>
                <w:sz w:val="24"/>
                <w:szCs w:val="24"/>
              </w:rPr>
            </w:pPr>
            <w:r w:rsidRPr="00F719B1">
              <w:rPr>
                <w:rFonts w:ascii="Times New Roman" w:hAnsi="Times New Roman"/>
                <w:sz w:val="24"/>
                <w:szCs w:val="24"/>
              </w:rPr>
              <w:t>2,00 %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 10 punktów,</w:t>
            </w:r>
          </w:p>
          <w:p w:rsidR="00102834" w:rsidRPr="00F719B1" w:rsidRDefault="00102834" w:rsidP="00A5448C">
            <w:pPr>
              <w:pStyle w:val="Akapitzlist"/>
              <w:numPr>
                <w:ilvl w:val="0"/>
                <w:numId w:val="47"/>
              </w:numPr>
              <w:rPr>
                <w:rFonts w:ascii="Times New Roman" w:hAnsi="Times New Roman"/>
                <w:sz w:val="24"/>
                <w:szCs w:val="24"/>
              </w:rPr>
            </w:pPr>
            <w:r w:rsidRPr="00F719B1">
              <w:rPr>
                <w:rFonts w:ascii="Times New Roman" w:hAnsi="Times New Roman"/>
                <w:sz w:val="24"/>
                <w:szCs w:val="24"/>
              </w:rPr>
              <w:t>3,00 %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 20 punktów, </w:t>
            </w:r>
          </w:p>
          <w:p w:rsidR="00102834" w:rsidRPr="00F719B1" w:rsidRDefault="00102834" w:rsidP="00A5448C">
            <w:pPr>
              <w:pStyle w:val="Akapitzlist"/>
              <w:numPr>
                <w:ilvl w:val="0"/>
                <w:numId w:val="47"/>
              </w:numPr>
              <w:rPr>
                <w:rFonts w:ascii="Times New Roman" w:hAnsi="Times New Roman"/>
                <w:sz w:val="24"/>
                <w:szCs w:val="24"/>
              </w:rPr>
            </w:pPr>
            <w:r w:rsidRPr="00F719B1">
              <w:rPr>
                <w:rFonts w:ascii="Times New Roman" w:hAnsi="Times New Roman"/>
                <w:sz w:val="24"/>
                <w:szCs w:val="24"/>
              </w:rPr>
              <w:t>4,00 %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30 punktów, </w:t>
            </w:r>
          </w:p>
          <w:p w:rsidR="00B02161" w:rsidRPr="00F719B1" w:rsidRDefault="00102834" w:rsidP="00A5448C">
            <w:pPr>
              <w:pStyle w:val="Akapitzlist"/>
              <w:numPr>
                <w:ilvl w:val="0"/>
                <w:numId w:val="47"/>
              </w:numPr>
            </w:pPr>
            <w:r w:rsidRPr="00F719B1">
              <w:rPr>
                <w:rFonts w:ascii="Times New Roman" w:hAnsi="Times New Roman"/>
                <w:sz w:val="24"/>
                <w:szCs w:val="24"/>
              </w:rPr>
              <w:t>5,00 %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 40 punktów</w:t>
            </w:r>
            <w:r w:rsidR="004C6D5B" w:rsidRPr="00F719B1">
              <w:rPr>
                <w:rFonts w:ascii="Times New Roman" w:hAnsi="Times New Roman"/>
                <w:sz w:val="24"/>
                <w:szCs w:val="24"/>
              </w:rPr>
              <w:t>.</w:t>
            </w:r>
          </w:p>
          <w:p w:rsidR="004C6D5B" w:rsidRDefault="00102834" w:rsidP="002A1683">
            <w:r>
              <w:t xml:space="preserve">Maksymalna liczba punktów w kryterium Stały rabat wynosi 40 punktów </w:t>
            </w:r>
          </w:p>
          <w:p w:rsidR="00102834" w:rsidRDefault="00102834" w:rsidP="002A1683">
            <w:r>
              <w:t>Wykonawca może zaoferować Stały rabat powyżej 5,00 % Stałego rabatu.</w:t>
            </w:r>
          </w:p>
          <w:p w:rsidR="002A1683" w:rsidRPr="001E2B19" w:rsidRDefault="00102834" w:rsidP="002A1683">
            <w:pPr>
              <w:rPr>
                <w:color w:val="FF0000"/>
                <w:sz w:val="22"/>
                <w:szCs w:val="22"/>
              </w:rPr>
            </w:pPr>
            <w:r>
              <w:t>Oferta Wykonawcy, który zaoferuje Stały rabat powyżej przyjętych założeń otrzyma 40 punktów</w:t>
            </w:r>
          </w:p>
        </w:tc>
      </w:tr>
    </w:tbl>
    <w:p w:rsidR="00BD3D5A" w:rsidRPr="004C7F19" w:rsidRDefault="00BD3D5A" w:rsidP="00A5448C">
      <w:pPr>
        <w:pStyle w:val="Nagwek4"/>
        <w:numPr>
          <w:ilvl w:val="0"/>
          <w:numId w:val="33"/>
        </w:numPr>
        <w:spacing w:before="120"/>
        <w:ind w:left="737"/>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A5448C">
      <w:pPr>
        <w:pStyle w:val="Nagwek4"/>
        <w:numPr>
          <w:ilvl w:val="0"/>
          <w:numId w:val="33"/>
        </w:numPr>
        <w:spacing w:before="120"/>
        <w:ind w:left="737"/>
      </w:pPr>
      <w:r w:rsidRPr="004C7F19">
        <w:t>Zamawiaj</w:t>
      </w:r>
      <w:r w:rsidRPr="004C7F19">
        <w:rPr>
          <w:rFonts w:eastAsia="TimesNewRoman"/>
        </w:rPr>
        <w:t>ą</w:t>
      </w:r>
      <w:r w:rsidRPr="004C7F19">
        <w:t>cy poprawi w ofercie:</w:t>
      </w:r>
    </w:p>
    <w:p w:rsidR="00BD3D5A" w:rsidRPr="004C7F19" w:rsidRDefault="00BD3D5A" w:rsidP="00A5448C">
      <w:pPr>
        <w:pStyle w:val="Nagwek4"/>
        <w:numPr>
          <w:ilvl w:val="0"/>
          <w:numId w:val="34"/>
        </w:numPr>
      </w:pPr>
      <w:r w:rsidRPr="004C7F19">
        <w:t>oczywiste omyłki pisarskie,</w:t>
      </w:r>
    </w:p>
    <w:p w:rsidR="00BD3D5A" w:rsidRPr="004C7F19" w:rsidRDefault="00BD3D5A" w:rsidP="00A5448C">
      <w:pPr>
        <w:pStyle w:val="Nagwek4"/>
        <w:numPr>
          <w:ilvl w:val="0"/>
          <w:numId w:val="34"/>
        </w:numPr>
      </w:pPr>
      <w:r w:rsidRPr="004C7F19">
        <w:t>oczywiste omyłki rachunkowe, z uwzgl</w:t>
      </w:r>
      <w:r w:rsidRPr="004C7F19">
        <w:rPr>
          <w:rFonts w:eastAsia="TimesNewRoman"/>
        </w:rPr>
        <w:t>ę</w:t>
      </w:r>
      <w:r w:rsidRPr="004C7F19">
        <w:t>dnieniem konsekwencji rachunkowych dokonanych poprawek,</w:t>
      </w:r>
    </w:p>
    <w:p w:rsidR="00BD3D5A" w:rsidRDefault="00BD3D5A" w:rsidP="00A5448C">
      <w:pPr>
        <w:pStyle w:val="Nagwek4"/>
        <w:numPr>
          <w:ilvl w:val="0"/>
          <w:numId w:val="34"/>
        </w:numPr>
      </w:pPr>
      <w:r w:rsidRPr="004C7F19">
        <w:t>inne omyłki</w:t>
      </w:r>
      <w:r>
        <w:t xml:space="preserve"> polegające na niezgodności oferty z dokumentami zamówienia, niepowodujące istotnych zmian w treści oferty </w:t>
      </w:r>
    </w:p>
    <w:p w:rsidR="00BD3D5A" w:rsidRDefault="007B3A46" w:rsidP="00D60739">
      <w:pPr>
        <w:pStyle w:val="Nagwek4"/>
        <w:numPr>
          <w:ilvl w:val="0"/>
          <w:numId w:val="0"/>
        </w:numPr>
        <w:ind w:left="1511"/>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5448C">
      <w:pPr>
        <w:pStyle w:val="Nagwek4"/>
        <w:numPr>
          <w:ilvl w:val="0"/>
          <w:numId w:val="33"/>
        </w:numPr>
        <w:spacing w:before="120"/>
        <w:ind w:left="737"/>
      </w:pPr>
      <w:r>
        <w:t>Jeżeli zaoferowana cena, lub jej istotne czę</w:t>
      </w:r>
      <w:r w:rsidR="00D60739">
        <w:t xml:space="preserve">ści składowe, wydają się </w:t>
      </w:r>
      <w:proofErr w:type="spellStart"/>
      <w:r w:rsidR="00D60739">
        <w:t>rażąco</w:t>
      </w:r>
      <w:r>
        <w:t>niskie</w:t>
      </w:r>
      <w:proofErr w:type="spellEnd"/>
      <w:r>
        <w:t xml:space="preserve"> w stosunku do przedmiotu zamówienia lub budzą wątpliwości Zamawiającego co do możliwości wykonania przedmiotu zamówienia zgodnie z wymaganiami określonymi w </w:t>
      </w:r>
      <w:r>
        <w:lastRenderedPageBreak/>
        <w:t xml:space="preserve">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A5448C">
      <w:pPr>
        <w:pStyle w:val="Nagwek4"/>
        <w:numPr>
          <w:ilvl w:val="0"/>
          <w:numId w:val="33"/>
        </w:numPr>
        <w:spacing w:before="120"/>
        <w:ind w:left="737"/>
      </w:pPr>
      <w:r>
        <w:t>Obowiązek wykazania, że oferta nie zawiera rażąco niskiej ceny spoczywa na Wykonawcy.</w:t>
      </w:r>
    </w:p>
    <w:p w:rsidR="00BD3D5A" w:rsidRDefault="00BD3D5A" w:rsidP="00A5448C">
      <w:pPr>
        <w:pStyle w:val="Nagwek4"/>
        <w:numPr>
          <w:ilvl w:val="0"/>
          <w:numId w:val="33"/>
        </w:numPr>
        <w:spacing w:before="120"/>
        <w:ind w:left="737"/>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5448C">
      <w:pPr>
        <w:pStyle w:val="Nagwek4"/>
        <w:numPr>
          <w:ilvl w:val="0"/>
          <w:numId w:val="33"/>
        </w:numPr>
        <w:spacing w:before="120"/>
        <w:ind w:left="737"/>
      </w:pPr>
      <w:r>
        <w:t>Zamawiający odrzuci ofertę Wykonawcy, który nie udzielił wyjaśnień w wyznaczonym terminie, lub jeżeli złożone wyjaśnienia wraz z dowodami nie uzasadniają rażąco niskiej ceny tej oferty.</w:t>
      </w:r>
    </w:p>
    <w:p w:rsidR="001B7E52" w:rsidRPr="004026B6" w:rsidRDefault="001B7E52" w:rsidP="00E2781C">
      <w:pPr>
        <w:pStyle w:val="Nagwek1"/>
      </w:pPr>
      <w:r w:rsidRPr="004026B6">
        <w:t>PROWADZENIE PROCEDURY WRAZ Z NEGOCJACJAMI</w:t>
      </w:r>
    </w:p>
    <w:p w:rsidR="009B5B0B" w:rsidRPr="004026B6" w:rsidRDefault="009B5B0B" w:rsidP="00A5448C">
      <w:pPr>
        <w:pStyle w:val="pkt"/>
        <w:numPr>
          <w:ilvl w:val="0"/>
          <w:numId w:val="19"/>
        </w:numPr>
        <w:spacing w:before="120"/>
      </w:pPr>
      <w:r w:rsidRPr="004026B6">
        <w:t>W przypadku skorzystania przez Zamawiającego z uprawnienia wynikającego z art. 275 pkt.</w:t>
      </w:r>
      <w:r w:rsidR="00B82358" w:rsidRPr="004026B6">
        <w:t xml:space="preserve"> </w:t>
      </w:r>
      <w:r w:rsidRPr="004026B6">
        <w:t xml:space="preserve">2 ustawy </w:t>
      </w:r>
      <w:proofErr w:type="spellStart"/>
      <w:r w:rsidRPr="004026B6">
        <w:t>Pzp</w:t>
      </w:r>
      <w:proofErr w:type="spellEnd"/>
      <w:r w:rsidRPr="004026B6">
        <w:t>, Zamawiający przewiduje możliwość ograniczenia liczby Wykonawców, których zaprosi do negocjacji do liczby zapewniającej konkurencj</w:t>
      </w:r>
      <w:r w:rsidR="00B82358" w:rsidRPr="004026B6">
        <w:t>ę – nie więcej</w:t>
      </w:r>
      <w:r w:rsidRPr="004026B6">
        <w:t xml:space="preserve"> niż 5</w:t>
      </w:r>
    </w:p>
    <w:p w:rsidR="00F404F3" w:rsidRPr="004026B6" w:rsidRDefault="00F404F3" w:rsidP="00A5448C">
      <w:pPr>
        <w:pStyle w:val="pkt"/>
        <w:numPr>
          <w:ilvl w:val="0"/>
          <w:numId w:val="19"/>
        </w:numPr>
        <w:spacing w:before="120"/>
      </w:pPr>
      <w:r w:rsidRPr="004026B6">
        <w:t>Zamawiający, w celu ograniczenia liczby Wykonawców zapraszanych do negocjacji ofert, zastosuje kryterium oceny ofert: najni</w:t>
      </w:r>
      <w:r w:rsidR="00B82358" w:rsidRPr="004026B6">
        <w:t>ższa cena brutto.</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w:t>
      </w:r>
      <w:r w:rsidR="00F404F3" w:rsidRPr="004026B6">
        <w:rPr>
          <w:rFonts w:ascii="Times New Roman" w:hAnsi="Times New Roman"/>
          <w:sz w:val="24"/>
          <w:szCs w:val="24"/>
        </w:rPr>
        <w:t>eniu negocjacji</w:t>
      </w:r>
      <w:r w:rsidRPr="004026B6">
        <w:rPr>
          <w:rFonts w:ascii="Times New Roman" w:hAnsi="Times New Roman"/>
          <w:sz w:val="24"/>
          <w:szCs w:val="24"/>
        </w:rPr>
        <w:t>, Zamawiający</w:t>
      </w:r>
      <w:r w:rsidR="00E54FA5" w:rsidRPr="004026B6">
        <w:rPr>
          <w:rFonts w:ascii="Times New Roman" w:hAnsi="Times New Roman"/>
          <w:sz w:val="24"/>
          <w:szCs w:val="24"/>
        </w:rPr>
        <w:t xml:space="preserve"> p</w:t>
      </w:r>
      <w:r w:rsidRPr="004026B6">
        <w:rPr>
          <w:rFonts w:ascii="Times New Roman" w:hAnsi="Times New Roman"/>
          <w:sz w:val="24"/>
          <w:szCs w:val="24"/>
        </w:rPr>
        <w:t>oinformuje równocześnie wszystkich wykonawców, którzy złożyli oferty, o</w:t>
      </w:r>
      <w:r w:rsidR="00E54FA5" w:rsidRPr="004026B6">
        <w:rPr>
          <w:rFonts w:ascii="Times New Roman" w:hAnsi="Times New Roman"/>
          <w:sz w:val="24"/>
          <w:szCs w:val="24"/>
        </w:rPr>
        <w:t xml:space="preserve"> </w:t>
      </w:r>
      <w:r w:rsidRPr="004026B6">
        <w:rPr>
          <w:rFonts w:ascii="Times New Roman" w:hAnsi="Times New Roman"/>
          <w:sz w:val="24"/>
          <w:szCs w:val="24"/>
        </w:rPr>
        <w:t>wykonawcach:</w:t>
      </w:r>
    </w:p>
    <w:p w:rsidR="001621CB" w:rsidRPr="004026B6" w:rsidRDefault="001621CB" w:rsidP="00A5448C">
      <w:pPr>
        <w:pStyle w:val="Akapitzlist"/>
        <w:numPr>
          <w:ilvl w:val="0"/>
          <w:numId w:val="20"/>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w:t>
      </w:r>
      <w:r w:rsidR="00E54FA5" w:rsidRPr="004026B6">
        <w:rPr>
          <w:rFonts w:ascii="Times New Roman" w:hAnsi="Times New Roman"/>
          <w:sz w:val="24"/>
          <w:szCs w:val="24"/>
        </w:rPr>
        <w:t xml:space="preserve"> </w:t>
      </w:r>
      <w:r w:rsidRPr="004026B6">
        <w:rPr>
          <w:rFonts w:ascii="Times New Roman" w:hAnsi="Times New Roman"/>
          <w:sz w:val="24"/>
          <w:szCs w:val="24"/>
        </w:rPr>
        <w:t>kryterium oceny ofert i łącznej punktacji,</w:t>
      </w:r>
    </w:p>
    <w:p w:rsidR="001621CB" w:rsidRPr="004026B6" w:rsidRDefault="001621CB" w:rsidP="00A5448C">
      <w:pPr>
        <w:pStyle w:val="Akapitzlist"/>
        <w:numPr>
          <w:ilvl w:val="0"/>
          <w:numId w:val="20"/>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F404F3" w:rsidRPr="004026B6" w:rsidRDefault="00F404F3" w:rsidP="00A5448C">
      <w:pPr>
        <w:pStyle w:val="Akapitzlist"/>
        <w:numPr>
          <w:ilvl w:val="0"/>
          <w:numId w:val="20"/>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w:t>
      </w:r>
      <w:r w:rsidR="00B82358" w:rsidRPr="004026B6">
        <w:rPr>
          <w:rFonts w:ascii="Times New Roman" w:hAnsi="Times New Roman"/>
          <w:sz w:val="24"/>
          <w:szCs w:val="24"/>
        </w:rPr>
        <w:t>żdym kryterium  oceny ofert i łą</w:t>
      </w:r>
      <w:r w:rsidRPr="004026B6">
        <w:rPr>
          <w:rFonts w:ascii="Times New Roman" w:hAnsi="Times New Roman"/>
          <w:sz w:val="24"/>
          <w:szCs w:val="24"/>
        </w:rPr>
        <w:t xml:space="preserve">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w:t>
      </w:r>
      <w:r w:rsidR="00E54FA5" w:rsidRPr="004026B6">
        <w:rPr>
          <w:rFonts w:ascii="Times New Roman" w:hAnsi="Times New Roman"/>
          <w:sz w:val="24"/>
          <w:szCs w:val="24"/>
        </w:rPr>
        <w:t xml:space="preserve"> </w:t>
      </w:r>
      <w:r w:rsidRPr="004026B6">
        <w:rPr>
          <w:rFonts w:ascii="Times New Roman" w:hAnsi="Times New Roman"/>
          <w:sz w:val="24"/>
          <w:szCs w:val="24"/>
        </w:rPr>
        <w:t>prowadzenia negocjacji oraz kryteria oceny ofert, w ramach których będą prowadzone</w:t>
      </w:r>
      <w:r w:rsidR="00E54FA5" w:rsidRPr="004026B6">
        <w:rPr>
          <w:rFonts w:ascii="Times New Roman" w:hAnsi="Times New Roman"/>
          <w:sz w:val="24"/>
          <w:szCs w:val="24"/>
        </w:rPr>
        <w:t xml:space="preserve"> </w:t>
      </w:r>
      <w:r w:rsidRPr="004026B6">
        <w:rPr>
          <w:rFonts w:ascii="Times New Roman" w:hAnsi="Times New Roman"/>
          <w:sz w:val="24"/>
          <w:szCs w:val="24"/>
        </w:rPr>
        <w:t>negocjacje w celu ulepszenia treści ofert.</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F404F3" w:rsidRPr="004026B6" w:rsidRDefault="00F404F3"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w:t>
      </w:r>
      <w:r w:rsidR="00B82358" w:rsidRPr="004026B6">
        <w:rPr>
          <w:rFonts w:ascii="Times New Roman" w:hAnsi="Times New Roman"/>
          <w:sz w:val="24"/>
          <w:szCs w:val="24"/>
        </w:rPr>
        <w:t>a</w:t>
      </w:r>
      <w:r w:rsidRPr="004026B6">
        <w:rPr>
          <w:rFonts w:ascii="Times New Roman" w:hAnsi="Times New Roman"/>
          <w:sz w:val="24"/>
          <w:szCs w:val="24"/>
        </w:rPr>
        <w:t>su potrzebnego na przygotowanie tych ofert, z tym, że termin ten nie będzie krótszy niż 5 dni od dnia przekazania zaproszenia, do składania ofert dodatkowych.</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w:t>
      </w:r>
      <w:r w:rsidR="00E54FA5" w:rsidRPr="004026B6">
        <w:rPr>
          <w:rFonts w:ascii="Times New Roman" w:hAnsi="Times New Roman"/>
          <w:sz w:val="24"/>
          <w:szCs w:val="24"/>
        </w:rPr>
        <w:t xml:space="preserve"> </w:t>
      </w:r>
      <w:r w:rsidRPr="004026B6">
        <w:rPr>
          <w:rFonts w:ascii="Times New Roman" w:hAnsi="Times New Roman"/>
          <w:sz w:val="24"/>
          <w:szCs w:val="24"/>
        </w:rPr>
        <w:t>wskazanych w zaproszeniu do negocjacji niż oferta złożona w odpowiedzi na</w:t>
      </w:r>
      <w:r w:rsidR="00E54FA5" w:rsidRPr="004026B6">
        <w:rPr>
          <w:rFonts w:ascii="Times New Roman" w:hAnsi="Times New Roman"/>
          <w:sz w:val="24"/>
          <w:szCs w:val="24"/>
        </w:rPr>
        <w:t xml:space="preserve"> </w:t>
      </w:r>
      <w:r w:rsidRPr="004026B6">
        <w:rPr>
          <w:rFonts w:ascii="Times New Roman" w:hAnsi="Times New Roman"/>
          <w:sz w:val="24"/>
          <w:szCs w:val="24"/>
        </w:rPr>
        <w:t>ogłoszenie o zamówieniu.</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w:t>
      </w:r>
      <w:r w:rsidR="00E54FA5" w:rsidRPr="004026B6">
        <w:rPr>
          <w:rFonts w:ascii="Times New Roman" w:hAnsi="Times New Roman"/>
          <w:sz w:val="24"/>
          <w:szCs w:val="24"/>
        </w:rPr>
        <w:t xml:space="preserve"> </w:t>
      </w:r>
      <w:r w:rsidRPr="004026B6">
        <w:rPr>
          <w:rFonts w:ascii="Times New Roman" w:hAnsi="Times New Roman"/>
          <w:sz w:val="24"/>
          <w:szCs w:val="24"/>
        </w:rPr>
        <w:t>zawierającą korzystniejsze propozycje w ramach każdego z kryteriów oceny ofert</w:t>
      </w:r>
      <w:r w:rsidR="00E54FA5" w:rsidRPr="004026B6">
        <w:rPr>
          <w:rFonts w:ascii="Times New Roman" w:hAnsi="Times New Roman"/>
          <w:sz w:val="24"/>
          <w:szCs w:val="24"/>
        </w:rPr>
        <w:t xml:space="preserve"> </w:t>
      </w:r>
      <w:r w:rsidRPr="004026B6">
        <w:rPr>
          <w:rFonts w:ascii="Times New Roman" w:hAnsi="Times New Roman"/>
          <w:sz w:val="24"/>
          <w:szCs w:val="24"/>
        </w:rPr>
        <w:t>wskazanych w zaproszeniu do negocjacji.</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Oferta dodatkowa, która jest mniej korzystna w którymkolwiek z kryteriów oceny ofert wskazanych w zaproszeniu do negocjacji niż oferta złożona w odpowiedzi na ogłoszenie o zamówieniu, podlega odrzuceniu.</w:t>
      </w:r>
    </w:p>
    <w:p w:rsidR="00BD3D5A" w:rsidRDefault="00BD3D5A" w:rsidP="00E2781C">
      <w:pPr>
        <w:pStyle w:val="Nagwek1"/>
      </w:pPr>
      <w:bookmarkStart w:id="47" w:name="_Toc258314256"/>
      <w:r>
        <w:t>UDZIELENIE ZAMÓWIENIA</w:t>
      </w:r>
      <w:bookmarkEnd w:id="47"/>
    </w:p>
    <w:p w:rsidR="00146B23" w:rsidRDefault="00965F3D" w:rsidP="005542EC">
      <w:pPr>
        <w:pStyle w:val="Nagwek4"/>
        <w:numPr>
          <w:ilvl w:val="0"/>
          <w:numId w:val="0"/>
        </w:numPr>
        <w:spacing w:before="120" w:after="0"/>
        <w:ind w:left="737"/>
      </w:pPr>
      <w:r>
        <w:t xml:space="preserve">1) </w:t>
      </w:r>
      <w:r w:rsidR="00BD3D5A">
        <w:t xml:space="preserve">Zamawiający udzieli zamówienia Wykonawcy, którego oferta odpowiada wszystkim </w:t>
      </w:r>
    </w:p>
    <w:p w:rsidR="00146B23" w:rsidRDefault="00146B23" w:rsidP="005542EC">
      <w:pPr>
        <w:pStyle w:val="Nagwek4"/>
        <w:numPr>
          <w:ilvl w:val="0"/>
          <w:numId w:val="0"/>
        </w:numPr>
        <w:spacing w:before="120" w:after="0"/>
        <w:ind w:left="737"/>
      </w:pPr>
      <w:r>
        <w:t xml:space="preserve">    </w:t>
      </w:r>
      <w:r w:rsidR="00BD3D5A">
        <w:t xml:space="preserve">wymaganiom określonym w niniejszej SWZ i została oceniona jako najkorzystniejsza </w:t>
      </w:r>
      <w:r>
        <w:t xml:space="preserve"> </w:t>
      </w:r>
    </w:p>
    <w:p w:rsidR="00BD3D5A" w:rsidRDefault="00146B23" w:rsidP="005542EC">
      <w:pPr>
        <w:pStyle w:val="Nagwek4"/>
        <w:numPr>
          <w:ilvl w:val="0"/>
          <w:numId w:val="0"/>
        </w:numPr>
        <w:spacing w:before="120" w:after="0"/>
        <w:ind w:left="737"/>
      </w:pPr>
      <w:r>
        <w:t xml:space="preserve">    </w:t>
      </w:r>
      <w:r w:rsidR="00BD3D5A">
        <w:t>w oparciu o podane w niej kryteria oceny ofert.</w:t>
      </w:r>
    </w:p>
    <w:p w:rsidR="00BD3D5A" w:rsidRDefault="00BD3D5A" w:rsidP="00A5448C">
      <w:pPr>
        <w:pStyle w:val="Nagwek4"/>
        <w:numPr>
          <w:ilvl w:val="1"/>
          <w:numId w:val="35"/>
        </w:numPr>
        <w:ind w:left="1077"/>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2" w:history="1">
        <w:r w:rsidRPr="00E57E3C">
          <w:rPr>
            <w:rStyle w:val="Hipercze"/>
          </w:rPr>
          <w:t>https://platformazakupowa.pl/pn/szpital_wrzesnia</w:t>
        </w:r>
      </w:hyperlink>
      <w:r>
        <w:t xml:space="preserve">. </w:t>
      </w:r>
    </w:p>
    <w:p w:rsidR="002A59E5" w:rsidRDefault="00965F3D" w:rsidP="00965F3D">
      <w:pPr>
        <w:pStyle w:val="Nagwek4"/>
        <w:numPr>
          <w:ilvl w:val="0"/>
          <w:numId w:val="0"/>
        </w:numPr>
        <w:ind w:left="1151" w:hanging="360"/>
      </w:pPr>
      <w:r>
        <w:t xml:space="preserve">3) </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2781C">
      <w:pPr>
        <w:pStyle w:val="Nagwek1"/>
      </w:pPr>
      <w:bookmarkStart w:id="48" w:name="_Toc258314257"/>
      <w:r>
        <w:t>Informacje o formalno</w:t>
      </w:r>
      <w:r>
        <w:rPr>
          <w:rFonts w:eastAsia="TimesNewRoman" w:cs="TimesNewRoman"/>
        </w:rPr>
        <w:t>ś</w:t>
      </w:r>
      <w:r>
        <w:t>ciach, jakie muszą zostać dopełnione po wyborze oferty w celu zawarcia umowy w sprawie zamówienia publicznego</w:t>
      </w:r>
      <w:bookmarkEnd w:id="48"/>
    </w:p>
    <w:p w:rsidR="00BD3D5A" w:rsidRDefault="003D3D42" w:rsidP="003D3D42">
      <w:pPr>
        <w:pStyle w:val="Nagwek4"/>
        <w:numPr>
          <w:ilvl w:val="0"/>
          <w:numId w:val="0"/>
        </w:numPr>
        <w:ind w:left="1151" w:hanging="360"/>
      </w:pPr>
      <w:r>
        <w:t xml:space="preserve">1) </w:t>
      </w:r>
      <w:r w:rsidR="00BD3D5A">
        <w:t xml:space="preserve">Zamawiający zawrze umowę w sprawie zamówienia publicznego, w terminie i na zasadach określonych w art. 308 ust. 2 i </w:t>
      </w:r>
      <w:r w:rsidR="00C10CF4">
        <w:t xml:space="preserve">ust. </w:t>
      </w:r>
      <w:r w:rsidR="00BD3D5A">
        <w:t xml:space="preserve">3 pkt. 1 lit. a ustawy </w:t>
      </w:r>
      <w:proofErr w:type="spellStart"/>
      <w:r w:rsidR="00BD3D5A">
        <w:t>Pzp</w:t>
      </w:r>
      <w:proofErr w:type="spellEnd"/>
      <w:r w:rsidR="00BD3D5A">
        <w:t>.</w:t>
      </w:r>
    </w:p>
    <w:p w:rsidR="00BD3D5A" w:rsidRDefault="00BD3D5A" w:rsidP="00A5448C">
      <w:pPr>
        <w:pStyle w:val="Nagwek4"/>
        <w:numPr>
          <w:ilvl w:val="1"/>
          <w:numId w:val="36"/>
        </w:numPr>
      </w:pPr>
      <w:r>
        <w:t>Przed zawarciem umowy Wykonawca, na wezwanie Zamawiającego, zobowiązany jest do podania wszelkich informacji niezbędnych do wypełnienia treści umowy.</w:t>
      </w:r>
    </w:p>
    <w:p w:rsidR="00BD3D5A" w:rsidRDefault="00BD3D5A" w:rsidP="00E2781C">
      <w:pPr>
        <w:pStyle w:val="Nagwek1"/>
      </w:pPr>
      <w:bookmarkStart w:id="49" w:name="_Toc258314258"/>
      <w:r>
        <w:t>Wymagania dotycz</w:t>
      </w:r>
      <w:r>
        <w:rPr>
          <w:rFonts w:eastAsia="TimesNewRoman" w:cs="TimesNewRoman"/>
        </w:rPr>
        <w:t>ą</w:t>
      </w:r>
      <w:r>
        <w:t>ce zabezpieczenia nale</w:t>
      </w:r>
      <w:r>
        <w:rPr>
          <w:rFonts w:eastAsia="TimesNewRoman" w:cs="TimesNewRoman"/>
        </w:rPr>
        <w:t>ż</w:t>
      </w:r>
      <w:r>
        <w:t>ytego wykonania umowy</w:t>
      </w:r>
      <w:bookmarkEnd w:id="49"/>
    </w:p>
    <w:p w:rsidR="00C10CF4" w:rsidRDefault="00BD3D5A" w:rsidP="003D3D42">
      <w:pPr>
        <w:pStyle w:val="Nagwek4"/>
        <w:numPr>
          <w:ilvl w:val="0"/>
          <w:numId w:val="0"/>
        </w:numPr>
        <w:ind w:left="1151" w:hanging="360"/>
      </w:pPr>
      <w:r>
        <w:t>W danym postępowaniu wniesienie zabezpieczenie nale</w:t>
      </w:r>
      <w:r w:rsidR="00CB1FBA">
        <w:t xml:space="preserve">żytego wykonania umowy nie jest </w:t>
      </w:r>
      <w:r>
        <w:t>wymagane.</w:t>
      </w:r>
    </w:p>
    <w:p w:rsidR="00BD3D5A" w:rsidRDefault="00BD3D5A" w:rsidP="00E2781C">
      <w:pPr>
        <w:pStyle w:val="Nagwek1"/>
      </w:pPr>
      <w:bookmarkStart w:id="50" w:name="_Toc258314259"/>
      <w:r>
        <w:t>projektowane postanowienia umowy w sprawie zamówienia publicznego, które zostaną wprowadzone do umowy w sprawie zamówienia publicznego</w:t>
      </w:r>
      <w:bookmarkEnd w:id="50"/>
    </w:p>
    <w:p w:rsidR="00BD3D5A" w:rsidRDefault="003D3D42" w:rsidP="003D3D42">
      <w:pPr>
        <w:pStyle w:val="Nagwek4"/>
        <w:numPr>
          <w:ilvl w:val="0"/>
          <w:numId w:val="0"/>
        </w:numPr>
      </w:pPr>
      <w:r>
        <w:t xml:space="preserve">       </w:t>
      </w:r>
      <w:r w:rsidR="00325C67">
        <w:t xml:space="preserve"> </w:t>
      </w:r>
      <w:r w:rsidR="00BD3D5A">
        <w:t xml:space="preserve">Wzór umowy stanowi </w:t>
      </w:r>
      <w:r w:rsidR="00CB1FBA">
        <w:rPr>
          <w:b/>
        </w:rPr>
        <w:t>Z</w:t>
      </w:r>
      <w:r w:rsidR="00BD3D5A" w:rsidRPr="007D2500">
        <w:rPr>
          <w:b/>
        </w:rPr>
        <w:t>ałąc</w:t>
      </w:r>
      <w:bookmarkStart w:id="51" w:name="_GoBack"/>
      <w:bookmarkEnd w:id="51"/>
      <w:r w:rsidR="00BD3D5A" w:rsidRPr="007D2500">
        <w:rPr>
          <w:b/>
        </w:rPr>
        <w:t xml:space="preserve">znik nr </w:t>
      </w:r>
      <w:r w:rsidR="00CB631D">
        <w:rPr>
          <w:b/>
        </w:rPr>
        <w:t>4</w:t>
      </w:r>
      <w:r w:rsidR="00BD3D5A">
        <w:rPr>
          <w:b/>
        </w:rPr>
        <w:t xml:space="preserve"> </w:t>
      </w:r>
      <w:r w:rsidR="00BD3D5A">
        <w:t xml:space="preserve">do niniejszej SWZ. </w:t>
      </w:r>
    </w:p>
    <w:p w:rsidR="00BD3D5A" w:rsidRDefault="00BD3D5A" w:rsidP="00E2781C">
      <w:pPr>
        <w:pStyle w:val="Nagwek1"/>
      </w:pPr>
      <w:bookmarkStart w:id="52"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2"/>
    </w:p>
    <w:p w:rsidR="007B3A46" w:rsidRDefault="00BD3D5A" w:rsidP="003D3D42">
      <w:pPr>
        <w:pStyle w:val="Nagwek4"/>
        <w:numPr>
          <w:ilvl w:val="0"/>
          <w:numId w:val="0"/>
        </w:numPr>
        <w:ind w:left="79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E2781C">
      <w:pPr>
        <w:pStyle w:val="Nagwek1"/>
      </w:pPr>
      <w:r>
        <w:t>Aukcja elektroniczna</w:t>
      </w:r>
    </w:p>
    <w:p w:rsidR="00BD3D5A" w:rsidRPr="006E52F9" w:rsidRDefault="009609B4" w:rsidP="003D3D42">
      <w:pPr>
        <w:pStyle w:val="Nagwek4"/>
        <w:numPr>
          <w:ilvl w:val="0"/>
          <w:numId w:val="0"/>
        </w:numPr>
        <w:ind w:left="1151" w:hanging="360"/>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5542EC" w:rsidRPr="00514EE8" w:rsidRDefault="005542EC" w:rsidP="005542EC">
      <w:pPr>
        <w:pStyle w:val="Nagwek1"/>
        <w:tabs>
          <w:tab w:val="num" w:pos="432"/>
        </w:tabs>
        <w:ind w:left="431" w:hanging="431"/>
      </w:pPr>
      <w:r w:rsidRPr="00514EE8">
        <w:t xml:space="preserve">Klauzula informacyjna RODO dla kontrahentów  Szpitala </w:t>
      </w:r>
      <w:r w:rsidRPr="00514EE8">
        <w:rPr>
          <w:rStyle w:val="Uwydatnienie"/>
          <w:bCs w:val="0"/>
          <w:i w:val="0"/>
        </w:rPr>
        <w:t>Powiatowy we Wrześni" Sp. z o.o. w restrukturyzacji</w:t>
      </w:r>
    </w:p>
    <w:p w:rsidR="005542EC" w:rsidRPr="004D72C1" w:rsidRDefault="005542EC" w:rsidP="005542EC">
      <w:pPr>
        <w:pStyle w:val="Nagwek2"/>
        <w:numPr>
          <w:ilvl w:val="0"/>
          <w:numId w:val="0"/>
        </w:numPr>
        <w:ind w:left="426" w:hanging="66"/>
      </w:pPr>
      <w:r>
        <w:lastRenderedPageBreak/>
        <w:t xml:space="preserve"> </w:t>
      </w:r>
      <w:r w:rsidRPr="004D72C1">
        <w:rPr>
          <w:bCs/>
        </w:rPr>
        <w:t>Administratorem Pani/Pana danych osobowych jest</w:t>
      </w:r>
      <w:r w:rsidRPr="004D72C1">
        <w:t> </w:t>
      </w:r>
      <w:r w:rsidRPr="004D72C1">
        <w:rPr>
          <w:bCs/>
        </w:rPr>
        <w:t xml:space="preserve"> „Szpital Powiatowy we Wrześni” Sp. z o.o. w restrukturyzacji</w:t>
      </w:r>
      <w:r>
        <w:rPr>
          <w:bCs/>
        </w:rPr>
        <w:t xml:space="preserve">, ul. Słowackiego 2, 62-300 Września, Tel. 61 43 70 590, e-mail: </w:t>
      </w:r>
      <w:hyperlink r:id="rId23" w:history="1">
        <w:r w:rsidRPr="0076022D">
          <w:rPr>
            <w:rStyle w:val="Hipercze"/>
            <w:bCs/>
          </w:rPr>
          <w:t>sekretariat@szpitalwrzesnia.home.pl</w:t>
        </w:r>
      </w:hyperlink>
      <w:r>
        <w:rPr>
          <w:bCs/>
        </w:rPr>
        <w:t xml:space="preserve"> </w:t>
      </w:r>
      <w:r w:rsidRPr="004D72C1">
        <w:t>zwany dalej Administratorem lub Szpitalem.</w:t>
      </w:r>
    </w:p>
    <w:p w:rsidR="005542EC" w:rsidRPr="004D72C1" w:rsidRDefault="005542EC" w:rsidP="00A5448C">
      <w:pPr>
        <w:pStyle w:val="NormalnyWeb"/>
        <w:numPr>
          <w:ilvl w:val="0"/>
          <w:numId w:val="5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4" w:history="1">
        <w:r w:rsidRPr="0076022D">
          <w:rPr>
            <w:rStyle w:val="Hipercze"/>
            <w:sz w:val="24"/>
            <w:szCs w:val="24"/>
          </w:rPr>
          <w:t>iod@szpitalwrzesnia.home.pl</w:t>
        </w:r>
      </w:hyperlink>
      <w:r w:rsidRPr="004D72C1">
        <w:rPr>
          <w:sz w:val="24"/>
          <w:szCs w:val="24"/>
        </w:rPr>
        <w:t>.</w:t>
      </w:r>
    </w:p>
    <w:p w:rsidR="005542EC" w:rsidRPr="004D72C1" w:rsidRDefault="005542EC" w:rsidP="00A5448C">
      <w:pPr>
        <w:pStyle w:val="NormalnyWeb"/>
        <w:numPr>
          <w:ilvl w:val="0"/>
          <w:numId w:val="5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5542EC" w:rsidRPr="004D72C1" w:rsidRDefault="005542EC" w:rsidP="00A5448C">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5542EC" w:rsidRPr="004D72C1" w:rsidRDefault="005542EC" w:rsidP="00A5448C">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5542EC" w:rsidRPr="004D72C1" w:rsidRDefault="005542EC" w:rsidP="00A5448C">
      <w:pPr>
        <w:numPr>
          <w:ilvl w:val="0"/>
          <w:numId w:val="48"/>
        </w:numPr>
        <w:tabs>
          <w:tab w:val="clear" w:pos="720"/>
          <w:tab w:val="num" w:pos="1080"/>
        </w:tabs>
        <w:spacing w:before="120" w:after="60"/>
        <w:ind w:left="1080"/>
        <w:jc w:val="both"/>
      </w:pPr>
      <w:r w:rsidRPr="004D72C1">
        <w:t>dane umożliwiające bezpośredni kontakt (adres e-mail, numery telefonu),</w:t>
      </w:r>
    </w:p>
    <w:p w:rsidR="005542EC" w:rsidRPr="004D72C1" w:rsidRDefault="005542EC" w:rsidP="00A5448C">
      <w:pPr>
        <w:numPr>
          <w:ilvl w:val="0"/>
          <w:numId w:val="48"/>
        </w:numPr>
        <w:tabs>
          <w:tab w:val="clear" w:pos="720"/>
          <w:tab w:val="num" w:pos="1080"/>
        </w:tabs>
        <w:spacing w:before="120" w:after="60"/>
        <w:ind w:left="1080"/>
        <w:jc w:val="both"/>
      </w:pPr>
      <w:r w:rsidRPr="004D72C1">
        <w:t>dane rozliczeniowe (numer rachunku bankowego).</w:t>
      </w:r>
    </w:p>
    <w:p w:rsidR="005542EC" w:rsidRPr="004D72C1" w:rsidRDefault="005542EC" w:rsidP="00A5448C">
      <w:pPr>
        <w:pStyle w:val="Akapitzlist"/>
        <w:numPr>
          <w:ilvl w:val="0"/>
          <w:numId w:val="51"/>
        </w:numPr>
        <w:spacing w:before="120" w:after="60" w:line="240" w:lineRule="auto"/>
        <w:jc w:val="both"/>
        <w:rPr>
          <w:rFonts w:ascii="Times New Roman" w:hAnsi="Times New Roman"/>
          <w:sz w:val="24"/>
          <w:szCs w:val="24"/>
        </w:rPr>
      </w:pPr>
      <w:r>
        <w:rPr>
          <w:rFonts w:ascii="Times New Roman" w:hAnsi="Times New Roman"/>
          <w:sz w:val="24"/>
          <w:szCs w:val="24"/>
        </w:rPr>
        <w:t>Administrator przetwarza</w:t>
      </w:r>
      <w:r w:rsidRPr="004D72C1">
        <w:rPr>
          <w:rFonts w:ascii="Times New Roman" w:hAnsi="Times New Roman"/>
          <w:sz w:val="24"/>
          <w:szCs w:val="24"/>
        </w:rPr>
        <w:t xml:space="preserve"> Pani/ Pana dane osobowe w następujących celach związanych z:</w:t>
      </w:r>
    </w:p>
    <w:p w:rsidR="005542EC" w:rsidRPr="004D72C1" w:rsidRDefault="005542EC" w:rsidP="00A5448C">
      <w:pPr>
        <w:numPr>
          <w:ilvl w:val="0"/>
          <w:numId w:val="49"/>
        </w:numPr>
        <w:spacing w:before="120" w:after="60"/>
        <w:ind w:left="1080"/>
        <w:jc w:val="both"/>
      </w:pPr>
      <w:r w:rsidRPr="004D72C1">
        <w:t xml:space="preserve">zawarciem i wykonaniem umowy – w myśl art. 6 ust. 1 lit. b) RODO; </w:t>
      </w:r>
    </w:p>
    <w:p w:rsidR="005542EC" w:rsidRPr="004D72C1" w:rsidRDefault="005542EC" w:rsidP="00A5448C">
      <w:pPr>
        <w:numPr>
          <w:ilvl w:val="0"/>
          <w:numId w:val="4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5542EC" w:rsidRPr="004D72C1" w:rsidRDefault="005542EC" w:rsidP="00A5448C">
      <w:pPr>
        <w:numPr>
          <w:ilvl w:val="0"/>
          <w:numId w:val="49"/>
        </w:numPr>
        <w:spacing w:before="120" w:after="60"/>
        <w:ind w:left="1080"/>
        <w:jc w:val="both"/>
      </w:pPr>
      <w:r w:rsidRPr="004D72C1">
        <w:t>ustaleniem, dochodzeniem lub obroną roszczeń - na podstawie prawnie uzasadnionego interesu administratora danych w myśl art. 6 ust. 1 lit. f) RODO;</w:t>
      </w:r>
    </w:p>
    <w:p w:rsidR="005542EC" w:rsidRPr="004D72C1" w:rsidRDefault="005542EC" w:rsidP="00A5448C">
      <w:pPr>
        <w:numPr>
          <w:ilvl w:val="0"/>
          <w:numId w:val="4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5542EC" w:rsidRPr="004D72C1" w:rsidRDefault="005542EC" w:rsidP="00A5448C">
      <w:pPr>
        <w:pStyle w:val="NormalnyWeb"/>
        <w:numPr>
          <w:ilvl w:val="0"/>
          <w:numId w:val="5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5542EC" w:rsidRPr="004D72C1" w:rsidRDefault="005542EC" w:rsidP="00A5448C">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5542EC" w:rsidRPr="004D72C1" w:rsidRDefault="005542EC" w:rsidP="00A5448C">
      <w:pPr>
        <w:numPr>
          <w:ilvl w:val="0"/>
          <w:numId w:val="5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5542EC" w:rsidRPr="004D72C1" w:rsidRDefault="005542EC" w:rsidP="00A5448C">
      <w:pPr>
        <w:numPr>
          <w:ilvl w:val="0"/>
          <w:numId w:val="5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5542EC" w:rsidRPr="004D72C1" w:rsidRDefault="005542EC" w:rsidP="00A5448C">
      <w:pPr>
        <w:numPr>
          <w:ilvl w:val="0"/>
          <w:numId w:val="50"/>
        </w:numPr>
        <w:spacing w:before="120" w:after="60"/>
        <w:ind w:left="1080"/>
        <w:jc w:val="both"/>
      </w:pPr>
      <w:r w:rsidRPr="004D72C1">
        <w:t>podmiotom uprawnionym na podstawie przepisów prawa.</w:t>
      </w:r>
    </w:p>
    <w:p w:rsidR="005542EC" w:rsidRPr="004D72C1" w:rsidRDefault="005542EC" w:rsidP="00A5448C">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5542EC" w:rsidRPr="004D72C1" w:rsidRDefault="005542EC" w:rsidP="00A5448C">
      <w:pPr>
        <w:pStyle w:val="NormalnyWeb"/>
        <w:numPr>
          <w:ilvl w:val="0"/>
          <w:numId w:val="5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5542EC" w:rsidRPr="004D72C1" w:rsidRDefault="005542EC" w:rsidP="00A5448C">
      <w:pPr>
        <w:pStyle w:val="NormalnyWeb"/>
        <w:numPr>
          <w:ilvl w:val="0"/>
          <w:numId w:val="5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w:t>
      </w:r>
      <w:r w:rsidRPr="004D72C1">
        <w:rPr>
          <w:sz w:val="24"/>
          <w:szCs w:val="24"/>
        </w:rPr>
        <w:lastRenderedPageBreak/>
        <w:t xml:space="preserve">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5542EC" w:rsidRPr="004D72C1" w:rsidRDefault="005542EC" w:rsidP="00A5448C">
      <w:pPr>
        <w:pStyle w:val="NormalnyWeb"/>
        <w:numPr>
          <w:ilvl w:val="0"/>
          <w:numId w:val="5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5542EC" w:rsidRPr="004D72C1" w:rsidRDefault="005542EC" w:rsidP="00A5448C">
      <w:pPr>
        <w:pStyle w:val="NormalnyWeb"/>
        <w:numPr>
          <w:ilvl w:val="0"/>
          <w:numId w:val="5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5542EC" w:rsidRPr="004D72C1" w:rsidRDefault="005542EC" w:rsidP="00A5448C">
      <w:pPr>
        <w:pStyle w:val="NormalnyWeb"/>
        <w:numPr>
          <w:ilvl w:val="0"/>
          <w:numId w:val="51"/>
        </w:numPr>
        <w:spacing w:before="120" w:after="60"/>
        <w:rPr>
          <w:sz w:val="24"/>
          <w:szCs w:val="24"/>
        </w:rPr>
      </w:pPr>
      <w:r w:rsidRPr="004D72C1">
        <w:rPr>
          <w:bCs/>
          <w:sz w:val="24"/>
          <w:szCs w:val="24"/>
        </w:rPr>
        <w:t>Administrator nie będzie stosował wobec Pani/Pana zautomatyzowanego podejmowania decyzji, w tym profilowania.</w:t>
      </w:r>
    </w:p>
    <w:p w:rsidR="005542EC" w:rsidRPr="004D72C1" w:rsidRDefault="005542EC" w:rsidP="00A5448C">
      <w:pPr>
        <w:pStyle w:val="NormalnyWeb"/>
        <w:numPr>
          <w:ilvl w:val="0"/>
          <w:numId w:val="5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5542EC" w:rsidRPr="004D72C1" w:rsidRDefault="005542EC" w:rsidP="00A5448C">
      <w:pPr>
        <w:pStyle w:val="NormalnyWeb"/>
        <w:numPr>
          <w:ilvl w:val="0"/>
          <w:numId w:val="51"/>
        </w:numPr>
        <w:spacing w:before="120" w:after="60"/>
        <w:rPr>
          <w:sz w:val="24"/>
          <w:szCs w:val="24"/>
        </w:rPr>
      </w:pPr>
      <w:r w:rsidRPr="004D72C1">
        <w:rPr>
          <w:sz w:val="24"/>
          <w:szCs w:val="24"/>
        </w:rPr>
        <w:t xml:space="preserve">Przysługuje Pani/Panu prawo wniesienia skargi do organu nadzorczego, tj. Prezesa Urzędu Ochrony Danych . </w:t>
      </w:r>
    </w:p>
    <w:p w:rsidR="002A59E5" w:rsidRDefault="002A59E5" w:rsidP="00BD3D5A">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BD3D5A" w:rsidRPr="003E7AE5" w:rsidRDefault="00BD3D5A" w:rsidP="009F1BE2">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736D43" w:rsidRPr="00FA1A3A" w:rsidTr="00C7390B">
        <w:trPr>
          <w:trHeight w:val="472"/>
        </w:trPr>
        <w:tc>
          <w:tcPr>
            <w:tcW w:w="828" w:type="dxa"/>
            <w:tcBorders>
              <w:top w:val="single" w:sz="4" w:space="0" w:color="auto"/>
              <w:left w:val="single" w:sz="4" w:space="0" w:color="auto"/>
              <w:bottom w:val="single" w:sz="4" w:space="0" w:color="auto"/>
              <w:right w:val="single" w:sz="4" w:space="0" w:color="auto"/>
            </w:tcBorders>
            <w:hideMark/>
          </w:tcPr>
          <w:p w:rsidR="00736D43" w:rsidRDefault="003D3D42"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83717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37172" w:rsidRDefault="003D3D4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37172" w:rsidRPr="00FA1A3A" w:rsidRDefault="00590912" w:rsidP="00905A56">
            <w:pPr>
              <w:spacing w:before="60" w:after="120"/>
              <w:jc w:val="both"/>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231433">
        <w:trPr>
          <w:trHeight w:val="117"/>
        </w:trPr>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3D3D42" w:rsidP="00331F2D">
            <w:pPr>
              <w:tabs>
                <w:tab w:val="left" w:pos="360"/>
              </w:tabs>
              <w:jc w:val="both"/>
            </w:pPr>
            <w:r>
              <w:t>…………………</w:t>
            </w:r>
            <w:r w:rsidR="002170AA">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231433" w:rsidRDefault="00231433" w:rsidP="00231433">
            <w:pPr>
              <w:pStyle w:val="Akapitzlist"/>
              <w:tabs>
                <w:tab w:val="left" w:pos="360"/>
              </w:tabs>
              <w:spacing w:line="360" w:lineRule="auto"/>
              <w:ind w:right="561"/>
              <w:rPr>
                <w:rFonts w:ascii="Times New Roman" w:hAnsi="Times New Roman"/>
                <w:sz w:val="24"/>
                <w:szCs w:val="24"/>
              </w:rPr>
            </w:pPr>
          </w:p>
          <w:p w:rsidR="00C3712B" w:rsidRDefault="00C3712B" w:rsidP="00A5448C">
            <w:pPr>
              <w:pStyle w:val="Akapitzlist"/>
              <w:numPr>
                <w:ilvl w:val="0"/>
                <w:numId w:val="17"/>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Pr="00284751" w:rsidRDefault="003D3D42" w:rsidP="00A5448C">
            <w:pPr>
              <w:pStyle w:val="Akapitzlist"/>
              <w:numPr>
                <w:ilvl w:val="0"/>
                <w:numId w:val="17"/>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Aleksandra Karska        </w:t>
            </w:r>
            <w:r w:rsidR="007243D6">
              <w:rPr>
                <w:rFonts w:ascii="Times New Roman" w:hAnsi="Times New Roman"/>
                <w:sz w:val="24"/>
                <w:szCs w:val="24"/>
              </w:rPr>
              <w:t xml:space="preserve"> </w:t>
            </w:r>
            <w:r w:rsidR="00837172">
              <w:rPr>
                <w:rFonts w:ascii="Times New Roman" w:hAnsi="Times New Roman"/>
                <w:sz w:val="24"/>
                <w:szCs w:val="24"/>
              </w:rPr>
              <w:t xml:space="preserve">     </w:t>
            </w:r>
            <w:r w:rsidR="00837172" w:rsidRPr="00284751">
              <w:rPr>
                <w:rFonts w:ascii="Times New Roman" w:hAnsi="Times New Roman"/>
                <w:sz w:val="24"/>
                <w:szCs w:val="24"/>
              </w:rPr>
              <w:t>.....</w:t>
            </w:r>
            <w:r>
              <w:rPr>
                <w:rFonts w:ascii="Times New Roman" w:hAnsi="Times New Roman"/>
                <w:sz w:val="24"/>
                <w:szCs w:val="24"/>
              </w:rPr>
              <w:t>................................</w:t>
            </w:r>
          </w:p>
          <w:p w:rsidR="007B3A46" w:rsidRDefault="00CE5C16" w:rsidP="00A5448C">
            <w:pPr>
              <w:pStyle w:val="Akapitzlist"/>
              <w:numPr>
                <w:ilvl w:val="0"/>
                <w:numId w:val="17"/>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w:t>
            </w:r>
            <w:proofErr w:type="spellStart"/>
            <w:r w:rsidR="00BD3D5A" w:rsidRPr="00284751">
              <w:rPr>
                <w:rFonts w:ascii="Times New Roman" w:hAnsi="Times New Roman"/>
                <w:sz w:val="24"/>
                <w:szCs w:val="24"/>
              </w:rPr>
              <w:t>Za</w:t>
            </w:r>
            <w:r w:rsidR="0081497C" w:rsidRPr="00284751">
              <w:rPr>
                <w:rFonts w:ascii="Times New Roman" w:hAnsi="Times New Roman"/>
                <w:sz w:val="24"/>
                <w:szCs w:val="24"/>
              </w:rPr>
              <w:t>wiska</w:t>
            </w:r>
            <w:proofErr w:type="spellEnd"/>
            <w:r w:rsidR="0081497C" w:rsidRPr="00284751">
              <w:rPr>
                <w:rFonts w:ascii="Times New Roman" w:hAnsi="Times New Roman"/>
                <w:sz w:val="24"/>
                <w:szCs w:val="24"/>
              </w:rPr>
              <w:t xml:space="preserve">                 </w:t>
            </w:r>
            <w:r w:rsidR="00BD3D5A" w:rsidRPr="00284751">
              <w:rPr>
                <w:rFonts w:ascii="Times New Roman" w:hAnsi="Times New Roman"/>
                <w:sz w:val="24"/>
                <w:szCs w:val="24"/>
              </w:rPr>
              <w:t>.....................................</w:t>
            </w:r>
          </w:p>
          <w:p w:rsidR="00BA4922" w:rsidRDefault="00BA4922" w:rsidP="00A5448C">
            <w:pPr>
              <w:pStyle w:val="Akapitzlist"/>
              <w:numPr>
                <w:ilvl w:val="0"/>
                <w:numId w:val="17"/>
              </w:numPr>
              <w:tabs>
                <w:tab w:val="left" w:pos="360"/>
              </w:tabs>
              <w:spacing w:line="360" w:lineRule="auto"/>
              <w:ind w:right="561"/>
              <w:rPr>
                <w:rFonts w:ascii="Times New Roman" w:hAnsi="Times New Roman"/>
                <w:sz w:val="24"/>
                <w:szCs w:val="24"/>
              </w:rPr>
            </w:pPr>
            <w:r>
              <w:rPr>
                <w:rFonts w:ascii="Times New Roman" w:hAnsi="Times New Roman"/>
                <w:sz w:val="24"/>
                <w:szCs w:val="24"/>
              </w:rPr>
              <w:t>Marian Janiak                      ……………………….</w:t>
            </w:r>
          </w:p>
          <w:p w:rsidR="00284751" w:rsidRPr="003E7AE5" w:rsidRDefault="00CE5C16" w:rsidP="00A5448C">
            <w:pPr>
              <w:pStyle w:val="Akapitzlist"/>
              <w:numPr>
                <w:ilvl w:val="0"/>
                <w:numId w:val="17"/>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6C543A" w:rsidRDefault="006C543A" w:rsidP="003E7AE5">
      <w:pPr>
        <w:jc w:val="right"/>
        <w:rPr>
          <w:b/>
          <w:bCs/>
        </w:rPr>
      </w:pPr>
    </w:p>
    <w:p w:rsidR="006C543A" w:rsidRDefault="006C543A" w:rsidP="003E7AE5">
      <w:pPr>
        <w:jc w:val="right"/>
        <w:rPr>
          <w:b/>
          <w:bCs/>
        </w:rPr>
      </w:pPr>
    </w:p>
    <w:p w:rsidR="006C543A" w:rsidRDefault="006C543A" w:rsidP="003E7AE5">
      <w:pPr>
        <w:jc w:val="right"/>
        <w:rPr>
          <w:b/>
          <w:bCs/>
        </w:rPr>
      </w:pPr>
    </w:p>
    <w:p w:rsidR="00B40295" w:rsidRDefault="00B40295" w:rsidP="003E7AE5">
      <w:pPr>
        <w:jc w:val="right"/>
        <w:rPr>
          <w:b/>
          <w:bCs/>
        </w:rPr>
      </w:pPr>
    </w:p>
    <w:p w:rsidR="00E046C0" w:rsidRDefault="00E046C0" w:rsidP="003E7AE5">
      <w:pPr>
        <w:jc w:val="right"/>
        <w:rPr>
          <w:b/>
          <w:bCs/>
        </w:rPr>
      </w:pPr>
    </w:p>
    <w:p w:rsidR="00E046C0" w:rsidRDefault="00E046C0"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B30172" w:rsidRDefault="00B30172" w:rsidP="003E7AE5">
      <w:pPr>
        <w:jc w:val="right"/>
        <w:rPr>
          <w:b/>
          <w:bCs/>
        </w:rPr>
      </w:pPr>
    </w:p>
    <w:p w:rsidR="006A6B6D" w:rsidRDefault="006A6B6D"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F719B1" w:rsidRDefault="00F719B1" w:rsidP="003E7AE5">
      <w:pPr>
        <w:jc w:val="right"/>
        <w:rPr>
          <w:b/>
          <w:bCs/>
        </w:rPr>
      </w:pPr>
    </w:p>
    <w:p w:rsidR="00BD3D5A" w:rsidRDefault="00BD3D5A" w:rsidP="003E7AE5">
      <w:pPr>
        <w:jc w:val="right"/>
        <w:rPr>
          <w:b/>
          <w:bCs/>
        </w:rPr>
      </w:pPr>
      <w:r w:rsidRPr="00677A1C">
        <w:rPr>
          <w:b/>
          <w:bCs/>
        </w:rPr>
        <w:t>ZAŁĄCZNIK NR 1 DO SWZ</w:t>
      </w:r>
    </w:p>
    <w:p w:rsidR="00D12133" w:rsidRPr="00C95315" w:rsidRDefault="00D12133" w:rsidP="00D12133">
      <w:pPr>
        <w:pStyle w:val="Nagwek"/>
        <w:rPr>
          <w:b/>
        </w:rPr>
      </w:pPr>
      <w:r w:rsidRPr="00C95315">
        <w:t xml:space="preserve">Znak Sprawy: </w:t>
      </w:r>
      <w:r w:rsidR="005542EC">
        <w:rPr>
          <w:b/>
        </w:rPr>
        <w:t>SA-381-7/23</w:t>
      </w:r>
    </w:p>
    <w:p w:rsidR="00D12133" w:rsidRDefault="00D12133" w:rsidP="003E7AE5">
      <w:pPr>
        <w:jc w:val="right"/>
        <w:rPr>
          <w:b/>
          <w:bCs/>
        </w:rPr>
      </w:pPr>
    </w:p>
    <w:p w:rsidR="00D12133" w:rsidRPr="00A8231F" w:rsidRDefault="00D12133" w:rsidP="003E7AE5">
      <w:pPr>
        <w:jc w:val="right"/>
      </w:pP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lastRenderedPageBreak/>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14D0C" w:rsidRPr="00677A1C" w:rsidTr="00331F2D">
        <w:trPr>
          <w:trHeight w:val="754"/>
        </w:trPr>
        <w:tc>
          <w:tcPr>
            <w:tcW w:w="4643" w:type="dxa"/>
            <w:shd w:val="clear" w:color="auto" w:fill="auto"/>
            <w:vAlign w:val="center"/>
          </w:tcPr>
          <w:p w:rsidR="00B14D0C" w:rsidRPr="00677A1C" w:rsidRDefault="00B14D0C" w:rsidP="00331F2D">
            <w:pPr>
              <w:rPr>
                <w:bCs/>
                <w:iCs/>
              </w:rPr>
            </w:pPr>
            <w:r>
              <w:rPr>
                <w:bCs/>
                <w:iCs/>
              </w:rPr>
              <w:t xml:space="preserve">Nr telefonu </w:t>
            </w:r>
            <w:r w:rsidR="006C543A">
              <w:rPr>
                <w:bCs/>
                <w:iCs/>
              </w:rPr>
              <w:t xml:space="preserve">do kontaktu </w:t>
            </w:r>
            <w:r w:rsidRPr="00677A1C">
              <w:rPr>
                <w:bCs/>
                <w:iCs/>
              </w:rPr>
              <w:t xml:space="preserve"> z Zamawiającym</w:t>
            </w:r>
          </w:p>
        </w:tc>
        <w:tc>
          <w:tcPr>
            <w:tcW w:w="4643" w:type="dxa"/>
            <w:shd w:val="clear" w:color="auto" w:fill="auto"/>
          </w:tcPr>
          <w:p w:rsidR="00B14D0C" w:rsidRPr="00677A1C" w:rsidRDefault="00B14D0C"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07789">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CB2BAC" w:rsidRPr="00E046C0" w:rsidRDefault="00BD3D5A" w:rsidP="00E046C0">
            <w:pPr>
              <w:widowControl w:val="0"/>
              <w:autoSpaceDE w:val="0"/>
              <w:autoSpaceDN w:val="0"/>
              <w:adjustRightInd w:val="0"/>
              <w:spacing w:line="276" w:lineRule="auto"/>
              <w:jc w:val="both"/>
              <w:rPr>
                <w:b/>
                <w:bCs/>
              </w:rPr>
            </w:pPr>
            <w:r w:rsidRPr="00677A1C">
              <w:rPr>
                <w:bCs/>
                <w:iCs/>
              </w:rPr>
              <w:t>W odpowiedzi na publiczne ogłoszenie o zamówieniu, skła</w:t>
            </w:r>
            <w:r w:rsidR="0081497C">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podstawowym na</w:t>
            </w:r>
            <w:r w:rsidR="00C93214">
              <w:rPr>
                <w:bCs/>
                <w:iCs/>
              </w:rPr>
              <w:t xml:space="preserve"> </w:t>
            </w:r>
            <w:r w:rsidR="00C93214" w:rsidRPr="00F17489">
              <w:rPr>
                <w:b/>
              </w:rPr>
              <w:t>"</w:t>
            </w:r>
            <w:r w:rsidR="00E046C0" w:rsidRPr="00A63655">
              <w:rPr>
                <w:b/>
              </w:rPr>
              <w:t xml:space="preserve"> Zakup oleju </w:t>
            </w:r>
            <w:r w:rsidR="00E046C0">
              <w:rPr>
                <w:b/>
              </w:rPr>
              <w:t xml:space="preserve">                  </w:t>
            </w:r>
            <w:r w:rsidR="00E046C0" w:rsidRPr="00A63655">
              <w:rPr>
                <w:b/>
              </w:rPr>
              <w:t>napędowego ON i benzyny bezołowiowej</w:t>
            </w:r>
            <w:r w:rsidR="00E046C0" w:rsidRPr="00A63655">
              <w:rPr>
                <w:b/>
                <w:bCs/>
              </w:rPr>
              <w:t xml:space="preserve"> Pb95 dla „Szpitala Powiatowego we Wrześni” Sp. z </w:t>
            </w:r>
            <w:r w:rsidR="00E046C0">
              <w:rPr>
                <w:b/>
                <w:bCs/>
              </w:rPr>
              <w:t xml:space="preserve"> </w:t>
            </w:r>
            <w:r w:rsidR="00E046C0" w:rsidRPr="00A63655">
              <w:rPr>
                <w:b/>
                <w:bCs/>
              </w:rPr>
              <w:t>o.o.</w:t>
            </w:r>
            <w:r w:rsidR="00E046C0">
              <w:rPr>
                <w:b/>
                <w:bCs/>
              </w:rPr>
              <w:t xml:space="preserve"> w restrukturyzacji</w:t>
            </w:r>
            <w:r w:rsidR="00C93214" w:rsidRPr="00520515">
              <w:rPr>
                <w:b/>
              </w:rPr>
              <w:t>”</w:t>
            </w:r>
            <w:r w:rsidR="00C93214">
              <w:rPr>
                <w:b/>
              </w:rPr>
              <w:t xml:space="preserve"> </w:t>
            </w:r>
            <w:r w:rsidRPr="00C40184">
              <w:rPr>
                <w:bCs/>
                <w:iCs/>
              </w:rPr>
              <w:t>zgodnie z wymogami Specyfikacji  Warunków Zamówienia.</w:t>
            </w:r>
          </w:p>
          <w:p w:rsidR="00597AA7" w:rsidRPr="00F719B1" w:rsidRDefault="00597AA7" w:rsidP="000E4124">
            <w:pPr>
              <w:spacing w:after="100" w:line="276" w:lineRule="auto"/>
              <w:jc w:val="both"/>
              <w:rPr>
                <w:iCs/>
              </w:rPr>
            </w:pPr>
            <w:r w:rsidRPr="00F719B1">
              <w:rPr>
                <w:iCs/>
              </w:rPr>
              <w:t>Oferujemy dostawę za następującą cenę:</w:t>
            </w:r>
          </w:p>
          <w:p w:rsidR="00C95315" w:rsidRPr="00F719B1" w:rsidRDefault="00C95315" w:rsidP="000E4124">
            <w:pPr>
              <w:widowControl w:val="0"/>
              <w:autoSpaceDE w:val="0"/>
              <w:spacing w:line="276" w:lineRule="auto"/>
            </w:pPr>
            <w:r w:rsidRPr="00F719B1">
              <w:t xml:space="preserve">wartość </w:t>
            </w:r>
            <w:r w:rsidR="00DC557F">
              <w:t>netto (podana w załączniku  nr 2</w:t>
            </w:r>
            <w:r w:rsidRPr="00F719B1">
              <w:t xml:space="preserve"> kol. 8). ..........................................................................................................zł </w:t>
            </w:r>
          </w:p>
          <w:p w:rsidR="00C95315" w:rsidRPr="00F719B1" w:rsidRDefault="00C95315" w:rsidP="000E4124">
            <w:pPr>
              <w:widowControl w:val="0"/>
              <w:autoSpaceDE w:val="0"/>
              <w:spacing w:line="276" w:lineRule="auto"/>
            </w:pPr>
            <w:r w:rsidRPr="00F719B1">
              <w:t>podatek VAT.......................................................................................................zł</w:t>
            </w:r>
          </w:p>
          <w:p w:rsidR="00C95315" w:rsidRPr="00F719B1" w:rsidRDefault="00C95315" w:rsidP="000E4124">
            <w:pPr>
              <w:widowControl w:val="0"/>
              <w:autoSpaceDE w:val="0"/>
              <w:spacing w:line="276" w:lineRule="auto"/>
            </w:pPr>
            <w:r w:rsidRPr="00F719B1">
              <w:rPr>
                <w:b/>
                <w:bCs/>
              </w:rPr>
              <w:t xml:space="preserve">wartość brutto </w:t>
            </w:r>
            <w:r w:rsidR="00DC557F">
              <w:t>(podana w załączniku nr 2</w:t>
            </w:r>
            <w:r w:rsidRPr="00F719B1">
              <w:t xml:space="preserve"> kol. 10). ........................................................................................................zł</w:t>
            </w:r>
          </w:p>
          <w:p w:rsidR="00C95315" w:rsidRPr="00F719B1" w:rsidRDefault="00C95315" w:rsidP="000E4124">
            <w:pPr>
              <w:widowControl w:val="0"/>
              <w:autoSpaceDE w:val="0"/>
              <w:spacing w:line="276" w:lineRule="auto"/>
            </w:pPr>
            <w:r w:rsidRPr="00F719B1">
              <w:t>(słownie: ..............................................................................................................)</w:t>
            </w:r>
          </w:p>
          <w:p w:rsidR="00C95315" w:rsidRPr="00F719B1" w:rsidRDefault="00102834" w:rsidP="000E4124">
            <w:pPr>
              <w:tabs>
                <w:tab w:val="left" w:pos="360"/>
                <w:tab w:val="left" w:pos="1800"/>
                <w:tab w:val="left" w:pos="1980"/>
                <w:tab w:val="left" w:pos="3119"/>
              </w:tabs>
              <w:autoSpaceDE w:val="0"/>
              <w:autoSpaceDN w:val="0"/>
              <w:adjustRightInd w:val="0"/>
              <w:spacing w:line="276" w:lineRule="auto"/>
              <w:rPr>
                <w:b/>
              </w:rPr>
            </w:pPr>
            <w:r w:rsidRPr="00F719B1">
              <w:rPr>
                <w:b/>
              </w:rPr>
              <w:t>Stały</w:t>
            </w:r>
            <w:r w:rsidR="003F1264" w:rsidRPr="00F719B1">
              <w:rPr>
                <w:b/>
              </w:rPr>
              <w:t xml:space="preserve"> procent</w:t>
            </w:r>
            <w:r w:rsidRPr="00F719B1">
              <w:rPr>
                <w:b/>
              </w:rPr>
              <w:t xml:space="preserve"> r</w:t>
            </w:r>
            <w:r w:rsidR="00C95315" w:rsidRPr="00F719B1">
              <w:rPr>
                <w:b/>
              </w:rPr>
              <w:t>abat udzielony przez Wykonawcę % ....................................................</w:t>
            </w:r>
          </w:p>
          <w:p w:rsidR="00231433" w:rsidRPr="000610EA" w:rsidRDefault="00C95315" w:rsidP="000E4124">
            <w:pPr>
              <w:tabs>
                <w:tab w:val="left" w:pos="360"/>
                <w:tab w:val="left" w:pos="1800"/>
                <w:tab w:val="left" w:pos="1980"/>
                <w:tab w:val="left" w:pos="3119"/>
              </w:tabs>
              <w:autoSpaceDE w:val="0"/>
              <w:autoSpaceDN w:val="0"/>
              <w:adjustRightInd w:val="0"/>
              <w:spacing w:line="276" w:lineRule="auto"/>
              <w:rPr>
                <w:b/>
                <w:color w:val="FF0000"/>
              </w:rPr>
            </w:pPr>
            <w:r w:rsidRPr="00F719B1">
              <w:t>Miejscem  odbioru paliwa  będzie</w:t>
            </w:r>
            <w:r w:rsidRPr="00A57BF1">
              <w:rPr>
                <w:color w:val="FF0000"/>
              </w:rPr>
              <w:t xml:space="preserve">  ……</w:t>
            </w:r>
            <w:r w:rsidRPr="00C95315">
              <w:t>………………………………………………………………………</w:t>
            </w:r>
            <w:r w:rsidRPr="006E443B">
              <w:rPr>
                <w:rFonts w:ascii="Arial Narrow" w:hAnsi="Arial Narrow"/>
              </w:rPr>
              <w:t xml:space="preserve"> </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t>
            </w:r>
            <w:r w:rsidRPr="00677A1C">
              <w:rPr>
                <w:iCs/>
              </w:rPr>
              <w:lastRenderedPageBreak/>
              <w:t xml:space="preserve">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6D6A60">
            <w:pPr>
              <w:ind w:left="284" w:hanging="142"/>
              <w:jc w:val="both"/>
              <w:rPr>
                <w:iCs/>
              </w:rPr>
            </w:pPr>
            <w:r w:rsidRPr="00677A1C">
              <w:rPr>
                <w:iCs/>
              </w:rPr>
              <w:t>*</w:t>
            </w:r>
            <w:r w:rsidR="006D6A60">
              <w:rPr>
                <w:iCs/>
              </w:rPr>
              <w:t xml:space="preserve"> </w:t>
            </w:r>
            <w:r w:rsidRPr="00677A1C">
              <w:rPr>
                <w:iCs/>
              </w:rPr>
              <w:t>niepotrzebne skreślić</w:t>
            </w:r>
          </w:p>
          <w:p w:rsidR="00BD3D5A" w:rsidRPr="00677A1C" w:rsidRDefault="00BD3D5A"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2163E0" w:rsidP="00331F2D">
            <w:pPr>
              <w:ind w:left="426"/>
              <w:jc w:val="both"/>
              <w:rPr>
                <w:shd w:val="clear" w:color="auto" w:fill="FFFFFF"/>
              </w:rPr>
            </w:pPr>
            <w:r w:rsidRPr="002163E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2163E0" w:rsidP="00331F2D">
            <w:pPr>
              <w:ind w:left="426"/>
              <w:jc w:val="both"/>
              <w:rPr>
                <w:shd w:val="clear" w:color="auto" w:fill="FFFFFF"/>
              </w:rPr>
            </w:pPr>
            <w:r w:rsidRPr="002163E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2163E0" w:rsidP="00331F2D">
            <w:pPr>
              <w:ind w:left="426"/>
              <w:jc w:val="both"/>
              <w:rPr>
                <w:shd w:val="clear" w:color="auto" w:fill="FFFFFF"/>
              </w:rPr>
            </w:pPr>
            <w:r w:rsidRPr="002163E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2163E0" w:rsidP="00331F2D">
            <w:pPr>
              <w:ind w:left="426"/>
              <w:jc w:val="both"/>
              <w:rPr>
                <w:shd w:val="clear" w:color="auto" w:fill="FFFFFF"/>
              </w:rPr>
            </w:pPr>
            <w:r w:rsidRPr="002163E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2163E0" w:rsidP="00331F2D">
            <w:pPr>
              <w:ind w:left="426"/>
              <w:jc w:val="both"/>
              <w:rPr>
                <w:shd w:val="clear" w:color="auto" w:fill="FFFFFF"/>
              </w:rPr>
            </w:pPr>
            <w:r w:rsidRPr="002163E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2163E0" w:rsidP="00331F2D">
            <w:pPr>
              <w:ind w:left="426"/>
              <w:jc w:val="both"/>
              <w:rPr>
                <w:b/>
                <w:iCs/>
              </w:rPr>
            </w:pPr>
            <w:r w:rsidRPr="002163E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2E6E2A">
              <w:rPr>
                <w:shd w:val="clear" w:color="auto" w:fill="FFFFFF"/>
              </w:rPr>
              <w:t>.</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56170D" w:rsidRPr="00A8231F"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3E6230" w:rsidRDefault="00BD3D5A" w:rsidP="00807789">
            <w:pPr>
              <w:numPr>
                <w:ilvl w:val="0"/>
                <w:numId w:val="7"/>
              </w:numPr>
              <w:jc w:val="both"/>
              <w:rPr>
                <w:iCs/>
              </w:rPr>
            </w:pPr>
            <w:r w:rsidRPr="003A4A86">
              <w:rPr>
                <w:iCs/>
              </w:rPr>
              <w:t>podlegam / nie podlegam* wykluczeniu z postępowania na podstawie art. 108 ust. 1 ustawy Prawo zamówień publicznych,</w:t>
            </w:r>
          </w:p>
          <w:p w:rsidR="00995762" w:rsidRPr="00807789" w:rsidRDefault="00995762" w:rsidP="00807789">
            <w:pPr>
              <w:numPr>
                <w:ilvl w:val="0"/>
                <w:numId w:val="7"/>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2022r. poz. 835).</w:t>
            </w:r>
          </w:p>
          <w:p w:rsidR="00BD3D5A" w:rsidRPr="003A4A86" w:rsidRDefault="00BD3D5A" w:rsidP="00331F2D">
            <w:pPr>
              <w:numPr>
                <w:ilvl w:val="0"/>
                <w:numId w:val="8"/>
              </w:numPr>
              <w:ind w:left="426"/>
              <w:rPr>
                <w:b/>
                <w:iCs/>
              </w:rPr>
            </w:pPr>
            <w:r w:rsidRPr="003A4A86">
              <w:rPr>
                <w:b/>
                <w:iCs/>
              </w:rPr>
              <w:t>Oświadczenie o spe</w:t>
            </w:r>
            <w:r w:rsidR="002E6E2A">
              <w:rPr>
                <w:b/>
                <w:iCs/>
              </w:rPr>
              <w:t>łnia</w:t>
            </w:r>
            <w:r>
              <w:rPr>
                <w:b/>
                <w:iCs/>
              </w:rPr>
              <w:t>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6170D"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FD5985" w:rsidRDefault="00BD3D5A" w:rsidP="00F355B2">
            <w:pPr>
              <w:spacing w:after="160"/>
              <w:jc w:val="both"/>
              <w:rPr>
                <w:iCs/>
              </w:rPr>
            </w:pPr>
            <w:r w:rsidRPr="003A4A86">
              <w:rPr>
                <w:iCs/>
              </w:rPr>
              <w:t xml:space="preserve">Jednocześnie oświadczam, że w związku z ww. okolicznością, spełniłem łącznie przesłanki o których mowa w art. 110 ust. 2 ustawy (wymienić, opisać): </w:t>
            </w:r>
            <w:r w:rsidRPr="003A4A86">
              <w:rPr>
                <w:iCs/>
              </w:rPr>
              <w:lastRenderedPageBreak/>
              <w:t>…………………………………………………………………………………………………</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597AA7" w:rsidRPr="00677A1C" w:rsidTr="006930F7">
        <w:trPr>
          <w:trHeight w:val="551"/>
        </w:trPr>
        <w:tc>
          <w:tcPr>
            <w:tcW w:w="9286" w:type="dxa"/>
            <w:gridSpan w:val="2"/>
            <w:shd w:val="clear" w:color="auto" w:fill="auto"/>
          </w:tcPr>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597AA7" w:rsidRPr="003A4A86" w:rsidRDefault="00597AA7" w:rsidP="00597AA7">
            <w:pPr>
              <w:jc w:val="both"/>
              <w:rPr>
                <w:b/>
                <w:iCs/>
              </w:rPr>
            </w:pPr>
            <w:r w:rsidRPr="00FB5CB3">
              <w:rPr>
                <w:i/>
              </w:rPr>
              <w:t>(rodzaj i zakres zamówienia, które Wykonawca powierzy podwykonawcom)</w:t>
            </w:r>
          </w:p>
        </w:tc>
      </w:tr>
      <w:tr w:rsidR="00BD3D5A" w:rsidRPr="00677A1C" w:rsidTr="00331F2D">
        <w:trPr>
          <w:trHeight w:val="1482"/>
        </w:trPr>
        <w:tc>
          <w:tcPr>
            <w:tcW w:w="9286" w:type="dxa"/>
            <w:gridSpan w:val="2"/>
            <w:shd w:val="clear" w:color="auto" w:fill="auto"/>
          </w:tcPr>
          <w:p w:rsidR="00BD3D5A" w:rsidRPr="00677A1C" w:rsidRDefault="00597AA7"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597AA7"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597AA7"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2E6E2A" w:rsidRDefault="00597AA7"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7"/>
          <w:pgSz w:w="11906" w:h="16838" w:code="9"/>
          <w:pgMar w:top="1135" w:right="1304" w:bottom="1418" w:left="1304" w:header="709" w:footer="709" w:gutter="0"/>
          <w:cols w:space="708"/>
          <w:titlePg/>
          <w:docGrid w:linePitch="360"/>
        </w:sectPr>
      </w:pPr>
    </w:p>
    <w:p w:rsidR="00804351" w:rsidRDefault="00804351" w:rsidP="00804351">
      <w:pPr>
        <w:tabs>
          <w:tab w:val="left" w:pos="1701"/>
        </w:tabs>
        <w:ind w:left="1701" w:hanging="1701"/>
        <w:jc w:val="right"/>
        <w:rPr>
          <w:b/>
        </w:rPr>
      </w:pPr>
      <w:r w:rsidRPr="00A31E19">
        <w:rPr>
          <w:b/>
        </w:rPr>
        <w:lastRenderedPageBreak/>
        <w:t>ZAŁĄCZNIK NR 2 DO SWZ</w:t>
      </w:r>
    </w:p>
    <w:p w:rsidR="00590912" w:rsidRPr="00C95315" w:rsidRDefault="00590912" w:rsidP="00590912">
      <w:pPr>
        <w:pStyle w:val="Nagwek"/>
        <w:ind w:firstLine="709"/>
        <w:rPr>
          <w:b/>
        </w:rPr>
      </w:pPr>
      <w:r w:rsidRPr="00C95315">
        <w:t xml:space="preserve">Znak Sprawy: </w:t>
      </w:r>
      <w:r w:rsidR="005542EC">
        <w:rPr>
          <w:b/>
        </w:rPr>
        <w:t>SA-381-7/23</w:t>
      </w:r>
    </w:p>
    <w:p w:rsidR="00590912" w:rsidRPr="00C95315" w:rsidRDefault="00590912" w:rsidP="00804351">
      <w:pPr>
        <w:tabs>
          <w:tab w:val="left" w:pos="1701"/>
        </w:tabs>
        <w:ind w:left="1701" w:hanging="1701"/>
        <w:jc w:val="right"/>
        <w:rPr>
          <w:b/>
        </w:rPr>
      </w:pPr>
    </w:p>
    <w:p w:rsidR="00804351" w:rsidRPr="00C95315" w:rsidRDefault="00804351" w:rsidP="00C95315">
      <w:pPr>
        <w:spacing w:after="60" w:line="259" w:lineRule="auto"/>
        <w:jc w:val="center"/>
        <w:rPr>
          <w:rFonts w:eastAsia="Calibri"/>
          <w:b/>
          <w:lang w:eastAsia="en-US"/>
        </w:rPr>
      </w:pPr>
    </w:p>
    <w:p w:rsidR="00804351" w:rsidRPr="00C95315" w:rsidRDefault="00804351" w:rsidP="00C95315">
      <w:pPr>
        <w:pStyle w:val="Tekstpodstawowy31"/>
        <w:spacing w:line="360" w:lineRule="auto"/>
        <w:jc w:val="center"/>
        <w:rPr>
          <w:i w:val="0"/>
        </w:rPr>
      </w:pPr>
      <w:r w:rsidRPr="00C95315">
        <w:rPr>
          <w:i w:val="0"/>
          <w:color w:val="000000"/>
        </w:rPr>
        <w:t>Zobowiązuję się wykonać przedmiot zamówienia:</w:t>
      </w:r>
      <w:r w:rsidR="00C93214" w:rsidRPr="00C95315">
        <w:rPr>
          <w:b/>
          <w:i w:val="0"/>
        </w:rPr>
        <w:t xml:space="preserve"> </w:t>
      </w:r>
      <w:r w:rsidR="00C95315" w:rsidRPr="00C95315">
        <w:rPr>
          <w:b/>
          <w:i w:val="0"/>
        </w:rPr>
        <w:t xml:space="preserve">" </w:t>
      </w:r>
      <w:r w:rsidR="00C95315">
        <w:rPr>
          <w:b/>
          <w:i w:val="0"/>
        </w:rPr>
        <w:t>Zakup oleju</w:t>
      </w:r>
      <w:r w:rsidR="00C95315" w:rsidRPr="00C95315">
        <w:rPr>
          <w:b/>
          <w:i w:val="0"/>
        </w:rPr>
        <w:t xml:space="preserve"> napędowego ON i benzyny bezołowiowej</w:t>
      </w:r>
      <w:r w:rsidR="00C95315" w:rsidRPr="00C95315">
        <w:rPr>
          <w:b/>
          <w:bCs/>
          <w:i w:val="0"/>
        </w:rPr>
        <w:t xml:space="preserve"> Pb95 dla „Szpitala Powiatowego we Wrześni” Sp. z  o.o. w restrukturyzacji</w:t>
      </w:r>
      <w:r w:rsidR="00C95315" w:rsidRPr="00C95315">
        <w:rPr>
          <w:b/>
          <w:i w:val="0"/>
        </w:rPr>
        <w:t xml:space="preserve">” </w:t>
      </w:r>
      <w:r w:rsidR="00C95315" w:rsidRPr="00C95315">
        <w:rPr>
          <w:bCs/>
          <w:i w:val="0"/>
          <w:iCs w:val="0"/>
        </w:rPr>
        <w:t>zgodnie</w:t>
      </w:r>
      <w:r w:rsidRPr="00C95315">
        <w:rPr>
          <w:bCs/>
          <w:i w:val="0"/>
          <w:iCs w:val="0"/>
        </w:rPr>
        <w:t>,</w:t>
      </w:r>
      <w:r w:rsidRPr="00C95315">
        <w:rPr>
          <w:b/>
          <w:bCs/>
          <w:i w:val="0"/>
          <w:iCs w:val="0"/>
        </w:rPr>
        <w:t xml:space="preserve"> </w:t>
      </w:r>
      <w:r w:rsidRPr="00C95315">
        <w:rPr>
          <w:i w:val="0"/>
          <w:color w:val="000000"/>
        </w:rPr>
        <w:t>za następującą cenę:</w:t>
      </w:r>
    </w:p>
    <w:p w:rsidR="00804351" w:rsidRPr="00C95315" w:rsidRDefault="00804351" w:rsidP="00804351">
      <w:pPr>
        <w:pStyle w:val="Default"/>
        <w:jc w:val="center"/>
        <w:rPr>
          <w:rFonts w:eastAsiaTheme="minorHAnsi"/>
        </w:rPr>
      </w:pPr>
    </w:p>
    <w:p w:rsidR="00804351" w:rsidRPr="00C95315" w:rsidRDefault="00804351" w:rsidP="00B40295">
      <w:pPr>
        <w:pStyle w:val="Default"/>
        <w:ind w:left="2832"/>
        <w:rPr>
          <w:b/>
        </w:rPr>
      </w:pPr>
      <w:r w:rsidRPr="00C95315">
        <w:rPr>
          <w:rFonts w:eastAsiaTheme="minorHAnsi"/>
          <w:b/>
        </w:rPr>
        <w:t>Formularz cenowy</w:t>
      </w:r>
    </w:p>
    <w:p w:rsidR="00804351" w:rsidRPr="00C95315" w:rsidRDefault="00804351" w:rsidP="00804351">
      <w:pPr>
        <w:widowControl w:val="0"/>
        <w:adjustRightInd w:val="0"/>
        <w:textAlignment w:val="baseline"/>
        <w:rPr>
          <w:rFonts w:eastAsia="Calibri"/>
          <w:lang w:eastAsia="en-US"/>
        </w:rPr>
      </w:pPr>
    </w:p>
    <w:tbl>
      <w:tblPr>
        <w:tblW w:w="13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
        <w:gridCol w:w="1549"/>
        <w:gridCol w:w="1417"/>
        <w:gridCol w:w="1559"/>
        <w:gridCol w:w="1560"/>
        <w:gridCol w:w="850"/>
        <w:gridCol w:w="1418"/>
        <w:gridCol w:w="1417"/>
        <w:gridCol w:w="1134"/>
        <w:gridCol w:w="2268"/>
      </w:tblGrid>
      <w:tr w:rsidR="00C95315" w:rsidRPr="00C95315" w:rsidTr="002A1683">
        <w:tc>
          <w:tcPr>
            <w:tcW w:w="609" w:type="dxa"/>
          </w:tcPr>
          <w:p w:rsidR="00C95315" w:rsidRPr="00C95315" w:rsidRDefault="00C95315" w:rsidP="002A1683">
            <w:pPr>
              <w:jc w:val="center"/>
              <w:rPr>
                <w:b/>
              </w:rPr>
            </w:pPr>
            <w:proofErr w:type="spellStart"/>
            <w:r w:rsidRPr="00C95315">
              <w:rPr>
                <w:b/>
              </w:rPr>
              <w:t>Lp</w:t>
            </w:r>
            <w:proofErr w:type="spellEnd"/>
          </w:p>
        </w:tc>
        <w:tc>
          <w:tcPr>
            <w:tcW w:w="1549" w:type="dxa"/>
            <w:tcBorders>
              <w:bottom w:val="single" w:sz="4" w:space="0" w:color="auto"/>
            </w:tcBorders>
          </w:tcPr>
          <w:p w:rsidR="00C95315" w:rsidRPr="00C95315" w:rsidRDefault="00C95315" w:rsidP="002A1683">
            <w:pPr>
              <w:jc w:val="center"/>
              <w:rPr>
                <w:b/>
              </w:rPr>
            </w:pPr>
            <w:r w:rsidRPr="00C95315">
              <w:rPr>
                <w:b/>
              </w:rPr>
              <w:t>Przedmiot zamówienia</w:t>
            </w:r>
          </w:p>
        </w:tc>
        <w:tc>
          <w:tcPr>
            <w:tcW w:w="1417" w:type="dxa"/>
          </w:tcPr>
          <w:p w:rsidR="00C95315" w:rsidRPr="00C95315" w:rsidRDefault="00C95315" w:rsidP="002A1683">
            <w:pPr>
              <w:jc w:val="center"/>
              <w:rPr>
                <w:b/>
              </w:rPr>
            </w:pPr>
            <w:r w:rsidRPr="00C95315">
              <w:rPr>
                <w:b/>
              </w:rPr>
              <w:t xml:space="preserve">* Cena jednostkowa netto </w:t>
            </w:r>
          </w:p>
        </w:tc>
        <w:tc>
          <w:tcPr>
            <w:tcW w:w="1559" w:type="dxa"/>
          </w:tcPr>
          <w:p w:rsidR="00C95315" w:rsidRPr="00C95315" w:rsidRDefault="00C95315" w:rsidP="002A1683">
            <w:pPr>
              <w:jc w:val="center"/>
              <w:rPr>
                <w:b/>
              </w:rPr>
            </w:pPr>
            <w:r w:rsidRPr="00C95315">
              <w:rPr>
                <w:b/>
              </w:rPr>
              <w:t>Rabat udzielony przez Wykonawcę %</w:t>
            </w:r>
          </w:p>
        </w:tc>
        <w:tc>
          <w:tcPr>
            <w:tcW w:w="1560" w:type="dxa"/>
          </w:tcPr>
          <w:p w:rsidR="00C95315" w:rsidRPr="00C95315" w:rsidRDefault="00C95315" w:rsidP="002A1683">
            <w:pPr>
              <w:jc w:val="center"/>
              <w:rPr>
                <w:b/>
              </w:rPr>
            </w:pPr>
            <w:r w:rsidRPr="00C95315">
              <w:rPr>
                <w:b/>
              </w:rPr>
              <w:t>Cena jednostkowa netto po rabacie</w:t>
            </w:r>
          </w:p>
          <w:p w:rsidR="00C95315" w:rsidRPr="00C95315" w:rsidRDefault="00C95315" w:rsidP="002A1683">
            <w:pPr>
              <w:jc w:val="center"/>
              <w:rPr>
                <w:b/>
              </w:rPr>
            </w:pPr>
            <w:r w:rsidRPr="00C95315">
              <w:rPr>
                <w:b/>
              </w:rPr>
              <w:t>(3-4)</w:t>
            </w:r>
          </w:p>
        </w:tc>
        <w:tc>
          <w:tcPr>
            <w:tcW w:w="850" w:type="dxa"/>
          </w:tcPr>
          <w:p w:rsidR="00C95315" w:rsidRPr="00C95315" w:rsidRDefault="00C95315" w:rsidP="002A1683">
            <w:pPr>
              <w:jc w:val="center"/>
              <w:rPr>
                <w:b/>
              </w:rPr>
            </w:pPr>
            <w:r w:rsidRPr="00C95315">
              <w:rPr>
                <w:b/>
              </w:rPr>
              <w:t>JM</w:t>
            </w:r>
          </w:p>
        </w:tc>
        <w:tc>
          <w:tcPr>
            <w:tcW w:w="1418" w:type="dxa"/>
          </w:tcPr>
          <w:p w:rsidR="00C95315" w:rsidRPr="00C95315" w:rsidRDefault="00C95315" w:rsidP="002A1683">
            <w:pPr>
              <w:jc w:val="center"/>
              <w:rPr>
                <w:b/>
              </w:rPr>
            </w:pPr>
            <w:r w:rsidRPr="00C95315">
              <w:rPr>
                <w:b/>
              </w:rPr>
              <w:t>Szacunkowa ilość 12 miesięczna</w:t>
            </w:r>
          </w:p>
        </w:tc>
        <w:tc>
          <w:tcPr>
            <w:tcW w:w="1417" w:type="dxa"/>
          </w:tcPr>
          <w:p w:rsidR="00C95315" w:rsidRPr="00C95315" w:rsidRDefault="00C95315" w:rsidP="002A1683">
            <w:pPr>
              <w:jc w:val="center"/>
              <w:rPr>
                <w:b/>
              </w:rPr>
            </w:pPr>
            <w:r w:rsidRPr="00C95315">
              <w:rPr>
                <w:b/>
              </w:rPr>
              <w:t>Wartość netto</w:t>
            </w:r>
          </w:p>
          <w:p w:rsidR="00C95315" w:rsidRPr="00C95315" w:rsidRDefault="00C95315" w:rsidP="002A1683">
            <w:pPr>
              <w:jc w:val="center"/>
              <w:rPr>
                <w:b/>
              </w:rPr>
            </w:pPr>
            <w:r w:rsidRPr="00C95315">
              <w:rPr>
                <w:b/>
              </w:rPr>
              <w:t>(5x7)</w:t>
            </w:r>
          </w:p>
          <w:p w:rsidR="00C95315" w:rsidRPr="00C95315" w:rsidRDefault="00C95315" w:rsidP="002A1683">
            <w:pPr>
              <w:rPr>
                <w:b/>
              </w:rPr>
            </w:pPr>
          </w:p>
        </w:tc>
        <w:tc>
          <w:tcPr>
            <w:tcW w:w="1134" w:type="dxa"/>
          </w:tcPr>
          <w:p w:rsidR="00C95315" w:rsidRPr="00C95315" w:rsidRDefault="00C95315" w:rsidP="002A1683">
            <w:pPr>
              <w:jc w:val="center"/>
              <w:rPr>
                <w:b/>
              </w:rPr>
            </w:pPr>
            <w:r w:rsidRPr="00C95315">
              <w:rPr>
                <w:b/>
              </w:rPr>
              <w:t>Podatek VAT</w:t>
            </w:r>
          </w:p>
        </w:tc>
        <w:tc>
          <w:tcPr>
            <w:tcW w:w="2268" w:type="dxa"/>
          </w:tcPr>
          <w:p w:rsidR="00C95315" w:rsidRPr="00C95315" w:rsidRDefault="00C95315" w:rsidP="002A1683">
            <w:pPr>
              <w:jc w:val="center"/>
              <w:rPr>
                <w:b/>
              </w:rPr>
            </w:pPr>
            <w:r w:rsidRPr="00C95315">
              <w:rPr>
                <w:b/>
              </w:rPr>
              <w:t>Wartość brutto</w:t>
            </w:r>
          </w:p>
          <w:p w:rsidR="00C95315" w:rsidRPr="00C95315" w:rsidRDefault="00C95315" w:rsidP="002A1683">
            <w:pPr>
              <w:jc w:val="center"/>
              <w:rPr>
                <w:b/>
              </w:rPr>
            </w:pPr>
            <w:r w:rsidRPr="00C95315">
              <w:rPr>
                <w:b/>
              </w:rPr>
              <w:t>(8+9)</w:t>
            </w:r>
          </w:p>
        </w:tc>
      </w:tr>
      <w:tr w:rsidR="00C95315" w:rsidRPr="00C95315" w:rsidTr="002A1683">
        <w:tc>
          <w:tcPr>
            <w:tcW w:w="609" w:type="dxa"/>
          </w:tcPr>
          <w:p w:rsidR="00C95315" w:rsidRPr="00C95315" w:rsidRDefault="00C95315" w:rsidP="002A1683">
            <w:pPr>
              <w:jc w:val="center"/>
              <w:rPr>
                <w:b/>
              </w:rPr>
            </w:pPr>
            <w:r w:rsidRPr="00C95315">
              <w:rPr>
                <w:b/>
              </w:rPr>
              <w:t>1</w:t>
            </w:r>
          </w:p>
        </w:tc>
        <w:tc>
          <w:tcPr>
            <w:tcW w:w="1549" w:type="dxa"/>
            <w:tcBorders>
              <w:top w:val="single" w:sz="4" w:space="0" w:color="auto"/>
            </w:tcBorders>
          </w:tcPr>
          <w:p w:rsidR="00C95315" w:rsidRPr="00C95315" w:rsidRDefault="00C95315" w:rsidP="002A1683">
            <w:pPr>
              <w:jc w:val="center"/>
              <w:rPr>
                <w:b/>
              </w:rPr>
            </w:pPr>
            <w:r w:rsidRPr="00C95315">
              <w:rPr>
                <w:b/>
              </w:rPr>
              <w:t>2</w:t>
            </w:r>
          </w:p>
        </w:tc>
        <w:tc>
          <w:tcPr>
            <w:tcW w:w="1417" w:type="dxa"/>
          </w:tcPr>
          <w:p w:rsidR="00C95315" w:rsidRPr="00C95315" w:rsidRDefault="00C95315" w:rsidP="002A1683">
            <w:pPr>
              <w:jc w:val="center"/>
              <w:rPr>
                <w:b/>
              </w:rPr>
            </w:pPr>
            <w:r w:rsidRPr="00C95315">
              <w:rPr>
                <w:b/>
              </w:rPr>
              <w:t>3</w:t>
            </w:r>
          </w:p>
        </w:tc>
        <w:tc>
          <w:tcPr>
            <w:tcW w:w="1559" w:type="dxa"/>
          </w:tcPr>
          <w:p w:rsidR="00C95315" w:rsidRPr="00C95315" w:rsidRDefault="00C95315" w:rsidP="002A1683">
            <w:pPr>
              <w:jc w:val="center"/>
              <w:rPr>
                <w:b/>
              </w:rPr>
            </w:pPr>
            <w:r w:rsidRPr="00C95315">
              <w:rPr>
                <w:b/>
              </w:rPr>
              <w:t>4</w:t>
            </w:r>
          </w:p>
        </w:tc>
        <w:tc>
          <w:tcPr>
            <w:tcW w:w="1560" w:type="dxa"/>
          </w:tcPr>
          <w:p w:rsidR="00C95315" w:rsidRPr="00C95315" w:rsidRDefault="00C95315" w:rsidP="002A1683">
            <w:pPr>
              <w:jc w:val="center"/>
              <w:rPr>
                <w:b/>
              </w:rPr>
            </w:pPr>
            <w:r w:rsidRPr="00C95315">
              <w:rPr>
                <w:b/>
              </w:rPr>
              <w:t>5</w:t>
            </w:r>
          </w:p>
        </w:tc>
        <w:tc>
          <w:tcPr>
            <w:tcW w:w="850" w:type="dxa"/>
          </w:tcPr>
          <w:p w:rsidR="00C95315" w:rsidRPr="00C95315" w:rsidRDefault="00C95315" w:rsidP="002A1683">
            <w:pPr>
              <w:jc w:val="center"/>
              <w:rPr>
                <w:b/>
              </w:rPr>
            </w:pPr>
            <w:r w:rsidRPr="00C95315">
              <w:rPr>
                <w:b/>
              </w:rPr>
              <w:t>6</w:t>
            </w:r>
          </w:p>
        </w:tc>
        <w:tc>
          <w:tcPr>
            <w:tcW w:w="1418" w:type="dxa"/>
          </w:tcPr>
          <w:p w:rsidR="00C95315" w:rsidRPr="00C95315" w:rsidRDefault="00C95315" w:rsidP="002A1683">
            <w:pPr>
              <w:jc w:val="center"/>
              <w:rPr>
                <w:b/>
              </w:rPr>
            </w:pPr>
            <w:r w:rsidRPr="00C95315">
              <w:rPr>
                <w:b/>
              </w:rPr>
              <w:t>7</w:t>
            </w:r>
          </w:p>
        </w:tc>
        <w:tc>
          <w:tcPr>
            <w:tcW w:w="1417" w:type="dxa"/>
          </w:tcPr>
          <w:p w:rsidR="00C95315" w:rsidRPr="00C95315" w:rsidRDefault="00C95315" w:rsidP="002A1683">
            <w:pPr>
              <w:jc w:val="center"/>
              <w:rPr>
                <w:b/>
              </w:rPr>
            </w:pPr>
            <w:r w:rsidRPr="00C95315">
              <w:rPr>
                <w:b/>
              </w:rPr>
              <w:t>8</w:t>
            </w:r>
          </w:p>
        </w:tc>
        <w:tc>
          <w:tcPr>
            <w:tcW w:w="1134" w:type="dxa"/>
          </w:tcPr>
          <w:p w:rsidR="00C95315" w:rsidRPr="00C95315" w:rsidRDefault="00C95315" w:rsidP="002A1683">
            <w:pPr>
              <w:jc w:val="center"/>
              <w:rPr>
                <w:b/>
              </w:rPr>
            </w:pPr>
            <w:r w:rsidRPr="00C95315">
              <w:rPr>
                <w:b/>
              </w:rPr>
              <w:t>9</w:t>
            </w:r>
          </w:p>
        </w:tc>
        <w:tc>
          <w:tcPr>
            <w:tcW w:w="2268" w:type="dxa"/>
          </w:tcPr>
          <w:p w:rsidR="00C95315" w:rsidRPr="00C95315" w:rsidRDefault="00C95315" w:rsidP="002A1683">
            <w:pPr>
              <w:jc w:val="center"/>
              <w:rPr>
                <w:b/>
              </w:rPr>
            </w:pPr>
            <w:r w:rsidRPr="00C95315">
              <w:rPr>
                <w:b/>
              </w:rPr>
              <w:t>10</w:t>
            </w:r>
          </w:p>
        </w:tc>
      </w:tr>
      <w:tr w:rsidR="00C95315" w:rsidRPr="00C95315" w:rsidTr="002A1683">
        <w:tc>
          <w:tcPr>
            <w:tcW w:w="609" w:type="dxa"/>
            <w:tcBorders>
              <w:bottom w:val="single" w:sz="4" w:space="0" w:color="auto"/>
            </w:tcBorders>
          </w:tcPr>
          <w:p w:rsidR="00C95315" w:rsidRPr="0086224F" w:rsidRDefault="00C95315" w:rsidP="002A1683">
            <w:pPr>
              <w:jc w:val="center"/>
            </w:pPr>
            <w:r w:rsidRPr="0086224F">
              <w:t>1</w:t>
            </w:r>
          </w:p>
          <w:p w:rsidR="00C95315" w:rsidRPr="0086224F" w:rsidRDefault="00C95315" w:rsidP="002A1683">
            <w:pPr>
              <w:jc w:val="center"/>
            </w:pPr>
          </w:p>
          <w:p w:rsidR="00C95315" w:rsidRPr="0086224F" w:rsidRDefault="00C95315" w:rsidP="002A1683">
            <w:pPr>
              <w:jc w:val="center"/>
            </w:pPr>
          </w:p>
        </w:tc>
        <w:tc>
          <w:tcPr>
            <w:tcW w:w="1549" w:type="dxa"/>
            <w:tcBorders>
              <w:bottom w:val="single" w:sz="4" w:space="0" w:color="auto"/>
            </w:tcBorders>
          </w:tcPr>
          <w:p w:rsidR="00C95315" w:rsidRPr="0086224F" w:rsidRDefault="00C95315" w:rsidP="002A1683">
            <w:r w:rsidRPr="0086224F">
              <w:t>Olej napędowy</w:t>
            </w:r>
          </w:p>
          <w:p w:rsidR="00C95315" w:rsidRPr="0086224F" w:rsidRDefault="00C95315" w:rsidP="002A1683"/>
        </w:tc>
        <w:tc>
          <w:tcPr>
            <w:tcW w:w="1417" w:type="dxa"/>
            <w:tcBorders>
              <w:bottom w:val="single" w:sz="4" w:space="0" w:color="auto"/>
            </w:tcBorders>
          </w:tcPr>
          <w:p w:rsidR="00C95315" w:rsidRPr="0086224F" w:rsidRDefault="00C95315" w:rsidP="002A1683">
            <w:pPr>
              <w:jc w:val="center"/>
            </w:pPr>
          </w:p>
        </w:tc>
        <w:tc>
          <w:tcPr>
            <w:tcW w:w="1559" w:type="dxa"/>
            <w:tcBorders>
              <w:bottom w:val="single" w:sz="4" w:space="0" w:color="auto"/>
            </w:tcBorders>
          </w:tcPr>
          <w:p w:rsidR="00C95315" w:rsidRPr="0086224F" w:rsidRDefault="00C95315" w:rsidP="002A1683">
            <w:pPr>
              <w:jc w:val="center"/>
            </w:pPr>
          </w:p>
        </w:tc>
        <w:tc>
          <w:tcPr>
            <w:tcW w:w="1560" w:type="dxa"/>
            <w:tcBorders>
              <w:bottom w:val="single" w:sz="4" w:space="0" w:color="auto"/>
            </w:tcBorders>
          </w:tcPr>
          <w:p w:rsidR="00C95315" w:rsidRPr="0086224F" w:rsidRDefault="00C95315" w:rsidP="002A1683">
            <w:pPr>
              <w:jc w:val="center"/>
            </w:pPr>
          </w:p>
        </w:tc>
        <w:tc>
          <w:tcPr>
            <w:tcW w:w="850" w:type="dxa"/>
            <w:tcBorders>
              <w:bottom w:val="single" w:sz="4" w:space="0" w:color="auto"/>
            </w:tcBorders>
          </w:tcPr>
          <w:p w:rsidR="00C95315" w:rsidRPr="0086224F" w:rsidRDefault="00C95315" w:rsidP="002A1683">
            <w:pPr>
              <w:jc w:val="center"/>
            </w:pPr>
            <w:r w:rsidRPr="0086224F">
              <w:t>l</w:t>
            </w:r>
          </w:p>
          <w:p w:rsidR="00C95315" w:rsidRPr="0086224F" w:rsidRDefault="00C95315" w:rsidP="002A1683">
            <w:pPr>
              <w:jc w:val="center"/>
            </w:pPr>
          </w:p>
        </w:tc>
        <w:tc>
          <w:tcPr>
            <w:tcW w:w="1418" w:type="dxa"/>
            <w:tcBorders>
              <w:bottom w:val="single" w:sz="4" w:space="0" w:color="auto"/>
            </w:tcBorders>
          </w:tcPr>
          <w:p w:rsidR="00C95315" w:rsidRPr="0086224F" w:rsidRDefault="00C95315" w:rsidP="002A1683">
            <w:pPr>
              <w:jc w:val="center"/>
            </w:pPr>
            <w:r w:rsidRPr="0086224F">
              <w:t>25 000</w:t>
            </w:r>
          </w:p>
          <w:p w:rsidR="00C95315" w:rsidRPr="0086224F" w:rsidRDefault="00C95315" w:rsidP="002A1683">
            <w:pPr>
              <w:jc w:val="center"/>
            </w:pPr>
            <w:r w:rsidRPr="0086224F">
              <w:t xml:space="preserve">  </w:t>
            </w:r>
          </w:p>
        </w:tc>
        <w:tc>
          <w:tcPr>
            <w:tcW w:w="1417" w:type="dxa"/>
          </w:tcPr>
          <w:p w:rsidR="00C95315" w:rsidRPr="00C95315" w:rsidRDefault="00C95315" w:rsidP="002A1683">
            <w:pPr>
              <w:jc w:val="center"/>
            </w:pPr>
          </w:p>
        </w:tc>
        <w:tc>
          <w:tcPr>
            <w:tcW w:w="1134" w:type="dxa"/>
            <w:tcBorders>
              <w:bottom w:val="single" w:sz="4" w:space="0" w:color="auto"/>
            </w:tcBorders>
          </w:tcPr>
          <w:p w:rsidR="00C95315" w:rsidRPr="00C95315" w:rsidRDefault="00C95315" w:rsidP="002A1683">
            <w:pPr>
              <w:jc w:val="center"/>
            </w:pPr>
          </w:p>
        </w:tc>
        <w:tc>
          <w:tcPr>
            <w:tcW w:w="2268" w:type="dxa"/>
          </w:tcPr>
          <w:p w:rsidR="00C95315" w:rsidRPr="00C95315" w:rsidRDefault="00C95315" w:rsidP="002A1683">
            <w:pPr>
              <w:jc w:val="center"/>
            </w:pPr>
          </w:p>
        </w:tc>
      </w:tr>
      <w:tr w:rsidR="00F611FA" w:rsidRPr="00C95315" w:rsidTr="002A1683">
        <w:tc>
          <w:tcPr>
            <w:tcW w:w="609" w:type="dxa"/>
            <w:tcBorders>
              <w:bottom w:val="single" w:sz="4" w:space="0" w:color="auto"/>
            </w:tcBorders>
          </w:tcPr>
          <w:p w:rsidR="00F611FA" w:rsidRPr="0086224F" w:rsidRDefault="00F611FA" w:rsidP="002A1683">
            <w:pPr>
              <w:jc w:val="center"/>
            </w:pPr>
            <w:r w:rsidRPr="0086224F">
              <w:t>2</w:t>
            </w:r>
          </w:p>
        </w:tc>
        <w:tc>
          <w:tcPr>
            <w:tcW w:w="1549" w:type="dxa"/>
            <w:tcBorders>
              <w:bottom w:val="single" w:sz="4" w:space="0" w:color="auto"/>
            </w:tcBorders>
          </w:tcPr>
          <w:p w:rsidR="00F611FA" w:rsidRPr="0086224F" w:rsidRDefault="00F611FA" w:rsidP="002A1683">
            <w:r w:rsidRPr="0086224F">
              <w:t>Benzyna bezołowiowa</w:t>
            </w:r>
          </w:p>
        </w:tc>
        <w:tc>
          <w:tcPr>
            <w:tcW w:w="1417" w:type="dxa"/>
            <w:tcBorders>
              <w:bottom w:val="single" w:sz="4" w:space="0" w:color="auto"/>
            </w:tcBorders>
          </w:tcPr>
          <w:p w:rsidR="00F611FA" w:rsidRPr="0086224F" w:rsidRDefault="00F611FA" w:rsidP="002A1683">
            <w:pPr>
              <w:jc w:val="center"/>
            </w:pPr>
          </w:p>
        </w:tc>
        <w:tc>
          <w:tcPr>
            <w:tcW w:w="1559" w:type="dxa"/>
            <w:tcBorders>
              <w:bottom w:val="single" w:sz="4" w:space="0" w:color="auto"/>
            </w:tcBorders>
          </w:tcPr>
          <w:p w:rsidR="00F611FA" w:rsidRPr="0086224F" w:rsidRDefault="00F611FA" w:rsidP="002A1683">
            <w:pPr>
              <w:jc w:val="center"/>
            </w:pPr>
          </w:p>
        </w:tc>
        <w:tc>
          <w:tcPr>
            <w:tcW w:w="1560" w:type="dxa"/>
            <w:tcBorders>
              <w:bottom w:val="single" w:sz="4" w:space="0" w:color="auto"/>
            </w:tcBorders>
          </w:tcPr>
          <w:p w:rsidR="00F611FA" w:rsidRPr="0086224F" w:rsidRDefault="00F611FA" w:rsidP="002A1683">
            <w:pPr>
              <w:jc w:val="center"/>
            </w:pPr>
          </w:p>
        </w:tc>
        <w:tc>
          <w:tcPr>
            <w:tcW w:w="850" w:type="dxa"/>
            <w:tcBorders>
              <w:bottom w:val="single" w:sz="4" w:space="0" w:color="auto"/>
            </w:tcBorders>
          </w:tcPr>
          <w:p w:rsidR="00F611FA" w:rsidRPr="0086224F" w:rsidRDefault="00F611FA" w:rsidP="002A1683">
            <w:pPr>
              <w:jc w:val="center"/>
            </w:pPr>
            <w:r w:rsidRPr="0086224F">
              <w:t>l</w:t>
            </w:r>
          </w:p>
        </w:tc>
        <w:tc>
          <w:tcPr>
            <w:tcW w:w="1418" w:type="dxa"/>
            <w:tcBorders>
              <w:bottom w:val="single" w:sz="4" w:space="0" w:color="auto"/>
            </w:tcBorders>
          </w:tcPr>
          <w:p w:rsidR="00F611FA" w:rsidRPr="0086224F" w:rsidRDefault="00F611FA" w:rsidP="002A1683">
            <w:pPr>
              <w:jc w:val="center"/>
            </w:pPr>
            <w:r w:rsidRPr="0086224F">
              <w:t>300</w:t>
            </w:r>
          </w:p>
        </w:tc>
        <w:tc>
          <w:tcPr>
            <w:tcW w:w="1417" w:type="dxa"/>
          </w:tcPr>
          <w:p w:rsidR="00F611FA" w:rsidRPr="00C95315" w:rsidRDefault="00F611FA" w:rsidP="002A1683">
            <w:pPr>
              <w:jc w:val="center"/>
            </w:pPr>
          </w:p>
        </w:tc>
        <w:tc>
          <w:tcPr>
            <w:tcW w:w="1134" w:type="dxa"/>
            <w:tcBorders>
              <w:bottom w:val="single" w:sz="4" w:space="0" w:color="auto"/>
            </w:tcBorders>
          </w:tcPr>
          <w:p w:rsidR="00F611FA" w:rsidRPr="00C95315" w:rsidRDefault="00F611FA" w:rsidP="002A1683">
            <w:pPr>
              <w:jc w:val="center"/>
            </w:pPr>
          </w:p>
        </w:tc>
        <w:tc>
          <w:tcPr>
            <w:tcW w:w="2268" w:type="dxa"/>
          </w:tcPr>
          <w:p w:rsidR="00F611FA" w:rsidRPr="00C95315" w:rsidRDefault="00F611FA" w:rsidP="002A1683">
            <w:pPr>
              <w:jc w:val="center"/>
            </w:pPr>
          </w:p>
        </w:tc>
      </w:tr>
      <w:tr w:rsidR="00C95315" w:rsidRPr="00C95315" w:rsidTr="002A1683">
        <w:tc>
          <w:tcPr>
            <w:tcW w:w="609" w:type="dxa"/>
            <w:tcBorders>
              <w:left w:val="nil"/>
              <w:bottom w:val="nil"/>
              <w:right w:val="nil"/>
            </w:tcBorders>
          </w:tcPr>
          <w:p w:rsidR="00C95315" w:rsidRPr="00C95315" w:rsidRDefault="00C95315" w:rsidP="002A1683">
            <w:pPr>
              <w:jc w:val="center"/>
            </w:pPr>
          </w:p>
        </w:tc>
        <w:tc>
          <w:tcPr>
            <w:tcW w:w="1549" w:type="dxa"/>
            <w:tcBorders>
              <w:left w:val="nil"/>
              <w:bottom w:val="nil"/>
              <w:right w:val="nil"/>
            </w:tcBorders>
          </w:tcPr>
          <w:p w:rsidR="00C95315" w:rsidRPr="00C95315" w:rsidRDefault="00C95315" w:rsidP="002A1683">
            <w:pPr>
              <w:jc w:val="center"/>
            </w:pPr>
          </w:p>
        </w:tc>
        <w:tc>
          <w:tcPr>
            <w:tcW w:w="1417" w:type="dxa"/>
            <w:tcBorders>
              <w:left w:val="nil"/>
              <w:bottom w:val="nil"/>
              <w:right w:val="nil"/>
            </w:tcBorders>
          </w:tcPr>
          <w:p w:rsidR="00C95315" w:rsidRPr="00C95315" w:rsidRDefault="00C95315" w:rsidP="002A1683">
            <w:pPr>
              <w:jc w:val="center"/>
            </w:pPr>
          </w:p>
        </w:tc>
        <w:tc>
          <w:tcPr>
            <w:tcW w:w="1559" w:type="dxa"/>
            <w:tcBorders>
              <w:left w:val="nil"/>
              <w:bottom w:val="nil"/>
              <w:right w:val="nil"/>
            </w:tcBorders>
          </w:tcPr>
          <w:p w:rsidR="00C95315" w:rsidRPr="00C95315" w:rsidRDefault="00C95315" w:rsidP="002A1683">
            <w:pPr>
              <w:jc w:val="center"/>
            </w:pPr>
          </w:p>
        </w:tc>
        <w:tc>
          <w:tcPr>
            <w:tcW w:w="1560" w:type="dxa"/>
            <w:tcBorders>
              <w:left w:val="nil"/>
              <w:bottom w:val="nil"/>
              <w:right w:val="nil"/>
            </w:tcBorders>
          </w:tcPr>
          <w:p w:rsidR="00C95315" w:rsidRPr="00C95315" w:rsidRDefault="00C95315" w:rsidP="002A1683">
            <w:pPr>
              <w:jc w:val="center"/>
            </w:pPr>
          </w:p>
        </w:tc>
        <w:tc>
          <w:tcPr>
            <w:tcW w:w="850" w:type="dxa"/>
            <w:tcBorders>
              <w:left w:val="nil"/>
              <w:bottom w:val="nil"/>
              <w:right w:val="nil"/>
            </w:tcBorders>
          </w:tcPr>
          <w:p w:rsidR="00C95315" w:rsidRPr="00C95315" w:rsidRDefault="00C95315" w:rsidP="002A1683">
            <w:pPr>
              <w:jc w:val="center"/>
            </w:pPr>
          </w:p>
        </w:tc>
        <w:tc>
          <w:tcPr>
            <w:tcW w:w="1418" w:type="dxa"/>
            <w:tcBorders>
              <w:left w:val="nil"/>
              <w:bottom w:val="nil"/>
            </w:tcBorders>
          </w:tcPr>
          <w:p w:rsidR="00C95315" w:rsidRPr="00C95315" w:rsidRDefault="00C95315" w:rsidP="002A1683">
            <w:pPr>
              <w:jc w:val="center"/>
              <w:rPr>
                <w:b/>
              </w:rPr>
            </w:pPr>
            <w:r w:rsidRPr="00C95315">
              <w:rPr>
                <w:b/>
              </w:rPr>
              <w:t>Razem</w:t>
            </w:r>
          </w:p>
        </w:tc>
        <w:tc>
          <w:tcPr>
            <w:tcW w:w="1417" w:type="dxa"/>
          </w:tcPr>
          <w:p w:rsidR="00C95315" w:rsidRPr="00C95315" w:rsidRDefault="00C95315" w:rsidP="002A1683">
            <w:pPr>
              <w:jc w:val="center"/>
            </w:pPr>
          </w:p>
        </w:tc>
        <w:tc>
          <w:tcPr>
            <w:tcW w:w="1134" w:type="dxa"/>
            <w:tcBorders>
              <w:bottom w:val="nil"/>
            </w:tcBorders>
          </w:tcPr>
          <w:p w:rsidR="00C95315" w:rsidRPr="00C95315" w:rsidRDefault="00C95315" w:rsidP="002A1683">
            <w:pPr>
              <w:jc w:val="center"/>
            </w:pPr>
          </w:p>
        </w:tc>
        <w:tc>
          <w:tcPr>
            <w:tcW w:w="2268" w:type="dxa"/>
          </w:tcPr>
          <w:p w:rsidR="00C95315" w:rsidRPr="00C95315" w:rsidRDefault="00C95315" w:rsidP="002A1683">
            <w:pPr>
              <w:jc w:val="center"/>
            </w:pPr>
          </w:p>
        </w:tc>
      </w:tr>
    </w:tbl>
    <w:p w:rsidR="00C95315" w:rsidRPr="00C95315" w:rsidRDefault="00C95315" w:rsidP="00C95315">
      <w:pPr>
        <w:jc w:val="center"/>
      </w:pPr>
    </w:p>
    <w:p w:rsidR="00C95315" w:rsidRPr="00C95315" w:rsidRDefault="00C95315" w:rsidP="00C95315">
      <w:r w:rsidRPr="00C95315">
        <w:t>Wartość ogółem netto.....................................................................................................</w:t>
      </w:r>
    </w:p>
    <w:p w:rsidR="00C95315" w:rsidRPr="00C95315" w:rsidRDefault="00C95315" w:rsidP="00C95315">
      <w:r w:rsidRPr="00C95315">
        <w:t>wartość ogółem brutto  .................................................................................................</w:t>
      </w:r>
    </w:p>
    <w:p w:rsidR="00C95315" w:rsidRPr="00C95315" w:rsidRDefault="00C95315" w:rsidP="00C95315">
      <w:pPr>
        <w:pStyle w:val="Tekstpodstawowy"/>
        <w:tabs>
          <w:tab w:val="left" w:pos="340"/>
          <w:tab w:val="left" w:pos="851"/>
        </w:tabs>
      </w:pPr>
    </w:p>
    <w:p w:rsidR="00C95315" w:rsidRPr="00C95315" w:rsidRDefault="00C95315" w:rsidP="00C95315">
      <w:pPr>
        <w:pStyle w:val="Tekstpodstawowy"/>
        <w:tabs>
          <w:tab w:val="left" w:pos="340"/>
          <w:tab w:val="left" w:pos="851"/>
        </w:tabs>
      </w:pPr>
      <w:r w:rsidRPr="00C95315">
        <w:t xml:space="preserve">* </w:t>
      </w:r>
      <w:r w:rsidRPr="00C95315">
        <w:rPr>
          <w:b/>
        </w:rPr>
        <w:t xml:space="preserve"> Cena jednostkowa netto przed rabatem obowiązująca na wskazanej w formularzu ofertowym st</w:t>
      </w:r>
      <w:r w:rsidR="00FC248D">
        <w:rPr>
          <w:b/>
        </w:rPr>
        <w:t>acji paliw na dzień ……………...2023</w:t>
      </w:r>
      <w:r w:rsidRPr="00C95315">
        <w:rPr>
          <w:b/>
        </w:rPr>
        <w:t xml:space="preserve"> r.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804351" w:rsidRPr="00A31E19" w:rsidRDefault="00804351" w:rsidP="00804351">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804351" w:rsidRPr="00A31E19" w:rsidRDefault="00804351" w:rsidP="00804351">
      <w:pPr>
        <w:tabs>
          <w:tab w:val="left" w:pos="1701"/>
        </w:tabs>
        <w:ind w:left="1701" w:hanging="1701"/>
        <w:jc w:val="right"/>
        <w:rPr>
          <w:b/>
        </w:rPr>
      </w:pPr>
    </w:p>
    <w:p w:rsidR="00804351" w:rsidRPr="00A31E19" w:rsidRDefault="00804351" w:rsidP="00804351">
      <w:pPr>
        <w:rPr>
          <w:b/>
          <w:bCs/>
        </w:rPr>
        <w:sectPr w:rsidR="00804351" w:rsidRPr="00A31E19" w:rsidSect="0036544D">
          <w:headerReference w:type="even" r:id="rId28"/>
          <w:headerReference w:type="default" r:id="rId29"/>
          <w:footerReference w:type="even" r:id="rId30"/>
          <w:headerReference w:type="first" r:id="rId31"/>
          <w:footerReference w:type="first" r:id="rId32"/>
          <w:pgSz w:w="16838" w:h="11906" w:orient="landscape"/>
          <w:pgMar w:top="567" w:right="992" w:bottom="1418" w:left="1418" w:header="709" w:footer="709" w:gutter="0"/>
          <w:cols w:space="708"/>
          <w:docGrid w:linePitch="360"/>
        </w:sectPr>
      </w:pPr>
    </w:p>
    <w:p w:rsidR="00804351" w:rsidRDefault="00804351" w:rsidP="00804351">
      <w:pPr>
        <w:rPr>
          <w:b/>
          <w:bCs/>
        </w:rPr>
      </w:pPr>
    </w:p>
    <w:p w:rsidR="00804351" w:rsidRPr="00677A1C" w:rsidRDefault="00130A7D" w:rsidP="00804351">
      <w:pPr>
        <w:jc w:val="right"/>
      </w:pPr>
      <w:r>
        <w:rPr>
          <w:b/>
          <w:bCs/>
        </w:rPr>
        <w:t>ZAŁĄCZNIK NR 3</w:t>
      </w:r>
      <w:r w:rsidR="00804351" w:rsidRPr="00677A1C">
        <w:rPr>
          <w:b/>
          <w:bCs/>
        </w:rPr>
        <w:t xml:space="preserve"> DO SWZ</w:t>
      </w:r>
    </w:p>
    <w:p w:rsidR="00804351" w:rsidRPr="00360BC3" w:rsidRDefault="00804351"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sidR="005542EC">
        <w:rPr>
          <w:b/>
          <w:sz w:val="22"/>
          <w:szCs w:val="22"/>
        </w:rPr>
        <w:t>SA-381-7 /23</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rsidR="005542EC">
              <w:t xml:space="preserve"> z 2022 r. poz. 1710</w:t>
            </w:r>
            <w:r>
              <w:t xml:space="preserve"> z </w:t>
            </w:r>
            <w:proofErr w:type="spellStart"/>
            <w:r>
              <w:t>późn</w:t>
            </w:r>
            <w:proofErr w:type="spellEnd"/>
            <w:r>
              <w:t>.</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804351">
      <w:pPr>
        <w:pStyle w:val="Nagwek3"/>
        <w:numPr>
          <w:ilvl w:val="0"/>
          <w:numId w:val="0"/>
        </w:numPr>
        <w:jc w:val="left"/>
        <w:rPr>
          <w:sz w:val="28"/>
        </w:rPr>
      </w:pPr>
    </w:p>
    <w:p w:rsidR="00804351" w:rsidRPr="00C93214" w:rsidRDefault="00804351" w:rsidP="00804351">
      <w:pPr>
        <w:pStyle w:val="Tekstpodstawowywcity"/>
        <w:spacing w:line="360" w:lineRule="auto"/>
        <w:ind w:left="708"/>
        <w:jc w:val="both"/>
        <w:rPr>
          <w:sz w:val="22"/>
          <w:szCs w:val="22"/>
        </w:rPr>
      </w:pPr>
      <w:r w:rsidRPr="00C93214">
        <w:rPr>
          <w:sz w:val="22"/>
          <w:szCs w:val="22"/>
        </w:rPr>
        <w:t>Na potrzeby postępowania o udzielenie zamówienia publicznego, pn.:</w:t>
      </w:r>
      <w:r w:rsidR="00C93214" w:rsidRPr="00C93214">
        <w:rPr>
          <w:b/>
        </w:rPr>
        <w:t xml:space="preserve"> </w:t>
      </w:r>
      <w:r w:rsidR="00130A7D" w:rsidRPr="00F17489">
        <w:rPr>
          <w:b/>
        </w:rPr>
        <w:t>"</w:t>
      </w:r>
      <w:r w:rsidR="00130A7D" w:rsidRPr="00A63655">
        <w:rPr>
          <w:b/>
        </w:rPr>
        <w:t xml:space="preserve"> Zakup oleju </w:t>
      </w:r>
      <w:r w:rsidR="00130A7D">
        <w:rPr>
          <w:b/>
        </w:rPr>
        <w:t xml:space="preserve">                  </w:t>
      </w:r>
      <w:r w:rsidR="00130A7D" w:rsidRPr="00A63655">
        <w:rPr>
          <w:b/>
        </w:rPr>
        <w:t>napędowego ON i benzyny bezołowiowej</w:t>
      </w:r>
      <w:r w:rsidR="00130A7D" w:rsidRPr="00A63655">
        <w:rPr>
          <w:b/>
          <w:bCs/>
        </w:rPr>
        <w:t xml:space="preserve"> Pb95 dla „Szpitala Powiatowego we Wrześni” Sp. z </w:t>
      </w:r>
      <w:r w:rsidR="00130A7D">
        <w:rPr>
          <w:b/>
          <w:bCs/>
        </w:rPr>
        <w:t xml:space="preserve"> </w:t>
      </w:r>
      <w:r w:rsidR="00130A7D" w:rsidRPr="00A63655">
        <w:rPr>
          <w:b/>
          <w:bCs/>
        </w:rPr>
        <w:t>o.o.</w:t>
      </w:r>
      <w:r w:rsidR="00130A7D">
        <w:rPr>
          <w:b/>
          <w:bCs/>
        </w:rPr>
        <w:t xml:space="preserve"> w restrukturyzacji</w:t>
      </w:r>
      <w:r w:rsidR="00130A7D" w:rsidRPr="00520515">
        <w:rPr>
          <w:b/>
        </w:rPr>
        <w:t>”</w:t>
      </w:r>
      <w:r w:rsidR="00130A7D">
        <w:rPr>
          <w:b/>
        </w:rPr>
        <w:t xml:space="preserve"> </w:t>
      </w:r>
      <w:r w:rsidR="00130A7D" w:rsidRPr="00C40184">
        <w:rPr>
          <w:bCs/>
          <w:iCs/>
        </w:rPr>
        <w:t>zgodnie</w:t>
      </w:r>
      <w:r w:rsidRPr="00C93214">
        <w:t xml:space="preserve"> </w:t>
      </w:r>
      <w:r w:rsidRPr="00C93214">
        <w:rPr>
          <w:color w:val="000000"/>
        </w:rPr>
        <w:t xml:space="preserve"> </w:t>
      </w:r>
      <w:r w:rsidRPr="00C93214">
        <w:rPr>
          <w:bCs/>
          <w:iCs/>
        </w:rPr>
        <w:t>,</w:t>
      </w:r>
      <w:r w:rsidRPr="00C93214">
        <w:rPr>
          <w:b/>
          <w:bCs/>
          <w:iCs/>
        </w:rPr>
        <w:t xml:space="preserve"> </w:t>
      </w:r>
      <w:r w:rsidRPr="00C93214">
        <w:rPr>
          <w:color w:val="000000"/>
        </w:rPr>
        <w:t xml:space="preserve"> </w:t>
      </w:r>
      <w:r w:rsidRPr="00C93214">
        <w:rPr>
          <w:bCs/>
        </w:rPr>
        <w:t>oświadczam/(-my), co następuje:</w:t>
      </w:r>
    </w:p>
    <w:p w:rsidR="005B6FE1" w:rsidRDefault="005B6FE1" w:rsidP="005B6FE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Pr>
          <w:sz w:val="22"/>
          <w:szCs w:val="22"/>
        </w:rPr>
        <w:t>cji i konsumentów (Dz. U. z 2021</w:t>
      </w:r>
      <w:r w:rsidRPr="006E0FAA">
        <w:rPr>
          <w:sz w:val="22"/>
          <w:szCs w:val="22"/>
        </w:rPr>
        <w:t xml:space="preserve"> r. poz. </w:t>
      </w:r>
      <w:r>
        <w:rPr>
          <w:sz w:val="22"/>
          <w:szCs w:val="22"/>
        </w:rPr>
        <w:t>275</w:t>
      </w:r>
      <w:r w:rsidRPr="006E0FAA">
        <w:rPr>
          <w:sz w:val="22"/>
          <w:szCs w:val="22"/>
        </w:rPr>
        <w:t>), z innym Wykonawcą, który złożył odrębną ofertę</w:t>
      </w:r>
      <w:r>
        <w:rPr>
          <w:sz w:val="22"/>
          <w:szCs w:val="22"/>
        </w:rPr>
        <w:t xml:space="preserve"> w niniejszym postępowaniu.</w:t>
      </w:r>
    </w:p>
    <w:p w:rsidR="005B6FE1" w:rsidRPr="00360BC3" w:rsidRDefault="005B6FE1" w:rsidP="005B6FE1">
      <w:pPr>
        <w:widowControl w:val="0"/>
        <w:adjustRightInd w:val="0"/>
        <w:jc w:val="both"/>
        <w:textAlignment w:val="baseline"/>
        <w:rPr>
          <w:sz w:val="22"/>
          <w:szCs w:val="22"/>
        </w:rPr>
      </w:pPr>
    </w:p>
    <w:p w:rsidR="005B6FE1" w:rsidRPr="00360BC3" w:rsidRDefault="005B6FE1" w:rsidP="005B6FE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w:t>
      </w:r>
      <w:r>
        <w:rPr>
          <w:sz w:val="22"/>
          <w:szCs w:val="22"/>
        </w:rPr>
        <w:t>1</w:t>
      </w:r>
      <w:r w:rsidRPr="009A4CD3">
        <w:rPr>
          <w:sz w:val="22"/>
          <w:szCs w:val="22"/>
        </w:rPr>
        <w:t xml:space="preserve"> r. poz. </w:t>
      </w:r>
      <w:r>
        <w:rPr>
          <w:sz w:val="22"/>
          <w:szCs w:val="22"/>
        </w:rPr>
        <w:t>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703D21" w:rsidRPr="00E83E72" w:rsidRDefault="00703D21" w:rsidP="00703D21">
      <w:pPr>
        <w:pStyle w:val="Nagwek"/>
        <w:ind w:firstLine="709"/>
        <w:rPr>
          <w:b/>
        </w:rPr>
      </w:pPr>
      <w:r w:rsidRPr="00E83E72">
        <w:t xml:space="preserve">Znak Sprawy: </w:t>
      </w:r>
      <w:r>
        <w:rPr>
          <w:b/>
        </w:rPr>
        <w:t>SA-381-7/23</w:t>
      </w:r>
    </w:p>
    <w:p w:rsidR="00DB6869" w:rsidRDefault="00DB6869" w:rsidP="00804351">
      <w:pPr>
        <w:jc w:val="right"/>
        <w:rPr>
          <w:b/>
          <w:bCs/>
        </w:rPr>
      </w:pPr>
    </w:p>
    <w:p w:rsidR="00D97892" w:rsidRDefault="00130A7D" w:rsidP="00D97892">
      <w:pPr>
        <w:jc w:val="right"/>
        <w:rPr>
          <w:b/>
          <w:bCs/>
        </w:rPr>
      </w:pPr>
      <w:r>
        <w:rPr>
          <w:b/>
          <w:bCs/>
        </w:rPr>
        <w:t>ZAŁĄCZNIK NR 4</w:t>
      </w:r>
      <w:r w:rsidR="00D97892" w:rsidRPr="00677A1C">
        <w:rPr>
          <w:b/>
          <w:bCs/>
        </w:rPr>
        <w:t xml:space="preserve"> DO SWZ</w:t>
      </w:r>
    </w:p>
    <w:p w:rsidR="00C7390B" w:rsidRDefault="00C7390B" w:rsidP="00804351">
      <w:pPr>
        <w:jc w:val="right"/>
        <w:rPr>
          <w:b/>
          <w:bCs/>
        </w:rPr>
      </w:pPr>
    </w:p>
    <w:p w:rsidR="00E83E72" w:rsidRPr="00E83E72" w:rsidRDefault="00E83E72" w:rsidP="00E83E72">
      <w:pPr>
        <w:jc w:val="center"/>
        <w:rPr>
          <w:b/>
        </w:rPr>
      </w:pPr>
      <w:r w:rsidRPr="00E83E72">
        <w:rPr>
          <w:b/>
        </w:rPr>
        <w:t>§ 1</w:t>
      </w:r>
    </w:p>
    <w:p w:rsidR="00247520" w:rsidRDefault="00E83E72" w:rsidP="00247520">
      <w:pPr>
        <w:spacing w:after="200"/>
        <w:jc w:val="both"/>
      </w:pPr>
      <w:r w:rsidRPr="00E83E72">
        <w:t>Podstawą do zawarcia niniejszej umowy jest rezultat  p</w:t>
      </w:r>
      <w:r w:rsidR="00247520">
        <w:t xml:space="preserve">ostępowania w trybie </w:t>
      </w:r>
      <w:r w:rsidR="00247520" w:rsidRPr="00247520">
        <w:rPr>
          <w:bCs/>
        </w:rPr>
        <w:t xml:space="preserve">Podstawowym </w:t>
      </w:r>
      <w:r w:rsidR="00247520" w:rsidRPr="00247520">
        <w:rPr>
          <w:bCs/>
        </w:rPr>
        <w:br/>
        <w:t>z możliwością przeprowadzenia negocjacji</w:t>
      </w:r>
      <w:r w:rsidRPr="00E83E72">
        <w:t xml:space="preserve"> na  </w:t>
      </w:r>
      <w:r w:rsidR="00130A7D" w:rsidRPr="00F17489">
        <w:rPr>
          <w:b/>
        </w:rPr>
        <w:t>"</w:t>
      </w:r>
      <w:r w:rsidR="00130A7D" w:rsidRPr="00A63655">
        <w:rPr>
          <w:b/>
        </w:rPr>
        <w:t xml:space="preserve"> </w:t>
      </w:r>
      <w:r w:rsidR="00130A7D">
        <w:rPr>
          <w:b/>
        </w:rPr>
        <w:t xml:space="preserve">Zakup olej </w:t>
      </w:r>
      <w:r w:rsidR="00130A7D" w:rsidRPr="00A63655">
        <w:rPr>
          <w:b/>
        </w:rPr>
        <w:t>napędowego ON i benzyny bezołowiowej</w:t>
      </w:r>
      <w:r w:rsidR="00130A7D" w:rsidRPr="00A63655">
        <w:rPr>
          <w:b/>
          <w:bCs/>
        </w:rPr>
        <w:t xml:space="preserve"> Pb95 dla „Szpitala Powiatowego we Wrześni” Sp. z </w:t>
      </w:r>
      <w:r w:rsidR="00130A7D">
        <w:rPr>
          <w:b/>
          <w:bCs/>
        </w:rPr>
        <w:t xml:space="preserve"> </w:t>
      </w:r>
      <w:r w:rsidR="00130A7D" w:rsidRPr="00A63655">
        <w:rPr>
          <w:b/>
          <w:bCs/>
        </w:rPr>
        <w:t>o.o.</w:t>
      </w:r>
      <w:r w:rsidR="00130A7D">
        <w:rPr>
          <w:b/>
          <w:bCs/>
        </w:rPr>
        <w:t xml:space="preserve"> w restrukturyzacji</w:t>
      </w:r>
      <w:r w:rsidR="00130A7D" w:rsidRPr="00520515">
        <w:rPr>
          <w:b/>
        </w:rPr>
        <w:t>”</w:t>
      </w:r>
      <w:r w:rsidR="00247520" w:rsidRPr="00321659">
        <w:t xml:space="preserve">, w oparciu o ustawę z dnia 11 września 2019 r. Prawo zamówień publicznych (Dz. U. z </w:t>
      </w:r>
      <w:r w:rsidR="00247520">
        <w:t xml:space="preserve"> 2022 r. poz. 1710 z </w:t>
      </w:r>
      <w:proofErr w:type="spellStart"/>
      <w:r w:rsidR="00247520">
        <w:t>późn</w:t>
      </w:r>
      <w:proofErr w:type="spellEnd"/>
      <w:r w:rsidR="00247520">
        <w:t>. zm.), zwaną</w:t>
      </w:r>
      <w:r w:rsidR="00247520" w:rsidRPr="00321659">
        <w:t xml:space="preserve"> dalej ustawą PZP, strony zawierają umowę o następującej treści:</w:t>
      </w:r>
    </w:p>
    <w:p w:rsidR="00247520" w:rsidRDefault="00247520" w:rsidP="00A57BF1">
      <w:pPr>
        <w:jc w:val="center"/>
      </w:pPr>
    </w:p>
    <w:p w:rsidR="00A57BF1" w:rsidRPr="00A57BF1" w:rsidRDefault="00A57BF1" w:rsidP="00A57BF1">
      <w:pPr>
        <w:jc w:val="center"/>
      </w:pPr>
      <w:r w:rsidRPr="00A57BF1">
        <w:t>§ 2</w:t>
      </w:r>
    </w:p>
    <w:p w:rsidR="00A57BF1" w:rsidRPr="00A57BF1" w:rsidRDefault="00A57BF1" w:rsidP="00A5448C">
      <w:pPr>
        <w:numPr>
          <w:ilvl w:val="0"/>
          <w:numId w:val="39"/>
        </w:numPr>
        <w:tabs>
          <w:tab w:val="left" w:pos="360"/>
          <w:tab w:val="left" w:pos="1800"/>
          <w:tab w:val="left" w:pos="1980"/>
          <w:tab w:val="left" w:pos="3119"/>
        </w:tabs>
        <w:autoSpaceDE w:val="0"/>
        <w:autoSpaceDN w:val="0"/>
        <w:adjustRightInd w:val="0"/>
        <w:jc w:val="both"/>
      </w:pPr>
      <w:r w:rsidRPr="00A57BF1">
        <w:t>Przedmiotem niniejszej umowy jest sprzedaż oleju napędowego i benzyny bezołowiowej w ilości, rodzaju określonych w załączniku nr 1 do Umowy  i  po cenach detalicznych brutto obowiązujących na danej stacji paliw  Wykonawcy w momencie realizacji transakcji z uwzględnieniem udzielonego przez Wykonawcę stałego rabatu.</w:t>
      </w:r>
    </w:p>
    <w:p w:rsidR="00A57BF1" w:rsidRPr="00A57BF1" w:rsidRDefault="00A57BF1" w:rsidP="00A5448C">
      <w:pPr>
        <w:numPr>
          <w:ilvl w:val="0"/>
          <w:numId w:val="39"/>
        </w:numPr>
        <w:tabs>
          <w:tab w:val="left" w:pos="360"/>
          <w:tab w:val="left" w:pos="1800"/>
          <w:tab w:val="left" w:pos="1980"/>
          <w:tab w:val="left" w:pos="3119"/>
        </w:tabs>
        <w:autoSpaceDE w:val="0"/>
        <w:autoSpaceDN w:val="0"/>
        <w:adjustRightInd w:val="0"/>
      </w:pPr>
      <w:r w:rsidRPr="00A57BF1">
        <w:t>Miejscem dostawy oleju napędowego i benzyny bezołowiowej będzie Stacja Paliw …………………………………………………………………..</w:t>
      </w:r>
    </w:p>
    <w:p w:rsidR="00A57BF1" w:rsidRPr="00A57BF1" w:rsidRDefault="00A57BF1" w:rsidP="00A5448C">
      <w:pPr>
        <w:numPr>
          <w:ilvl w:val="0"/>
          <w:numId w:val="39"/>
        </w:numPr>
        <w:tabs>
          <w:tab w:val="left" w:pos="360"/>
          <w:tab w:val="left" w:pos="1800"/>
          <w:tab w:val="left" w:pos="1980"/>
          <w:tab w:val="left" w:pos="3119"/>
        </w:tabs>
        <w:autoSpaceDE w:val="0"/>
        <w:autoSpaceDN w:val="0"/>
        <w:adjustRightInd w:val="0"/>
        <w:jc w:val="both"/>
      </w:pPr>
      <w:r w:rsidRPr="00A57BF1">
        <w:t>Dostawa oleju napędowego na teren Zamawiającego do zatankowania agregatu prądotwórczego poprzez zewnętrzne złącze znajdujące się na budynku, na każde wezwanie Zamawiającego w terminie maksymalnie do 8 godzin od wydania dyspozycji zakupu.</w:t>
      </w:r>
    </w:p>
    <w:p w:rsidR="00A57BF1" w:rsidRPr="00A57BF1" w:rsidRDefault="00A57BF1" w:rsidP="00A57BF1">
      <w:pPr>
        <w:tabs>
          <w:tab w:val="left" w:pos="1800"/>
          <w:tab w:val="left" w:pos="1980"/>
          <w:tab w:val="left" w:pos="3119"/>
        </w:tabs>
        <w:autoSpaceDE w:val="0"/>
        <w:autoSpaceDN w:val="0"/>
        <w:adjustRightInd w:val="0"/>
        <w:jc w:val="both"/>
      </w:pPr>
    </w:p>
    <w:p w:rsidR="00A57BF1" w:rsidRPr="00A57BF1" w:rsidRDefault="00A57BF1" w:rsidP="00A57BF1">
      <w:pPr>
        <w:tabs>
          <w:tab w:val="left" w:pos="1800"/>
          <w:tab w:val="left" w:pos="1980"/>
          <w:tab w:val="left" w:pos="3119"/>
        </w:tabs>
        <w:jc w:val="center"/>
      </w:pPr>
      <w:r w:rsidRPr="00A57BF1">
        <w:t>§ 3</w:t>
      </w:r>
    </w:p>
    <w:p w:rsidR="00A57BF1" w:rsidRPr="00A57BF1" w:rsidRDefault="00A57BF1" w:rsidP="00A5448C">
      <w:pPr>
        <w:numPr>
          <w:ilvl w:val="0"/>
          <w:numId w:val="37"/>
        </w:numPr>
        <w:tabs>
          <w:tab w:val="left" w:pos="360"/>
          <w:tab w:val="left" w:pos="1800"/>
          <w:tab w:val="left" w:pos="1980"/>
          <w:tab w:val="left" w:pos="3119"/>
        </w:tabs>
        <w:overflowPunct w:val="0"/>
        <w:autoSpaceDE w:val="0"/>
        <w:autoSpaceDN w:val="0"/>
        <w:adjustRightInd w:val="0"/>
        <w:jc w:val="both"/>
        <w:textAlignment w:val="baseline"/>
      </w:pPr>
      <w:r w:rsidRPr="00A57BF1">
        <w:t>W czasie obowiązywania umowy Wykonawca zobowiązuje się sprzedawać Zamawiającemu olej napędowy i benzynę bezołowiową w ilości określonej każdorazowo przez kierowcę pojazdu określonego w załączniku nr 3 – wykaz pojazdów i osób uprawnionych.</w:t>
      </w:r>
    </w:p>
    <w:p w:rsidR="00A57BF1" w:rsidRPr="00A57BF1" w:rsidRDefault="00A57BF1" w:rsidP="00A5448C">
      <w:pPr>
        <w:numPr>
          <w:ilvl w:val="0"/>
          <w:numId w:val="37"/>
        </w:numPr>
        <w:tabs>
          <w:tab w:val="left" w:pos="360"/>
          <w:tab w:val="left" w:pos="1800"/>
          <w:tab w:val="left" w:pos="1980"/>
          <w:tab w:val="left" w:pos="3119"/>
        </w:tabs>
        <w:overflowPunct w:val="0"/>
        <w:autoSpaceDE w:val="0"/>
        <w:autoSpaceDN w:val="0"/>
        <w:adjustRightInd w:val="0"/>
        <w:jc w:val="both"/>
        <w:textAlignment w:val="baseline"/>
      </w:pPr>
      <w:r w:rsidRPr="00A57BF1">
        <w:t>Wykaz pojazdów Zamawiającego zawiera załącznik nr 3 do niniejszej umowy.  Powyższy wykaz może być jednostronnie zmieniany przez Zamawiającego, a zmiana pojazdów nie stanowi zmiany umowy.</w:t>
      </w:r>
    </w:p>
    <w:p w:rsidR="00A57BF1" w:rsidRPr="00A57BF1" w:rsidRDefault="00A57BF1" w:rsidP="00A5448C">
      <w:pPr>
        <w:numPr>
          <w:ilvl w:val="0"/>
          <w:numId w:val="37"/>
        </w:numPr>
        <w:tabs>
          <w:tab w:val="left" w:pos="360"/>
          <w:tab w:val="left" w:pos="1800"/>
          <w:tab w:val="left" w:pos="1980"/>
          <w:tab w:val="left" w:pos="3119"/>
        </w:tabs>
        <w:overflowPunct w:val="0"/>
        <w:autoSpaceDE w:val="0"/>
        <w:autoSpaceDN w:val="0"/>
        <w:adjustRightInd w:val="0"/>
        <w:jc w:val="both"/>
        <w:textAlignment w:val="baseline"/>
      </w:pPr>
      <w:r w:rsidRPr="00A57BF1">
        <w:t>Do odbioru benzyny bezołowiowej oraz zamawiania oleju napędowego dla potrzeb agregatu prądotwórczego upoważnione są osoby wskazane w załączniku nr 3 – wykaz pojazdów i osób uprawnionych.</w:t>
      </w:r>
    </w:p>
    <w:p w:rsidR="00A57BF1" w:rsidRPr="00A57BF1" w:rsidRDefault="00A57BF1" w:rsidP="00A57BF1">
      <w:pPr>
        <w:tabs>
          <w:tab w:val="left" w:pos="1800"/>
          <w:tab w:val="left" w:pos="1980"/>
          <w:tab w:val="left" w:pos="3119"/>
        </w:tabs>
        <w:jc w:val="center"/>
      </w:pPr>
      <w:r w:rsidRPr="00A57BF1">
        <w:t>§ 4</w:t>
      </w:r>
    </w:p>
    <w:p w:rsidR="00A57BF1" w:rsidRPr="00A57BF1" w:rsidRDefault="00A57BF1" w:rsidP="00A5448C">
      <w:pPr>
        <w:numPr>
          <w:ilvl w:val="0"/>
          <w:numId w:val="38"/>
        </w:numPr>
        <w:tabs>
          <w:tab w:val="left" w:pos="360"/>
          <w:tab w:val="left" w:pos="1800"/>
          <w:tab w:val="left" w:pos="1980"/>
          <w:tab w:val="left" w:pos="3119"/>
        </w:tabs>
        <w:overflowPunct w:val="0"/>
        <w:autoSpaceDE w:val="0"/>
        <w:autoSpaceDN w:val="0"/>
        <w:adjustRightInd w:val="0"/>
        <w:jc w:val="both"/>
        <w:textAlignment w:val="baseline"/>
      </w:pPr>
      <w:r w:rsidRPr="00A57BF1">
        <w:t>Za wydane paliwo Wykonawca wystawi Zamawiającemu asygnatę będącą podstawą miesięcznego rozliczenia między stronami. Dla swej ważności asygnata musi zawierać podpisy przedstawicieli obu stron umowy, dzień i godzinę pobrania oleju napędowego i benzyny bezołowiowej, ich ilość , rodzaj oraz numer rejestracyjny pojazdu do którego wlano olej napędowy lub benzynę bezołowiową .</w:t>
      </w:r>
    </w:p>
    <w:p w:rsidR="00A57BF1" w:rsidRPr="003B6F45" w:rsidRDefault="00A57BF1" w:rsidP="00A5448C">
      <w:pPr>
        <w:numPr>
          <w:ilvl w:val="0"/>
          <w:numId w:val="38"/>
        </w:numPr>
        <w:tabs>
          <w:tab w:val="left" w:pos="360"/>
          <w:tab w:val="left" w:pos="1800"/>
          <w:tab w:val="left" w:pos="1980"/>
          <w:tab w:val="left" w:pos="3119"/>
        </w:tabs>
        <w:overflowPunct w:val="0"/>
        <w:autoSpaceDE w:val="0"/>
        <w:autoSpaceDN w:val="0"/>
        <w:adjustRightInd w:val="0"/>
        <w:jc w:val="both"/>
        <w:textAlignment w:val="baseline"/>
      </w:pPr>
      <w:r w:rsidRPr="00A57BF1">
        <w:t xml:space="preserve">Na podstawie wszystkich asygnat wystawionych przez Wykonawcę w ciągu miesiąca kalendarzowego Wykonawca wystawi Zamawiającemu do 10 dnia następnego miesiąca fakturę </w:t>
      </w:r>
      <w:r w:rsidRPr="003B6F45">
        <w:t>VAT .</w:t>
      </w:r>
    </w:p>
    <w:p w:rsidR="00710D8A" w:rsidRPr="003B6F45" w:rsidRDefault="003B6F45" w:rsidP="00710D8A">
      <w:pPr>
        <w:pStyle w:val="Default"/>
        <w:rPr>
          <w:color w:val="auto"/>
        </w:rPr>
      </w:pPr>
      <w:r w:rsidRPr="003B6F45">
        <w:rPr>
          <w:color w:val="auto"/>
        </w:rPr>
        <w:t>3</w:t>
      </w:r>
      <w:r w:rsidR="00710D8A" w:rsidRPr="003B6F45">
        <w:rPr>
          <w:color w:val="auto"/>
        </w:rPr>
        <w:t>.   Wykonawca oświadcza, iż fakturę będzie dostarczał:</w:t>
      </w:r>
    </w:p>
    <w:p w:rsidR="00710D8A" w:rsidRPr="003B6F45" w:rsidRDefault="00710D8A" w:rsidP="00710D8A">
      <w:pPr>
        <w:pStyle w:val="Default"/>
        <w:spacing w:after="23"/>
        <w:rPr>
          <w:color w:val="auto"/>
        </w:rPr>
      </w:pPr>
      <w:r w:rsidRPr="003B6F45">
        <w:rPr>
          <w:color w:val="auto"/>
        </w:rPr>
        <w:t xml:space="preserve">    </w:t>
      </w:r>
      <w:r w:rsidR="00F40422" w:rsidRPr="003B6F45">
        <w:rPr>
          <w:color w:val="auto"/>
        </w:rPr>
        <w:t xml:space="preserve"> </w:t>
      </w:r>
      <w:r w:rsidRPr="003B6F45">
        <w:rPr>
          <w:color w:val="auto"/>
        </w:rPr>
        <w:t xml:space="preserve">  a) W wersji papierowej</w:t>
      </w:r>
    </w:p>
    <w:p w:rsidR="00710D8A" w:rsidRPr="003B6F45" w:rsidRDefault="00710D8A" w:rsidP="00710D8A">
      <w:pPr>
        <w:pStyle w:val="Default"/>
        <w:spacing w:after="23"/>
        <w:rPr>
          <w:color w:val="auto"/>
        </w:rPr>
      </w:pPr>
      <w:r w:rsidRPr="003B6F45">
        <w:rPr>
          <w:color w:val="auto"/>
        </w:rPr>
        <w:t xml:space="preserve">       b) Na adres </w:t>
      </w:r>
      <w:r w:rsidR="00C26F36" w:rsidRPr="003B6F45">
        <w:rPr>
          <w:bCs/>
          <w:iCs/>
          <w:color w:val="auto"/>
        </w:rPr>
        <w:t xml:space="preserve">poczty elektronicznej </w:t>
      </w:r>
      <w:r w:rsidR="00F40422" w:rsidRPr="003B6F45">
        <w:rPr>
          <w:color w:val="auto"/>
        </w:rPr>
        <w:t>sekretariat@szpitalwrzesnia.home.pl</w:t>
      </w:r>
    </w:p>
    <w:p w:rsidR="00710D8A" w:rsidRPr="003B6F45" w:rsidRDefault="00710D8A" w:rsidP="00710D8A">
      <w:pPr>
        <w:pStyle w:val="Default"/>
        <w:rPr>
          <w:color w:val="auto"/>
        </w:rPr>
      </w:pPr>
      <w:r w:rsidRPr="003B6F45">
        <w:rPr>
          <w:color w:val="auto"/>
        </w:rPr>
        <w:t xml:space="preserve">       c) Na Platformę Elektronicznego Fakturowania https:// </w:t>
      </w:r>
      <w:hyperlink r:id="rId33" w:history="1">
        <w:r w:rsidRPr="003B6F45">
          <w:rPr>
            <w:rStyle w:val="Hipercze"/>
            <w:color w:val="auto"/>
          </w:rPr>
          <w:t>www.brokerinfinite.efaktura.gov.pl</w:t>
        </w:r>
      </w:hyperlink>
      <w:r w:rsidRPr="003B6F45">
        <w:rPr>
          <w:color w:val="auto"/>
        </w:rPr>
        <w:t xml:space="preserve">, </w:t>
      </w:r>
    </w:p>
    <w:p w:rsidR="00710D8A" w:rsidRPr="003B6F45" w:rsidRDefault="00710D8A" w:rsidP="00710D8A">
      <w:pPr>
        <w:pStyle w:val="Default"/>
        <w:rPr>
          <w:color w:val="auto"/>
        </w:rPr>
      </w:pPr>
      <w:r w:rsidRPr="003B6F45">
        <w:rPr>
          <w:color w:val="auto"/>
        </w:rPr>
        <w:t xml:space="preserve">           nazwa podmiotu „Szpital Powiatowy we Wrześni” Sp. z o.o. w restrukturyzacji.</w:t>
      </w:r>
    </w:p>
    <w:p w:rsidR="00A57BF1" w:rsidRPr="003B6F45" w:rsidRDefault="00A57BF1" w:rsidP="00A5448C">
      <w:pPr>
        <w:pStyle w:val="Akapitzlist"/>
        <w:numPr>
          <w:ilvl w:val="0"/>
          <w:numId w:val="37"/>
        </w:numPr>
        <w:tabs>
          <w:tab w:val="left" w:pos="360"/>
          <w:tab w:val="left" w:pos="1800"/>
          <w:tab w:val="left" w:pos="1980"/>
          <w:tab w:val="left" w:pos="3119"/>
        </w:tabs>
        <w:overflowPunct w:val="0"/>
        <w:autoSpaceDE w:val="0"/>
        <w:autoSpaceDN w:val="0"/>
        <w:adjustRightInd w:val="0"/>
        <w:jc w:val="both"/>
        <w:textAlignment w:val="baseline"/>
        <w:rPr>
          <w:rFonts w:ascii="Times New Roman" w:hAnsi="Times New Roman"/>
          <w:sz w:val="24"/>
          <w:szCs w:val="24"/>
        </w:rPr>
      </w:pPr>
      <w:r w:rsidRPr="003B6F45">
        <w:rPr>
          <w:rFonts w:ascii="Times New Roman" w:hAnsi="Times New Roman"/>
          <w:sz w:val="24"/>
          <w:szCs w:val="24"/>
        </w:rPr>
        <w:t>Za wydany olej napędowy i benzynę bezołowiową Zamawiający zapłaci Wykonawcy cenę wynikającą z iloczynu ilości faktycznie pobranych paliw oraz ceny jednostkowej obowiązującej na stacji w chwili zakupu pomniejszonej każdorazowo o niezmienny w okresie obowiązywania umowy rabat w wys</w:t>
      </w:r>
      <w:r w:rsidR="00137D42" w:rsidRPr="003B6F45">
        <w:rPr>
          <w:rFonts w:ascii="Times New Roman" w:hAnsi="Times New Roman"/>
          <w:sz w:val="24"/>
          <w:szCs w:val="24"/>
        </w:rPr>
        <w:t>okości podanej w załączniku nr 2</w:t>
      </w:r>
      <w:r w:rsidRPr="003B6F45">
        <w:rPr>
          <w:rFonts w:ascii="Times New Roman" w:hAnsi="Times New Roman"/>
          <w:sz w:val="24"/>
          <w:szCs w:val="24"/>
        </w:rPr>
        <w:t xml:space="preserve"> w terminie 60 dni od daty dostarczenia </w:t>
      </w:r>
      <w:r w:rsidRPr="003B6F45">
        <w:rPr>
          <w:rFonts w:ascii="Times New Roman" w:hAnsi="Times New Roman"/>
          <w:sz w:val="24"/>
          <w:szCs w:val="24"/>
        </w:rPr>
        <w:lastRenderedPageBreak/>
        <w:t>Zamawiającemu faktury VAT . Jako terminową wpłatę z tytułu regulowania zobowiązań przyjmuje się dzień złożenia polecenia przelewu w banku Zamawiającego na podane niżej konto Wykonawcy  ……………………………………………………………………………...</w:t>
      </w:r>
    </w:p>
    <w:p w:rsidR="00A57BF1" w:rsidRPr="00A57BF1" w:rsidRDefault="00A57BF1" w:rsidP="00A57BF1">
      <w:pPr>
        <w:tabs>
          <w:tab w:val="left" w:pos="1800"/>
          <w:tab w:val="left" w:pos="1980"/>
          <w:tab w:val="left" w:pos="3119"/>
        </w:tabs>
        <w:jc w:val="center"/>
      </w:pPr>
      <w:r w:rsidRPr="00A57BF1">
        <w:t>§ 5</w:t>
      </w:r>
    </w:p>
    <w:p w:rsidR="00A57BF1" w:rsidRPr="00A57BF1" w:rsidRDefault="00A57BF1" w:rsidP="00A5448C">
      <w:pPr>
        <w:numPr>
          <w:ilvl w:val="0"/>
          <w:numId w:val="40"/>
        </w:numPr>
        <w:tabs>
          <w:tab w:val="left" w:pos="426"/>
        </w:tabs>
        <w:spacing w:line="276" w:lineRule="auto"/>
        <w:jc w:val="both"/>
      </w:pPr>
      <w:r w:rsidRPr="00A57BF1">
        <w:t>Za niewykonanie lub nienależyte wykonanie umowy strony obowiązywać będzie stosowanie kar umownych w następujących przypadkach:</w:t>
      </w:r>
    </w:p>
    <w:p w:rsidR="00A57BF1" w:rsidRPr="00A57BF1" w:rsidRDefault="00A57BF1" w:rsidP="00A5448C">
      <w:pPr>
        <w:numPr>
          <w:ilvl w:val="0"/>
          <w:numId w:val="41"/>
        </w:numPr>
        <w:tabs>
          <w:tab w:val="left" w:pos="709"/>
          <w:tab w:val="left" w:pos="1980"/>
          <w:tab w:val="left" w:pos="3119"/>
        </w:tabs>
        <w:spacing w:line="276" w:lineRule="auto"/>
        <w:jc w:val="both"/>
      </w:pPr>
      <w:r w:rsidRPr="00A57BF1">
        <w:t xml:space="preserve">Wykonawca zapłaci Zamawiającemu karę umowną w przypadku  rozwiązania umowy ze skutkiem natychmiastowym przez  którąkolwiek ze stron umowy z przyczyn leżących po stronie Wykonawcy w wysokości 10%  średniomiesięcznej wartości </w:t>
      </w:r>
      <w:r w:rsidR="00A36A51">
        <w:t xml:space="preserve">brutto </w:t>
      </w:r>
      <w:r w:rsidRPr="00A57BF1">
        <w:t>umowy  liczonej za okres ostatnich 3 miesięcy poprzedzających rozwiązanie umowy .</w:t>
      </w:r>
    </w:p>
    <w:p w:rsidR="00A57BF1" w:rsidRPr="00A57BF1" w:rsidRDefault="00A57BF1" w:rsidP="00A5448C">
      <w:pPr>
        <w:numPr>
          <w:ilvl w:val="0"/>
          <w:numId w:val="41"/>
        </w:numPr>
        <w:spacing w:line="276" w:lineRule="auto"/>
        <w:jc w:val="both"/>
      </w:pPr>
      <w:r w:rsidRPr="00A57BF1">
        <w:t>Zamawiający zapłaci Wykonawcy karę umowną w przypadku  rozwiązania umowy ze skutkiem natychmiastowym przez którąkolwiek ze stron z przyczyn leżących po stronie Zamawiającego w wysokości 10%, średniomiesięcznej wartości</w:t>
      </w:r>
      <w:r w:rsidR="00A36A51">
        <w:t xml:space="preserve"> brutto</w:t>
      </w:r>
      <w:r w:rsidRPr="00A57BF1">
        <w:t xml:space="preserve"> umowy liczonej za okres ostatnich 3 miesięcy poprzedzających rozwiązanie umowy.</w:t>
      </w:r>
    </w:p>
    <w:p w:rsidR="00C26F36" w:rsidRPr="00C26F36" w:rsidRDefault="00C26F36" w:rsidP="00A5448C">
      <w:pPr>
        <w:pStyle w:val="Akapitzlist"/>
        <w:numPr>
          <w:ilvl w:val="0"/>
          <w:numId w:val="40"/>
        </w:numPr>
        <w:tabs>
          <w:tab w:val="left" w:pos="360"/>
        </w:tabs>
        <w:jc w:val="both"/>
        <w:rPr>
          <w:rFonts w:ascii="Times New Roman" w:hAnsi="Times New Roman"/>
          <w:sz w:val="24"/>
          <w:szCs w:val="24"/>
        </w:rPr>
      </w:pPr>
      <w:r w:rsidRPr="00C26F36">
        <w:rPr>
          <w:rFonts w:ascii="Times New Roman" w:hAnsi="Times New Roman"/>
          <w:sz w:val="24"/>
          <w:szCs w:val="24"/>
        </w:rPr>
        <w:t>Za opóźnienie w zapłacie Wykonawca naliczy Zamawiającemu odsetki ustawowe w transakcjach handlowych.</w:t>
      </w:r>
    </w:p>
    <w:p w:rsidR="00D1640F" w:rsidRPr="0013736A" w:rsidRDefault="00D1640F" w:rsidP="00A5448C">
      <w:pPr>
        <w:pStyle w:val="Akapitzlist"/>
        <w:numPr>
          <w:ilvl w:val="0"/>
          <w:numId w:val="40"/>
        </w:numPr>
        <w:tabs>
          <w:tab w:val="left" w:pos="360"/>
        </w:tabs>
        <w:spacing w:after="0"/>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D1640F" w:rsidRPr="0013736A" w:rsidRDefault="00D1640F" w:rsidP="00A5448C">
      <w:pPr>
        <w:pStyle w:val="Akapitzlist"/>
        <w:numPr>
          <w:ilvl w:val="0"/>
          <w:numId w:val="40"/>
        </w:numPr>
        <w:spacing w:after="0"/>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D1640F" w:rsidRPr="000B5AC2" w:rsidRDefault="00D1640F" w:rsidP="00A5448C">
      <w:pPr>
        <w:pStyle w:val="Akapitzlist"/>
        <w:numPr>
          <w:ilvl w:val="0"/>
          <w:numId w:val="40"/>
        </w:numPr>
        <w:jc w:val="both"/>
      </w:pPr>
      <w:r w:rsidRPr="000B5AC2">
        <w:rPr>
          <w:rFonts w:ascii="Times New Roman" w:hAnsi="Times New Roman"/>
          <w:sz w:val="24"/>
          <w:szCs w:val="24"/>
        </w:rPr>
        <w:t xml:space="preserve">Łączna wysokość kar umownych, którą mogą dochodzić strony nie może przekroczyć 40 000 zł. </w:t>
      </w:r>
    </w:p>
    <w:p w:rsidR="00D1640F" w:rsidRDefault="00D1640F" w:rsidP="00D1640F">
      <w:pPr>
        <w:pStyle w:val="Akapitzlist"/>
        <w:spacing w:after="0"/>
        <w:ind w:left="360"/>
        <w:jc w:val="both"/>
        <w:rPr>
          <w:rFonts w:ascii="Times New Roman" w:hAnsi="Times New Roman"/>
          <w:sz w:val="24"/>
          <w:szCs w:val="24"/>
        </w:rPr>
      </w:pPr>
    </w:p>
    <w:p w:rsidR="00A57BF1" w:rsidRPr="003B6F45" w:rsidRDefault="00A57BF1" w:rsidP="003B6F45">
      <w:pPr>
        <w:pStyle w:val="Akapitzlist"/>
        <w:ind w:left="360"/>
        <w:jc w:val="center"/>
        <w:rPr>
          <w:rFonts w:ascii="Times New Roman" w:hAnsi="Times New Roman"/>
          <w:sz w:val="24"/>
          <w:szCs w:val="24"/>
        </w:rPr>
      </w:pPr>
      <w:r w:rsidRPr="003B6F45">
        <w:rPr>
          <w:rFonts w:ascii="Times New Roman" w:hAnsi="Times New Roman"/>
          <w:sz w:val="24"/>
          <w:szCs w:val="24"/>
        </w:rPr>
        <w:t>§ 6</w:t>
      </w:r>
    </w:p>
    <w:p w:rsidR="00A57BF1" w:rsidRPr="00A57BF1" w:rsidRDefault="00A57BF1" w:rsidP="00A57BF1">
      <w:pPr>
        <w:tabs>
          <w:tab w:val="left" w:pos="1800"/>
          <w:tab w:val="left" w:pos="1980"/>
          <w:tab w:val="left" w:pos="3119"/>
        </w:tabs>
        <w:jc w:val="both"/>
      </w:pPr>
      <w:r w:rsidRPr="00A57BF1">
        <w:t>Strony mają obowiązek niezwłocznie poinformować się wzajemnie o wszelkich zmianach statusu prawnego swojej firmy, a także o wszczęciu postępowania upadłościowego, układowego i likwidacyjnego.</w:t>
      </w:r>
    </w:p>
    <w:p w:rsidR="00A57BF1" w:rsidRPr="00A57BF1" w:rsidRDefault="00A57BF1" w:rsidP="00A57BF1">
      <w:pPr>
        <w:tabs>
          <w:tab w:val="left" w:pos="1800"/>
          <w:tab w:val="left" w:pos="1980"/>
          <w:tab w:val="left" w:pos="3119"/>
        </w:tabs>
        <w:jc w:val="center"/>
      </w:pPr>
      <w:r w:rsidRPr="00A57BF1">
        <w:t>§ 7</w:t>
      </w:r>
    </w:p>
    <w:p w:rsidR="00A57BF1" w:rsidRPr="00A57BF1" w:rsidRDefault="00A57BF1" w:rsidP="00A5448C">
      <w:pPr>
        <w:numPr>
          <w:ilvl w:val="0"/>
          <w:numId w:val="42"/>
        </w:numPr>
        <w:spacing w:line="276" w:lineRule="auto"/>
      </w:pPr>
      <w:r w:rsidRPr="00A57BF1">
        <w:t>Umowa została zawarta</w:t>
      </w:r>
      <w:r w:rsidR="00D1640F">
        <w:t xml:space="preserve"> na czas określony od ………………2023</w:t>
      </w:r>
      <w:r w:rsidR="007A5B11">
        <w:t>r. do ………………</w:t>
      </w:r>
      <w:r w:rsidR="00D1640F">
        <w:t>……2024</w:t>
      </w:r>
      <w:r w:rsidRPr="00A57BF1">
        <w:t>r.</w:t>
      </w:r>
    </w:p>
    <w:p w:rsidR="00A57BF1" w:rsidRPr="00A57BF1" w:rsidRDefault="00A57BF1" w:rsidP="00A57BF1">
      <w:pPr>
        <w:tabs>
          <w:tab w:val="left" w:pos="1800"/>
          <w:tab w:val="left" w:pos="1980"/>
          <w:tab w:val="left" w:pos="3119"/>
        </w:tabs>
        <w:overflowPunct w:val="0"/>
        <w:autoSpaceDE w:val="0"/>
        <w:autoSpaceDN w:val="0"/>
        <w:adjustRightInd w:val="0"/>
        <w:textAlignment w:val="baseline"/>
      </w:pPr>
    </w:p>
    <w:p w:rsidR="00A57BF1" w:rsidRPr="00A57BF1" w:rsidRDefault="00A57BF1" w:rsidP="00A57BF1">
      <w:pPr>
        <w:tabs>
          <w:tab w:val="left" w:pos="1800"/>
          <w:tab w:val="left" w:pos="1980"/>
          <w:tab w:val="left" w:pos="3119"/>
        </w:tabs>
        <w:jc w:val="center"/>
      </w:pPr>
      <w:r w:rsidRPr="00A57BF1">
        <w:t>§8</w:t>
      </w:r>
    </w:p>
    <w:p w:rsidR="00A12B01" w:rsidRPr="00F719B1" w:rsidRDefault="00A12B01" w:rsidP="00A12B01">
      <w:pPr>
        <w:tabs>
          <w:tab w:val="left" w:pos="360"/>
        </w:tabs>
        <w:overflowPunct w:val="0"/>
        <w:autoSpaceDE w:val="0"/>
        <w:autoSpaceDN w:val="0"/>
        <w:adjustRightInd w:val="0"/>
        <w:jc w:val="both"/>
        <w:textAlignment w:val="baseline"/>
      </w:pPr>
      <w:r w:rsidRPr="00F719B1">
        <w:t>1.Zamawiający może odstąpić od umowy:</w:t>
      </w:r>
    </w:p>
    <w:p w:rsidR="00A12B01" w:rsidRPr="00F719B1" w:rsidRDefault="00A12B01" w:rsidP="00A12B01">
      <w:pPr>
        <w:tabs>
          <w:tab w:val="left" w:pos="360"/>
        </w:tabs>
        <w:overflowPunct w:val="0"/>
        <w:autoSpaceDE w:val="0"/>
        <w:autoSpaceDN w:val="0"/>
        <w:adjustRightInd w:val="0"/>
        <w:ind w:left="1418" w:hanging="284"/>
        <w:jc w:val="both"/>
        <w:textAlignment w:val="baseline"/>
      </w:pPr>
      <w:r w:rsidRPr="00F719B1">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12B01" w:rsidRPr="00F719B1" w:rsidRDefault="00A12B01" w:rsidP="00A12B01">
      <w:pPr>
        <w:tabs>
          <w:tab w:val="left" w:pos="360"/>
        </w:tabs>
        <w:overflowPunct w:val="0"/>
        <w:autoSpaceDE w:val="0"/>
        <w:autoSpaceDN w:val="0"/>
        <w:adjustRightInd w:val="0"/>
        <w:ind w:firstLine="1134"/>
        <w:jc w:val="both"/>
        <w:textAlignment w:val="baseline"/>
      </w:pPr>
      <w:r w:rsidRPr="00F719B1">
        <w:t>2) jeżeli zachodzi co najmniej jedna z następujących okoliczności:</w:t>
      </w:r>
    </w:p>
    <w:p w:rsidR="00A12B01" w:rsidRPr="00F719B1" w:rsidRDefault="00A12B01" w:rsidP="00A12B01">
      <w:pPr>
        <w:tabs>
          <w:tab w:val="left" w:pos="360"/>
        </w:tabs>
        <w:overflowPunct w:val="0"/>
        <w:autoSpaceDE w:val="0"/>
        <w:autoSpaceDN w:val="0"/>
        <w:adjustRightInd w:val="0"/>
        <w:ind w:firstLine="1418"/>
        <w:jc w:val="both"/>
        <w:textAlignment w:val="baseline"/>
      </w:pPr>
      <w:r w:rsidRPr="00F719B1">
        <w:t xml:space="preserve">a) dokonano zmian umowy z naruszeniem art. 454 i art. 455 ustawy </w:t>
      </w:r>
      <w:proofErr w:type="spellStart"/>
      <w:r w:rsidRPr="00F719B1">
        <w:t>Pzp</w:t>
      </w:r>
      <w:proofErr w:type="spellEnd"/>
      <w:r w:rsidRPr="00F719B1">
        <w:t>,</w:t>
      </w:r>
    </w:p>
    <w:p w:rsidR="00A12B01" w:rsidRPr="00F719B1" w:rsidRDefault="00A12B01" w:rsidP="00A12B01">
      <w:pPr>
        <w:tabs>
          <w:tab w:val="left" w:pos="360"/>
        </w:tabs>
        <w:overflowPunct w:val="0"/>
        <w:autoSpaceDE w:val="0"/>
        <w:autoSpaceDN w:val="0"/>
        <w:adjustRightInd w:val="0"/>
        <w:ind w:firstLine="1418"/>
        <w:jc w:val="both"/>
        <w:textAlignment w:val="baseline"/>
      </w:pPr>
      <w:r w:rsidRPr="00F719B1">
        <w:t xml:space="preserve">b) Wykonawca w chwili zawarcia umowy podlegał wykluczeniu na podstawie art. </w:t>
      </w:r>
    </w:p>
    <w:p w:rsidR="00A12B01" w:rsidRPr="00F719B1" w:rsidRDefault="00A12B01" w:rsidP="00A12B01">
      <w:pPr>
        <w:tabs>
          <w:tab w:val="left" w:pos="360"/>
        </w:tabs>
        <w:overflowPunct w:val="0"/>
        <w:autoSpaceDE w:val="0"/>
        <w:autoSpaceDN w:val="0"/>
        <w:adjustRightInd w:val="0"/>
        <w:ind w:firstLine="1418"/>
        <w:jc w:val="both"/>
        <w:textAlignment w:val="baseline"/>
      </w:pPr>
      <w:r w:rsidRPr="00F719B1">
        <w:t xml:space="preserve">    108 ustawy </w:t>
      </w:r>
      <w:proofErr w:type="spellStart"/>
      <w:r w:rsidRPr="00F719B1">
        <w:t>Pzp</w:t>
      </w:r>
      <w:proofErr w:type="spellEnd"/>
      <w:r w:rsidRPr="00F719B1">
        <w:t>,</w:t>
      </w:r>
    </w:p>
    <w:p w:rsidR="00A12B01" w:rsidRPr="00F719B1" w:rsidRDefault="00A12B01" w:rsidP="00A12B01">
      <w:pPr>
        <w:tabs>
          <w:tab w:val="left" w:pos="360"/>
        </w:tabs>
        <w:overflowPunct w:val="0"/>
        <w:autoSpaceDE w:val="0"/>
        <w:autoSpaceDN w:val="0"/>
        <w:adjustRightInd w:val="0"/>
        <w:ind w:left="1701" w:hanging="283"/>
        <w:jc w:val="both"/>
        <w:textAlignment w:val="baseline"/>
      </w:pPr>
      <w:r w:rsidRPr="00F719B1">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A12B01" w:rsidRPr="000B5AC2" w:rsidRDefault="00A12B01" w:rsidP="00A12B01">
      <w:pPr>
        <w:tabs>
          <w:tab w:val="left" w:pos="360"/>
        </w:tabs>
        <w:overflowPunct w:val="0"/>
        <w:autoSpaceDE w:val="0"/>
        <w:autoSpaceDN w:val="0"/>
        <w:adjustRightInd w:val="0"/>
        <w:jc w:val="both"/>
        <w:textAlignment w:val="baseline"/>
      </w:pPr>
      <w:r w:rsidRPr="000B5AC2">
        <w:t xml:space="preserve">   2. W p</w:t>
      </w:r>
      <w:r w:rsidR="000B5AC2" w:rsidRPr="000B5AC2">
        <w:t>rzypadku, o którym mowa w ust. 1</w:t>
      </w:r>
      <w:r w:rsidRPr="000B5AC2">
        <w:t xml:space="preserve"> pkt. 2 lit. a, Zamawiający odstępuje od umowy w </w:t>
      </w:r>
    </w:p>
    <w:p w:rsidR="00A12B01" w:rsidRPr="000B5AC2" w:rsidRDefault="00A12B01" w:rsidP="00A12B01">
      <w:pPr>
        <w:tabs>
          <w:tab w:val="left" w:pos="360"/>
        </w:tabs>
        <w:overflowPunct w:val="0"/>
        <w:autoSpaceDE w:val="0"/>
        <w:autoSpaceDN w:val="0"/>
        <w:adjustRightInd w:val="0"/>
        <w:jc w:val="both"/>
        <w:textAlignment w:val="baseline"/>
      </w:pPr>
      <w:r w:rsidRPr="000B5AC2">
        <w:lastRenderedPageBreak/>
        <w:t xml:space="preserve">       części, której zmiana dotyczy.</w:t>
      </w:r>
      <w:r w:rsidR="009F2DE5" w:rsidRPr="000B5AC2">
        <w:t xml:space="preserve"> </w:t>
      </w:r>
    </w:p>
    <w:p w:rsidR="00A12B01" w:rsidRPr="00F719B1" w:rsidRDefault="00A12B01" w:rsidP="00A12B01">
      <w:pPr>
        <w:tabs>
          <w:tab w:val="left" w:pos="360"/>
        </w:tabs>
        <w:overflowPunct w:val="0"/>
        <w:autoSpaceDE w:val="0"/>
        <w:autoSpaceDN w:val="0"/>
        <w:adjustRightInd w:val="0"/>
        <w:jc w:val="both"/>
        <w:textAlignment w:val="baseline"/>
      </w:pPr>
      <w:r w:rsidRPr="00F719B1">
        <w:t xml:space="preserve">   3.W przypadkach, o których mowa w ust. 2, Wykonawca może żądać wyłącznie wynagrodzenia </w:t>
      </w:r>
    </w:p>
    <w:p w:rsidR="00A12B01" w:rsidRPr="00F719B1" w:rsidRDefault="00A12B01" w:rsidP="00A12B01">
      <w:pPr>
        <w:tabs>
          <w:tab w:val="left" w:pos="360"/>
        </w:tabs>
        <w:overflowPunct w:val="0"/>
        <w:autoSpaceDE w:val="0"/>
        <w:autoSpaceDN w:val="0"/>
        <w:adjustRightInd w:val="0"/>
        <w:jc w:val="both"/>
        <w:textAlignment w:val="baseline"/>
      </w:pPr>
      <w:r w:rsidRPr="00F719B1">
        <w:t xml:space="preserve">       należnego z tytułu wykonania części umowy.</w:t>
      </w:r>
    </w:p>
    <w:p w:rsidR="00A12B01" w:rsidRPr="00F719B1" w:rsidRDefault="00A12B01" w:rsidP="00A57BF1">
      <w:pPr>
        <w:jc w:val="center"/>
      </w:pPr>
    </w:p>
    <w:p w:rsidR="009C739E" w:rsidRPr="00F719B1" w:rsidRDefault="009C739E" w:rsidP="009C739E">
      <w:pPr>
        <w:tabs>
          <w:tab w:val="left" w:pos="1800"/>
          <w:tab w:val="left" w:pos="1980"/>
          <w:tab w:val="left" w:pos="3119"/>
        </w:tabs>
        <w:jc w:val="center"/>
      </w:pPr>
      <w:r w:rsidRPr="00F719B1">
        <w:t>§9</w:t>
      </w:r>
    </w:p>
    <w:p w:rsidR="00D1640F" w:rsidRPr="00310825" w:rsidRDefault="00D1640F" w:rsidP="00A5448C">
      <w:pPr>
        <w:pStyle w:val="Akapitzlist"/>
        <w:numPr>
          <w:ilvl w:val="0"/>
          <w:numId w:val="52"/>
        </w:numPr>
        <w:suppressAutoHyphens/>
        <w:spacing w:after="0" w:line="21" w:lineRule="atLeast"/>
        <w:ind w:left="454"/>
        <w:jc w:val="both"/>
        <w:rPr>
          <w:rFonts w:ascii="Times New Roman" w:hAnsi="Times New Roman"/>
          <w:sz w:val="24"/>
          <w:szCs w:val="24"/>
        </w:rPr>
      </w:pPr>
      <w:r w:rsidRPr="00310825">
        <w:rPr>
          <w:rFonts w:ascii="Times New Roman" w:hAnsi="Times New Roman"/>
          <w:sz w:val="24"/>
          <w:szCs w:val="24"/>
        </w:rPr>
        <w:t>Dopuszczalne zmiany umowy:</w:t>
      </w:r>
    </w:p>
    <w:p w:rsidR="00D1640F" w:rsidRPr="00310825" w:rsidRDefault="00D1640F" w:rsidP="00A5448C">
      <w:pPr>
        <w:pStyle w:val="Bezodstpw"/>
        <w:numPr>
          <w:ilvl w:val="0"/>
          <w:numId w:val="53"/>
        </w:numPr>
        <w:tabs>
          <w:tab w:val="left" w:pos="0"/>
        </w:tabs>
        <w:ind w:left="624"/>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Dopuszczalna jest zmiana wynagrodzenia należnego </w:t>
      </w:r>
      <w:r w:rsidR="0025360E">
        <w:rPr>
          <w:rFonts w:ascii="Times New Roman" w:eastAsia="Arial Unicode MS" w:hAnsi="Times New Roman"/>
          <w:sz w:val="24"/>
          <w:szCs w:val="24"/>
        </w:rPr>
        <w:t>Wykonawcy, w przypadku   zmiany</w:t>
      </w:r>
    </w:p>
    <w:p w:rsidR="00D1640F" w:rsidRPr="00310825" w:rsidRDefault="00D1640F" w:rsidP="0025360E">
      <w:pPr>
        <w:pStyle w:val="Bezodstpw"/>
        <w:tabs>
          <w:tab w:val="left" w:pos="450"/>
        </w:tabs>
        <w:ind w:left="624"/>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D1640F" w:rsidRPr="00310825" w:rsidRDefault="00D1640F" w:rsidP="00A5448C">
      <w:pPr>
        <w:pStyle w:val="Bezodstpw"/>
        <w:numPr>
          <w:ilvl w:val="0"/>
          <w:numId w:val="53"/>
        </w:numPr>
        <w:tabs>
          <w:tab w:val="left" w:pos="420"/>
          <w:tab w:val="left" w:pos="851"/>
        </w:tabs>
        <w:ind w:left="624"/>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D1640F" w:rsidRPr="0025360E" w:rsidRDefault="00D1640F" w:rsidP="00A5448C">
      <w:pPr>
        <w:pStyle w:val="Bezodstpw"/>
        <w:numPr>
          <w:ilvl w:val="0"/>
          <w:numId w:val="53"/>
        </w:numPr>
        <w:tabs>
          <w:tab w:val="left" w:pos="426"/>
        </w:tabs>
        <w:ind w:left="624"/>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Dopuszcza się dokonanie zmian w umowie, w przypadku działania siły wyższej rozumianej jako zdarzenie niezależne (lub prawie niemożliwe) do przewidzenia, którego skutkiem nie można </w:t>
      </w:r>
      <w:r w:rsidRPr="0025360E">
        <w:rPr>
          <w:rFonts w:ascii="Times New Roman" w:eastAsia="Arial Unicode MS" w:hAnsi="Times New Roman"/>
          <w:sz w:val="24"/>
          <w:szCs w:val="24"/>
        </w:rPr>
        <w:t>zapobiec (np. powódź, huragan, pandemia).</w:t>
      </w:r>
    </w:p>
    <w:p w:rsidR="0025360E" w:rsidRPr="0025360E" w:rsidRDefault="0025360E" w:rsidP="0025360E">
      <w:pPr>
        <w:pStyle w:val="Akapitzlist"/>
        <w:numPr>
          <w:ilvl w:val="0"/>
          <w:numId w:val="53"/>
        </w:numPr>
        <w:tabs>
          <w:tab w:val="left" w:pos="851"/>
        </w:tabs>
        <w:suppressAutoHyphens/>
        <w:spacing w:line="21" w:lineRule="atLeast"/>
        <w:ind w:left="624"/>
        <w:jc w:val="both"/>
        <w:rPr>
          <w:rFonts w:ascii="Times New Roman" w:hAnsi="Times New Roman"/>
          <w:sz w:val="24"/>
          <w:szCs w:val="24"/>
        </w:rPr>
      </w:pPr>
      <w:r w:rsidRPr="0025360E">
        <w:rPr>
          <w:rFonts w:ascii="Times New Roman" w:hAnsi="Times New Roman"/>
          <w:sz w:val="24"/>
          <w:szCs w:val="24"/>
        </w:rPr>
        <w:t>zmiany określone w art. 455 ust. 1 pkt. 2 lit. b, pkt. 3 i 4, ust. 2 przy zachowaniu zasad określonych w tym artykule.</w:t>
      </w:r>
    </w:p>
    <w:p w:rsidR="0025360E" w:rsidRPr="0025360E" w:rsidRDefault="0025360E" w:rsidP="0025360E">
      <w:pPr>
        <w:pStyle w:val="Akapitzlist"/>
        <w:numPr>
          <w:ilvl w:val="0"/>
          <w:numId w:val="52"/>
        </w:numPr>
        <w:tabs>
          <w:tab w:val="left" w:pos="426"/>
        </w:tabs>
        <w:suppressAutoHyphens/>
        <w:spacing w:line="21" w:lineRule="atLeast"/>
        <w:ind w:left="454"/>
        <w:jc w:val="both"/>
        <w:rPr>
          <w:rFonts w:ascii="Times New Roman" w:hAnsi="Times New Roman"/>
          <w:sz w:val="24"/>
          <w:szCs w:val="24"/>
        </w:rPr>
      </w:pPr>
      <w:r w:rsidRPr="0025360E">
        <w:rPr>
          <w:rFonts w:ascii="Times New Roman" w:hAnsi="Times New Roman"/>
          <w:sz w:val="24"/>
          <w:szCs w:val="24"/>
        </w:rPr>
        <w:t>Warunki dokonania zmian:</w:t>
      </w:r>
    </w:p>
    <w:p w:rsidR="0025360E" w:rsidRPr="0025360E" w:rsidRDefault="0025360E" w:rsidP="0025360E">
      <w:pPr>
        <w:numPr>
          <w:ilvl w:val="0"/>
          <w:numId w:val="61"/>
        </w:numPr>
        <w:tabs>
          <w:tab w:val="left" w:pos="426"/>
        </w:tabs>
        <w:suppressAutoHyphens/>
        <w:spacing w:line="21" w:lineRule="atLeast"/>
        <w:ind w:left="624"/>
        <w:jc w:val="both"/>
      </w:pPr>
      <w:r w:rsidRPr="0025360E">
        <w:t>strona występująca o zmianę postanowień niniejszej umowy zobowiązana jest do udokumentowania zaistnienia okoliczności, o których mowa powyżej;</w:t>
      </w:r>
    </w:p>
    <w:p w:rsidR="0025360E" w:rsidRPr="0025360E" w:rsidRDefault="0025360E" w:rsidP="0025360E">
      <w:pPr>
        <w:numPr>
          <w:ilvl w:val="0"/>
          <w:numId w:val="61"/>
        </w:numPr>
        <w:tabs>
          <w:tab w:val="left" w:pos="426"/>
        </w:tabs>
        <w:suppressAutoHyphens/>
        <w:spacing w:line="21" w:lineRule="atLeast"/>
        <w:ind w:left="624"/>
        <w:jc w:val="both"/>
      </w:pPr>
      <w:r w:rsidRPr="0025360E">
        <w:t>strona występująca o zmianę postanowień niniejszej umowy zobowiązana jest do złożenia wniosku o zmianę postanowień umowy.</w:t>
      </w:r>
    </w:p>
    <w:p w:rsidR="0025360E" w:rsidRPr="0025360E" w:rsidRDefault="0025360E" w:rsidP="0025360E">
      <w:pPr>
        <w:numPr>
          <w:ilvl w:val="0"/>
          <w:numId w:val="52"/>
        </w:numPr>
        <w:tabs>
          <w:tab w:val="left" w:pos="426"/>
        </w:tabs>
        <w:suppressAutoHyphens/>
        <w:spacing w:line="21" w:lineRule="atLeast"/>
        <w:ind w:left="454"/>
        <w:jc w:val="both"/>
      </w:pPr>
      <w:r w:rsidRPr="0025360E">
        <w:t>Wniosek, o którym mowa w ust. 2 pkt. 2 musi zawierać:</w:t>
      </w:r>
    </w:p>
    <w:p w:rsidR="0025360E" w:rsidRPr="0025360E" w:rsidRDefault="0025360E" w:rsidP="0025360E">
      <w:pPr>
        <w:numPr>
          <w:ilvl w:val="0"/>
          <w:numId w:val="62"/>
        </w:numPr>
        <w:tabs>
          <w:tab w:val="left" w:pos="426"/>
        </w:tabs>
        <w:suppressAutoHyphens/>
        <w:spacing w:line="21" w:lineRule="atLeast"/>
        <w:ind w:left="624"/>
        <w:jc w:val="both"/>
      </w:pPr>
      <w:r w:rsidRPr="0025360E">
        <w:t>opis propozycji zmiany;</w:t>
      </w:r>
    </w:p>
    <w:p w:rsidR="0025360E" w:rsidRPr="0025360E" w:rsidRDefault="0025360E" w:rsidP="0025360E">
      <w:pPr>
        <w:numPr>
          <w:ilvl w:val="0"/>
          <w:numId w:val="62"/>
        </w:numPr>
        <w:tabs>
          <w:tab w:val="left" w:pos="426"/>
        </w:tabs>
        <w:suppressAutoHyphens/>
        <w:spacing w:line="21" w:lineRule="atLeast"/>
        <w:ind w:left="624"/>
        <w:jc w:val="both"/>
      </w:pPr>
      <w:r w:rsidRPr="0025360E">
        <w:t>uzasadnienie zmiany;</w:t>
      </w:r>
    </w:p>
    <w:p w:rsidR="0025360E" w:rsidRPr="0025360E" w:rsidRDefault="0025360E" w:rsidP="0025360E">
      <w:pPr>
        <w:numPr>
          <w:ilvl w:val="0"/>
          <w:numId w:val="62"/>
        </w:numPr>
        <w:tabs>
          <w:tab w:val="left" w:pos="426"/>
        </w:tabs>
        <w:suppressAutoHyphens/>
        <w:spacing w:line="21" w:lineRule="atLeast"/>
        <w:ind w:left="624"/>
        <w:jc w:val="both"/>
      </w:pPr>
      <w:r w:rsidRPr="0025360E">
        <w:t>opis wpływu zmiany na warunki realizacji umowy.</w:t>
      </w:r>
    </w:p>
    <w:p w:rsidR="0025360E" w:rsidRPr="0025360E" w:rsidRDefault="0025360E" w:rsidP="0025360E">
      <w:pPr>
        <w:numPr>
          <w:ilvl w:val="0"/>
          <w:numId w:val="52"/>
        </w:numPr>
        <w:tabs>
          <w:tab w:val="left" w:pos="426"/>
        </w:tabs>
        <w:suppressAutoHyphens/>
        <w:spacing w:line="21" w:lineRule="atLeast"/>
        <w:ind w:left="454"/>
        <w:jc w:val="both"/>
      </w:pPr>
      <w:r w:rsidRPr="0025360E">
        <w:t>Zmiany umowy nie mogą:</w:t>
      </w:r>
    </w:p>
    <w:p w:rsidR="0025360E" w:rsidRPr="0025360E" w:rsidRDefault="0025360E" w:rsidP="0025360E">
      <w:pPr>
        <w:numPr>
          <w:ilvl w:val="0"/>
          <w:numId w:val="59"/>
        </w:numPr>
        <w:tabs>
          <w:tab w:val="left" w:pos="426"/>
        </w:tabs>
        <w:suppressAutoHyphens/>
        <w:spacing w:line="21" w:lineRule="atLeast"/>
        <w:ind w:left="624"/>
        <w:jc w:val="both"/>
      </w:pPr>
      <w:r w:rsidRPr="0025360E">
        <w:t>wprowadzać warunków, które gdyby zostały zastosowane w postępowaniu o udzielenie zamówienia, to wzięliby w nim udział lub mogliby wziąć udział inni Wykonawcy lub przyjęte zostałyby oferty innej treści;</w:t>
      </w:r>
    </w:p>
    <w:p w:rsidR="0025360E" w:rsidRPr="0025360E" w:rsidRDefault="0025360E" w:rsidP="0025360E">
      <w:pPr>
        <w:numPr>
          <w:ilvl w:val="0"/>
          <w:numId w:val="59"/>
        </w:numPr>
        <w:tabs>
          <w:tab w:val="left" w:pos="426"/>
        </w:tabs>
        <w:suppressAutoHyphens/>
        <w:spacing w:line="21" w:lineRule="atLeast"/>
        <w:ind w:left="624"/>
        <w:jc w:val="both"/>
      </w:pPr>
      <w:r w:rsidRPr="0025360E">
        <w:t>naruszać równowagi ekonomicznej stron umowy na korzyść Wykonawcy, w sposób nieprzewidziany w pierwotnej umowie;</w:t>
      </w:r>
    </w:p>
    <w:p w:rsidR="0025360E" w:rsidRPr="0025360E" w:rsidRDefault="0025360E" w:rsidP="0025360E">
      <w:pPr>
        <w:numPr>
          <w:ilvl w:val="0"/>
          <w:numId w:val="59"/>
        </w:numPr>
        <w:tabs>
          <w:tab w:val="left" w:pos="426"/>
        </w:tabs>
        <w:suppressAutoHyphens/>
        <w:spacing w:line="21" w:lineRule="atLeast"/>
        <w:ind w:left="624"/>
        <w:jc w:val="both"/>
      </w:pPr>
      <w:r w:rsidRPr="0025360E">
        <w:t>w sposób znaczny rozszerzać albo zmniejszać zakresu świadczeń i zobowiązań wynikających z umowy;</w:t>
      </w:r>
    </w:p>
    <w:p w:rsidR="0025360E" w:rsidRPr="0025360E" w:rsidRDefault="0025360E" w:rsidP="0025360E">
      <w:pPr>
        <w:numPr>
          <w:ilvl w:val="0"/>
          <w:numId w:val="59"/>
        </w:numPr>
        <w:tabs>
          <w:tab w:val="left" w:pos="426"/>
        </w:tabs>
        <w:suppressAutoHyphens/>
        <w:spacing w:line="21" w:lineRule="atLeast"/>
        <w:ind w:left="624"/>
        <w:jc w:val="both"/>
      </w:pPr>
      <w:r w:rsidRPr="0025360E">
        <w:t>polegać na zastąpieniu Wykonawcy, któremu Zamawiający udzielił zamówienia, nowym Wykonawcą w przypadkach innych, niż wskazane w art. 455 ust. 1 pkt. 2.</w:t>
      </w:r>
    </w:p>
    <w:p w:rsidR="001D5B7D" w:rsidRPr="00F719B1" w:rsidRDefault="001D5B7D" w:rsidP="00A57BF1">
      <w:pPr>
        <w:jc w:val="center"/>
      </w:pPr>
    </w:p>
    <w:p w:rsidR="009C739E" w:rsidRPr="00EB5F77" w:rsidRDefault="009C739E" w:rsidP="009C739E">
      <w:pPr>
        <w:jc w:val="center"/>
      </w:pPr>
      <w:r w:rsidRPr="00EB5F77">
        <w:t>§ 10</w:t>
      </w:r>
    </w:p>
    <w:p w:rsidR="00D1640F" w:rsidRDefault="00D1640F" w:rsidP="00EB5F77">
      <w:pPr>
        <w:ind w:left="340"/>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5360E" w:rsidRDefault="0025360E" w:rsidP="009C739E">
      <w:pPr>
        <w:jc w:val="center"/>
      </w:pPr>
    </w:p>
    <w:p w:rsidR="009C739E" w:rsidRPr="00EB5F77" w:rsidRDefault="009C739E" w:rsidP="009C739E">
      <w:pPr>
        <w:jc w:val="center"/>
      </w:pPr>
      <w:r w:rsidRPr="00EB5F77">
        <w:lastRenderedPageBreak/>
        <w:t>§11</w:t>
      </w:r>
    </w:p>
    <w:p w:rsidR="009C739E" w:rsidRPr="00F719B1" w:rsidRDefault="009C739E" w:rsidP="00EB5F77">
      <w:pPr>
        <w:spacing w:after="160"/>
        <w:ind w:left="397"/>
        <w:jc w:val="both"/>
      </w:pPr>
      <w:r w:rsidRPr="00F719B1">
        <w:t xml:space="preserve">Zamawiający oświadcza, że jest dużym przedsiębiorcą w rozumieniu art. 4 pkt. 6 ustawy z dnia 8 marca 2013 r. o przeciwdziałaniu nadmiernym opóźnieniom w transakcjach handlowych </w:t>
      </w:r>
      <w:r w:rsidR="00EB5F77" w:rsidRPr="0013736A">
        <w:t>(Dz. U. z 202</w:t>
      </w:r>
      <w:r w:rsidR="00EB5F77">
        <w:t>2</w:t>
      </w:r>
      <w:r w:rsidR="00EB5F77" w:rsidRPr="0013736A">
        <w:t xml:space="preserve"> r. poz. </w:t>
      </w:r>
      <w:r w:rsidR="00EB5F77">
        <w:t xml:space="preserve">893 z </w:t>
      </w:r>
      <w:proofErr w:type="spellStart"/>
      <w:r w:rsidR="00EB5F77">
        <w:t>późn</w:t>
      </w:r>
      <w:proofErr w:type="spellEnd"/>
      <w:r w:rsidR="00EB5F77">
        <w:t>. zm.</w:t>
      </w:r>
      <w:r w:rsidR="00EB5F77" w:rsidRPr="0013736A">
        <w:t>).</w:t>
      </w:r>
    </w:p>
    <w:p w:rsidR="009C739E" w:rsidRPr="00EB5F77" w:rsidRDefault="009C739E" w:rsidP="009C739E">
      <w:pPr>
        <w:ind w:left="720"/>
      </w:pPr>
      <w:r w:rsidRPr="00EB5F77">
        <w:t xml:space="preserve">                                                                    § 12  </w:t>
      </w:r>
    </w:p>
    <w:p w:rsidR="009C739E" w:rsidRPr="00EB5F77" w:rsidRDefault="009C739E" w:rsidP="009C739E">
      <w:pPr>
        <w:ind w:left="720"/>
        <w:jc w:val="center"/>
      </w:pPr>
      <w:r w:rsidRPr="00EB5F77">
        <w:t xml:space="preserve">Postanowienia  końcowe </w:t>
      </w:r>
    </w:p>
    <w:p w:rsidR="009C739E" w:rsidRPr="00F719B1" w:rsidRDefault="009C739E" w:rsidP="00EB5F77">
      <w:pPr>
        <w:tabs>
          <w:tab w:val="left" w:pos="426"/>
        </w:tabs>
        <w:suppressAutoHyphens/>
        <w:ind w:left="397"/>
        <w:jc w:val="both"/>
      </w:pPr>
      <w:r w:rsidRPr="00F719B1">
        <w:t>1.Wszelkie zmiany Umowy wymagają formy pisemnej pod rygorem nieważności.</w:t>
      </w:r>
    </w:p>
    <w:p w:rsidR="009C739E" w:rsidRPr="00F719B1" w:rsidRDefault="009C739E" w:rsidP="00EB5F77">
      <w:pPr>
        <w:ind w:left="397"/>
        <w:jc w:val="both"/>
      </w:pPr>
      <w:r w:rsidRPr="00F719B1">
        <w:t>2.Strony mają obowiązek niezwłocznie poinformować się wzajemnie o wszelkich zmianach statusu prawnego swojej firmy, a także o wszczęciu postępowania upadłościowego, układowego i likwidacyjnego.</w:t>
      </w:r>
    </w:p>
    <w:p w:rsidR="009C739E" w:rsidRPr="00F719B1" w:rsidRDefault="009C739E" w:rsidP="00EB5F77">
      <w:pPr>
        <w:ind w:left="397"/>
        <w:jc w:val="both"/>
      </w:pPr>
      <w:r w:rsidRPr="00F719B1">
        <w:t>3.Strony oświadczają, iż wierzytelności wynikające z niniejszej umowy nie mogą być przeniesione na osoby trzecie, bez pisemnej zgody Zamawiającego.</w:t>
      </w:r>
    </w:p>
    <w:p w:rsidR="009C739E" w:rsidRPr="00F719B1" w:rsidRDefault="009C739E" w:rsidP="00EB5F77">
      <w:pPr>
        <w:ind w:left="397"/>
        <w:jc w:val="both"/>
      </w:pPr>
      <w:r w:rsidRPr="00F719B1">
        <w:t>4.Spory mogące powstać na tle stosowania niniejszej umowy strony poddają pod rozstrzygnięcie sądowi właściwemu miejscowo dla siedziby Zamawiającego.</w:t>
      </w:r>
    </w:p>
    <w:p w:rsidR="009C739E" w:rsidRPr="00F719B1" w:rsidRDefault="009C739E" w:rsidP="00EB5F77">
      <w:pPr>
        <w:ind w:left="397"/>
        <w:jc w:val="both"/>
      </w:pPr>
      <w:r w:rsidRPr="00F719B1">
        <w:rPr>
          <w:bCs/>
          <w:shd w:val="clear" w:color="auto" w:fill="FFFFFF"/>
        </w:rPr>
        <w:t xml:space="preserve">5.W zakresie nieuregulowanym w umowie stosuje się przepisy ustawy z dnia 23 kwietnia 1964 r. Kodeks cywilny (Dz. U. z 2020 r. poz. 1740 z </w:t>
      </w:r>
      <w:proofErr w:type="spellStart"/>
      <w:r w:rsidRPr="00F719B1">
        <w:rPr>
          <w:bCs/>
          <w:shd w:val="clear" w:color="auto" w:fill="FFFFFF"/>
        </w:rPr>
        <w:t>późn</w:t>
      </w:r>
      <w:proofErr w:type="spellEnd"/>
      <w:r w:rsidRPr="00F719B1">
        <w:rPr>
          <w:bCs/>
          <w:shd w:val="clear" w:color="auto" w:fill="FFFFFF"/>
        </w:rPr>
        <w:t>. zm.), o  ile przepisy ustawy z dnia 11 września 2019 r. Prawo zam</w:t>
      </w:r>
      <w:r w:rsidR="00EB5F77">
        <w:rPr>
          <w:bCs/>
          <w:shd w:val="clear" w:color="auto" w:fill="FFFFFF"/>
        </w:rPr>
        <w:t>ówień publicznych (Dz. U. z 2022 r. poz. 1710</w:t>
      </w:r>
      <w:r w:rsidRPr="00F719B1">
        <w:rPr>
          <w:bCs/>
          <w:shd w:val="clear" w:color="auto" w:fill="FFFFFF"/>
        </w:rPr>
        <w:t xml:space="preserve"> z </w:t>
      </w:r>
      <w:proofErr w:type="spellStart"/>
      <w:r w:rsidRPr="00F719B1">
        <w:rPr>
          <w:bCs/>
          <w:shd w:val="clear" w:color="auto" w:fill="FFFFFF"/>
        </w:rPr>
        <w:t>późn</w:t>
      </w:r>
      <w:proofErr w:type="spellEnd"/>
      <w:r w:rsidRPr="00F719B1">
        <w:rPr>
          <w:bCs/>
          <w:shd w:val="clear" w:color="auto" w:fill="FFFFFF"/>
        </w:rPr>
        <w:t>. zm.) nie stanowią inaczej.</w:t>
      </w:r>
    </w:p>
    <w:p w:rsidR="009C739E" w:rsidRPr="00F719B1" w:rsidRDefault="009C739E" w:rsidP="00EB5F77">
      <w:pPr>
        <w:ind w:left="397"/>
        <w:jc w:val="both"/>
      </w:pPr>
      <w:r w:rsidRPr="00F719B1">
        <w:t xml:space="preserve">6.Umowa niniejsza została sporządzona </w:t>
      </w:r>
      <w:r w:rsidRPr="00F719B1">
        <w:rPr>
          <w:rFonts w:eastAsia="BookmanOldStyle"/>
        </w:rPr>
        <w:t>w trzech jednobrzmiących egzemplarzach, jednym dla Wykonawcy i dwóch dla Zamawiającego</w:t>
      </w:r>
    </w:p>
    <w:p w:rsidR="009C739E" w:rsidRPr="00F719B1" w:rsidRDefault="009C739E" w:rsidP="00EB5F77">
      <w:pPr>
        <w:ind w:left="397"/>
        <w:jc w:val="both"/>
      </w:pPr>
      <w:r w:rsidRPr="00F719B1">
        <w:t>7</w:t>
      </w:r>
      <w:r w:rsidR="00EB5F77">
        <w:t>.</w:t>
      </w:r>
      <w:r w:rsidRPr="00F719B1">
        <w:t>SWZ i oferta Wykonawcy st</w:t>
      </w:r>
      <w:r w:rsidR="007A5B11" w:rsidRPr="00F719B1">
        <w:t>anowią odpowiednio  załączniki 1 i 2</w:t>
      </w:r>
      <w:r w:rsidRPr="00F719B1">
        <w:t xml:space="preserve"> do umowy. </w:t>
      </w:r>
    </w:p>
    <w:p w:rsidR="009C739E" w:rsidRPr="00F719B1" w:rsidRDefault="009C739E" w:rsidP="00A57BF1">
      <w:pPr>
        <w:tabs>
          <w:tab w:val="left" w:pos="1800"/>
          <w:tab w:val="left" w:pos="1980"/>
          <w:tab w:val="left" w:pos="3119"/>
        </w:tabs>
        <w:jc w:val="center"/>
      </w:pPr>
    </w:p>
    <w:p w:rsidR="009C739E" w:rsidRDefault="009C739E" w:rsidP="00A57BF1">
      <w:pPr>
        <w:tabs>
          <w:tab w:val="left" w:pos="1800"/>
          <w:tab w:val="left" w:pos="1980"/>
          <w:tab w:val="left" w:pos="3119"/>
        </w:tabs>
        <w:jc w:val="center"/>
      </w:pPr>
    </w:p>
    <w:sectPr w:rsidR="009C739E" w:rsidSect="00D057A2">
      <w:footerReference w:type="default" r:id="rId34"/>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BCB" w:rsidRDefault="00512BCB" w:rsidP="00BD3D5A">
      <w:r>
        <w:separator/>
      </w:r>
    </w:p>
  </w:endnote>
  <w:endnote w:type="continuationSeparator" w:id="0">
    <w:p w:rsidR="00512BCB" w:rsidRDefault="00512BCB"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51" w:rsidRDefault="002163E0">
    <w:pPr>
      <w:pStyle w:val="Stopka"/>
      <w:rPr>
        <w:sz w:val="18"/>
        <w:szCs w:val="18"/>
      </w:rPr>
    </w:pPr>
    <w:r>
      <w:rPr>
        <w:noProof/>
        <w:sz w:val="18"/>
        <w:szCs w:val="18"/>
      </w:rPr>
      <w:pict>
        <v:line id="_x0000_s1025" style="position:absolute;z-index:251657216" from="0,5.05pt" to="459pt,5.05pt"/>
      </w:pict>
    </w:r>
  </w:p>
  <w:p w:rsidR="00A36A51" w:rsidRDefault="00A36A51">
    <w:pPr>
      <w:pStyle w:val="Stopka"/>
      <w:tabs>
        <w:tab w:val="clear" w:pos="4536"/>
        <w:tab w:val="right" w:pos="9000"/>
      </w:tabs>
      <w:rPr>
        <w:sz w:val="18"/>
        <w:szCs w:val="18"/>
      </w:rPr>
    </w:pPr>
    <w:r>
      <w:rPr>
        <w:sz w:val="18"/>
        <w:szCs w:val="18"/>
      </w:rPr>
      <w:tab/>
      <w:t xml:space="preserve">Strona: </w:t>
    </w:r>
    <w:r w:rsidR="002163E0">
      <w:rPr>
        <w:rStyle w:val="Numerstrony"/>
        <w:sz w:val="18"/>
        <w:szCs w:val="18"/>
      </w:rPr>
      <w:fldChar w:fldCharType="begin"/>
    </w:r>
    <w:r>
      <w:rPr>
        <w:rStyle w:val="Numerstrony"/>
        <w:sz w:val="18"/>
        <w:szCs w:val="18"/>
      </w:rPr>
      <w:instrText xml:space="preserve"> PAGE </w:instrText>
    </w:r>
    <w:r w:rsidR="002163E0">
      <w:rPr>
        <w:rStyle w:val="Numerstrony"/>
        <w:sz w:val="18"/>
        <w:szCs w:val="18"/>
      </w:rPr>
      <w:fldChar w:fldCharType="separate"/>
    </w:r>
    <w:r w:rsidR="00961F8C">
      <w:rPr>
        <w:rStyle w:val="Numerstrony"/>
        <w:noProof/>
        <w:sz w:val="18"/>
        <w:szCs w:val="18"/>
      </w:rPr>
      <w:t>14</w:t>
    </w:r>
    <w:r w:rsidR="002163E0">
      <w:rPr>
        <w:rStyle w:val="Numerstrony"/>
        <w:sz w:val="18"/>
        <w:szCs w:val="18"/>
      </w:rPr>
      <w:fldChar w:fldCharType="end"/>
    </w:r>
    <w:r>
      <w:rPr>
        <w:rStyle w:val="Numerstrony"/>
        <w:sz w:val="18"/>
        <w:szCs w:val="18"/>
      </w:rPr>
      <w:t>/</w:t>
    </w:r>
    <w:r w:rsidR="002163E0">
      <w:rPr>
        <w:rStyle w:val="Numerstrony"/>
        <w:sz w:val="18"/>
        <w:szCs w:val="18"/>
      </w:rPr>
      <w:fldChar w:fldCharType="begin"/>
    </w:r>
    <w:r>
      <w:rPr>
        <w:rStyle w:val="Numerstrony"/>
        <w:sz w:val="18"/>
        <w:szCs w:val="18"/>
      </w:rPr>
      <w:instrText xml:space="preserve"> NUMPAGES </w:instrText>
    </w:r>
    <w:r w:rsidR="002163E0">
      <w:rPr>
        <w:rStyle w:val="Numerstrony"/>
        <w:sz w:val="18"/>
        <w:szCs w:val="18"/>
      </w:rPr>
      <w:fldChar w:fldCharType="separate"/>
    </w:r>
    <w:r w:rsidR="00961F8C">
      <w:rPr>
        <w:rStyle w:val="Numerstrony"/>
        <w:noProof/>
        <w:sz w:val="18"/>
        <w:szCs w:val="18"/>
      </w:rPr>
      <w:t>28</w:t>
    </w:r>
    <w:r w:rsidR="002163E0">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51" w:rsidRDefault="00A36A5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51" w:rsidRDefault="002163E0" w:rsidP="00331F2D">
    <w:pPr>
      <w:pStyle w:val="Stopka"/>
      <w:rPr>
        <w:sz w:val="18"/>
        <w:szCs w:val="18"/>
      </w:rPr>
    </w:pPr>
    <w:r>
      <w:rPr>
        <w:noProof/>
        <w:sz w:val="18"/>
        <w:szCs w:val="18"/>
      </w:rPr>
      <w:pict>
        <v:line id="Line 1" o:spid="_x0000_s1030"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A36A51" w:rsidRDefault="00A36A51" w:rsidP="00331F2D">
    <w:pPr>
      <w:pStyle w:val="Stopka"/>
      <w:tabs>
        <w:tab w:val="clear" w:pos="4536"/>
        <w:tab w:val="right" w:pos="9000"/>
      </w:tabs>
      <w:rPr>
        <w:sz w:val="18"/>
        <w:szCs w:val="18"/>
      </w:rPr>
    </w:pPr>
    <w:r>
      <w:rPr>
        <w:sz w:val="18"/>
        <w:szCs w:val="18"/>
      </w:rPr>
      <w:tab/>
      <w:t xml:space="preserve">Strona: </w:t>
    </w:r>
    <w:r w:rsidR="002163E0">
      <w:rPr>
        <w:rStyle w:val="Numerstrony"/>
        <w:sz w:val="18"/>
        <w:szCs w:val="18"/>
      </w:rPr>
      <w:fldChar w:fldCharType="begin"/>
    </w:r>
    <w:r>
      <w:rPr>
        <w:rStyle w:val="Numerstrony"/>
        <w:sz w:val="18"/>
        <w:szCs w:val="18"/>
      </w:rPr>
      <w:instrText xml:space="preserve"> PAGE </w:instrText>
    </w:r>
    <w:r w:rsidR="002163E0">
      <w:rPr>
        <w:rStyle w:val="Numerstrony"/>
        <w:sz w:val="18"/>
        <w:szCs w:val="18"/>
      </w:rPr>
      <w:fldChar w:fldCharType="separate"/>
    </w:r>
    <w:r>
      <w:rPr>
        <w:rStyle w:val="Numerstrony"/>
        <w:noProof/>
        <w:sz w:val="18"/>
        <w:szCs w:val="18"/>
      </w:rPr>
      <w:t>49</w:t>
    </w:r>
    <w:r w:rsidR="002163E0">
      <w:rPr>
        <w:rStyle w:val="Numerstrony"/>
        <w:sz w:val="18"/>
        <w:szCs w:val="18"/>
      </w:rPr>
      <w:fldChar w:fldCharType="end"/>
    </w:r>
    <w:r>
      <w:rPr>
        <w:rStyle w:val="Numerstrony"/>
        <w:sz w:val="18"/>
        <w:szCs w:val="18"/>
      </w:rPr>
      <w:t>/</w:t>
    </w:r>
    <w:r w:rsidR="002163E0">
      <w:rPr>
        <w:rStyle w:val="Numerstrony"/>
        <w:sz w:val="18"/>
        <w:szCs w:val="18"/>
      </w:rPr>
      <w:fldChar w:fldCharType="begin"/>
    </w:r>
    <w:r>
      <w:rPr>
        <w:rStyle w:val="Numerstrony"/>
        <w:sz w:val="18"/>
        <w:szCs w:val="18"/>
      </w:rPr>
      <w:instrText xml:space="preserve"> NUMPAGES </w:instrText>
    </w:r>
    <w:r w:rsidR="002163E0">
      <w:rPr>
        <w:rStyle w:val="Numerstrony"/>
        <w:sz w:val="18"/>
        <w:szCs w:val="18"/>
      </w:rPr>
      <w:fldChar w:fldCharType="separate"/>
    </w:r>
    <w:r w:rsidR="000B5AC2">
      <w:rPr>
        <w:rStyle w:val="Numerstrony"/>
        <w:noProof/>
        <w:sz w:val="18"/>
        <w:szCs w:val="18"/>
      </w:rPr>
      <w:t>28</w:t>
    </w:r>
    <w:r w:rsidR="002163E0">
      <w:rPr>
        <w:rStyle w:val="Numerstrony"/>
        <w:sz w:val="18"/>
        <w:szCs w:val="18"/>
      </w:rPr>
      <w:fldChar w:fldCharType="end"/>
    </w:r>
  </w:p>
  <w:p w:rsidR="00A36A51" w:rsidRDefault="00A36A51">
    <w:pPr>
      <w:pStyle w:val="Stopka"/>
      <w:jc w:val="center"/>
    </w:pPr>
  </w:p>
  <w:p w:rsidR="00A36A51" w:rsidRDefault="00A36A51">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51" w:rsidRDefault="002163E0"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A36A51" w:rsidRPr="00DB3C21" w:rsidRDefault="00A36A51"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BCB" w:rsidRDefault="00512BCB" w:rsidP="00BD3D5A">
      <w:r>
        <w:separator/>
      </w:r>
    </w:p>
  </w:footnote>
  <w:footnote w:type="continuationSeparator" w:id="0">
    <w:p w:rsidR="00512BCB" w:rsidRDefault="00512BCB" w:rsidP="00BD3D5A">
      <w:r>
        <w:continuationSeparator/>
      </w:r>
    </w:p>
  </w:footnote>
  <w:footnote w:id="1">
    <w:p w:rsidR="00A36A51" w:rsidRPr="00C37CD2" w:rsidRDefault="00A36A51" w:rsidP="005B6FE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51" w:rsidRDefault="002163E0" w:rsidP="00331F2D">
    <w:pPr>
      <w:pStyle w:val="Nagwek"/>
      <w:framePr w:wrap="around" w:vAnchor="text" w:hAnchor="margin" w:xAlign="right" w:y="1"/>
      <w:rPr>
        <w:rStyle w:val="Numerstrony"/>
      </w:rPr>
    </w:pPr>
    <w:r>
      <w:rPr>
        <w:rStyle w:val="Numerstrony"/>
      </w:rPr>
      <w:fldChar w:fldCharType="begin"/>
    </w:r>
    <w:r w:rsidR="00A36A51">
      <w:rPr>
        <w:rStyle w:val="Numerstrony"/>
      </w:rPr>
      <w:instrText xml:space="preserve">PAGE  </w:instrText>
    </w:r>
    <w:r>
      <w:rPr>
        <w:rStyle w:val="Numerstrony"/>
      </w:rPr>
      <w:fldChar w:fldCharType="end"/>
    </w:r>
  </w:p>
  <w:p w:rsidR="00A36A51" w:rsidRDefault="00A36A51"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51" w:rsidRDefault="00A36A51" w:rsidP="00331F2D">
    <w:pPr>
      <w:pStyle w:val="Nagwek"/>
      <w:framePr w:wrap="around" w:vAnchor="text" w:hAnchor="margin" w:xAlign="right" w:y="1"/>
      <w:rPr>
        <w:rStyle w:val="Numerstrony"/>
      </w:rPr>
    </w:pPr>
  </w:p>
  <w:p w:rsidR="00A36A51" w:rsidRDefault="00A36A51"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51" w:rsidRDefault="00A36A5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43B04D7"/>
    <w:multiLevelType w:val="hybridMultilevel"/>
    <w:tmpl w:val="D36EDD4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4D21918"/>
    <w:multiLevelType w:val="hybridMultilevel"/>
    <w:tmpl w:val="5F9C7CB4"/>
    <w:lvl w:ilvl="0" w:tplc="A5A65992">
      <w:start w:val="1"/>
      <w:numFmt w:val="lowerLetter"/>
      <w:lvlText w:val="%1)"/>
      <w:lvlJc w:val="left"/>
      <w:pPr>
        <w:ind w:left="720" w:hanging="360"/>
      </w:pPr>
      <w:rPr>
        <w:rFonts w:ascii="Arial Narrow" w:eastAsia="Calibri" w:hAnsi="Arial Narrow"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B10698"/>
    <w:multiLevelType w:val="hybridMultilevel"/>
    <w:tmpl w:val="BCB633F2"/>
    <w:lvl w:ilvl="0" w:tplc="14382F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984FB9"/>
    <w:multiLevelType w:val="singleLevel"/>
    <w:tmpl w:val="858E4318"/>
    <w:lvl w:ilvl="0">
      <w:start w:val="1"/>
      <w:numFmt w:val="decimal"/>
      <w:lvlText w:val="%1."/>
      <w:legacy w:legacy="1" w:legacySpace="0" w:legacyIndent="360"/>
      <w:lvlJc w:val="left"/>
      <w:pPr>
        <w:ind w:left="360" w:hanging="360"/>
      </w:pPr>
      <w:rPr>
        <w:rFonts w:ascii="Arial Narrow" w:hAnsi="Arial Narrow" w:cs="Times New Roman" w:hint="default"/>
      </w:rPr>
    </w:lvl>
  </w:abstractNum>
  <w:abstractNum w:abstractNumId="14">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F22869"/>
    <w:multiLevelType w:val="hybridMultilevel"/>
    <w:tmpl w:val="0F940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19B749C6"/>
    <w:multiLevelType w:val="hybridMultilevel"/>
    <w:tmpl w:val="CA606E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248C4BA9"/>
    <w:multiLevelType w:val="hybridMultilevel"/>
    <w:tmpl w:val="2D42BA42"/>
    <w:lvl w:ilvl="0" w:tplc="04150011">
      <w:start w:val="3"/>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25CF20E0"/>
    <w:multiLevelType w:val="hybridMultilevel"/>
    <w:tmpl w:val="B164F898"/>
    <w:lvl w:ilvl="0" w:tplc="5394F01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2FBC0132"/>
    <w:multiLevelType w:val="hybridMultilevel"/>
    <w:tmpl w:val="D2BC0D70"/>
    <w:lvl w:ilvl="0" w:tplc="305CB38E">
      <w:start w:val="2"/>
      <w:numFmt w:val="decimal"/>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5">
    <w:nsid w:val="32483441"/>
    <w:multiLevelType w:val="hybridMultilevel"/>
    <w:tmpl w:val="E3E684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47C40CD"/>
    <w:multiLevelType w:val="hybridMultilevel"/>
    <w:tmpl w:val="8C424F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3ADF4362"/>
    <w:multiLevelType w:val="hybridMultilevel"/>
    <w:tmpl w:val="CBA2C0B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0">
    <w:nsid w:val="45866F24"/>
    <w:multiLevelType w:val="hybridMultilevel"/>
    <w:tmpl w:val="21E6E3E6"/>
    <w:lvl w:ilvl="0" w:tplc="87F0A2C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2">
    <w:nsid w:val="49092DD9"/>
    <w:multiLevelType w:val="hybridMultilevel"/>
    <w:tmpl w:val="541E6E08"/>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561EB2"/>
    <w:multiLevelType w:val="hybridMultilevel"/>
    <w:tmpl w:val="A0CE9304"/>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530B1BF1"/>
    <w:multiLevelType w:val="singleLevel"/>
    <w:tmpl w:val="8674A212"/>
    <w:lvl w:ilvl="0">
      <w:start w:val="1"/>
      <w:numFmt w:val="decimal"/>
      <w:lvlText w:val="%1."/>
      <w:legacy w:legacy="1" w:legacySpace="0" w:legacyIndent="360"/>
      <w:lvlJc w:val="left"/>
      <w:pPr>
        <w:ind w:left="360" w:hanging="360"/>
      </w:pPr>
    </w:lvl>
  </w:abstractNum>
  <w:abstractNum w:abstractNumId="46">
    <w:nsid w:val="56B408DE"/>
    <w:multiLevelType w:val="hybridMultilevel"/>
    <w:tmpl w:val="3364E70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F85BF3"/>
    <w:multiLevelType w:val="hybridMultilevel"/>
    <w:tmpl w:val="2DEC3B1E"/>
    <w:lvl w:ilvl="0" w:tplc="CB02A458">
      <w:start w:val="1"/>
      <w:numFmt w:val="lowerLetter"/>
      <w:lvlText w:val="%1)"/>
      <w:lvlJc w:val="left"/>
      <w:pPr>
        <w:ind w:left="1511" w:hanging="360"/>
      </w:pPr>
      <w:rPr>
        <w:rFonts w:hint="default"/>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54">
    <w:nsid w:val="65E14434"/>
    <w:multiLevelType w:val="hybridMultilevel"/>
    <w:tmpl w:val="7F0436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96B0985"/>
    <w:multiLevelType w:val="singleLevel"/>
    <w:tmpl w:val="8674A212"/>
    <w:lvl w:ilvl="0">
      <w:start w:val="1"/>
      <w:numFmt w:val="decimal"/>
      <w:lvlText w:val="%1."/>
      <w:legacy w:legacy="1" w:legacySpace="0" w:legacyIndent="360"/>
      <w:lvlJc w:val="left"/>
      <w:pPr>
        <w:ind w:left="360" w:hanging="360"/>
      </w:pPr>
    </w:lvl>
  </w:abstractNum>
  <w:abstractNum w:abstractNumId="56">
    <w:nsid w:val="6D337D40"/>
    <w:multiLevelType w:val="hybridMultilevel"/>
    <w:tmpl w:val="95462CC4"/>
    <w:lvl w:ilvl="0" w:tplc="C5E0B1C6">
      <w:start w:val="1"/>
      <w:numFmt w:val="decimal"/>
      <w:lvlText w:val="%1."/>
      <w:lvlJc w:val="left"/>
      <w:pPr>
        <w:ind w:left="360" w:hanging="360"/>
      </w:pPr>
      <w:rPr>
        <w:rFonts w:ascii="Times New Roman" w:eastAsia="Calibri"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0EC55EC"/>
    <w:multiLevelType w:val="hybridMultilevel"/>
    <w:tmpl w:val="686EB57C"/>
    <w:lvl w:ilvl="0" w:tplc="DB444568">
      <w:start w:val="1"/>
      <w:numFmt w:val="decimal"/>
      <w:pStyle w:val="Nagwek2"/>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60">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nsid w:val="7C4361D6"/>
    <w:multiLevelType w:val="hybridMultilevel"/>
    <w:tmpl w:val="53F40E4C"/>
    <w:lvl w:ilvl="0" w:tplc="9E907E22">
      <w:start w:val="1"/>
      <w:numFmt w:val="decimal"/>
      <w:pStyle w:val="Nagwek1"/>
      <w:lvlText w:val="%1."/>
      <w:lvlJc w:val="left"/>
      <w:pPr>
        <w:ind w:left="360" w:hanging="360"/>
      </w:pPr>
      <w:rPr>
        <w:rFonts w:hint="default"/>
      </w:rPr>
    </w:lvl>
    <w:lvl w:ilvl="1" w:tplc="D42635A8">
      <w:start w:val="1"/>
      <w:numFmt w:val="decimal"/>
      <w:lvlText w:val="%2)"/>
      <w:lvlJc w:val="left"/>
      <w:pPr>
        <w:ind w:left="1080" w:hanging="360"/>
      </w:pPr>
      <w:rPr>
        <w:rFonts w:hint="default"/>
        <w:b w:val="0"/>
      </w:rPr>
    </w:lvl>
    <w:lvl w:ilvl="2" w:tplc="92F2D34C">
      <w:start w:val="10"/>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20"/>
  </w:num>
  <w:num w:numId="2">
    <w:abstractNumId w:val="28"/>
  </w:num>
  <w:num w:numId="3">
    <w:abstractNumId w:val="22"/>
  </w:num>
  <w:num w:numId="4">
    <w:abstractNumId w:val="52"/>
  </w:num>
  <w:num w:numId="5">
    <w:abstractNumId w:val="16"/>
  </w:num>
  <w:num w:numId="6">
    <w:abstractNumId w:val="29"/>
  </w:num>
  <w:num w:numId="7">
    <w:abstractNumId w:val="38"/>
  </w:num>
  <w:num w:numId="8">
    <w:abstractNumId w:val="51"/>
  </w:num>
  <w:num w:numId="9">
    <w:abstractNumId w:val="58"/>
  </w:num>
  <w:num w:numId="10">
    <w:abstractNumId w:val="30"/>
  </w:num>
  <w:num w:numId="11">
    <w:abstractNumId w:val="32"/>
  </w:num>
  <w:num w:numId="12">
    <w:abstractNumId w:val="6"/>
  </w:num>
  <w:num w:numId="13">
    <w:abstractNumId w:val="34"/>
  </w:num>
  <w:num w:numId="14">
    <w:abstractNumId w:val="63"/>
  </w:num>
  <w:num w:numId="15">
    <w:abstractNumId w:val="21"/>
  </w:num>
  <w:num w:numId="16">
    <w:abstractNumId w:val="41"/>
  </w:num>
  <w:num w:numId="17">
    <w:abstractNumId w:val="15"/>
  </w:num>
  <w:num w:numId="18">
    <w:abstractNumId w:val="61"/>
  </w:num>
  <w:num w:numId="19">
    <w:abstractNumId w:val="18"/>
  </w:num>
  <w:num w:numId="20">
    <w:abstractNumId w:val="27"/>
  </w:num>
  <w:num w:numId="21">
    <w:abstractNumId w:val="12"/>
  </w:num>
  <w:num w:numId="22">
    <w:abstractNumId w:val="57"/>
  </w:num>
  <w:num w:numId="23">
    <w:abstractNumId w:val="43"/>
  </w:num>
  <w:num w:numId="24">
    <w:abstractNumId w:val="40"/>
  </w:num>
  <w:num w:numId="25">
    <w:abstractNumId w:val="46"/>
  </w:num>
  <w:num w:numId="26">
    <w:abstractNumId w:val="23"/>
  </w:num>
  <w:num w:numId="27">
    <w:abstractNumId w:val="61"/>
    <w:lvlOverride w:ilvl="0">
      <w:startOverride w:val="1"/>
    </w:lvlOverride>
    <w:lvlOverride w:ilvl="1">
      <w:startOverride w:val="2"/>
    </w:lvlOverride>
  </w:num>
  <w:num w:numId="28">
    <w:abstractNumId w:val="61"/>
    <w:lvlOverride w:ilvl="0">
      <w:startOverride w:val="1"/>
    </w:lvlOverride>
    <w:lvlOverride w:ilvl="1">
      <w:startOverride w:val="2"/>
    </w:lvlOverride>
  </w:num>
  <w:num w:numId="29">
    <w:abstractNumId w:val="61"/>
    <w:lvlOverride w:ilvl="0">
      <w:startOverride w:val="1"/>
    </w:lvlOverride>
    <w:lvlOverride w:ilvl="1">
      <w:startOverride w:val="8"/>
    </w:lvlOverride>
  </w:num>
  <w:num w:numId="30">
    <w:abstractNumId w:val="41"/>
    <w:lvlOverride w:ilvl="0">
      <w:startOverride w:val="1"/>
    </w:lvlOverride>
  </w:num>
  <w:num w:numId="31">
    <w:abstractNumId w:val="61"/>
    <w:lvlOverride w:ilvl="0">
      <w:startOverride w:val="1"/>
    </w:lvlOverride>
    <w:lvlOverride w:ilvl="1">
      <w:startOverride w:val="2"/>
    </w:lvlOverride>
  </w:num>
  <w:num w:numId="32">
    <w:abstractNumId w:val="61"/>
    <w:lvlOverride w:ilvl="0">
      <w:startOverride w:val="1"/>
    </w:lvlOverride>
    <w:lvlOverride w:ilvl="1">
      <w:startOverride w:val="2"/>
    </w:lvlOverride>
  </w:num>
  <w:num w:numId="33">
    <w:abstractNumId w:val="31"/>
  </w:num>
  <w:num w:numId="34">
    <w:abstractNumId w:val="53"/>
  </w:num>
  <w:num w:numId="35">
    <w:abstractNumId w:val="61"/>
    <w:lvlOverride w:ilvl="0">
      <w:startOverride w:val="1"/>
    </w:lvlOverride>
    <w:lvlOverride w:ilvl="1">
      <w:startOverride w:val="2"/>
    </w:lvlOverride>
  </w:num>
  <w:num w:numId="36">
    <w:abstractNumId w:val="61"/>
    <w:lvlOverride w:ilvl="0">
      <w:startOverride w:val="1"/>
    </w:lvlOverride>
    <w:lvlOverride w:ilvl="1">
      <w:startOverride w:val="2"/>
    </w:lvlOverride>
  </w:num>
  <w:num w:numId="37">
    <w:abstractNumId w:val="55"/>
  </w:num>
  <w:num w:numId="38">
    <w:abstractNumId w:val="45"/>
  </w:num>
  <w:num w:numId="39">
    <w:abstractNumId w:val="13"/>
    <w:lvlOverride w:ilvl="0">
      <w:startOverride w:val="1"/>
    </w:lvlOverride>
  </w:num>
  <w:num w:numId="40">
    <w:abstractNumId w:val="56"/>
  </w:num>
  <w:num w:numId="41">
    <w:abstractNumId w:val="11"/>
  </w:num>
  <w:num w:numId="42">
    <w:abstractNumId w:val="54"/>
  </w:num>
  <w:num w:numId="43">
    <w:abstractNumId w:val="14"/>
  </w:num>
  <w:num w:numId="44">
    <w:abstractNumId w:val="25"/>
  </w:num>
  <w:num w:numId="45">
    <w:abstractNumId w:val="59"/>
  </w:num>
  <w:num w:numId="46">
    <w:abstractNumId w:val="47"/>
  </w:num>
  <w:num w:numId="47">
    <w:abstractNumId w:val="39"/>
  </w:num>
  <w:num w:numId="48">
    <w:abstractNumId w:val="48"/>
  </w:num>
  <w:num w:numId="49">
    <w:abstractNumId w:val="24"/>
  </w:num>
  <w:num w:numId="50">
    <w:abstractNumId w:val="49"/>
  </w:num>
  <w:num w:numId="51">
    <w:abstractNumId w:val="33"/>
  </w:num>
  <w:num w:numId="52">
    <w:abstractNumId w:val="10"/>
  </w:num>
  <w:num w:numId="53">
    <w:abstractNumId w:val="17"/>
  </w:num>
  <w:num w:numId="54">
    <w:abstractNumId w:val="19"/>
  </w:num>
  <w:num w:numId="55">
    <w:abstractNumId w:val="35"/>
  </w:num>
  <w:num w:numId="56">
    <w:abstractNumId w:val="36"/>
  </w:num>
  <w:num w:numId="57">
    <w:abstractNumId w:val="42"/>
  </w:num>
  <w:num w:numId="58">
    <w:abstractNumId w:val="26"/>
  </w:num>
  <w:num w:numId="59">
    <w:abstractNumId w:val="60"/>
  </w:num>
  <w:num w:numId="60">
    <w:abstractNumId w:val="50"/>
  </w:num>
  <w:num w:numId="61">
    <w:abstractNumId w:val="37"/>
  </w:num>
  <w:num w:numId="62">
    <w:abstractNumId w:val="62"/>
  </w:num>
  <w:num w:numId="63">
    <w:abstractNumId w:val="4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38594"/>
    <o:shapelayout v:ext="edit">
      <o:idmap v:ext="edit" data="1"/>
    </o:shapelayout>
  </w:hdrShapeDefaults>
  <w:footnotePr>
    <w:footnote w:id="-1"/>
    <w:footnote w:id="0"/>
  </w:footnotePr>
  <w:endnotePr>
    <w:endnote w:id="-1"/>
    <w:endnote w:id="0"/>
  </w:endnotePr>
  <w:compat/>
  <w:rsids>
    <w:rsidRoot w:val="00BD3D5A"/>
    <w:rsid w:val="00000D6C"/>
    <w:rsid w:val="0000342D"/>
    <w:rsid w:val="000052CF"/>
    <w:rsid w:val="0000748B"/>
    <w:rsid w:val="00013816"/>
    <w:rsid w:val="00013F2D"/>
    <w:rsid w:val="000158D7"/>
    <w:rsid w:val="00020B0D"/>
    <w:rsid w:val="0002316B"/>
    <w:rsid w:val="00027264"/>
    <w:rsid w:val="0003144A"/>
    <w:rsid w:val="00033A6F"/>
    <w:rsid w:val="000349D3"/>
    <w:rsid w:val="00036FAF"/>
    <w:rsid w:val="0003788D"/>
    <w:rsid w:val="00041209"/>
    <w:rsid w:val="00042806"/>
    <w:rsid w:val="00044293"/>
    <w:rsid w:val="00044FAE"/>
    <w:rsid w:val="00052822"/>
    <w:rsid w:val="0005515A"/>
    <w:rsid w:val="000608BA"/>
    <w:rsid w:val="000610EA"/>
    <w:rsid w:val="00063D36"/>
    <w:rsid w:val="00066497"/>
    <w:rsid w:val="00067656"/>
    <w:rsid w:val="00076C31"/>
    <w:rsid w:val="00083C5A"/>
    <w:rsid w:val="000856EB"/>
    <w:rsid w:val="00085D51"/>
    <w:rsid w:val="000867CB"/>
    <w:rsid w:val="00087C0D"/>
    <w:rsid w:val="0009028E"/>
    <w:rsid w:val="00091759"/>
    <w:rsid w:val="00093E9D"/>
    <w:rsid w:val="00093F16"/>
    <w:rsid w:val="00096DAB"/>
    <w:rsid w:val="00096FE9"/>
    <w:rsid w:val="000A1E3D"/>
    <w:rsid w:val="000A4257"/>
    <w:rsid w:val="000A521B"/>
    <w:rsid w:val="000A72DC"/>
    <w:rsid w:val="000B5AC2"/>
    <w:rsid w:val="000B63FD"/>
    <w:rsid w:val="000B7281"/>
    <w:rsid w:val="000B7FBA"/>
    <w:rsid w:val="000C0097"/>
    <w:rsid w:val="000C661D"/>
    <w:rsid w:val="000C796C"/>
    <w:rsid w:val="000D765D"/>
    <w:rsid w:val="000E132B"/>
    <w:rsid w:val="000E230D"/>
    <w:rsid w:val="000E4124"/>
    <w:rsid w:val="000F3181"/>
    <w:rsid w:val="000F39D8"/>
    <w:rsid w:val="000F643F"/>
    <w:rsid w:val="001002F6"/>
    <w:rsid w:val="00101892"/>
    <w:rsid w:val="00102834"/>
    <w:rsid w:val="0012121E"/>
    <w:rsid w:val="001263B8"/>
    <w:rsid w:val="00127ACA"/>
    <w:rsid w:val="00130A7D"/>
    <w:rsid w:val="00135397"/>
    <w:rsid w:val="001353DD"/>
    <w:rsid w:val="00137D42"/>
    <w:rsid w:val="00143900"/>
    <w:rsid w:val="00143A11"/>
    <w:rsid w:val="00146B23"/>
    <w:rsid w:val="00155484"/>
    <w:rsid w:val="0016197D"/>
    <w:rsid w:val="001621CB"/>
    <w:rsid w:val="001637B2"/>
    <w:rsid w:val="00165AAA"/>
    <w:rsid w:val="00166D57"/>
    <w:rsid w:val="00172364"/>
    <w:rsid w:val="00187901"/>
    <w:rsid w:val="00197ABB"/>
    <w:rsid w:val="001A19FA"/>
    <w:rsid w:val="001A708C"/>
    <w:rsid w:val="001B1C26"/>
    <w:rsid w:val="001B2CE0"/>
    <w:rsid w:val="001B5796"/>
    <w:rsid w:val="001B587B"/>
    <w:rsid w:val="001B7E52"/>
    <w:rsid w:val="001C19A5"/>
    <w:rsid w:val="001C225C"/>
    <w:rsid w:val="001C56E7"/>
    <w:rsid w:val="001C5AF2"/>
    <w:rsid w:val="001D1962"/>
    <w:rsid w:val="001D5B7D"/>
    <w:rsid w:val="001E05B1"/>
    <w:rsid w:val="001E2B19"/>
    <w:rsid w:val="001E427A"/>
    <w:rsid w:val="001E55FC"/>
    <w:rsid w:val="001F00AC"/>
    <w:rsid w:val="001F3F74"/>
    <w:rsid w:val="001F6C9F"/>
    <w:rsid w:val="00200615"/>
    <w:rsid w:val="00200C39"/>
    <w:rsid w:val="00203791"/>
    <w:rsid w:val="00206989"/>
    <w:rsid w:val="002100E7"/>
    <w:rsid w:val="00212964"/>
    <w:rsid w:val="00213B5A"/>
    <w:rsid w:val="002163E0"/>
    <w:rsid w:val="002170AA"/>
    <w:rsid w:val="00217872"/>
    <w:rsid w:val="00217A52"/>
    <w:rsid w:val="00217B0A"/>
    <w:rsid w:val="00221E25"/>
    <w:rsid w:val="002310BF"/>
    <w:rsid w:val="00231433"/>
    <w:rsid w:val="002413D2"/>
    <w:rsid w:val="00242899"/>
    <w:rsid w:val="002439AA"/>
    <w:rsid w:val="00244B1F"/>
    <w:rsid w:val="00247520"/>
    <w:rsid w:val="0025360E"/>
    <w:rsid w:val="00256414"/>
    <w:rsid w:val="00261D3B"/>
    <w:rsid w:val="00263E9A"/>
    <w:rsid w:val="00265E00"/>
    <w:rsid w:val="002708D4"/>
    <w:rsid w:val="00270FEA"/>
    <w:rsid w:val="00271CFA"/>
    <w:rsid w:val="00275AE2"/>
    <w:rsid w:val="00276284"/>
    <w:rsid w:val="002809C8"/>
    <w:rsid w:val="00280C7D"/>
    <w:rsid w:val="00281A9F"/>
    <w:rsid w:val="00282ADA"/>
    <w:rsid w:val="002836B7"/>
    <w:rsid w:val="002836E0"/>
    <w:rsid w:val="00284751"/>
    <w:rsid w:val="0028774E"/>
    <w:rsid w:val="00292330"/>
    <w:rsid w:val="00292F0C"/>
    <w:rsid w:val="002958C6"/>
    <w:rsid w:val="00295E64"/>
    <w:rsid w:val="00297869"/>
    <w:rsid w:val="002A1683"/>
    <w:rsid w:val="002A59E5"/>
    <w:rsid w:val="002A65AA"/>
    <w:rsid w:val="002B1D41"/>
    <w:rsid w:val="002C21B3"/>
    <w:rsid w:val="002C33CD"/>
    <w:rsid w:val="002D0CE0"/>
    <w:rsid w:val="002D1932"/>
    <w:rsid w:val="002D2193"/>
    <w:rsid w:val="002D4630"/>
    <w:rsid w:val="002D5801"/>
    <w:rsid w:val="002D6BFD"/>
    <w:rsid w:val="002E05A6"/>
    <w:rsid w:val="002E0895"/>
    <w:rsid w:val="002E6C4D"/>
    <w:rsid w:val="002E6E2A"/>
    <w:rsid w:val="002E7849"/>
    <w:rsid w:val="002F1534"/>
    <w:rsid w:val="002F1923"/>
    <w:rsid w:val="002F225E"/>
    <w:rsid w:val="002F2EA5"/>
    <w:rsid w:val="002F36C7"/>
    <w:rsid w:val="002F5B0A"/>
    <w:rsid w:val="00301A59"/>
    <w:rsid w:val="00303662"/>
    <w:rsid w:val="003063A4"/>
    <w:rsid w:val="003071CB"/>
    <w:rsid w:val="00316841"/>
    <w:rsid w:val="0031773C"/>
    <w:rsid w:val="003227C8"/>
    <w:rsid w:val="00325AE9"/>
    <w:rsid w:val="00325C67"/>
    <w:rsid w:val="0032680F"/>
    <w:rsid w:val="003268D5"/>
    <w:rsid w:val="00327CFD"/>
    <w:rsid w:val="00331F2D"/>
    <w:rsid w:val="00332910"/>
    <w:rsid w:val="00333CBF"/>
    <w:rsid w:val="00342095"/>
    <w:rsid w:val="00344080"/>
    <w:rsid w:val="00344B7E"/>
    <w:rsid w:val="0034549A"/>
    <w:rsid w:val="00346F2B"/>
    <w:rsid w:val="0035279B"/>
    <w:rsid w:val="0035673F"/>
    <w:rsid w:val="0035688B"/>
    <w:rsid w:val="00356BF2"/>
    <w:rsid w:val="003603A2"/>
    <w:rsid w:val="00361F40"/>
    <w:rsid w:val="00363CEA"/>
    <w:rsid w:val="0036544D"/>
    <w:rsid w:val="003712F2"/>
    <w:rsid w:val="0037151F"/>
    <w:rsid w:val="0037262A"/>
    <w:rsid w:val="003738AE"/>
    <w:rsid w:val="00375967"/>
    <w:rsid w:val="003837EF"/>
    <w:rsid w:val="0038589B"/>
    <w:rsid w:val="00387A58"/>
    <w:rsid w:val="00387EB1"/>
    <w:rsid w:val="0039146C"/>
    <w:rsid w:val="0039385A"/>
    <w:rsid w:val="00396995"/>
    <w:rsid w:val="003A68A1"/>
    <w:rsid w:val="003A7E55"/>
    <w:rsid w:val="003B2DDA"/>
    <w:rsid w:val="003B6F45"/>
    <w:rsid w:val="003D1D8B"/>
    <w:rsid w:val="003D29F7"/>
    <w:rsid w:val="003D3D42"/>
    <w:rsid w:val="003D4F61"/>
    <w:rsid w:val="003E16DF"/>
    <w:rsid w:val="003E2334"/>
    <w:rsid w:val="003E3095"/>
    <w:rsid w:val="003E6230"/>
    <w:rsid w:val="003E7AE5"/>
    <w:rsid w:val="003F1264"/>
    <w:rsid w:val="003F5E01"/>
    <w:rsid w:val="003F69EC"/>
    <w:rsid w:val="00400549"/>
    <w:rsid w:val="004026B6"/>
    <w:rsid w:val="00403787"/>
    <w:rsid w:val="00404F14"/>
    <w:rsid w:val="004059C5"/>
    <w:rsid w:val="00406C7D"/>
    <w:rsid w:val="00407006"/>
    <w:rsid w:val="00410185"/>
    <w:rsid w:val="0041236A"/>
    <w:rsid w:val="00412901"/>
    <w:rsid w:val="00414333"/>
    <w:rsid w:val="00414A01"/>
    <w:rsid w:val="00415B12"/>
    <w:rsid w:val="00423081"/>
    <w:rsid w:val="0042367B"/>
    <w:rsid w:val="00425645"/>
    <w:rsid w:val="00426468"/>
    <w:rsid w:val="004311F5"/>
    <w:rsid w:val="00433134"/>
    <w:rsid w:val="004407DD"/>
    <w:rsid w:val="00444D4C"/>
    <w:rsid w:val="004542C0"/>
    <w:rsid w:val="00461929"/>
    <w:rsid w:val="00464270"/>
    <w:rsid w:val="0047485A"/>
    <w:rsid w:val="004752B2"/>
    <w:rsid w:val="00476DC2"/>
    <w:rsid w:val="00476FF7"/>
    <w:rsid w:val="0047732C"/>
    <w:rsid w:val="00480638"/>
    <w:rsid w:val="004827D8"/>
    <w:rsid w:val="00484A75"/>
    <w:rsid w:val="00490CAC"/>
    <w:rsid w:val="00491175"/>
    <w:rsid w:val="00491381"/>
    <w:rsid w:val="00492500"/>
    <w:rsid w:val="00492F10"/>
    <w:rsid w:val="00497948"/>
    <w:rsid w:val="00497E19"/>
    <w:rsid w:val="004A15E1"/>
    <w:rsid w:val="004A333A"/>
    <w:rsid w:val="004A3C76"/>
    <w:rsid w:val="004B0574"/>
    <w:rsid w:val="004B1992"/>
    <w:rsid w:val="004B3EB9"/>
    <w:rsid w:val="004C4F38"/>
    <w:rsid w:val="004C6D5B"/>
    <w:rsid w:val="004C7F19"/>
    <w:rsid w:val="004E25BC"/>
    <w:rsid w:val="004E2769"/>
    <w:rsid w:val="004F0DC5"/>
    <w:rsid w:val="004F117A"/>
    <w:rsid w:val="004F3D31"/>
    <w:rsid w:val="00506612"/>
    <w:rsid w:val="0051029C"/>
    <w:rsid w:val="00511704"/>
    <w:rsid w:val="005129AF"/>
    <w:rsid w:val="00512BCB"/>
    <w:rsid w:val="005157EE"/>
    <w:rsid w:val="00516204"/>
    <w:rsid w:val="00520515"/>
    <w:rsid w:val="00525C01"/>
    <w:rsid w:val="00526EB7"/>
    <w:rsid w:val="00531284"/>
    <w:rsid w:val="00535AFE"/>
    <w:rsid w:val="00536A61"/>
    <w:rsid w:val="00540D38"/>
    <w:rsid w:val="00541066"/>
    <w:rsid w:val="0054396D"/>
    <w:rsid w:val="00552017"/>
    <w:rsid w:val="005536EA"/>
    <w:rsid w:val="005542EC"/>
    <w:rsid w:val="00560797"/>
    <w:rsid w:val="00561175"/>
    <w:rsid w:val="0056170D"/>
    <w:rsid w:val="00562F7D"/>
    <w:rsid w:val="00564362"/>
    <w:rsid w:val="00571546"/>
    <w:rsid w:val="00572607"/>
    <w:rsid w:val="00574BFB"/>
    <w:rsid w:val="0058319D"/>
    <w:rsid w:val="00590912"/>
    <w:rsid w:val="005928D0"/>
    <w:rsid w:val="00596894"/>
    <w:rsid w:val="00597AA7"/>
    <w:rsid w:val="00597D5E"/>
    <w:rsid w:val="005A3409"/>
    <w:rsid w:val="005A5136"/>
    <w:rsid w:val="005A6351"/>
    <w:rsid w:val="005A6E9B"/>
    <w:rsid w:val="005B40DC"/>
    <w:rsid w:val="005B457A"/>
    <w:rsid w:val="005B5F45"/>
    <w:rsid w:val="005B658C"/>
    <w:rsid w:val="005B69C7"/>
    <w:rsid w:val="005B6FE1"/>
    <w:rsid w:val="005C133B"/>
    <w:rsid w:val="005C47A7"/>
    <w:rsid w:val="005C6A9C"/>
    <w:rsid w:val="005D4D4D"/>
    <w:rsid w:val="005D50C8"/>
    <w:rsid w:val="005D6A0F"/>
    <w:rsid w:val="005D7862"/>
    <w:rsid w:val="005E5177"/>
    <w:rsid w:val="005E5D81"/>
    <w:rsid w:val="005E6066"/>
    <w:rsid w:val="005F2685"/>
    <w:rsid w:val="005F3C26"/>
    <w:rsid w:val="005F7023"/>
    <w:rsid w:val="005F7C0C"/>
    <w:rsid w:val="00601F1A"/>
    <w:rsid w:val="00602075"/>
    <w:rsid w:val="0060681C"/>
    <w:rsid w:val="00607265"/>
    <w:rsid w:val="006167A3"/>
    <w:rsid w:val="00620BCF"/>
    <w:rsid w:val="00622F8F"/>
    <w:rsid w:val="00625C57"/>
    <w:rsid w:val="00635986"/>
    <w:rsid w:val="006360BE"/>
    <w:rsid w:val="006426F8"/>
    <w:rsid w:val="00643CA4"/>
    <w:rsid w:val="00646699"/>
    <w:rsid w:val="00647332"/>
    <w:rsid w:val="006505E5"/>
    <w:rsid w:val="00651998"/>
    <w:rsid w:val="00651D84"/>
    <w:rsid w:val="00655E6F"/>
    <w:rsid w:val="00656695"/>
    <w:rsid w:val="006615E1"/>
    <w:rsid w:val="00662354"/>
    <w:rsid w:val="00662E33"/>
    <w:rsid w:val="00672746"/>
    <w:rsid w:val="006809A2"/>
    <w:rsid w:val="00683536"/>
    <w:rsid w:val="006837B6"/>
    <w:rsid w:val="00686989"/>
    <w:rsid w:val="006902FD"/>
    <w:rsid w:val="006905AE"/>
    <w:rsid w:val="006926D2"/>
    <w:rsid w:val="006930F7"/>
    <w:rsid w:val="00694704"/>
    <w:rsid w:val="0069622F"/>
    <w:rsid w:val="0069746D"/>
    <w:rsid w:val="006A35D4"/>
    <w:rsid w:val="006A463D"/>
    <w:rsid w:val="006A4D09"/>
    <w:rsid w:val="006A6B6D"/>
    <w:rsid w:val="006B33A4"/>
    <w:rsid w:val="006B461E"/>
    <w:rsid w:val="006B6037"/>
    <w:rsid w:val="006C488D"/>
    <w:rsid w:val="006C543A"/>
    <w:rsid w:val="006C629C"/>
    <w:rsid w:val="006D24C8"/>
    <w:rsid w:val="006D6A60"/>
    <w:rsid w:val="006E379E"/>
    <w:rsid w:val="006E47F8"/>
    <w:rsid w:val="006E5600"/>
    <w:rsid w:val="006F0813"/>
    <w:rsid w:val="006F2D91"/>
    <w:rsid w:val="00703D21"/>
    <w:rsid w:val="00705E45"/>
    <w:rsid w:val="0070726C"/>
    <w:rsid w:val="00710D8A"/>
    <w:rsid w:val="00711049"/>
    <w:rsid w:val="0071369F"/>
    <w:rsid w:val="00714308"/>
    <w:rsid w:val="00716FB5"/>
    <w:rsid w:val="00717B31"/>
    <w:rsid w:val="007243D6"/>
    <w:rsid w:val="00736D43"/>
    <w:rsid w:val="007433B1"/>
    <w:rsid w:val="00751D9A"/>
    <w:rsid w:val="00751E37"/>
    <w:rsid w:val="00752D7D"/>
    <w:rsid w:val="00753633"/>
    <w:rsid w:val="00756F02"/>
    <w:rsid w:val="0075739B"/>
    <w:rsid w:val="00757586"/>
    <w:rsid w:val="007636F2"/>
    <w:rsid w:val="007656FF"/>
    <w:rsid w:val="00765B0E"/>
    <w:rsid w:val="00767E19"/>
    <w:rsid w:val="007719E5"/>
    <w:rsid w:val="00775DB4"/>
    <w:rsid w:val="007814C5"/>
    <w:rsid w:val="007816FC"/>
    <w:rsid w:val="007936E5"/>
    <w:rsid w:val="007A01BD"/>
    <w:rsid w:val="007A3BCC"/>
    <w:rsid w:val="007A4F3A"/>
    <w:rsid w:val="007A5B11"/>
    <w:rsid w:val="007B315D"/>
    <w:rsid w:val="007B3A46"/>
    <w:rsid w:val="007B4373"/>
    <w:rsid w:val="007B5ACA"/>
    <w:rsid w:val="007C2852"/>
    <w:rsid w:val="007C3BFA"/>
    <w:rsid w:val="007D2DD0"/>
    <w:rsid w:val="007D32E9"/>
    <w:rsid w:val="007E2BFA"/>
    <w:rsid w:val="007E3A68"/>
    <w:rsid w:val="007E5571"/>
    <w:rsid w:val="007F4031"/>
    <w:rsid w:val="007F6B5B"/>
    <w:rsid w:val="007F6EC1"/>
    <w:rsid w:val="008008E6"/>
    <w:rsid w:val="00802437"/>
    <w:rsid w:val="00803280"/>
    <w:rsid w:val="008036C1"/>
    <w:rsid w:val="00803CBF"/>
    <w:rsid w:val="00804351"/>
    <w:rsid w:val="00805D4C"/>
    <w:rsid w:val="00807789"/>
    <w:rsid w:val="00811BED"/>
    <w:rsid w:val="008146C2"/>
    <w:rsid w:val="0081497C"/>
    <w:rsid w:val="00823D4C"/>
    <w:rsid w:val="0082794E"/>
    <w:rsid w:val="00831167"/>
    <w:rsid w:val="008315D8"/>
    <w:rsid w:val="008330E5"/>
    <w:rsid w:val="008342A8"/>
    <w:rsid w:val="008349CD"/>
    <w:rsid w:val="00837172"/>
    <w:rsid w:val="00850152"/>
    <w:rsid w:val="0085074E"/>
    <w:rsid w:val="0085107B"/>
    <w:rsid w:val="00851A50"/>
    <w:rsid w:val="00853686"/>
    <w:rsid w:val="0086224F"/>
    <w:rsid w:val="008633BC"/>
    <w:rsid w:val="00863660"/>
    <w:rsid w:val="00866BD8"/>
    <w:rsid w:val="008756A6"/>
    <w:rsid w:val="008807E3"/>
    <w:rsid w:val="00882652"/>
    <w:rsid w:val="00882EBB"/>
    <w:rsid w:val="008900D5"/>
    <w:rsid w:val="00892015"/>
    <w:rsid w:val="008954F0"/>
    <w:rsid w:val="008958AA"/>
    <w:rsid w:val="008A2E92"/>
    <w:rsid w:val="008A2F49"/>
    <w:rsid w:val="008A3547"/>
    <w:rsid w:val="008A41CC"/>
    <w:rsid w:val="008A48CE"/>
    <w:rsid w:val="008A5692"/>
    <w:rsid w:val="008A7941"/>
    <w:rsid w:val="008B57CF"/>
    <w:rsid w:val="008B5ED1"/>
    <w:rsid w:val="008C0C10"/>
    <w:rsid w:val="008C54D1"/>
    <w:rsid w:val="008D0AF2"/>
    <w:rsid w:val="008D2B90"/>
    <w:rsid w:val="008D3D56"/>
    <w:rsid w:val="008D545F"/>
    <w:rsid w:val="008D6786"/>
    <w:rsid w:val="008E455D"/>
    <w:rsid w:val="008E5923"/>
    <w:rsid w:val="008E73EC"/>
    <w:rsid w:val="008F037F"/>
    <w:rsid w:val="008F194E"/>
    <w:rsid w:val="008F1C86"/>
    <w:rsid w:val="008F2177"/>
    <w:rsid w:val="008F2804"/>
    <w:rsid w:val="008F35AF"/>
    <w:rsid w:val="008F3F65"/>
    <w:rsid w:val="008F5E3F"/>
    <w:rsid w:val="008F7B5E"/>
    <w:rsid w:val="0090032C"/>
    <w:rsid w:val="009021C1"/>
    <w:rsid w:val="009023D5"/>
    <w:rsid w:val="00903455"/>
    <w:rsid w:val="00905A56"/>
    <w:rsid w:val="00906F35"/>
    <w:rsid w:val="00907211"/>
    <w:rsid w:val="00907431"/>
    <w:rsid w:val="00914C5B"/>
    <w:rsid w:val="00915282"/>
    <w:rsid w:val="00915F9E"/>
    <w:rsid w:val="0092127D"/>
    <w:rsid w:val="00921E61"/>
    <w:rsid w:val="009229FF"/>
    <w:rsid w:val="009310F9"/>
    <w:rsid w:val="00937172"/>
    <w:rsid w:val="00943325"/>
    <w:rsid w:val="00945DC3"/>
    <w:rsid w:val="00951277"/>
    <w:rsid w:val="009609B4"/>
    <w:rsid w:val="009614D4"/>
    <w:rsid w:val="00961F8C"/>
    <w:rsid w:val="00963C91"/>
    <w:rsid w:val="00965F3D"/>
    <w:rsid w:val="009669E5"/>
    <w:rsid w:val="00967027"/>
    <w:rsid w:val="0096726A"/>
    <w:rsid w:val="0097042E"/>
    <w:rsid w:val="00973F07"/>
    <w:rsid w:val="00975773"/>
    <w:rsid w:val="00982BFA"/>
    <w:rsid w:val="00983EC2"/>
    <w:rsid w:val="00987D97"/>
    <w:rsid w:val="00990983"/>
    <w:rsid w:val="009924C7"/>
    <w:rsid w:val="00992A5D"/>
    <w:rsid w:val="009931C0"/>
    <w:rsid w:val="00995762"/>
    <w:rsid w:val="00996912"/>
    <w:rsid w:val="00996B28"/>
    <w:rsid w:val="00997DC5"/>
    <w:rsid w:val="009A040C"/>
    <w:rsid w:val="009A1F68"/>
    <w:rsid w:val="009A4D6C"/>
    <w:rsid w:val="009A5DDD"/>
    <w:rsid w:val="009A7050"/>
    <w:rsid w:val="009A7DFE"/>
    <w:rsid w:val="009B2D35"/>
    <w:rsid w:val="009B4EA8"/>
    <w:rsid w:val="009B5609"/>
    <w:rsid w:val="009B59AA"/>
    <w:rsid w:val="009B5B0B"/>
    <w:rsid w:val="009B73F2"/>
    <w:rsid w:val="009C0613"/>
    <w:rsid w:val="009C177F"/>
    <w:rsid w:val="009C2C99"/>
    <w:rsid w:val="009C4F46"/>
    <w:rsid w:val="009C739E"/>
    <w:rsid w:val="009C745B"/>
    <w:rsid w:val="009D1873"/>
    <w:rsid w:val="009D3F24"/>
    <w:rsid w:val="009D5082"/>
    <w:rsid w:val="009D51D0"/>
    <w:rsid w:val="009E17A2"/>
    <w:rsid w:val="009E68BE"/>
    <w:rsid w:val="009E6DF5"/>
    <w:rsid w:val="009E7729"/>
    <w:rsid w:val="009E7F54"/>
    <w:rsid w:val="009F0BE0"/>
    <w:rsid w:val="009F0E2D"/>
    <w:rsid w:val="009F1BE2"/>
    <w:rsid w:val="009F2DE5"/>
    <w:rsid w:val="009F44E9"/>
    <w:rsid w:val="009F6500"/>
    <w:rsid w:val="009F6B34"/>
    <w:rsid w:val="00A01139"/>
    <w:rsid w:val="00A037D3"/>
    <w:rsid w:val="00A03DDC"/>
    <w:rsid w:val="00A04661"/>
    <w:rsid w:val="00A06A81"/>
    <w:rsid w:val="00A07743"/>
    <w:rsid w:val="00A11545"/>
    <w:rsid w:val="00A128C0"/>
    <w:rsid w:val="00A12B01"/>
    <w:rsid w:val="00A12C88"/>
    <w:rsid w:val="00A20E29"/>
    <w:rsid w:val="00A21344"/>
    <w:rsid w:val="00A27E80"/>
    <w:rsid w:val="00A30594"/>
    <w:rsid w:val="00A30FF6"/>
    <w:rsid w:val="00A31539"/>
    <w:rsid w:val="00A31E19"/>
    <w:rsid w:val="00A36A51"/>
    <w:rsid w:val="00A37BD4"/>
    <w:rsid w:val="00A41181"/>
    <w:rsid w:val="00A50211"/>
    <w:rsid w:val="00A5197E"/>
    <w:rsid w:val="00A52693"/>
    <w:rsid w:val="00A529AF"/>
    <w:rsid w:val="00A5448C"/>
    <w:rsid w:val="00A55F01"/>
    <w:rsid w:val="00A57BF1"/>
    <w:rsid w:val="00A60342"/>
    <w:rsid w:val="00A612C6"/>
    <w:rsid w:val="00A63655"/>
    <w:rsid w:val="00A6578F"/>
    <w:rsid w:val="00A7526B"/>
    <w:rsid w:val="00A7668C"/>
    <w:rsid w:val="00A76AA4"/>
    <w:rsid w:val="00A77FE3"/>
    <w:rsid w:val="00A81EA4"/>
    <w:rsid w:val="00A86C81"/>
    <w:rsid w:val="00A9207E"/>
    <w:rsid w:val="00A94850"/>
    <w:rsid w:val="00AA2398"/>
    <w:rsid w:val="00AA2F2A"/>
    <w:rsid w:val="00AA327A"/>
    <w:rsid w:val="00AA50A5"/>
    <w:rsid w:val="00AA6D0C"/>
    <w:rsid w:val="00AB20DE"/>
    <w:rsid w:val="00AB5541"/>
    <w:rsid w:val="00AB5B30"/>
    <w:rsid w:val="00AB5D49"/>
    <w:rsid w:val="00AB5F70"/>
    <w:rsid w:val="00AB6CCB"/>
    <w:rsid w:val="00AC00E9"/>
    <w:rsid w:val="00AC2623"/>
    <w:rsid w:val="00AD1D20"/>
    <w:rsid w:val="00AD47B2"/>
    <w:rsid w:val="00AD581B"/>
    <w:rsid w:val="00AD6023"/>
    <w:rsid w:val="00AE0DD4"/>
    <w:rsid w:val="00AE250A"/>
    <w:rsid w:val="00AE4552"/>
    <w:rsid w:val="00AE688C"/>
    <w:rsid w:val="00AF1916"/>
    <w:rsid w:val="00AF324A"/>
    <w:rsid w:val="00B01D02"/>
    <w:rsid w:val="00B02161"/>
    <w:rsid w:val="00B0559C"/>
    <w:rsid w:val="00B058A2"/>
    <w:rsid w:val="00B07B7A"/>
    <w:rsid w:val="00B12445"/>
    <w:rsid w:val="00B14D0C"/>
    <w:rsid w:val="00B15A08"/>
    <w:rsid w:val="00B15F9A"/>
    <w:rsid w:val="00B16641"/>
    <w:rsid w:val="00B2086E"/>
    <w:rsid w:val="00B23368"/>
    <w:rsid w:val="00B276D9"/>
    <w:rsid w:val="00B27ACE"/>
    <w:rsid w:val="00B30172"/>
    <w:rsid w:val="00B31C62"/>
    <w:rsid w:val="00B40295"/>
    <w:rsid w:val="00B40A07"/>
    <w:rsid w:val="00B436DF"/>
    <w:rsid w:val="00B43EEB"/>
    <w:rsid w:val="00B5072B"/>
    <w:rsid w:val="00B52056"/>
    <w:rsid w:val="00B54BDF"/>
    <w:rsid w:val="00B5558D"/>
    <w:rsid w:val="00B577E2"/>
    <w:rsid w:val="00B61E79"/>
    <w:rsid w:val="00B62803"/>
    <w:rsid w:val="00B647F9"/>
    <w:rsid w:val="00B65C2E"/>
    <w:rsid w:val="00B660EC"/>
    <w:rsid w:val="00B66504"/>
    <w:rsid w:val="00B706BC"/>
    <w:rsid w:val="00B71A9A"/>
    <w:rsid w:val="00B748F5"/>
    <w:rsid w:val="00B757C7"/>
    <w:rsid w:val="00B76330"/>
    <w:rsid w:val="00B8004F"/>
    <w:rsid w:val="00B82358"/>
    <w:rsid w:val="00B823E8"/>
    <w:rsid w:val="00B8275B"/>
    <w:rsid w:val="00B912A3"/>
    <w:rsid w:val="00B93D4A"/>
    <w:rsid w:val="00B940DB"/>
    <w:rsid w:val="00B95131"/>
    <w:rsid w:val="00BA24EB"/>
    <w:rsid w:val="00BA3A51"/>
    <w:rsid w:val="00BA4922"/>
    <w:rsid w:val="00BA4959"/>
    <w:rsid w:val="00BA58C6"/>
    <w:rsid w:val="00BA5B55"/>
    <w:rsid w:val="00BA6B62"/>
    <w:rsid w:val="00BB1D6F"/>
    <w:rsid w:val="00BC0290"/>
    <w:rsid w:val="00BC1513"/>
    <w:rsid w:val="00BC726D"/>
    <w:rsid w:val="00BD3D5A"/>
    <w:rsid w:val="00BD6014"/>
    <w:rsid w:val="00BD64F7"/>
    <w:rsid w:val="00BE0C83"/>
    <w:rsid w:val="00BE0E6B"/>
    <w:rsid w:val="00BE1889"/>
    <w:rsid w:val="00BE41A4"/>
    <w:rsid w:val="00BE47B8"/>
    <w:rsid w:val="00BE7102"/>
    <w:rsid w:val="00BF0BD0"/>
    <w:rsid w:val="00BF21B0"/>
    <w:rsid w:val="00BF416E"/>
    <w:rsid w:val="00BF6CA4"/>
    <w:rsid w:val="00C05004"/>
    <w:rsid w:val="00C05B91"/>
    <w:rsid w:val="00C07172"/>
    <w:rsid w:val="00C10CF4"/>
    <w:rsid w:val="00C1265C"/>
    <w:rsid w:val="00C15098"/>
    <w:rsid w:val="00C16023"/>
    <w:rsid w:val="00C22045"/>
    <w:rsid w:val="00C2620C"/>
    <w:rsid w:val="00C26F36"/>
    <w:rsid w:val="00C307F5"/>
    <w:rsid w:val="00C36513"/>
    <w:rsid w:val="00C3712B"/>
    <w:rsid w:val="00C40184"/>
    <w:rsid w:val="00C44A21"/>
    <w:rsid w:val="00C45DEE"/>
    <w:rsid w:val="00C51389"/>
    <w:rsid w:val="00C51E5A"/>
    <w:rsid w:val="00C56A05"/>
    <w:rsid w:val="00C6033B"/>
    <w:rsid w:val="00C632D1"/>
    <w:rsid w:val="00C70DFD"/>
    <w:rsid w:val="00C7390B"/>
    <w:rsid w:val="00C75635"/>
    <w:rsid w:val="00C832F6"/>
    <w:rsid w:val="00C87E70"/>
    <w:rsid w:val="00C93214"/>
    <w:rsid w:val="00C95315"/>
    <w:rsid w:val="00C97F7E"/>
    <w:rsid w:val="00CA2028"/>
    <w:rsid w:val="00CA618E"/>
    <w:rsid w:val="00CB1FBA"/>
    <w:rsid w:val="00CB2BAC"/>
    <w:rsid w:val="00CB401B"/>
    <w:rsid w:val="00CB631D"/>
    <w:rsid w:val="00CC0E13"/>
    <w:rsid w:val="00CC1B7C"/>
    <w:rsid w:val="00CC2B85"/>
    <w:rsid w:val="00CC375F"/>
    <w:rsid w:val="00CC4E61"/>
    <w:rsid w:val="00CD0E77"/>
    <w:rsid w:val="00CD13BC"/>
    <w:rsid w:val="00CD239C"/>
    <w:rsid w:val="00CD3027"/>
    <w:rsid w:val="00CD5408"/>
    <w:rsid w:val="00CD57D8"/>
    <w:rsid w:val="00CD5CFF"/>
    <w:rsid w:val="00CE0FC9"/>
    <w:rsid w:val="00CE16AE"/>
    <w:rsid w:val="00CE29BA"/>
    <w:rsid w:val="00CE5617"/>
    <w:rsid w:val="00CE5C16"/>
    <w:rsid w:val="00CE7E1F"/>
    <w:rsid w:val="00CE7F5E"/>
    <w:rsid w:val="00CF064C"/>
    <w:rsid w:val="00CF09A8"/>
    <w:rsid w:val="00CF6717"/>
    <w:rsid w:val="00D0230F"/>
    <w:rsid w:val="00D0375F"/>
    <w:rsid w:val="00D057A2"/>
    <w:rsid w:val="00D06485"/>
    <w:rsid w:val="00D11C00"/>
    <w:rsid w:val="00D12133"/>
    <w:rsid w:val="00D127CB"/>
    <w:rsid w:val="00D135E5"/>
    <w:rsid w:val="00D1603C"/>
    <w:rsid w:val="00D1640F"/>
    <w:rsid w:val="00D22014"/>
    <w:rsid w:val="00D228A6"/>
    <w:rsid w:val="00D265EC"/>
    <w:rsid w:val="00D26A1C"/>
    <w:rsid w:val="00D34EDE"/>
    <w:rsid w:val="00D35F58"/>
    <w:rsid w:val="00D3665C"/>
    <w:rsid w:val="00D419C2"/>
    <w:rsid w:val="00D44C7B"/>
    <w:rsid w:val="00D460ED"/>
    <w:rsid w:val="00D5395F"/>
    <w:rsid w:val="00D53998"/>
    <w:rsid w:val="00D53E30"/>
    <w:rsid w:val="00D54084"/>
    <w:rsid w:val="00D604AE"/>
    <w:rsid w:val="00D6058A"/>
    <w:rsid w:val="00D60739"/>
    <w:rsid w:val="00D6146F"/>
    <w:rsid w:val="00D656AE"/>
    <w:rsid w:val="00D71234"/>
    <w:rsid w:val="00D72BD2"/>
    <w:rsid w:val="00D72CDA"/>
    <w:rsid w:val="00D848D9"/>
    <w:rsid w:val="00D8542D"/>
    <w:rsid w:val="00D86229"/>
    <w:rsid w:val="00D90207"/>
    <w:rsid w:val="00D90E7A"/>
    <w:rsid w:val="00D9127B"/>
    <w:rsid w:val="00D919D5"/>
    <w:rsid w:val="00D932D9"/>
    <w:rsid w:val="00D95C23"/>
    <w:rsid w:val="00D97892"/>
    <w:rsid w:val="00DA00EC"/>
    <w:rsid w:val="00DA1219"/>
    <w:rsid w:val="00DA3F40"/>
    <w:rsid w:val="00DA57E2"/>
    <w:rsid w:val="00DA663A"/>
    <w:rsid w:val="00DA7F18"/>
    <w:rsid w:val="00DB4759"/>
    <w:rsid w:val="00DB6869"/>
    <w:rsid w:val="00DB6F1A"/>
    <w:rsid w:val="00DC2802"/>
    <w:rsid w:val="00DC4D68"/>
    <w:rsid w:val="00DC557F"/>
    <w:rsid w:val="00DC5A94"/>
    <w:rsid w:val="00DD409F"/>
    <w:rsid w:val="00DD46D0"/>
    <w:rsid w:val="00DD52C5"/>
    <w:rsid w:val="00DD543C"/>
    <w:rsid w:val="00DD5AA7"/>
    <w:rsid w:val="00DD681E"/>
    <w:rsid w:val="00DD763E"/>
    <w:rsid w:val="00DD7E91"/>
    <w:rsid w:val="00DE0E48"/>
    <w:rsid w:val="00DE3371"/>
    <w:rsid w:val="00DE7ED6"/>
    <w:rsid w:val="00DF05F3"/>
    <w:rsid w:val="00DF11DA"/>
    <w:rsid w:val="00DF208A"/>
    <w:rsid w:val="00DF3CE5"/>
    <w:rsid w:val="00DF46C3"/>
    <w:rsid w:val="00DF6A94"/>
    <w:rsid w:val="00DF7066"/>
    <w:rsid w:val="00DF7399"/>
    <w:rsid w:val="00E00BFD"/>
    <w:rsid w:val="00E00E5E"/>
    <w:rsid w:val="00E03597"/>
    <w:rsid w:val="00E03F60"/>
    <w:rsid w:val="00E046C0"/>
    <w:rsid w:val="00E04FD0"/>
    <w:rsid w:val="00E06B0E"/>
    <w:rsid w:val="00E12EE1"/>
    <w:rsid w:val="00E132D1"/>
    <w:rsid w:val="00E1518A"/>
    <w:rsid w:val="00E15A0D"/>
    <w:rsid w:val="00E2781C"/>
    <w:rsid w:val="00E27EAA"/>
    <w:rsid w:val="00E30768"/>
    <w:rsid w:val="00E31D1F"/>
    <w:rsid w:val="00E35C65"/>
    <w:rsid w:val="00E40992"/>
    <w:rsid w:val="00E46AF9"/>
    <w:rsid w:val="00E522C3"/>
    <w:rsid w:val="00E52BD4"/>
    <w:rsid w:val="00E53FF8"/>
    <w:rsid w:val="00E54FA5"/>
    <w:rsid w:val="00E56DDA"/>
    <w:rsid w:val="00E56EF8"/>
    <w:rsid w:val="00E60476"/>
    <w:rsid w:val="00E61233"/>
    <w:rsid w:val="00E61ACB"/>
    <w:rsid w:val="00E621F8"/>
    <w:rsid w:val="00E63FCD"/>
    <w:rsid w:val="00E65085"/>
    <w:rsid w:val="00E65ADE"/>
    <w:rsid w:val="00E718E0"/>
    <w:rsid w:val="00E71E6C"/>
    <w:rsid w:val="00E735E9"/>
    <w:rsid w:val="00E73C75"/>
    <w:rsid w:val="00E74ED3"/>
    <w:rsid w:val="00E7557E"/>
    <w:rsid w:val="00E7607A"/>
    <w:rsid w:val="00E76130"/>
    <w:rsid w:val="00E83E72"/>
    <w:rsid w:val="00E863A3"/>
    <w:rsid w:val="00E864B7"/>
    <w:rsid w:val="00EA1784"/>
    <w:rsid w:val="00EA1B2E"/>
    <w:rsid w:val="00EA2744"/>
    <w:rsid w:val="00EB0C91"/>
    <w:rsid w:val="00EB0D6E"/>
    <w:rsid w:val="00EB12F4"/>
    <w:rsid w:val="00EB35CE"/>
    <w:rsid w:val="00EB5F77"/>
    <w:rsid w:val="00EC3730"/>
    <w:rsid w:val="00EC6F43"/>
    <w:rsid w:val="00ED04F7"/>
    <w:rsid w:val="00ED14B9"/>
    <w:rsid w:val="00ED362C"/>
    <w:rsid w:val="00ED6C40"/>
    <w:rsid w:val="00EE0A96"/>
    <w:rsid w:val="00EE4EB3"/>
    <w:rsid w:val="00EE74CE"/>
    <w:rsid w:val="00EE75DA"/>
    <w:rsid w:val="00EF48A3"/>
    <w:rsid w:val="00EF4A2D"/>
    <w:rsid w:val="00EF7F86"/>
    <w:rsid w:val="00F005BC"/>
    <w:rsid w:val="00F02D42"/>
    <w:rsid w:val="00F06B16"/>
    <w:rsid w:val="00F101F5"/>
    <w:rsid w:val="00F1063A"/>
    <w:rsid w:val="00F109CB"/>
    <w:rsid w:val="00F11881"/>
    <w:rsid w:val="00F1263D"/>
    <w:rsid w:val="00F1375A"/>
    <w:rsid w:val="00F13CA1"/>
    <w:rsid w:val="00F14193"/>
    <w:rsid w:val="00F17489"/>
    <w:rsid w:val="00F22247"/>
    <w:rsid w:val="00F228FA"/>
    <w:rsid w:val="00F22F3D"/>
    <w:rsid w:val="00F25881"/>
    <w:rsid w:val="00F2721D"/>
    <w:rsid w:val="00F3026C"/>
    <w:rsid w:val="00F32C5E"/>
    <w:rsid w:val="00F33A8E"/>
    <w:rsid w:val="00F355B2"/>
    <w:rsid w:val="00F35706"/>
    <w:rsid w:val="00F37840"/>
    <w:rsid w:val="00F40422"/>
    <w:rsid w:val="00F404F3"/>
    <w:rsid w:val="00F43F91"/>
    <w:rsid w:val="00F44744"/>
    <w:rsid w:val="00F53760"/>
    <w:rsid w:val="00F5666E"/>
    <w:rsid w:val="00F611FA"/>
    <w:rsid w:val="00F614A0"/>
    <w:rsid w:val="00F61603"/>
    <w:rsid w:val="00F62122"/>
    <w:rsid w:val="00F67E50"/>
    <w:rsid w:val="00F719B1"/>
    <w:rsid w:val="00F73758"/>
    <w:rsid w:val="00F7595C"/>
    <w:rsid w:val="00F7643B"/>
    <w:rsid w:val="00F764F6"/>
    <w:rsid w:val="00F76B0D"/>
    <w:rsid w:val="00F82E26"/>
    <w:rsid w:val="00F83A1E"/>
    <w:rsid w:val="00F863FA"/>
    <w:rsid w:val="00F87C98"/>
    <w:rsid w:val="00F947D2"/>
    <w:rsid w:val="00F971FB"/>
    <w:rsid w:val="00FA02E7"/>
    <w:rsid w:val="00FA6ED8"/>
    <w:rsid w:val="00FB364C"/>
    <w:rsid w:val="00FB5158"/>
    <w:rsid w:val="00FC0CFF"/>
    <w:rsid w:val="00FC248D"/>
    <w:rsid w:val="00FC2826"/>
    <w:rsid w:val="00FC3E59"/>
    <w:rsid w:val="00FD21B4"/>
    <w:rsid w:val="00FD288E"/>
    <w:rsid w:val="00FD427A"/>
    <w:rsid w:val="00FD56D3"/>
    <w:rsid w:val="00FD5985"/>
    <w:rsid w:val="00FD74B5"/>
    <w:rsid w:val="00FE00A9"/>
    <w:rsid w:val="00FE0E2D"/>
    <w:rsid w:val="00FE205C"/>
    <w:rsid w:val="00FE21FE"/>
    <w:rsid w:val="00FE312F"/>
    <w:rsid w:val="00FE52CC"/>
    <w:rsid w:val="00FE5436"/>
    <w:rsid w:val="00FF06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E2781C"/>
    <w:pPr>
      <w:numPr>
        <w:numId w:val="18"/>
      </w:numPr>
      <w:spacing w:before="200" w:after="60"/>
      <w:jc w:val="both"/>
      <w:outlineLvl w:val="0"/>
    </w:pPr>
    <w:rPr>
      <w:b/>
      <w:bCs/>
      <w:caps/>
      <w:kern w:val="32"/>
    </w:rPr>
  </w:style>
  <w:style w:type="paragraph" w:styleId="Nagwek2">
    <w:name w:val="heading 2"/>
    <w:basedOn w:val="Normalny"/>
    <w:link w:val="Nagwek2Znak"/>
    <w:autoRedefine/>
    <w:qFormat/>
    <w:rsid w:val="008756A6"/>
    <w:pPr>
      <w:numPr>
        <w:numId w:val="22"/>
      </w:numPr>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E61233"/>
    <w:pPr>
      <w:keepNext/>
      <w:numPr>
        <w:numId w:val="16"/>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781C"/>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8756A6"/>
    <w:rPr>
      <w:rFonts w:ascii="Times New Roman" w:eastAsia="Times New Roman" w:hAnsi="Times New Roman"/>
      <w:iCs/>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pktZnak">
    <w:name w:val="pkt Znak"/>
    <w:link w:val="pkt"/>
    <w:locked/>
    <w:rsid w:val="001B7E52"/>
    <w:rPr>
      <w:rFonts w:ascii="Times New Roman" w:eastAsia="Times New Roman" w:hAnsi="Times New Roman"/>
      <w:sz w:val="24"/>
    </w:rPr>
  </w:style>
  <w:style w:type="character" w:customStyle="1" w:styleId="FontStyle70">
    <w:name w:val="Font Style70"/>
    <w:basedOn w:val="Domylnaczcionkaakapitu"/>
    <w:rsid w:val="009A7050"/>
    <w:rPr>
      <w:rFonts w:ascii="Times New Roman" w:hAnsi="Times New Roman" w:cs="Times New Roman"/>
      <w:sz w:val="22"/>
      <w:szCs w:val="22"/>
    </w:rPr>
  </w:style>
  <w:style w:type="character" w:styleId="Pogrubienie">
    <w:name w:val="Strong"/>
    <w:qFormat/>
    <w:rsid w:val="00CD3027"/>
    <w:rPr>
      <w:rFonts w:cs="Times New Roman"/>
      <w:b/>
      <w:bCs/>
    </w:rPr>
  </w:style>
  <w:style w:type="table" w:customStyle="1" w:styleId="TableNormal">
    <w:name w:val="Table Normal"/>
    <w:rsid w:val="00F005B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yltabeli2">
    <w:name w:val="Styl tabeli 2"/>
    <w:rsid w:val="00F005BC"/>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paragraph" w:customStyle="1" w:styleId="NormalnyWeb2">
    <w:name w:val="Normalny (Web)2"/>
    <w:basedOn w:val="Normalny"/>
    <w:rsid w:val="00A63655"/>
    <w:pPr>
      <w:spacing w:before="100" w:beforeAutospacing="1" w:after="100" w:afterAutospacing="1"/>
      <w:jc w:val="both"/>
    </w:pPr>
  </w:style>
  <w:style w:type="paragraph" w:customStyle="1" w:styleId="BodyText21">
    <w:name w:val="Body Text 21"/>
    <w:basedOn w:val="Normalny"/>
    <w:rsid w:val="00A57BF1"/>
    <w:pPr>
      <w:autoSpaceDE w:val="0"/>
      <w:autoSpaceDN w:val="0"/>
      <w:adjustRightInd w:val="0"/>
    </w:pPr>
    <w:rPr>
      <w:rFonts w:ascii="Arial Narrow" w:hAnsi="Arial Narrow" w:cs="Arial Narrow"/>
    </w:rPr>
  </w:style>
  <w:style w:type="paragraph" w:styleId="HTML-wstpniesformatowany">
    <w:name w:val="HTML Preformatted"/>
    <w:basedOn w:val="Normalny"/>
    <w:link w:val="HTML-wstpniesformatowanyZnak"/>
    <w:uiPriority w:val="99"/>
    <w:semiHidden/>
    <w:unhideWhenUsed/>
    <w:rsid w:val="004C6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C6D5B"/>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0530218">
      <w:bodyDiv w:val="1"/>
      <w:marLeft w:val="0"/>
      <w:marRight w:val="0"/>
      <w:marTop w:val="0"/>
      <w:marBottom w:val="0"/>
      <w:divBdr>
        <w:top w:val="none" w:sz="0" w:space="0" w:color="auto"/>
        <w:left w:val="none" w:sz="0" w:space="0" w:color="auto"/>
        <w:bottom w:val="none" w:sz="0" w:space="0" w:color="auto"/>
        <w:right w:val="none" w:sz="0" w:space="0" w:color="auto"/>
      </w:divBdr>
      <w:divsChild>
        <w:div w:id="811946071">
          <w:marLeft w:val="0"/>
          <w:marRight w:val="0"/>
          <w:marTop w:val="0"/>
          <w:marBottom w:val="0"/>
          <w:divBdr>
            <w:top w:val="none" w:sz="0" w:space="0" w:color="auto"/>
            <w:left w:val="none" w:sz="0" w:space="0" w:color="auto"/>
            <w:bottom w:val="none" w:sz="0" w:space="0" w:color="auto"/>
            <w:right w:val="none" w:sz="0" w:space="0" w:color="auto"/>
          </w:divBdr>
        </w:div>
        <w:div w:id="974991322">
          <w:marLeft w:val="0"/>
          <w:marRight w:val="0"/>
          <w:marTop w:val="0"/>
          <w:marBottom w:val="0"/>
          <w:divBdr>
            <w:top w:val="none" w:sz="0" w:space="0" w:color="auto"/>
            <w:left w:val="none" w:sz="0" w:space="0" w:color="auto"/>
            <w:bottom w:val="none" w:sz="0" w:space="0" w:color="auto"/>
            <w:right w:val="none" w:sz="0" w:space="0" w:color="auto"/>
          </w:divBdr>
        </w:div>
        <w:div w:id="1172836481">
          <w:marLeft w:val="0"/>
          <w:marRight w:val="0"/>
          <w:marTop w:val="0"/>
          <w:marBottom w:val="0"/>
          <w:divBdr>
            <w:top w:val="none" w:sz="0" w:space="0" w:color="auto"/>
            <w:left w:val="none" w:sz="0" w:space="0" w:color="auto"/>
            <w:bottom w:val="none" w:sz="0" w:space="0" w:color="auto"/>
            <w:right w:val="none" w:sz="0" w:space="0" w:color="auto"/>
          </w:divBdr>
        </w:div>
        <w:div w:id="633562662">
          <w:marLeft w:val="0"/>
          <w:marRight w:val="0"/>
          <w:marTop w:val="0"/>
          <w:marBottom w:val="0"/>
          <w:divBdr>
            <w:top w:val="none" w:sz="0" w:space="0" w:color="auto"/>
            <w:left w:val="none" w:sz="0" w:space="0" w:color="auto"/>
            <w:bottom w:val="none" w:sz="0" w:space="0" w:color="auto"/>
            <w:right w:val="none" w:sz="0" w:space="0" w:color="auto"/>
          </w:divBdr>
        </w:div>
        <w:div w:id="1624116613">
          <w:marLeft w:val="0"/>
          <w:marRight w:val="0"/>
          <w:marTop w:val="0"/>
          <w:marBottom w:val="0"/>
          <w:divBdr>
            <w:top w:val="none" w:sz="0" w:space="0" w:color="auto"/>
            <w:left w:val="none" w:sz="0" w:space="0" w:color="auto"/>
            <w:bottom w:val="none" w:sz="0" w:space="0" w:color="auto"/>
            <w:right w:val="none" w:sz="0" w:space="0" w:color="auto"/>
          </w:divBdr>
        </w:div>
        <w:div w:id="1016267587">
          <w:marLeft w:val="0"/>
          <w:marRight w:val="0"/>
          <w:marTop w:val="0"/>
          <w:marBottom w:val="0"/>
          <w:divBdr>
            <w:top w:val="none" w:sz="0" w:space="0" w:color="auto"/>
            <w:left w:val="none" w:sz="0" w:space="0" w:color="auto"/>
            <w:bottom w:val="none" w:sz="0" w:space="0" w:color="auto"/>
            <w:right w:val="none" w:sz="0" w:space="0" w:color="auto"/>
          </w:divBdr>
        </w:div>
      </w:divsChild>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5924784">
      <w:bodyDiv w:val="1"/>
      <w:marLeft w:val="0"/>
      <w:marRight w:val="0"/>
      <w:marTop w:val="0"/>
      <w:marBottom w:val="0"/>
      <w:divBdr>
        <w:top w:val="none" w:sz="0" w:space="0" w:color="auto"/>
        <w:left w:val="none" w:sz="0" w:space="0" w:color="auto"/>
        <w:bottom w:val="none" w:sz="0" w:space="0" w:color="auto"/>
        <w:right w:val="none" w:sz="0" w:space="0" w:color="auto"/>
      </w:divBdr>
      <w:divsChild>
        <w:div w:id="911428665">
          <w:marLeft w:val="0"/>
          <w:marRight w:val="0"/>
          <w:marTop w:val="0"/>
          <w:marBottom w:val="0"/>
          <w:divBdr>
            <w:top w:val="none" w:sz="0" w:space="0" w:color="auto"/>
            <w:left w:val="none" w:sz="0" w:space="0" w:color="auto"/>
            <w:bottom w:val="none" w:sz="0" w:space="0" w:color="auto"/>
            <w:right w:val="none" w:sz="0" w:space="0" w:color="auto"/>
          </w:divBdr>
        </w:div>
        <w:div w:id="1056200137">
          <w:marLeft w:val="0"/>
          <w:marRight w:val="0"/>
          <w:marTop w:val="0"/>
          <w:marBottom w:val="0"/>
          <w:divBdr>
            <w:top w:val="none" w:sz="0" w:space="0" w:color="auto"/>
            <w:left w:val="none" w:sz="0" w:space="0" w:color="auto"/>
            <w:bottom w:val="none" w:sz="0" w:space="0" w:color="auto"/>
            <w:right w:val="none" w:sz="0" w:space="0" w:color="auto"/>
          </w:divBdr>
        </w:div>
        <w:div w:id="858662568">
          <w:marLeft w:val="0"/>
          <w:marRight w:val="0"/>
          <w:marTop w:val="0"/>
          <w:marBottom w:val="0"/>
          <w:divBdr>
            <w:top w:val="none" w:sz="0" w:space="0" w:color="auto"/>
            <w:left w:val="none" w:sz="0" w:space="0" w:color="auto"/>
            <w:bottom w:val="none" w:sz="0" w:space="0" w:color="auto"/>
            <w:right w:val="none" w:sz="0" w:space="0" w:color="auto"/>
          </w:divBdr>
        </w:div>
        <w:div w:id="22899071">
          <w:marLeft w:val="0"/>
          <w:marRight w:val="0"/>
          <w:marTop w:val="0"/>
          <w:marBottom w:val="0"/>
          <w:divBdr>
            <w:top w:val="none" w:sz="0" w:space="0" w:color="auto"/>
            <w:left w:val="none" w:sz="0" w:space="0" w:color="auto"/>
            <w:bottom w:val="none" w:sz="0" w:space="0" w:color="auto"/>
            <w:right w:val="none" w:sz="0" w:space="0" w:color="auto"/>
          </w:divBdr>
        </w:div>
        <w:div w:id="1270504540">
          <w:marLeft w:val="0"/>
          <w:marRight w:val="0"/>
          <w:marTop w:val="0"/>
          <w:marBottom w:val="0"/>
          <w:divBdr>
            <w:top w:val="none" w:sz="0" w:space="0" w:color="auto"/>
            <w:left w:val="none" w:sz="0" w:space="0" w:color="auto"/>
            <w:bottom w:val="none" w:sz="0" w:space="0" w:color="auto"/>
            <w:right w:val="none" w:sz="0" w:space="0" w:color="auto"/>
          </w:divBdr>
        </w:div>
        <w:div w:id="1329479572">
          <w:marLeft w:val="0"/>
          <w:marRight w:val="0"/>
          <w:marTop w:val="0"/>
          <w:marBottom w:val="0"/>
          <w:divBdr>
            <w:top w:val="none" w:sz="0" w:space="0" w:color="auto"/>
            <w:left w:val="none" w:sz="0" w:space="0" w:color="auto"/>
            <w:bottom w:val="none" w:sz="0" w:space="0" w:color="auto"/>
            <w:right w:val="none" w:sz="0" w:space="0" w:color="auto"/>
          </w:divBdr>
        </w:div>
      </w:divsChild>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4287888">
      <w:bodyDiv w:val="1"/>
      <w:marLeft w:val="0"/>
      <w:marRight w:val="0"/>
      <w:marTop w:val="0"/>
      <w:marBottom w:val="0"/>
      <w:divBdr>
        <w:top w:val="none" w:sz="0" w:space="0" w:color="auto"/>
        <w:left w:val="none" w:sz="0" w:space="0" w:color="auto"/>
        <w:bottom w:val="none" w:sz="0" w:space="0" w:color="auto"/>
        <w:right w:val="none" w:sz="0" w:space="0" w:color="auto"/>
      </w:divBdr>
      <w:divsChild>
        <w:div w:id="277640696">
          <w:marLeft w:val="0"/>
          <w:marRight w:val="0"/>
          <w:marTop w:val="0"/>
          <w:marBottom w:val="0"/>
          <w:divBdr>
            <w:top w:val="none" w:sz="0" w:space="0" w:color="auto"/>
            <w:left w:val="none" w:sz="0" w:space="0" w:color="auto"/>
            <w:bottom w:val="none" w:sz="0" w:space="0" w:color="auto"/>
            <w:right w:val="none" w:sz="0" w:space="0" w:color="auto"/>
          </w:divBdr>
          <w:divsChild>
            <w:div w:id="734277444">
              <w:marLeft w:val="0"/>
              <w:marRight w:val="0"/>
              <w:marTop w:val="0"/>
              <w:marBottom w:val="0"/>
              <w:divBdr>
                <w:top w:val="none" w:sz="0" w:space="0" w:color="auto"/>
                <w:left w:val="none" w:sz="0" w:space="0" w:color="auto"/>
                <w:bottom w:val="none" w:sz="0" w:space="0" w:color="auto"/>
                <w:right w:val="none" w:sz="0" w:space="0" w:color="auto"/>
              </w:divBdr>
            </w:div>
            <w:div w:id="1579052125">
              <w:marLeft w:val="0"/>
              <w:marRight w:val="0"/>
              <w:marTop w:val="0"/>
              <w:marBottom w:val="0"/>
              <w:divBdr>
                <w:top w:val="none" w:sz="0" w:space="0" w:color="auto"/>
                <w:left w:val="none" w:sz="0" w:space="0" w:color="auto"/>
                <w:bottom w:val="none" w:sz="0" w:space="0" w:color="auto"/>
                <w:right w:val="none" w:sz="0" w:space="0" w:color="auto"/>
              </w:divBdr>
            </w:div>
            <w:div w:id="1237861719">
              <w:marLeft w:val="0"/>
              <w:marRight w:val="0"/>
              <w:marTop w:val="0"/>
              <w:marBottom w:val="0"/>
              <w:divBdr>
                <w:top w:val="none" w:sz="0" w:space="0" w:color="auto"/>
                <w:left w:val="none" w:sz="0" w:space="0" w:color="auto"/>
                <w:bottom w:val="none" w:sz="0" w:space="0" w:color="auto"/>
                <w:right w:val="none" w:sz="0" w:space="0" w:color="auto"/>
              </w:divBdr>
            </w:div>
            <w:div w:id="951209933">
              <w:marLeft w:val="0"/>
              <w:marRight w:val="0"/>
              <w:marTop w:val="0"/>
              <w:marBottom w:val="0"/>
              <w:divBdr>
                <w:top w:val="none" w:sz="0" w:space="0" w:color="auto"/>
                <w:left w:val="none" w:sz="0" w:space="0" w:color="auto"/>
                <w:bottom w:val="none" w:sz="0" w:space="0" w:color="auto"/>
                <w:right w:val="none" w:sz="0" w:space="0" w:color="auto"/>
              </w:divBdr>
            </w:div>
            <w:div w:id="270362425">
              <w:marLeft w:val="0"/>
              <w:marRight w:val="0"/>
              <w:marTop w:val="0"/>
              <w:marBottom w:val="0"/>
              <w:divBdr>
                <w:top w:val="none" w:sz="0" w:space="0" w:color="auto"/>
                <w:left w:val="none" w:sz="0" w:space="0" w:color="auto"/>
                <w:bottom w:val="none" w:sz="0" w:space="0" w:color="auto"/>
                <w:right w:val="none" w:sz="0" w:space="0" w:color="auto"/>
              </w:divBdr>
            </w:div>
            <w:div w:id="323630454">
              <w:marLeft w:val="0"/>
              <w:marRight w:val="0"/>
              <w:marTop w:val="0"/>
              <w:marBottom w:val="0"/>
              <w:divBdr>
                <w:top w:val="none" w:sz="0" w:space="0" w:color="auto"/>
                <w:left w:val="none" w:sz="0" w:space="0" w:color="auto"/>
                <w:bottom w:val="none" w:sz="0" w:space="0" w:color="auto"/>
                <w:right w:val="none" w:sz="0" w:space="0" w:color="auto"/>
              </w:divBdr>
            </w:div>
            <w:div w:id="189227130">
              <w:marLeft w:val="0"/>
              <w:marRight w:val="0"/>
              <w:marTop w:val="0"/>
              <w:marBottom w:val="0"/>
              <w:divBdr>
                <w:top w:val="none" w:sz="0" w:space="0" w:color="auto"/>
                <w:left w:val="none" w:sz="0" w:space="0" w:color="auto"/>
                <w:bottom w:val="none" w:sz="0" w:space="0" w:color="auto"/>
                <w:right w:val="none" w:sz="0" w:space="0" w:color="auto"/>
              </w:divBdr>
            </w:div>
            <w:div w:id="1219198470">
              <w:marLeft w:val="0"/>
              <w:marRight w:val="0"/>
              <w:marTop w:val="0"/>
              <w:marBottom w:val="0"/>
              <w:divBdr>
                <w:top w:val="none" w:sz="0" w:space="0" w:color="auto"/>
                <w:left w:val="none" w:sz="0" w:space="0" w:color="auto"/>
                <w:bottom w:val="none" w:sz="0" w:space="0" w:color="auto"/>
                <w:right w:val="none" w:sz="0" w:space="0" w:color="auto"/>
              </w:divBdr>
            </w:div>
            <w:div w:id="1568371739">
              <w:marLeft w:val="0"/>
              <w:marRight w:val="0"/>
              <w:marTop w:val="0"/>
              <w:marBottom w:val="0"/>
              <w:divBdr>
                <w:top w:val="none" w:sz="0" w:space="0" w:color="auto"/>
                <w:left w:val="none" w:sz="0" w:space="0" w:color="auto"/>
                <w:bottom w:val="none" w:sz="0" w:space="0" w:color="auto"/>
                <w:right w:val="none" w:sz="0" w:space="0" w:color="auto"/>
              </w:divBdr>
            </w:div>
            <w:div w:id="1395591418">
              <w:marLeft w:val="0"/>
              <w:marRight w:val="0"/>
              <w:marTop w:val="0"/>
              <w:marBottom w:val="0"/>
              <w:divBdr>
                <w:top w:val="none" w:sz="0" w:space="0" w:color="auto"/>
                <w:left w:val="none" w:sz="0" w:space="0" w:color="auto"/>
                <w:bottom w:val="none" w:sz="0" w:space="0" w:color="auto"/>
                <w:right w:val="none" w:sz="0" w:space="0" w:color="auto"/>
              </w:divBdr>
            </w:div>
            <w:div w:id="2012246932">
              <w:marLeft w:val="0"/>
              <w:marRight w:val="0"/>
              <w:marTop w:val="0"/>
              <w:marBottom w:val="0"/>
              <w:divBdr>
                <w:top w:val="none" w:sz="0" w:space="0" w:color="auto"/>
                <w:left w:val="none" w:sz="0" w:space="0" w:color="auto"/>
                <w:bottom w:val="none" w:sz="0" w:space="0" w:color="auto"/>
                <w:right w:val="none" w:sz="0" w:space="0" w:color="auto"/>
              </w:divBdr>
            </w:div>
            <w:div w:id="8319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90610199">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od@szpitalwrzesnia.home.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sekretariat@szpitalwrzesnia.home.p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03224-7C6B-4BC2-AF02-8904C1F5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28</Pages>
  <Words>9593</Words>
  <Characters>57559</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67018</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17</cp:revision>
  <cp:lastPrinted>2023-05-18T10:43:00Z</cp:lastPrinted>
  <dcterms:created xsi:type="dcterms:W3CDTF">2023-05-17T06:37:00Z</dcterms:created>
  <dcterms:modified xsi:type="dcterms:W3CDTF">2023-05-22T06:29:00Z</dcterms:modified>
</cp:coreProperties>
</file>