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FD137E">
        <w:rPr>
          <w:rFonts w:ascii="Calibri" w:hAnsi="Calibri" w:cs="Calibri"/>
          <w:sz w:val="22"/>
          <w:szCs w:val="22"/>
          <w:lang w:eastAsia="en-US"/>
        </w:rPr>
        <w:t>07.06</w:t>
      </w:r>
      <w:r w:rsidR="001F55CC">
        <w:rPr>
          <w:rFonts w:ascii="Calibri" w:hAnsi="Calibri" w:cs="Calibri"/>
          <w:sz w:val="22"/>
          <w:szCs w:val="22"/>
          <w:lang w:eastAsia="en-US"/>
        </w:rPr>
        <w:t>.2023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FD137E" w:rsidRDefault="00FD137E" w:rsidP="00FD137E">
      <w:pPr>
        <w:keepNext/>
        <w:suppressAutoHyphens/>
        <w:spacing w:after="240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FD137E">
        <w:rPr>
          <w:rFonts w:ascii="Calibri" w:hAnsi="Calibri" w:cs="Calibri"/>
          <w:sz w:val="22"/>
          <w:szCs w:val="22"/>
          <w:lang w:eastAsia="en-US"/>
        </w:rPr>
        <w:t>Dotyczy: postępowania na „</w:t>
      </w:r>
      <w:r w:rsidRPr="00FD137E">
        <w:rPr>
          <w:rFonts w:ascii="Calibri" w:hAnsi="Calibri" w:cs="Calibri"/>
          <w:b/>
          <w:sz w:val="22"/>
          <w:szCs w:val="22"/>
          <w:lang w:eastAsia="en-US"/>
        </w:rPr>
        <w:t>Dostawa urządzeń z podziałem na 3 części</w:t>
      </w:r>
      <w:r w:rsidRPr="00FD137E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FD137E" w:rsidRDefault="00FD137E" w:rsidP="00FD137E">
      <w:pPr>
        <w:keepNext/>
        <w:suppressAutoHyphens/>
        <w:spacing w:after="36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FD137E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Pr="00FD137E">
        <w:rPr>
          <w:rFonts w:ascii="Calibri" w:hAnsi="Calibri" w:cs="Calibri"/>
          <w:b/>
          <w:bCs/>
          <w:sz w:val="22"/>
          <w:szCs w:val="22"/>
          <w:lang w:eastAsia="en-US"/>
        </w:rPr>
        <w:t>AZP.25.1.34.2023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r.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Prawo zamówień publicznych,  Zamawiający przekazuje następujące informacje o:</w:t>
      </w:r>
    </w:p>
    <w:p w:rsidR="0036316F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451CC1" w:rsidRPr="008611A4" w:rsidRDefault="00451CC1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8611A4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PLN</w:t>
            </w: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671DC9" w:rsidRDefault="00FD137E" w:rsidP="00FD13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Frost Tomasz Jankowski, ul. Dobra 9, 05-092 Łomianki</w:t>
            </w:r>
          </w:p>
          <w:p w:rsidR="00FD137E" w:rsidRPr="00671DC9" w:rsidRDefault="00FD137E" w:rsidP="00FD13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sz w:val="22"/>
                <w:szCs w:val="22"/>
              </w:rPr>
              <w:t>NIP 5270100493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Default="00FD137E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</w:t>
            </w:r>
            <w:r w:rsid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117 </w:t>
            </w:r>
            <w:r w:rsidRPr="00FD13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834,00</w:t>
            </w:r>
          </w:p>
          <w:p w:rsidR="00FD137E" w:rsidRDefault="00FD137E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</w:t>
            </w:r>
            <w:r w:rsid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26 </w:t>
            </w:r>
            <w:r w:rsidRPr="00FD13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568,00</w:t>
            </w:r>
          </w:p>
          <w:p w:rsidR="00FD137E" w:rsidRPr="0031077B" w:rsidRDefault="00FD137E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3 </w:t>
            </w:r>
            <w:r w:rsid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FD13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37E" w:rsidRPr="00671DC9" w:rsidRDefault="00FD137E" w:rsidP="00FD13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„ALAB” 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Sp. z o.o., ul. Stępińska 22/30, 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00-739 Warszawa</w:t>
            </w:r>
          </w:p>
          <w:p w:rsidR="002827DF" w:rsidRPr="00671DC9" w:rsidRDefault="00FD137E" w:rsidP="00FD13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5252358933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1 - </w:t>
            </w:r>
            <w:r w:rsidRPr="00FD13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133 174,56</w:t>
            </w:r>
          </w:p>
          <w:p w:rsidR="00FD137E" w:rsidRPr="00917D75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2 - </w:t>
            </w:r>
            <w:r w:rsidRPr="00FD13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29 879,16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671DC9" w:rsidRDefault="00FD137E" w:rsidP="00FD13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MERAZET 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S.A., ul. J. </w:t>
            </w:r>
            <w:proofErr w:type="spellStart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Krauthofera</w:t>
            </w:r>
            <w:proofErr w:type="spellEnd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36, 60-203 Pozna</w:t>
            </w:r>
          </w:p>
          <w:p w:rsidR="00FD137E" w:rsidRPr="00671DC9" w:rsidRDefault="00FD137E" w:rsidP="00FD13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7770001387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1 - </w:t>
            </w:r>
            <w:r w:rsidRPr="00FD13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107 836,56</w:t>
            </w:r>
          </w:p>
          <w:p w:rsidR="00FD137E" w:rsidRPr="001A4BCD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FD13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25 618,44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DE3" w:rsidRPr="00671DC9" w:rsidRDefault="00A76B6E" w:rsidP="00A76B6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Labsystem</w:t>
            </w:r>
            <w:proofErr w:type="spellEnd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s.c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. Ewa Superata, Mariusz Martini, 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al. Dobrego Pasterza 100, 31-416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Kraków</w:t>
            </w:r>
          </w:p>
          <w:p w:rsidR="00A76B6E" w:rsidRPr="00671DC9" w:rsidRDefault="00A76B6E" w:rsidP="00A76B6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9451998229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2141" w:rsidRDefault="00A76B6E" w:rsidP="0005033A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1 - </w:t>
            </w:r>
            <w:r w:rsidRPr="00A76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140 712,00</w:t>
            </w:r>
          </w:p>
          <w:p w:rsidR="00A76B6E" w:rsidRPr="0005033A" w:rsidRDefault="00A76B6E" w:rsidP="0005033A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A76B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31 168,20</w:t>
            </w:r>
          </w:p>
        </w:tc>
      </w:tr>
      <w:tr w:rsidR="0031077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8611A4" w:rsidRDefault="0031077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671DC9" w:rsidRDefault="005B2AF5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Danlab</w:t>
            </w:r>
            <w:proofErr w:type="spellEnd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Danuta </w:t>
            </w:r>
            <w:proofErr w:type="spellStart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Katryńska</w:t>
            </w:r>
            <w:proofErr w:type="spellEnd"/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ul. Handlowa 6D, 15-399 Białystok</w:t>
            </w:r>
          </w:p>
          <w:p w:rsidR="005B2AF5" w:rsidRPr="00671DC9" w:rsidRDefault="005B2AF5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6852047455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702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1 - </w:t>
            </w:r>
            <w:r w:rsidRPr="005B2A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107 157,60</w:t>
            </w:r>
          </w:p>
          <w:p w:rsidR="005B2AF5" w:rsidRPr="00917D75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2 - </w:t>
            </w:r>
            <w:r w:rsidRPr="005B2A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25 387,20</w:t>
            </w:r>
          </w:p>
        </w:tc>
      </w:tr>
      <w:tr w:rsidR="001A4BCD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1A4BC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F94" w:rsidRPr="00671DC9" w:rsidRDefault="005B2AF5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KENDROLAB Sp. z o.o., u</w:t>
            </w: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l. Ciesielska 18, 04-653 Warszawa</w:t>
            </w:r>
          </w:p>
          <w:p w:rsidR="005B2AF5" w:rsidRPr="00671DC9" w:rsidRDefault="005B2AF5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71D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8951871425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– 125 </w:t>
            </w:r>
            <w:r w:rsidRP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558,40</w:t>
            </w:r>
          </w:p>
          <w:p w:rsidR="005B2AF5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– 28 </w:t>
            </w:r>
            <w:r w:rsidRPr="005B2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216,20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11A4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8611A4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8611A4" w:rsidRDefault="005B2AF5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5B2AF5">
        <w:rPr>
          <w:rFonts w:ascii="Calibri" w:hAnsi="Calibri" w:cs="Calibri"/>
          <w:b/>
          <w:sz w:val="22"/>
          <w:szCs w:val="22"/>
          <w:lang w:eastAsia="ar-SA"/>
        </w:rPr>
        <w:t>mgr Konrad Raczkowski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36316F" w:rsidRPr="008611A4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  <w:r w:rsidRPr="005B2AF5">
        <w:t xml:space="preserve"> </w:t>
      </w:r>
      <w:bookmarkStart w:id="0" w:name="_GoBack"/>
      <w:r w:rsidRPr="005B2AF5">
        <w:rPr>
          <w:rFonts w:ascii="Calibri" w:hAnsi="Calibri" w:cs="Calibri"/>
          <w:b/>
          <w:sz w:val="22"/>
          <w:szCs w:val="22"/>
          <w:lang w:eastAsia="ar-SA"/>
        </w:rPr>
        <w:t>/podpis na oryginale/</w:t>
      </w:r>
      <w:bookmarkEnd w:id="0"/>
    </w:p>
    <w:sectPr w:rsidR="0036316F" w:rsidRPr="008611A4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66" w:rsidRDefault="00072366" w:rsidP="00CF2240">
      <w:r>
        <w:separator/>
      </w:r>
    </w:p>
  </w:endnote>
  <w:endnote w:type="continuationSeparator" w:id="0">
    <w:p w:rsidR="00072366" w:rsidRDefault="00072366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072366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C9512C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66" w:rsidRDefault="00072366" w:rsidP="00CF2240">
      <w:r>
        <w:separator/>
      </w:r>
    </w:p>
  </w:footnote>
  <w:footnote w:type="continuationSeparator" w:id="0">
    <w:p w:rsidR="00072366" w:rsidRDefault="00072366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5D62-B5C2-4001-B64A-350894AD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23</cp:revision>
  <cp:lastPrinted>2023-06-07T07:42:00Z</cp:lastPrinted>
  <dcterms:created xsi:type="dcterms:W3CDTF">2023-03-21T08:05:00Z</dcterms:created>
  <dcterms:modified xsi:type="dcterms:W3CDTF">2023-06-07T07:42:00Z</dcterms:modified>
</cp:coreProperties>
</file>