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44" w:rsidRPr="00857979" w:rsidRDefault="00FB1244" w:rsidP="008579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ZP.271.</w:t>
      </w:r>
      <w:r w:rsidR="00857979" w:rsidRPr="00857979">
        <w:rPr>
          <w:rFonts w:ascii="Bookman Old Style" w:hAnsi="Bookman Old Style"/>
        </w:rPr>
        <w:t>53.2020</w:t>
      </w:r>
      <w:r w:rsidRPr="00857979">
        <w:rPr>
          <w:rFonts w:ascii="Bookman Old Style" w:hAnsi="Bookman Old Style"/>
        </w:rPr>
        <w:tab/>
      </w:r>
      <w:r w:rsidRPr="00857979">
        <w:rPr>
          <w:rFonts w:ascii="Bookman Old Style" w:hAnsi="Bookman Old Style"/>
        </w:rPr>
        <w:tab/>
      </w:r>
      <w:r w:rsidRPr="00857979">
        <w:rPr>
          <w:rFonts w:ascii="Bookman Old Style" w:hAnsi="Bookman Old Style"/>
        </w:rPr>
        <w:tab/>
      </w:r>
      <w:r w:rsidRPr="00857979">
        <w:rPr>
          <w:rFonts w:ascii="Bookman Old Style" w:hAnsi="Bookman Old Style"/>
        </w:rPr>
        <w:tab/>
      </w:r>
      <w:r w:rsidRPr="00857979">
        <w:rPr>
          <w:rFonts w:ascii="Bookman Old Style" w:hAnsi="Bookman Old Style"/>
        </w:rPr>
        <w:tab/>
      </w:r>
      <w:r w:rsidR="00F2339D" w:rsidRPr="00857979">
        <w:rPr>
          <w:rFonts w:ascii="Bookman Old Style" w:hAnsi="Bookman Old Style"/>
        </w:rPr>
        <w:t xml:space="preserve">        </w:t>
      </w:r>
      <w:r w:rsidR="00857979" w:rsidRPr="00857979">
        <w:rPr>
          <w:rFonts w:ascii="Bookman Old Style" w:hAnsi="Bookman Old Style"/>
        </w:rPr>
        <w:tab/>
      </w:r>
      <w:r w:rsidR="00857979" w:rsidRPr="00857979">
        <w:rPr>
          <w:rFonts w:ascii="Bookman Old Style" w:hAnsi="Bookman Old Style"/>
        </w:rPr>
        <w:tab/>
      </w:r>
      <w:r w:rsidR="00F2339D" w:rsidRPr="00857979">
        <w:rPr>
          <w:rFonts w:ascii="Bookman Old Style" w:hAnsi="Bookman Old Style"/>
        </w:rPr>
        <w:t xml:space="preserve"> </w:t>
      </w:r>
      <w:r w:rsidRPr="00857979">
        <w:rPr>
          <w:rFonts w:ascii="Bookman Old Style" w:hAnsi="Bookman Old Style"/>
        </w:rPr>
        <w:t xml:space="preserve">Krosno, </w:t>
      </w:r>
      <w:r w:rsidR="00161F07">
        <w:rPr>
          <w:rFonts w:ascii="Bookman Old Style" w:hAnsi="Bookman Old Style"/>
        </w:rPr>
        <w:t>14</w:t>
      </w:r>
      <w:bookmarkStart w:id="0" w:name="_GoBack"/>
      <w:bookmarkEnd w:id="0"/>
      <w:r w:rsidR="00857979" w:rsidRPr="00857979">
        <w:rPr>
          <w:rFonts w:ascii="Bookman Old Style" w:hAnsi="Bookman Old Style"/>
        </w:rPr>
        <w:t>.09.2020</w:t>
      </w:r>
      <w:r w:rsidRPr="00857979">
        <w:rPr>
          <w:rFonts w:ascii="Bookman Old Style" w:hAnsi="Bookman Old Style"/>
        </w:rPr>
        <w:t>r.</w:t>
      </w:r>
    </w:p>
    <w:p w:rsidR="00FB1244" w:rsidRPr="00857979" w:rsidRDefault="00FB1244" w:rsidP="0085797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</w:rPr>
      </w:pPr>
    </w:p>
    <w:p w:rsidR="00857979" w:rsidRPr="00857979" w:rsidRDefault="00857979" w:rsidP="00857979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 w:rsidRPr="00857979">
        <w:rPr>
          <w:rFonts w:ascii="Bookman Old Style" w:hAnsi="Bookman Old Style"/>
          <w:b/>
          <w:u w:val="single"/>
        </w:rPr>
        <w:t>Informacja o unieważnieniu postępowania</w:t>
      </w:r>
    </w:p>
    <w:p w:rsidR="00FB1244" w:rsidRPr="00857979" w:rsidRDefault="00FB1244" w:rsidP="008579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6A545E" w:rsidRPr="00857979" w:rsidRDefault="006A545E" w:rsidP="00857979">
      <w:pPr>
        <w:suppressAutoHyphens/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Zamawiający działając zgodnie z art. 93 ust. 3 ustawy z dnia 29 stycznia 2004r. Prawo zamówień publicznych </w:t>
      </w:r>
      <w:r w:rsidRPr="00857979">
        <w:rPr>
          <w:rFonts w:ascii="Bookman Old Style" w:hAnsi="Bookman Old Style"/>
          <w:bCs/>
        </w:rPr>
        <w:t>zawiadamia o unieważnieniu postępowania o</w:t>
      </w:r>
      <w:r w:rsidR="00F34008" w:rsidRPr="00857979">
        <w:rPr>
          <w:rFonts w:ascii="Bookman Old Style" w:hAnsi="Bookman Old Style"/>
          <w:bCs/>
        </w:rPr>
        <w:t xml:space="preserve"> </w:t>
      </w:r>
      <w:r w:rsidRPr="00857979">
        <w:rPr>
          <w:rFonts w:ascii="Bookman Old Style" w:hAnsi="Bookman Old Style"/>
          <w:bCs/>
        </w:rPr>
        <w:t xml:space="preserve">udzielenie zamówienia publicznego </w:t>
      </w:r>
      <w:r w:rsidR="00857979" w:rsidRPr="00857979">
        <w:rPr>
          <w:rFonts w:ascii="Bookman Old Style" w:hAnsi="Bookman Old Style"/>
          <w:bCs/>
        </w:rPr>
        <w:t xml:space="preserve">pn. </w:t>
      </w:r>
      <w:r w:rsidR="00857979" w:rsidRPr="00857979">
        <w:rPr>
          <w:rFonts w:ascii="Bookman Old Style" w:hAnsi="Bookman Old Style"/>
          <w:b/>
        </w:rPr>
        <w:t xml:space="preserve">„Zabezpieczenie osuwiska wraz z przebudową </w:t>
      </w:r>
      <w:r w:rsidR="00857979">
        <w:rPr>
          <w:rFonts w:ascii="Bookman Old Style" w:hAnsi="Bookman Old Style"/>
          <w:b/>
        </w:rPr>
        <w:br/>
      </w:r>
      <w:r w:rsidR="00857979" w:rsidRPr="00857979">
        <w:rPr>
          <w:rFonts w:ascii="Bookman Old Style" w:hAnsi="Bookman Old Style"/>
          <w:b/>
        </w:rPr>
        <w:t xml:space="preserve">ul. S. Okrzei w km od 1+427 do 1+454 i ul. Prządki w km od 0+000 do 0+130 </w:t>
      </w:r>
      <w:r w:rsidR="00857979">
        <w:rPr>
          <w:rFonts w:ascii="Bookman Old Style" w:hAnsi="Bookman Old Style"/>
          <w:b/>
        </w:rPr>
        <w:br/>
      </w:r>
      <w:r w:rsidR="00857979" w:rsidRPr="00857979">
        <w:rPr>
          <w:rFonts w:ascii="Bookman Old Style" w:hAnsi="Bookman Old Style"/>
          <w:b/>
        </w:rPr>
        <w:t>w Krośnie</w:t>
      </w:r>
      <w:r w:rsidR="00857979" w:rsidRPr="00857979">
        <w:rPr>
          <w:rFonts w:ascii="Bookman Old Style" w:hAnsi="Bookman Old Style" w:cs="Arial"/>
          <w:b/>
        </w:rPr>
        <w:t>”,</w:t>
      </w:r>
      <w:r w:rsidRPr="00857979">
        <w:rPr>
          <w:rFonts w:ascii="Bookman Old Style" w:hAnsi="Bookman Old Style" w:cs="Arial"/>
          <w:b/>
        </w:rPr>
        <w:t xml:space="preserve"> </w:t>
      </w:r>
      <w:r w:rsidRPr="00857979">
        <w:rPr>
          <w:rFonts w:ascii="Bookman Old Style" w:hAnsi="Bookman Old Style"/>
        </w:rPr>
        <w:t>prowadzonego w trybie przetargu nieograniczonego.</w:t>
      </w:r>
    </w:p>
    <w:p w:rsidR="006A545E" w:rsidRPr="00857979" w:rsidRDefault="006A545E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Postępowanie zostało unieważnione na podstawie art. 93 ust. 1 pkt </w:t>
      </w:r>
      <w:r w:rsidR="00F34008" w:rsidRPr="00857979">
        <w:rPr>
          <w:rFonts w:ascii="Bookman Old Style" w:hAnsi="Bookman Old Style"/>
        </w:rPr>
        <w:t>7</w:t>
      </w:r>
      <w:r w:rsidRPr="00857979">
        <w:rPr>
          <w:rFonts w:ascii="Bookman Old Style" w:hAnsi="Bookman Old Style"/>
        </w:rPr>
        <w:t>) ustawy Prawo zamówień publicznych.</w:t>
      </w:r>
    </w:p>
    <w:p w:rsidR="006A545E" w:rsidRPr="00857979" w:rsidRDefault="006A545E" w:rsidP="00857979">
      <w:pPr>
        <w:spacing w:after="0" w:line="360" w:lineRule="auto"/>
        <w:rPr>
          <w:rFonts w:ascii="Bookman Old Style" w:hAnsi="Bookman Old Style"/>
          <w:b/>
        </w:rPr>
      </w:pPr>
    </w:p>
    <w:p w:rsidR="00857979" w:rsidRPr="00857979" w:rsidRDefault="00857979" w:rsidP="00857979">
      <w:pPr>
        <w:pStyle w:val="NormalnyWeb"/>
        <w:spacing w:before="0" w:beforeAutospacing="0" w:after="0" w:afterAutospacing="0"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857979">
        <w:rPr>
          <w:rFonts w:ascii="Bookman Old Style" w:hAnsi="Bookman Old Style"/>
          <w:sz w:val="22"/>
          <w:szCs w:val="22"/>
        </w:rPr>
        <w:t>Na wykonanie przedmiotowego zadania wpłynęły 3 oferty złożone przez następujących wykonawców:</w:t>
      </w:r>
    </w:p>
    <w:p w:rsidR="00857979" w:rsidRPr="00857979" w:rsidRDefault="00857979" w:rsidP="00857979">
      <w:pPr>
        <w:numPr>
          <w:ilvl w:val="0"/>
          <w:numId w:val="4"/>
        </w:numPr>
        <w:tabs>
          <w:tab w:val="left" w:pos="21"/>
        </w:tabs>
        <w:spacing w:after="0" w:line="360" w:lineRule="auto"/>
        <w:ind w:right="22"/>
        <w:jc w:val="both"/>
        <w:rPr>
          <w:rFonts w:ascii="Bookman Old Style" w:hAnsi="Bookman Old Style"/>
          <w:b/>
        </w:rPr>
      </w:pPr>
      <w:r w:rsidRPr="00857979">
        <w:rPr>
          <w:rFonts w:ascii="Bookman Old Style" w:hAnsi="Bookman Old Style"/>
        </w:rPr>
        <w:t xml:space="preserve">Przedsiębiorstwo Robót Inżynieryjnych i Drogowych w Krośnie S.A., </w:t>
      </w:r>
      <w:r w:rsidRPr="00857979">
        <w:rPr>
          <w:rFonts w:ascii="Bookman Old Style" w:hAnsi="Bookman Old Style"/>
        </w:rPr>
        <w:br/>
        <w:t>ul. Grodzka 26, 38-400 Krosno,</w:t>
      </w:r>
    </w:p>
    <w:p w:rsidR="00857979" w:rsidRPr="00857979" w:rsidRDefault="00857979" w:rsidP="00857979">
      <w:pPr>
        <w:numPr>
          <w:ilvl w:val="0"/>
          <w:numId w:val="4"/>
        </w:numPr>
        <w:tabs>
          <w:tab w:val="left" w:pos="21"/>
        </w:tabs>
        <w:spacing w:after="0" w:line="360" w:lineRule="auto"/>
        <w:ind w:right="22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Keller Polska Sp. z o. o., ul. Poznańska 172, 05-850 Ożarów Mazowiecki,</w:t>
      </w:r>
    </w:p>
    <w:p w:rsidR="00857979" w:rsidRPr="00857979" w:rsidRDefault="00857979" w:rsidP="00857979">
      <w:pPr>
        <w:numPr>
          <w:ilvl w:val="0"/>
          <w:numId w:val="4"/>
        </w:numPr>
        <w:tabs>
          <w:tab w:val="left" w:pos="21"/>
        </w:tabs>
        <w:spacing w:after="0" w:line="360" w:lineRule="auto"/>
        <w:ind w:right="22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Konsorcjum Firm: Lider - PROBUDOWA.COM Sp. z o. o., ul. Sokolnicza 5/79, 53-676 Wrocław; Partner – IMD Paweł Wątroba, ul. Wojciecha Korfantego 11a/12, 59-400 Jawor.</w:t>
      </w:r>
    </w:p>
    <w:p w:rsidR="00857979" w:rsidRPr="00857979" w:rsidRDefault="00857979" w:rsidP="00857979">
      <w:pPr>
        <w:spacing w:after="0" w:line="360" w:lineRule="auto"/>
        <w:ind w:right="22"/>
        <w:jc w:val="both"/>
        <w:rPr>
          <w:rFonts w:ascii="Bookman Old Style" w:hAnsi="Bookman Old Style"/>
          <w:b/>
        </w:rPr>
      </w:pPr>
    </w:p>
    <w:p w:rsidR="00857979" w:rsidRPr="00857979" w:rsidRDefault="00857979" w:rsidP="00857979">
      <w:pPr>
        <w:spacing w:after="0" w:line="360" w:lineRule="auto"/>
        <w:ind w:right="22"/>
        <w:jc w:val="both"/>
        <w:rPr>
          <w:rFonts w:ascii="Bookman Old Style" w:hAnsi="Bookman Old Style"/>
          <w:b/>
        </w:rPr>
      </w:pPr>
      <w:r w:rsidRPr="00857979">
        <w:rPr>
          <w:rFonts w:ascii="Bookman Old Style" w:hAnsi="Bookman Old Style"/>
          <w:b/>
        </w:rPr>
        <w:t xml:space="preserve">Ceny i </w:t>
      </w:r>
      <w:r w:rsidRPr="00857979">
        <w:rPr>
          <w:rFonts w:ascii="Bookman Old Style" w:hAnsi="Bookman Old Style" w:cs="Bookman Old Style"/>
          <w:b/>
        </w:rPr>
        <w:t>długość okresu gwarancji</w:t>
      </w:r>
      <w:r w:rsidRPr="00857979">
        <w:rPr>
          <w:rFonts w:ascii="Bookman Old Style" w:hAnsi="Bookman Old Style" w:cs="Bookman Old Style"/>
        </w:rPr>
        <w:t xml:space="preserve"> </w:t>
      </w:r>
      <w:r w:rsidRPr="00857979">
        <w:rPr>
          <w:rFonts w:ascii="Bookman Old Style" w:hAnsi="Bookman Old Style" w:cs="Bookman Old Style"/>
          <w:b/>
        </w:rPr>
        <w:t>jakości i rękojmi za wady</w:t>
      </w:r>
      <w:r w:rsidRPr="00857979">
        <w:rPr>
          <w:rFonts w:ascii="Bookman Old Style" w:hAnsi="Bookman Old Style"/>
          <w:b/>
        </w:rPr>
        <w:t>:</w:t>
      </w:r>
    </w:p>
    <w:p w:rsidR="00857979" w:rsidRPr="00857979" w:rsidRDefault="00857979" w:rsidP="00857979">
      <w:pPr>
        <w:numPr>
          <w:ilvl w:val="0"/>
          <w:numId w:val="2"/>
        </w:numPr>
        <w:spacing w:after="0" w:line="360" w:lineRule="auto"/>
        <w:ind w:left="851" w:right="22" w:hanging="491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Wykonawca nr 1:</w:t>
      </w:r>
    </w:p>
    <w:p w:rsidR="00857979" w:rsidRPr="00857979" w:rsidRDefault="00857979" w:rsidP="008579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22" w:hanging="425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cena: </w:t>
      </w:r>
      <w:r w:rsidRPr="00857979">
        <w:rPr>
          <w:rFonts w:ascii="Bookman Old Style" w:hAnsi="Bookman Old Style"/>
          <w:u w:val="single"/>
        </w:rPr>
        <w:t>1 460 000,00 zł,</w:t>
      </w:r>
    </w:p>
    <w:p w:rsidR="00857979" w:rsidRPr="00857979" w:rsidRDefault="00857979" w:rsidP="008579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22" w:hanging="425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 w:cs="Bookman Old Style"/>
        </w:rPr>
        <w:t xml:space="preserve">długość okresu gwarancji jakości i rękojmi za wady: </w:t>
      </w:r>
      <w:r w:rsidRPr="00857979">
        <w:rPr>
          <w:rFonts w:ascii="Bookman Old Style" w:hAnsi="Bookman Old Style" w:cs="Bookman Old Style"/>
          <w:u w:val="single"/>
        </w:rPr>
        <w:t>7 lat</w:t>
      </w:r>
      <w:r w:rsidRPr="00857979">
        <w:rPr>
          <w:rFonts w:ascii="Bookman Old Style" w:hAnsi="Bookman Old Style" w:cs="Bookman Old Style"/>
        </w:rPr>
        <w:t>,</w:t>
      </w:r>
    </w:p>
    <w:p w:rsidR="00857979" w:rsidRPr="00857979" w:rsidRDefault="00857979" w:rsidP="00857979">
      <w:pPr>
        <w:numPr>
          <w:ilvl w:val="0"/>
          <w:numId w:val="2"/>
        </w:numPr>
        <w:spacing w:after="0" w:line="360" w:lineRule="auto"/>
        <w:ind w:left="851" w:right="22" w:hanging="491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Wykonawca nr 2:</w:t>
      </w:r>
    </w:p>
    <w:p w:rsidR="00857979" w:rsidRPr="00857979" w:rsidRDefault="00857979" w:rsidP="008579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2"/>
        <w:jc w:val="both"/>
        <w:rPr>
          <w:rFonts w:ascii="Bookman Old Style" w:hAnsi="Bookman Old Style"/>
          <w:u w:val="single"/>
        </w:rPr>
      </w:pPr>
      <w:r w:rsidRPr="00857979">
        <w:rPr>
          <w:rFonts w:ascii="Bookman Old Style" w:hAnsi="Bookman Old Style"/>
        </w:rPr>
        <w:t xml:space="preserve">cena: </w:t>
      </w:r>
      <w:r w:rsidRPr="00857979">
        <w:rPr>
          <w:rFonts w:ascii="Bookman Old Style" w:hAnsi="Bookman Old Style"/>
          <w:u w:val="single"/>
        </w:rPr>
        <w:t>1 961 718,19 zł,</w:t>
      </w:r>
    </w:p>
    <w:p w:rsidR="00857979" w:rsidRPr="00857979" w:rsidRDefault="00857979" w:rsidP="008579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2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 w:cs="Bookman Old Style"/>
        </w:rPr>
        <w:t xml:space="preserve">długość okresu gwarancji jakości i rękojmi za wady: </w:t>
      </w:r>
      <w:r w:rsidRPr="00857979">
        <w:rPr>
          <w:rFonts w:ascii="Bookman Old Style" w:hAnsi="Bookman Old Style" w:cs="Bookman Old Style"/>
          <w:u w:val="single"/>
        </w:rPr>
        <w:t>7 lat</w:t>
      </w:r>
      <w:r w:rsidRPr="00857979">
        <w:rPr>
          <w:rFonts w:ascii="Bookman Old Style" w:hAnsi="Bookman Old Style" w:cs="Bookman Old Style"/>
        </w:rPr>
        <w:t>,</w:t>
      </w:r>
    </w:p>
    <w:p w:rsidR="00857979" w:rsidRPr="00857979" w:rsidRDefault="00857979" w:rsidP="00857979">
      <w:pPr>
        <w:numPr>
          <w:ilvl w:val="0"/>
          <w:numId w:val="2"/>
        </w:numPr>
        <w:spacing w:after="0" w:line="360" w:lineRule="auto"/>
        <w:ind w:left="851" w:right="22" w:hanging="491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Wykonawca nr 3:</w:t>
      </w:r>
    </w:p>
    <w:p w:rsidR="00857979" w:rsidRPr="00857979" w:rsidRDefault="00857979" w:rsidP="008579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22"/>
        <w:jc w:val="both"/>
        <w:rPr>
          <w:rFonts w:ascii="Bookman Old Style" w:hAnsi="Bookman Old Style"/>
          <w:u w:val="single"/>
        </w:rPr>
      </w:pPr>
      <w:r w:rsidRPr="00857979">
        <w:rPr>
          <w:rFonts w:ascii="Bookman Old Style" w:hAnsi="Bookman Old Style"/>
        </w:rPr>
        <w:t xml:space="preserve">cena: </w:t>
      </w:r>
      <w:r w:rsidRPr="00857979">
        <w:rPr>
          <w:rFonts w:ascii="Bookman Old Style" w:hAnsi="Bookman Old Style"/>
          <w:u w:val="single"/>
        </w:rPr>
        <w:t>2 755 994,17 zł,</w:t>
      </w:r>
    </w:p>
    <w:p w:rsidR="00857979" w:rsidRPr="00857979" w:rsidRDefault="00857979" w:rsidP="008579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22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 w:cs="Bookman Old Style"/>
        </w:rPr>
        <w:t xml:space="preserve">długość okresu gwarancji jakości i rękojmi za wady: </w:t>
      </w:r>
      <w:r w:rsidRPr="00857979">
        <w:rPr>
          <w:rFonts w:ascii="Bookman Old Style" w:hAnsi="Bookman Old Style" w:cs="Bookman Old Style"/>
          <w:u w:val="single"/>
        </w:rPr>
        <w:t>7 lat</w:t>
      </w:r>
      <w:r w:rsidRPr="00857979">
        <w:rPr>
          <w:rFonts w:ascii="Bookman Old Style" w:hAnsi="Bookman Old Style" w:cs="Bookman Old Style"/>
        </w:rPr>
        <w:t>.</w:t>
      </w:r>
    </w:p>
    <w:p w:rsidR="00857979" w:rsidRPr="00857979" w:rsidRDefault="00857979" w:rsidP="00857979">
      <w:pPr>
        <w:spacing w:after="0" w:line="360" w:lineRule="auto"/>
        <w:rPr>
          <w:rFonts w:ascii="Bookman Old Style" w:hAnsi="Bookman Old Style"/>
          <w:b/>
        </w:rPr>
      </w:pPr>
    </w:p>
    <w:p w:rsidR="006A545E" w:rsidRPr="00857979" w:rsidRDefault="006A545E" w:rsidP="00857979">
      <w:pPr>
        <w:spacing w:after="0" w:line="360" w:lineRule="auto"/>
        <w:jc w:val="center"/>
        <w:rPr>
          <w:rFonts w:ascii="Bookman Old Style" w:hAnsi="Bookman Old Style"/>
          <w:b/>
        </w:rPr>
      </w:pPr>
      <w:r w:rsidRPr="00857979">
        <w:rPr>
          <w:rFonts w:ascii="Bookman Old Style" w:hAnsi="Bookman Old Style"/>
          <w:b/>
        </w:rPr>
        <w:t>Uzasadnienie</w:t>
      </w:r>
    </w:p>
    <w:p w:rsidR="006A545E" w:rsidRPr="00857979" w:rsidRDefault="006A545E" w:rsidP="00857979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627855" w:rsidRPr="00857979" w:rsidRDefault="006A545E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Zgodnie z treścią art. 93 ust. 1 pkt </w:t>
      </w:r>
      <w:r w:rsidR="00F34008" w:rsidRPr="00857979">
        <w:rPr>
          <w:rFonts w:ascii="Bookman Old Style" w:hAnsi="Bookman Old Style"/>
        </w:rPr>
        <w:t>7</w:t>
      </w:r>
      <w:r w:rsidRPr="00857979">
        <w:rPr>
          <w:rFonts w:ascii="Bookman Old Style" w:hAnsi="Bookman Old Style"/>
        </w:rPr>
        <w:t xml:space="preserve">) ustawy Prawo zamówień publicznych, Zamawiający unieważnia postępowanie o udzielenie zamówienia, jeżeli </w:t>
      </w:r>
      <w:r w:rsidR="00F34008" w:rsidRPr="00857979">
        <w:rPr>
          <w:rFonts w:ascii="Bookman Old Style" w:hAnsi="Bookman Old Style"/>
        </w:rPr>
        <w:t>postępowanie obarczone jest niemożliwą do usunięcia wadą uniemożliwiającą zawarcie niepodlegającej unieważnieniu umowy w sprawie zamówienia publicznego</w:t>
      </w:r>
      <w:r w:rsidRPr="00857979">
        <w:rPr>
          <w:rFonts w:ascii="Bookman Old Style" w:hAnsi="Bookman Old Style"/>
        </w:rPr>
        <w:t xml:space="preserve">. </w:t>
      </w:r>
    </w:p>
    <w:p w:rsidR="009A33EA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  <w:bCs/>
        </w:rPr>
      </w:pPr>
      <w:r w:rsidRPr="00857979">
        <w:rPr>
          <w:rFonts w:ascii="Bookman Old Style" w:hAnsi="Bookman Old Style"/>
        </w:rPr>
        <w:lastRenderedPageBreak/>
        <w:t xml:space="preserve">Po dokonaniu </w:t>
      </w:r>
      <w:r w:rsidRPr="00857979">
        <w:rPr>
          <w:rFonts w:ascii="Bookman Old Style" w:hAnsi="Bookman Old Style"/>
          <w:bCs/>
        </w:rPr>
        <w:t>oceny ofert pod kątem przesłanek ich odrzucenia ustalono, że oferty nr 2 i 3 są zgodne z treścią SIWZ. Oferta nr 1 została odrzucona.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W związku z wystąpieniem okoliczności, których Zamawiający nie przewidział podczas ogłoszenia przetargu a dotyczącymi uzgodnień związanych z przebiegiem linii wysokiego napięcia – 400 kV Tarnów – Iskrzynia, realizacja zamówienia w terminie wyznaczonym w postępowaniu przetargowym, tj. do 30.11.2020r. jest niemożliwa. 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Zarządcą przedmiotowej linii wysokiego napięcia są Polskie Sieci Elektroenergetyczne S.A. - Zamiejscowa Komórka Organizacyjna w Radomiu, z którą to spółką wykonawca wyłoniony w postępowaniu przetargowym byłby zobowiązany uzgadniać wszelkie prace realizowane w sąsiedztwie linii 400 kV. 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Czas trwania procedury uzgodnień z PSE, która dopuściłaby wykonawcę do realizacji inwestycji trwa około 3 miesięcy. 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 xml:space="preserve">W zaistniałej sytuacji brak jest zatem możliwości zrealizowania przedmiotu zamówienia w terminie wskazanym przez Zamawiającego w SIWZ, tj. do końca listopada br., a tym samym zawarcie umowy z wykonawcą wyłonionym w przedmiotowym przetargu byłoby de facto zawarciem z nim umowy na realizację świadczenia niemożliwego. 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  <w:bCs/>
          <w:spacing w:val="-1"/>
        </w:rPr>
        <w:t>Stwierdzone powyżej wady postępowania są nieusuwalne i mają znaczący wpływ na jego wynik. W aktualnym stanie prawnym i faktycznym kontynuowanie procedury wyłonienia wykonawcy stało się bezprzedmiotowe, bowiem Zamawiający posiadał wiedzę, że określony przez niego termin realizacji zamówienia jest obiektywnie niemożliwy do dotrzymania.</w:t>
      </w:r>
    </w:p>
    <w:p w:rsidR="00857979" w:rsidRPr="00857979" w:rsidRDefault="00857979" w:rsidP="00857979">
      <w:pPr>
        <w:spacing w:after="0" w:line="360" w:lineRule="auto"/>
        <w:ind w:firstLine="567"/>
        <w:jc w:val="both"/>
        <w:rPr>
          <w:rFonts w:ascii="Bookman Old Style" w:hAnsi="Bookman Old Style"/>
        </w:rPr>
      </w:pPr>
      <w:r w:rsidRPr="00857979">
        <w:rPr>
          <w:rFonts w:ascii="Bookman Old Style" w:hAnsi="Bookman Old Style"/>
        </w:rPr>
        <w:t>W związku z powyższym, Zamawiający podjął decyzję o unieważnieniu postępowania na podstawie art. 93 ust. 1 pkt 7) ustawy Prawo zamówień publicznych.</w:t>
      </w:r>
    </w:p>
    <w:sectPr w:rsidR="00857979" w:rsidRPr="00857979" w:rsidSect="00857979">
      <w:footerReference w:type="first" r:id="rId7"/>
      <w:pgSz w:w="11906" w:h="16838"/>
      <w:pgMar w:top="1276" w:right="1418" w:bottom="851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C2" w:rsidRDefault="009513C2" w:rsidP="00FB1244">
      <w:pPr>
        <w:spacing w:after="0" w:line="240" w:lineRule="auto"/>
      </w:pPr>
      <w:r>
        <w:separator/>
      </w:r>
    </w:p>
  </w:endnote>
  <w:endnote w:type="continuationSeparator" w:id="0">
    <w:p w:rsidR="009513C2" w:rsidRDefault="009513C2" w:rsidP="00FB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738629"/>
      <w:docPartObj>
        <w:docPartGallery w:val="Page Numbers (Bottom of Page)"/>
        <w:docPartUnique/>
      </w:docPartObj>
    </w:sdtPr>
    <w:sdtEndPr/>
    <w:sdtContent>
      <w:p w:rsidR="00857979" w:rsidRDefault="008579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7979">
          <w:rPr>
            <w:noProof/>
            <w:lang w:val="pl-PL"/>
          </w:rPr>
          <w:t>1</w:t>
        </w:r>
        <w:r>
          <w:fldChar w:fldCharType="end"/>
        </w:r>
      </w:p>
    </w:sdtContent>
  </w:sdt>
  <w:p w:rsidR="00857979" w:rsidRDefault="00857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C2" w:rsidRDefault="009513C2" w:rsidP="00FB1244">
      <w:pPr>
        <w:spacing w:after="0" w:line="240" w:lineRule="auto"/>
      </w:pPr>
      <w:r>
        <w:separator/>
      </w:r>
    </w:p>
  </w:footnote>
  <w:footnote w:type="continuationSeparator" w:id="0">
    <w:p w:rsidR="009513C2" w:rsidRDefault="009513C2" w:rsidP="00FB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5FA"/>
    <w:multiLevelType w:val="hybridMultilevel"/>
    <w:tmpl w:val="8A846FBE"/>
    <w:lvl w:ilvl="0" w:tplc="25E2A28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31CD8"/>
    <w:multiLevelType w:val="hybridMultilevel"/>
    <w:tmpl w:val="3FE46886"/>
    <w:lvl w:ilvl="0" w:tplc="4836D3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C0F0A"/>
    <w:multiLevelType w:val="hybridMultilevel"/>
    <w:tmpl w:val="317CB862"/>
    <w:lvl w:ilvl="0" w:tplc="66A66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A4AC1"/>
    <w:multiLevelType w:val="hybridMultilevel"/>
    <w:tmpl w:val="548C0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22"/>
    <w:rsid w:val="00080012"/>
    <w:rsid w:val="00085454"/>
    <w:rsid w:val="00120FFE"/>
    <w:rsid w:val="00126D06"/>
    <w:rsid w:val="00161F07"/>
    <w:rsid w:val="00181BBB"/>
    <w:rsid w:val="001A3D04"/>
    <w:rsid w:val="001E2E1A"/>
    <w:rsid w:val="00232AE9"/>
    <w:rsid w:val="00326382"/>
    <w:rsid w:val="003A3506"/>
    <w:rsid w:val="00412811"/>
    <w:rsid w:val="004F1622"/>
    <w:rsid w:val="005064BE"/>
    <w:rsid w:val="005547F7"/>
    <w:rsid w:val="00562B35"/>
    <w:rsid w:val="00577303"/>
    <w:rsid w:val="005C5288"/>
    <w:rsid w:val="00627855"/>
    <w:rsid w:val="0065569A"/>
    <w:rsid w:val="006979D4"/>
    <w:rsid w:val="006A545E"/>
    <w:rsid w:val="006C7637"/>
    <w:rsid w:val="00740B3B"/>
    <w:rsid w:val="007C4111"/>
    <w:rsid w:val="00817047"/>
    <w:rsid w:val="008402C8"/>
    <w:rsid w:val="00851525"/>
    <w:rsid w:val="00857979"/>
    <w:rsid w:val="008961AE"/>
    <w:rsid w:val="009513C2"/>
    <w:rsid w:val="0096050E"/>
    <w:rsid w:val="009A33EA"/>
    <w:rsid w:val="009C349F"/>
    <w:rsid w:val="00A45AE5"/>
    <w:rsid w:val="00B01CCB"/>
    <w:rsid w:val="00B303BA"/>
    <w:rsid w:val="00B30B7E"/>
    <w:rsid w:val="00B32069"/>
    <w:rsid w:val="00BB7947"/>
    <w:rsid w:val="00BE43D6"/>
    <w:rsid w:val="00C6292C"/>
    <w:rsid w:val="00C91B45"/>
    <w:rsid w:val="00D52274"/>
    <w:rsid w:val="00E57501"/>
    <w:rsid w:val="00F2339D"/>
    <w:rsid w:val="00F34008"/>
    <w:rsid w:val="00FB1244"/>
    <w:rsid w:val="00FE11D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BD150B-ED73-4988-9279-DBEFA10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12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B12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12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B12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1"/>
    <w:basedOn w:val="Normalny"/>
    <w:rsid w:val="00FB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0">
    <w:name w:val="Char Char1"/>
    <w:basedOn w:val="Normalny"/>
    <w:rsid w:val="0069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C9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B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33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rsid w:val="0085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UMKrosna</dc:creator>
  <cp:keywords/>
  <dc:description/>
  <cp:lastModifiedBy>UMKrosna</cp:lastModifiedBy>
  <cp:revision>5</cp:revision>
  <cp:lastPrinted>2018-09-19T11:52:00Z</cp:lastPrinted>
  <dcterms:created xsi:type="dcterms:W3CDTF">2020-09-11T11:03:00Z</dcterms:created>
  <dcterms:modified xsi:type="dcterms:W3CDTF">2020-09-14T07:15:00Z</dcterms:modified>
</cp:coreProperties>
</file>