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7E56" w14:textId="400A690B" w:rsidR="000B67B5" w:rsidRPr="009E7E72" w:rsidRDefault="009E7E72">
      <w:pPr>
        <w:widowControl/>
        <w:jc w:val="right"/>
        <w:rPr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ZAŁĄCZNIK NR 3 DO SWZ</w:t>
      </w:r>
      <w:r w:rsidR="00460768"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 </w:t>
      </w:r>
      <w:r w:rsidR="00A56EC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- PO MODYFIKACJI</w:t>
      </w:r>
    </w:p>
    <w:p w14:paraId="586471FF" w14:textId="77777777" w:rsidR="000B67B5" w:rsidRDefault="000B67B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14:paraId="20762BCA" w14:textId="46038A34" w:rsidR="000B67B5" w:rsidRDefault="009E7E72" w:rsidP="009E7E72">
      <w:pPr>
        <w:pStyle w:val="Standard"/>
        <w:ind w:left="0" w:firstLine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OPIS PRZEDMIOTU ZAMÓWIENIA</w:t>
      </w:r>
    </w:p>
    <w:p w14:paraId="2CDA3166" w14:textId="77777777" w:rsidR="009E7E72" w:rsidRDefault="009E7E72" w:rsidP="009E7E72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</w:pPr>
    </w:p>
    <w:p w14:paraId="707AAA4A" w14:textId="4FCAA9A0" w:rsidR="000B67B5" w:rsidRPr="009E7E72" w:rsidRDefault="00460768" w:rsidP="009E7E72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POJAZD 9-CIO OSOBOWY</w:t>
      </w:r>
      <w:r w:rsidRPr="009E7E72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Pr="009E7E7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– 3 szt.</w:t>
      </w:r>
    </w:p>
    <w:p w14:paraId="2CE3C4C8" w14:textId="77777777" w:rsidR="000B67B5" w:rsidRPr="009E7E72" w:rsidRDefault="000B67B5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900F5B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/>
          <w:sz w:val="22"/>
          <w:szCs w:val="22"/>
        </w:rPr>
        <w:t xml:space="preserve">Pojazd kompletny, </w:t>
      </w:r>
      <w:r w:rsidRPr="009E7E72">
        <w:rPr>
          <w:color w:val="000000" w:themeColor="text1"/>
          <w:sz w:val="22"/>
          <w:szCs w:val="22"/>
        </w:rPr>
        <w:t xml:space="preserve">Marka/Typ/Oznaczenie handlowe:……………………………………………………. </w:t>
      </w:r>
    </w:p>
    <w:p w14:paraId="74DF24C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Rok produkcji min. </w:t>
      </w:r>
      <w:r w:rsidRPr="009E7E72">
        <w:rPr>
          <w:color w:val="000000" w:themeColor="text1"/>
          <w:sz w:val="22"/>
          <w:szCs w:val="22"/>
          <w:u w:val="single"/>
        </w:rPr>
        <w:t xml:space="preserve">2023 </w:t>
      </w:r>
      <w:r w:rsidRPr="009E7E72">
        <w:rPr>
          <w:color w:val="000000" w:themeColor="text1"/>
          <w:sz w:val="22"/>
          <w:szCs w:val="22"/>
        </w:rPr>
        <w:t>r.:(podać) : ……………………………………………………………………………………</w:t>
      </w:r>
    </w:p>
    <w:p w14:paraId="2F92C215" w14:textId="069A7D1D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Nazwa producenta:……………………………………………………………………………………………… </w:t>
      </w:r>
    </w:p>
    <w:p w14:paraId="2C2C66BD" w14:textId="77777777" w:rsidR="000B67B5" w:rsidRDefault="000B67B5">
      <w:pPr>
        <w:pStyle w:val="Standard"/>
        <w:spacing w:line="288" w:lineRule="auto"/>
        <w:rPr>
          <w:color w:val="000000"/>
        </w:rPr>
      </w:pPr>
    </w:p>
    <w:tbl>
      <w:tblPr>
        <w:tblW w:w="13976" w:type="dxa"/>
        <w:tblInd w:w="6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0"/>
        <w:gridCol w:w="7060"/>
        <w:gridCol w:w="6406"/>
      </w:tblGrid>
      <w:tr w:rsidR="000B67B5" w14:paraId="47706F6B" w14:textId="77777777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E6E229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2321B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Wymagane warunki (parametry) dla samochodu  9-cio  osobowego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77530840" w14:textId="77777777" w:rsidR="000B67B5" w:rsidRPr="009E7E72" w:rsidRDefault="00460768">
            <w:pPr>
              <w:pStyle w:val="Standard"/>
              <w:ind w:left="283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(opisuje Wykonawca)</w:t>
            </w:r>
          </w:p>
        </w:tc>
      </w:tr>
      <w:tr w:rsidR="000B67B5" w14:paraId="19AF5C6E" w14:textId="77777777">
        <w:trPr>
          <w:trHeight w:val="26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F6F3290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7F39E39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4809B75D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warunek graniczny:</w:t>
            </w:r>
          </w:p>
          <w:p w14:paraId="37CC4FA4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wpisać</w:t>
            </w:r>
          </w:p>
          <w:p w14:paraId="34180C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SimSun"/>
                <w:b/>
                <w:sz w:val="22"/>
                <w:szCs w:val="22"/>
                <w:lang w:eastAsia="en-US"/>
              </w:rPr>
              <w:t>TAK/NIE i dokonać opisu o ile jest wymagane</w:t>
            </w:r>
          </w:p>
        </w:tc>
      </w:tr>
      <w:tr w:rsidR="000B67B5" w14:paraId="1EF981BD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79A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I.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0106092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5F55688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NADWOZIE</w:t>
            </w:r>
          </w:p>
          <w:p w14:paraId="6A97D251" w14:textId="77777777" w:rsidR="000B67B5" w:rsidRPr="009E7E72" w:rsidRDefault="000B67B5">
            <w:pPr>
              <w:pStyle w:val="Standard"/>
              <w:ind w:left="0" w:firstLine="0"/>
              <w:jc w:val="lef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5D6C4E0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------------------------------------------------------</w:t>
            </w:r>
          </w:p>
        </w:tc>
      </w:tr>
      <w:tr w:rsidR="000B67B5" w14:paraId="071B648B" w14:textId="77777777">
        <w:trPr>
          <w:trHeight w:val="155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2EF6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7F22D" w14:textId="5E45A7E4" w:rsidR="000B67B5" w:rsidRPr="006C71F3" w:rsidRDefault="00460768">
            <w:pPr>
              <w:pStyle w:val="Standard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6C71F3">
              <w:rPr>
                <w:b/>
                <w:bCs/>
                <w:color w:val="FF0000"/>
                <w:sz w:val="22"/>
                <w:szCs w:val="22"/>
              </w:rPr>
              <w:t>Pojazd kompletny typu furgon, z nadwoziem samonośnym, zabezpieczonym antykorozyjnie</w:t>
            </w:r>
            <w:r w:rsidR="006C71F3" w:rsidRPr="006C71F3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6C71F3">
              <w:rPr>
                <w:b/>
                <w:bCs/>
                <w:color w:val="FF0000"/>
                <w:sz w:val="22"/>
                <w:szCs w:val="22"/>
              </w:rPr>
              <w:t xml:space="preserve"> Pierwszy rząd siedzeń z układem jeden fotel lewy (fotel kierowcy z podłokietnikiem, regulacją podparcia odcinka lędźwiowego), plus siedzenie podwójne prawe z dodatkowym schowkiem pod siedziskiem, drugi rząd siedzeń z układem podwójne lewe, plus jeden fotel prawy odchylany w celu łatwiejszego dostępu do trzeciego rzędu siedzeń(dopuszcza się kanapę z dzielonym oparciem odchylanym w celu łatwiejszego dostępu do trzeciego rzędu siedzeń), trzeci </w:t>
            </w:r>
            <w:proofErr w:type="spellStart"/>
            <w:r w:rsidRPr="006C71F3">
              <w:rPr>
                <w:b/>
                <w:bCs/>
                <w:color w:val="FF0000"/>
                <w:sz w:val="22"/>
                <w:szCs w:val="22"/>
              </w:rPr>
              <w:t>rzad</w:t>
            </w:r>
            <w:proofErr w:type="spellEnd"/>
            <w:r w:rsidRPr="006C71F3">
              <w:rPr>
                <w:b/>
                <w:bCs/>
                <w:color w:val="FF0000"/>
                <w:sz w:val="22"/>
                <w:szCs w:val="22"/>
              </w:rPr>
              <w:t xml:space="preserve"> siedzeń kanapa trzyosobowa. Wszystkie miejsca siedzące wyposażone w zagłówki i pasy bezpieczeństwa . Tapicerka materiałowa.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72906D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87F63AA" w14:textId="77777777">
        <w:trPr>
          <w:trHeight w:val="109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CCBCA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CD10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Przeszklone (wszystkie szyby termoizolacyjne)</w:t>
            </w:r>
            <w:r w:rsidRPr="009E7E72">
              <w:rPr>
                <w:color w:val="000000"/>
                <w:sz w:val="22"/>
                <w:szCs w:val="22"/>
              </w:rPr>
              <w:t>. Dopuszcza się jako wyposażenie dodatkowe elektryczne ogrzewanie szyby przedniej.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91BFFF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862871" w14:textId="77777777">
        <w:trPr>
          <w:trHeight w:val="26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F5C48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402BC" w14:textId="77777777" w:rsidR="000B67B5" w:rsidRPr="009E7E72" w:rsidRDefault="00460768">
            <w:pPr>
              <w:pStyle w:val="Standard"/>
              <w:ind w:left="284" w:right="141" w:hanging="284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Furgon-lakier w kolorze białym lub srebrnym 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89B23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679ECC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4FB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00E92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Nadwozie przystosowane do przewozu 9 osób wraz z kierowcą w pozycji siedzącej.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1BC5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2CAC73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9EE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419A8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Wysokość pojazdu  max.2,00 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790BE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8E31032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9F74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9F43C4" w14:textId="77777777" w:rsidR="000B67B5" w:rsidRPr="009E7E72" w:rsidRDefault="00460768">
            <w:pPr>
              <w:pStyle w:val="Standard"/>
              <w:ind w:right="141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Długość pojazdu max. 5,50m</w:t>
            </w:r>
          </w:p>
          <w:p w14:paraId="70F79728" w14:textId="77777777" w:rsidR="000B67B5" w:rsidRPr="009E7E72" w:rsidRDefault="000B67B5">
            <w:pPr>
              <w:pStyle w:val="Standard"/>
              <w:ind w:right="14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6EDB6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6142F5D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46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BAA9F" w14:textId="74F1E132" w:rsidR="000B67B5" w:rsidRPr="006C71F3" w:rsidRDefault="00460768">
            <w:pPr>
              <w:pStyle w:val="Standard"/>
              <w:ind w:left="0" w:right="141" w:firstLine="0"/>
              <w:rPr>
                <w:b/>
                <w:bCs/>
                <w:sz w:val="22"/>
                <w:szCs w:val="22"/>
              </w:rPr>
            </w:pPr>
            <w:r w:rsidRPr="006C71F3">
              <w:rPr>
                <w:b/>
                <w:bCs/>
                <w:color w:val="FF0000"/>
                <w:sz w:val="22"/>
                <w:szCs w:val="22"/>
              </w:rPr>
              <w:t>Szerokość pojazdu m</w:t>
            </w:r>
            <w:r w:rsidR="006C71F3" w:rsidRPr="006C71F3">
              <w:rPr>
                <w:b/>
                <w:bCs/>
                <w:color w:val="FF0000"/>
                <w:sz w:val="22"/>
                <w:szCs w:val="22"/>
              </w:rPr>
              <w:t>ax</w:t>
            </w:r>
            <w:r w:rsidRPr="006C71F3">
              <w:rPr>
                <w:b/>
                <w:bCs/>
                <w:color w:val="FF0000"/>
                <w:sz w:val="22"/>
                <w:szCs w:val="22"/>
              </w:rPr>
              <w:t>.2,70m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D878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9C43D40" w14:textId="77777777">
        <w:trPr>
          <w:trHeight w:val="20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9D1E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6AA4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Klapa tylna unoszona do góry (dopuszcza się drzwi tylne  przeszklone   otwierane na boki </w:t>
            </w:r>
            <w:r w:rsidRPr="009E7E72">
              <w:rPr>
                <w:color w:val="000000"/>
                <w:sz w:val="22"/>
                <w:szCs w:val="22"/>
              </w:rPr>
              <w:t xml:space="preserve">wyposażone w ograniczniki położenia drzwi) z szybą ogrzewaną i wycieraczką     </w:t>
            </w:r>
          </w:p>
          <w:p w14:paraId="19DFC036" w14:textId="77777777" w:rsidR="000B67B5" w:rsidRPr="009E7E72" w:rsidRDefault="000B67B5">
            <w:pPr>
              <w:pStyle w:val="Standard"/>
              <w:ind w:left="0" w:right="141" w:firstLine="0"/>
              <w:rPr>
                <w:color w:val="000000"/>
                <w:sz w:val="22"/>
                <w:szCs w:val="22"/>
                <w:u w:val="single"/>
              </w:rPr>
            </w:pPr>
          </w:p>
          <w:p w14:paraId="37DD9D9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 xml:space="preserve">           </w:t>
            </w:r>
            <w:r w:rsidRPr="009E7E72">
              <w:rPr>
                <w:color w:val="000000"/>
                <w:sz w:val="22"/>
                <w:szCs w:val="22"/>
                <w:u w:val="single"/>
              </w:rPr>
              <w:t>p</w:t>
            </w:r>
            <w:r w:rsidRPr="009E7E72">
              <w:rPr>
                <w:b/>
                <w:bCs/>
                <w:color w:val="000000"/>
                <w:sz w:val="22"/>
                <w:szCs w:val="22"/>
                <w:u w:val="single"/>
              </w:rPr>
              <w:t>arametr dodatkowo 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F3E972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674FA5B6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75951526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7359516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495E84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 –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 xml:space="preserve"> 5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pkt</w:t>
            </w:r>
          </w:p>
          <w:p w14:paraId="45FC438E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ar-SA" w:bidi="fa-IR"/>
              </w:rPr>
            </w:pPr>
          </w:p>
          <w:p w14:paraId="79B88A08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</w:p>
          <w:p w14:paraId="379440E1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</w:p>
          <w:p w14:paraId="4D89C7D6" w14:textId="77777777" w:rsidR="000B67B5" w:rsidRPr="009E7E72" w:rsidRDefault="000B67B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1E85B12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984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53923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Drzwi boczne prawe przesuwne, przeszklone.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FD968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97B42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B2B9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53A8C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Uchwyt  na słupku przy drzwiach przednich prawych i rozsuwanych dla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D3C0C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C7DBE10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689B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F0E7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Centralny fabryczny zamek wszystkich drzwi z alarmem obejmujący wszystkie drzwi </w:t>
            </w:r>
            <w:proofErr w:type="spellStart"/>
            <w:r w:rsidRPr="009E7E72">
              <w:rPr>
                <w:sz w:val="22"/>
                <w:szCs w:val="22"/>
              </w:rPr>
              <w:t>pojazdu,sterowany</w:t>
            </w:r>
            <w:proofErr w:type="spellEnd"/>
            <w:r w:rsidRPr="009E7E72">
              <w:rPr>
                <w:sz w:val="22"/>
                <w:szCs w:val="22"/>
              </w:rPr>
              <w:t xml:space="preserve"> kluczykiem pojazdu,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1BFB2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0F198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319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78C01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Poduszka powietrzna dla kierowcy i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92AD4C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65065B7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2E6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09B0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Stopień wejściowy przy drzwiach przesuwnych prawych pokryty wykładziną antypoślizgową z podświetleniem automatycznym po otwarciu drzwi,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45C2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4B87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E8A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6FC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Elektrycznie otwierane szyby boczne w kabinie kierowcy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1D33A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DFECA3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525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EA5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Lusterka wsteczne  zewnętrzne elektrycznie podgrzewane i regulowane,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6190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4CA88D8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19E9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CE5D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parkowania fabryczne z przodu i z tyłu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A0F52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559433F" w14:textId="77777777">
        <w:trPr>
          <w:trHeight w:val="4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87F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C926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o pojemności min. 70l.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A94F6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32981D1" w14:textId="77777777">
        <w:trPr>
          <w:trHeight w:val="4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8D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B9718C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kluczyki składane do pojazdu.</w:t>
            </w:r>
          </w:p>
          <w:p w14:paraId="3945EDC3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BF2CE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C76FA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65ECB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338093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SILNIK</w:t>
            </w:r>
          </w:p>
        </w:tc>
      </w:tr>
      <w:tr w:rsidR="000B67B5" w14:paraId="42DD660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5B9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DC5B6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Z zapłonem samoczynnym, wtryskiem bezpośrednim typu </w:t>
            </w:r>
            <w:proofErr w:type="spellStart"/>
            <w:r w:rsidRPr="009E7E72">
              <w:rPr>
                <w:sz w:val="22"/>
                <w:szCs w:val="22"/>
              </w:rPr>
              <w:t>Common</w:t>
            </w:r>
            <w:proofErr w:type="spellEnd"/>
            <w:r w:rsidRPr="009E7E72">
              <w:rPr>
                <w:sz w:val="22"/>
                <w:szCs w:val="22"/>
              </w:rPr>
              <w:t xml:space="preserve"> </w:t>
            </w:r>
            <w:proofErr w:type="spellStart"/>
            <w:r w:rsidRPr="009E7E72">
              <w:rPr>
                <w:sz w:val="22"/>
                <w:szCs w:val="22"/>
              </w:rPr>
              <w:t>Rail</w:t>
            </w:r>
            <w:proofErr w:type="spellEnd"/>
            <w:r w:rsidRPr="009E7E72">
              <w:rPr>
                <w:sz w:val="22"/>
                <w:szCs w:val="22"/>
              </w:rPr>
              <w:t>, turbodoładowany, elastyczny, zapewniający przyspieszenie pozwalające na sprawną pracę w ruchu miejskim,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6BBB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00D565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EE7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359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pojemności  min. 1900 cm³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167E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ADE38C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766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916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mocy min. 110 KW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7D0966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9A3188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7F3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037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Moment obrotowy min. 340 </w:t>
            </w:r>
            <w:proofErr w:type="spellStart"/>
            <w:r w:rsidRPr="009E7E72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EE1B8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EFB49C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EBD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21C75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Norma emisji spalin Euro 6 lub Euro VI lub równoważna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3A7D8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BAB79E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F0A07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404895E6" w14:textId="77777777" w:rsidR="000B67B5" w:rsidRPr="009E7E72" w:rsidRDefault="00460768">
            <w:pPr>
              <w:pStyle w:val="Standard"/>
              <w:shd w:val="clear" w:color="auto" w:fill="D9D9D9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ZESPÓŁ PRZENIESIENIA NAPĘDU</w:t>
            </w:r>
          </w:p>
        </w:tc>
      </w:tr>
      <w:tr w:rsidR="000B67B5" w14:paraId="6047770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FD1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24C3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Skrzynia biegów manualna lub  automatyczna (Zamawiający nie dopuszcza skrzyni półautomatycznej i zautomatyzowanej)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B3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1C9B1B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2B2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7538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Min. 6-biegów do przodu i bieg wsteczny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D470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9B716B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078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D9E1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Napęd na oś przednią lub tylną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04EAD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9E7B4F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EE7EF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7B89642D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</w:p>
          <w:p w14:paraId="60D5173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</w:t>
            </w:r>
            <w:r w:rsidRPr="009E7E72">
              <w:rPr>
                <w:b/>
                <w:sz w:val="22"/>
                <w:szCs w:val="22"/>
                <w:lang w:eastAsia="ar-SA"/>
              </w:rPr>
              <w:t>UKŁAD HAMULCOWY i SYSTEMY BEZPIECZEŃSTWA</w:t>
            </w:r>
          </w:p>
        </w:tc>
      </w:tr>
      <w:tr w:rsidR="000B67B5" w14:paraId="747B98F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5BBA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D96D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Układ hamulcowy ze wspomaganiem, wskaźnik zużycia klocków hamulcowych,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FA7F7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240339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9E6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127A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zapobiegającym blokadzie kół podczas hamowania -  ABS lub równoważny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EA72B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462E1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28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537B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Elektroniczny korektor siły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6A07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B2485C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44D0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AEEDC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wspomagania nagłego (awaryjnego)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A636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260593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7DB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C7519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Hamulce tarczowe na obu osiach (przód i tył), przednie wentylowane.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6532F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D18F3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4AA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C0E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stabilizacji toru jazdy typu ESP lub równoważny adaptacyjny tzn. uwzględniający obciążenie pojazdu.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A5699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C8E3C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03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EBE14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zapobiegający poślizgowi kół osi napędzanej przy ruszaniu typu ASR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BF025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A2026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F08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75852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System aktywnego serwisowania pojazdu ,,Asyst”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64086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7189A1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2CD6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09A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Asystent wspomagania ruszania pod górę.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46E4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06A244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CA3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0875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ciśnienia w oponach.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064A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856255C" w14:textId="77777777">
        <w:trPr>
          <w:trHeight w:val="4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FDD80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4F55A603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CEABA4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ZAWIESZENIE</w:t>
            </w:r>
          </w:p>
          <w:p w14:paraId="4A9B714B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659AEBEE" w14:textId="77777777">
        <w:trPr>
          <w:trHeight w:val="8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40F7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322849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Fabrycznie wzmocnione zawieszenie przednie i tylne zapewniające odpowiedni komfort transportu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40737B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----------------------------------------------------------</w:t>
            </w:r>
          </w:p>
        </w:tc>
      </w:tr>
      <w:tr w:rsidR="000B67B5" w14:paraId="6E7B48D2" w14:textId="77777777">
        <w:trPr>
          <w:trHeight w:val="7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F6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D310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Zawieszenie gwarantujące  dobrą  przyczepność kół do nawierzchni, stabilność i manewrowość w trudnym terenie oraz  zapewniające odpowiedni komfort transportu 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2E68E7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FD2CB" w14:textId="77777777">
        <w:trPr>
          <w:trHeight w:val="3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A5978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B1E30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UKŁAD KIEROWNICZY</w:t>
            </w:r>
          </w:p>
        </w:tc>
      </w:tr>
      <w:tr w:rsidR="000B67B5" w14:paraId="16CEC5E5" w14:textId="77777777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9FA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6638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Ze wspomaganiem i regulacją kolumny kierowniczej w dwóch płaszczyznach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E66C20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3BE504F" w14:textId="77777777">
        <w:trPr>
          <w:trHeight w:val="4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8A937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049368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  <w:lang w:eastAsia="ar-SA"/>
              </w:rPr>
              <w:t>OGRZEWANIE I WENTYLACJA</w:t>
            </w:r>
          </w:p>
        </w:tc>
      </w:tr>
      <w:tr w:rsidR="000B67B5" w14:paraId="15275699" w14:textId="77777777">
        <w:trPr>
          <w:trHeight w:val="11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AA1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57F4F8" w14:textId="77777777" w:rsidR="000B67B5" w:rsidRPr="009E7E72" w:rsidRDefault="000B67B5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14:paraId="085DB33B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Niezależny od silnika system ogrzewania z możliwością ustawienia temperatury i termostatem. </w:t>
            </w:r>
          </w:p>
          <w:p w14:paraId="0DB1A206" w14:textId="77777777" w:rsidR="000B67B5" w:rsidRPr="009E7E72" w:rsidRDefault="00460768">
            <w:pPr>
              <w:pStyle w:val="Standard"/>
              <w:ind w:left="0" w:right="141" w:firstLine="0"/>
              <w:rPr>
                <w:color w:val="FF0000"/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A16D82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35F3104F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8C578BF" w14:textId="77777777" w:rsidR="000B67B5" w:rsidRPr="009E7E72" w:rsidRDefault="00460768">
            <w:pPr>
              <w:pStyle w:val="Standard"/>
              <w:suppressLineNumbers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  <w:p w14:paraId="5AB60D41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B67B5" w14:paraId="7678FC4C" w14:textId="77777777">
        <w:trPr>
          <w:trHeight w:val="100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F93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2</w:t>
            </w:r>
          </w:p>
          <w:p w14:paraId="153246FD" w14:textId="77777777" w:rsidR="000B67B5" w:rsidRPr="009E7E72" w:rsidRDefault="000B67B5">
            <w:pPr>
              <w:pStyle w:val="Indeks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DA1E7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>Klimatyzacja automatyczna(  dopuszcza się manualną) z nawiewem w kabinie kierowcy oraz przestrzeni pasażerskiej</w:t>
            </w:r>
          </w:p>
          <w:p w14:paraId="7ED0A5A8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25700EB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F1B03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1102F69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39BBD8CD" w14:textId="77777777" w:rsidR="000B67B5" w:rsidRPr="009E7E72" w:rsidRDefault="00460768">
            <w:pPr>
              <w:pStyle w:val="Standard"/>
              <w:suppressLineNumbers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</w:tc>
      </w:tr>
      <w:tr w:rsidR="000B67B5" w14:paraId="61FC7181" w14:textId="77777777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73E8EC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6BBB5C3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 xml:space="preserve">  VIII.</w:t>
            </w:r>
          </w:p>
          <w:p w14:paraId="0DCD391F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515020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INSTALACJA ELEKTRYCZNA</w:t>
            </w:r>
          </w:p>
        </w:tc>
      </w:tr>
      <w:tr w:rsidR="000B67B5" w14:paraId="1496D79C" w14:textId="77777777">
        <w:trPr>
          <w:trHeight w:val="6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B585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9848A9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Fabryczny akumulator o pojemności  min. 70 Ah  o parametrach odpowiednich do zasilania wszystkich odbiorników prądu.</w:t>
            </w:r>
          </w:p>
          <w:p w14:paraId="13285370" w14:textId="77777777" w:rsidR="000B67B5" w:rsidRPr="009E7E72" w:rsidRDefault="000B67B5">
            <w:pPr>
              <w:pStyle w:val="Standard"/>
              <w:ind w:left="0" w:right="141" w:firstLine="0"/>
              <w:jc w:val="lef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15B393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E40F744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A40E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8D7D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Alternator spełniający wymogi obsługi wszystkich odbiorników prądu i jednoczesnego ładowania akumulatora -  min 180 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CA7E0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F55F990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E30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C437" w14:textId="59904A3F" w:rsidR="000B67B5" w:rsidRPr="00A56ECD" w:rsidRDefault="00460768">
            <w:pPr>
              <w:pStyle w:val="Standard"/>
              <w:ind w:left="0" w:firstLine="0"/>
              <w:rPr>
                <w:b/>
                <w:bCs/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Instalacja elektryczna 12V. Minimum </w:t>
            </w:r>
            <w:r w:rsidR="00A56ECD"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jedno 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>gniazd</w:t>
            </w:r>
            <w:r w:rsidR="00A56ECD"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>o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 USB </w:t>
            </w:r>
          </w:p>
          <w:p w14:paraId="18053EEF" w14:textId="77777777" w:rsidR="000B67B5" w:rsidRPr="009E7E72" w:rsidRDefault="000B67B5">
            <w:pPr>
              <w:pStyle w:val="Indeks1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C1F35" w14:textId="77777777" w:rsidR="000B67B5" w:rsidRPr="009E7E72" w:rsidRDefault="00460768">
            <w:pPr>
              <w:pStyle w:val="Standard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81521F3" w14:textId="77777777">
        <w:trPr>
          <w:trHeight w:val="9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E3D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7FFAC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Światła główne w </w:t>
            </w:r>
            <w:proofErr w:type="spellStart"/>
            <w:r w:rsidRPr="009E7E72">
              <w:rPr>
                <w:sz w:val="22"/>
                <w:szCs w:val="22"/>
              </w:rPr>
              <w:t>technologi</w:t>
            </w:r>
            <w:proofErr w:type="spellEnd"/>
            <w:r w:rsidRPr="009E7E72">
              <w:rPr>
                <w:sz w:val="22"/>
                <w:szCs w:val="22"/>
              </w:rPr>
              <w:t xml:space="preserve">  </w:t>
            </w:r>
            <w:proofErr w:type="spellStart"/>
            <w:r w:rsidRPr="009E7E72">
              <w:rPr>
                <w:sz w:val="22"/>
                <w:szCs w:val="22"/>
              </w:rPr>
              <w:t>led</w:t>
            </w:r>
            <w:proofErr w:type="spellEnd"/>
            <w:r w:rsidRPr="009E7E72">
              <w:rPr>
                <w:sz w:val="22"/>
                <w:szCs w:val="22"/>
              </w:rPr>
              <w:t xml:space="preserve"> (dopuszcza się  halogenowe )</w:t>
            </w:r>
          </w:p>
          <w:p w14:paraId="33F86A83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5C1AF556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42C49A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497D120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5E2A48D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5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 xml:space="preserve"> pkt</w:t>
            </w:r>
          </w:p>
          <w:p w14:paraId="17399BA7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</w:tr>
      <w:tr w:rsidR="000B67B5" w14:paraId="0145200C" w14:textId="77777777">
        <w:trPr>
          <w:trHeight w:val="407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17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EF5BB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Przednie reflektory przeciwmgielne.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E6047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DAEA7FC" w14:textId="77777777">
        <w:trPr>
          <w:trHeight w:val="26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1A4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C6FFB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Fabryczny radioodtwarzacz  z głośnikami, zasilany z 12V z eliminacją zakłóceń i krótką anteną dachową ze wzmacniaczem antenowym.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F973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BFBEFE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6F6E6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3DEA2E3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 xml:space="preserve"> OZNAKOWANIE</w:t>
            </w:r>
          </w:p>
        </w:tc>
      </w:tr>
      <w:tr w:rsidR="000B67B5" w14:paraId="551CA2D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A81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16503" w14:textId="77777777" w:rsidR="000B67B5" w:rsidRPr="009E7E72" w:rsidRDefault="00460768" w:rsidP="00460768">
            <w:pPr>
              <w:pStyle w:val="Standard"/>
              <w:ind w:left="0" w:right="141" w:firstLine="0"/>
              <w:rPr>
                <w:color w:val="000000" w:themeColor="text1"/>
                <w:sz w:val="22"/>
                <w:szCs w:val="22"/>
              </w:rPr>
            </w:pPr>
            <w:r w:rsidRPr="009E7E72">
              <w:rPr>
                <w:color w:val="000000" w:themeColor="text1"/>
                <w:sz w:val="22"/>
                <w:szCs w:val="22"/>
                <w:lang w:eastAsia="ar-SA"/>
              </w:rPr>
              <w:t>Oznakowanie pojazdu logotypem zawierającym nazwę zamawiającego  umieszczonym po bokach pojazdu w dolnej części drzwi kierowcy i pasażera, na tylnych drzwiach w dolnej części; pas szer. min. 15 cm barwy granatowej  umieszczony po obu stronach pojazdu w obszarze pomiędzy linią okien i nadkoli, nadruk na pasie ODDZIAŁ DIALIZ w kolorze białym.</w:t>
            </w:r>
          </w:p>
          <w:p w14:paraId="339CDCF6" w14:textId="77777777" w:rsidR="000B67B5" w:rsidRPr="009E7E72" w:rsidRDefault="00460768">
            <w:pPr>
              <w:pStyle w:val="Indeks1"/>
              <w:ind w:right="141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color w:val="000000" w:themeColor="text1"/>
                <w:sz w:val="22"/>
                <w:szCs w:val="22"/>
                <w:lang w:eastAsia="ar-SA"/>
              </w:rPr>
              <w:t xml:space="preserve">Przed wykonaniem oklejenia </w:t>
            </w:r>
            <w:r w:rsidRPr="009E7E72">
              <w:rPr>
                <w:rFonts w:cs="Times New Roman"/>
                <w:sz w:val="22"/>
                <w:szCs w:val="22"/>
                <w:lang w:eastAsia="ar-SA"/>
              </w:rPr>
              <w:t>wymagane jest przedstawienie projektu do akceptacji Zamawiającego.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D59E0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2ED383" w14:textId="77777777">
        <w:trPr>
          <w:trHeight w:val="4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A0480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F835A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OŚWIETLENIE PRZEDZIAŁU PASAŻERSKIEGO</w:t>
            </w:r>
          </w:p>
        </w:tc>
      </w:tr>
      <w:tr w:rsidR="000B67B5" w14:paraId="12CF8D27" w14:textId="77777777">
        <w:trPr>
          <w:trHeight w:val="60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F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C3DC4" w14:textId="77777777" w:rsidR="000B67B5" w:rsidRPr="009E7E72" w:rsidRDefault="00460768">
            <w:pPr>
              <w:pStyle w:val="Standard"/>
              <w:ind w:left="284" w:hanging="284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Oświetlenie wnętrza przestrzeni pasażerskiej  typu </w:t>
            </w:r>
            <w:proofErr w:type="spellStart"/>
            <w:r w:rsidRPr="009E7E72">
              <w:rPr>
                <w:sz w:val="22"/>
                <w:szCs w:val="22"/>
                <w:lang w:eastAsia="ar-SA"/>
              </w:rPr>
              <w:t>led</w:t>
            </w:r>
            <w:proofErr w:type="spellEnd"/>
          </w:p>
          <w:p w14:paraId="141A5010" w14:textId="77777777" w:rsidR="000B67B5" w:rsidRPr="009E7E72" w:rsidRDefault="000B67B5">
            <w:pPr>
              <w:pStyle w:val="Standard"/>
              <w:ind w:left="284" w:hanging="284"/>
              <w:rPr>
                <w:sz w:val="22"/>
                <w:szCs w:val="22"/>
                <w:lang w:eastAsia="ar-SA"/>
              </w:rPr>
            </w:pPr>
          </w:p>
          <w:p w14:paraId="507E30B5" w14:textId="77777777" w:rsidR="000B67B5" w:rsidRPr="009E7E72" w:rsidRDefault="000B67B5">
            <w:pPr>
              <w:pStyle w:val="Indeks1"/>
              <w:ind w:left="284" w:hanging="284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1F60C1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B67B5" w14:paraId="0E297FC4" w14:textId="77777777">
        <w:trPr>
          <w:trHeight w:val="3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66DE1F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</w:p>
          <w:p w14:paraId="686413A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shd w:val="clear" w:color="auto" w:fill="D9D9D9"/>
              </w:rPr>
              <w:t>XIII</w:t>
            </w:r>
            <w:r w:rsidRPr="009E7E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252664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WYPOSAŻENIE POJAZDU</w:t>
            </w:r>
          </w:p>
        </w:tc>
      </w:tr>
      <w:tr w:rsidR="000B67B5" w14:paraId="345EE3CC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745D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009F3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Dodatkowa gaśnica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EA80D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CA22E2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DB7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0E2E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Urządzenie do wybijania szyb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9CC79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E06136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1B0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7CB37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trójkąty ostrzegawcze, komplet kluczy, podnośnik samochodowy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0BE2BB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1539B8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065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4DF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Komplet dywaników  gumowych w  kabinie kierowcy,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92F1D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67CE8C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FB5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00168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 przy odbiorze ma być napełniony powyżej stanu ,,rezerwy”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72C85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04C2AB6" w14:textId="77777777">
        <w:trPr>
          <w:trHeight w:val="5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04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  <w:p w14:paraId="6F5697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1617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 xml:space="preserve">Pojazd wyposażony w ogumienie letnie. Dodatkowo </w:t>
            </w:r>
            <w:proofErr w:type="spellStart"/>
            <w:r w:rsidRPr="009E7E72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Pr="009E7E72">
              <w:rPr>
                <w:rFonts w:cs="Times New Roman"/>
                <w:sz w:val="22"/>
                <w:szCs w:val="22"/>
              </w:rPr>
              <w:t>.(4 szt.) opon zimowych na felgach stalowych.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3542B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9B9D997" w14:textId="77777777">
        <w:trPr>
          <w:trHeight w:val="501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5A9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4125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>Koło zapasowe pełnowymiarowe z obręczą stalową.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10CDF5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58E7669" w14:textId="77777777">
        <w:trPr>
          <w:trHeight w:val="4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DD486D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19305D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F8E6A3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GWARANCJA</w:t>
            </w:r>
          </w:p>
        </w:tc>
      </w:tr>
      <w:tr w:rsidR="000B67B5" w14:paraId="7CC3B774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162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04FABE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Gwarancja mechaniczna – min. 60 miesięcy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C7D85A" w14:textId="1CF350A5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0B67B5" w14:paraId="55CE9CC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D74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8C7543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Gwarancja na powłoki  lakiernicze ambulansu – min. 36 miesiące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4630E5" w14:textId="3DD6CE0D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0B67B5" w14:paraId="53425978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709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CCB1A3" w14:textId="77777777" w:rsidR="000B67B5" w:rsidRPr="009E7E72" w:rsidRDefault="00460768">
            <w:pPr>
              <w:pStyle w:val="Standard"/>
              <w:ind w:left="170" w:hanging="17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Gwarancja na perforację – min. 120  miesięcy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1E3E21" w14:textId="6EF83F36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</w:tbl>
    <w:p w14:paraId="759818AF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rPr>
          <w:b/>
          <w:sz w:val="22"/>
          <w:szCs w:val="22"/>
        </w:rPr>
      </w:pPr>
    </w:p>
    <w:p w14:paraId="66F7D60D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jc w:val="center"/>
        <w:rPr>
          <w:b/>
          <w:sz w:val="22"/>
          <w:szCs w:val="22"/>
          <w:u w:val="single"/>
        </w:rPr>
      </w:pPr>
    </w:p>
    <w:p w14:paraId="4CDBA0E4" w14:textId="77777777" w:rsidR="000B67B5" w:rsidRDefault="000B67B5">
      <w:pPr>
        <w:pStyle w:val="Indeks1"/>
        <w:tabs>
          <w:tab w:val="left" w:pos="708"/>
          <w:tab w:val="left" w:pos="900"/>
        </w:tabs>
        <w:spacing w:before="60" w:after="120"/>
        <w:jc w:val="center"/>
      </w:pPr>
    </w:p>
    <w:sectPr w:rsidR="000B67B5">
      <w:footerReference w:type="default" r:id="rId6"/>
      <w:pgSz w:w="16838" w:h="11906" w:orient="landscape"/>
      <w:pgMar w:top="568" w:right="1417" w:bottom="766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03E57" w14:textId="77777777" w:rsidR="00460768" w:rsidRDefault="00460768">
      <w:r>
        <w:separator/>
      </w:r>
    </w:p>
  </w:endnote>
  <w:endnote w:type="continuationSeparator" w:id="0">
    <w:p w14:paraId="7939E8BD" w14:textId="77777777" w:rsidR="00460768" w:rsidRDefault="004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Times New Roman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B6BBB" w14:textId="77777777" w:rsidR="000B67B5" w:rsidRDefault="000B67B5">
    <w:pPr>
      <w:pStyle w:val="Stopka"/>
      <w:ind w:firstLine="0"/>
      <w:jc w:val="center"/>
    </w:pPr>
  </w:p>
  <w:p w14:paraId="7FE0B2B5" w14:textId="77777777" w:rsidR="000B67B5" w:rsidRDefault="000B6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7EB5A" w14:textId="77777777" w:rsidR="00460768" w:rsidRDefault="00460768">
      <w:r>
        <w:separator/>
      </w:r>
    </w:p>
  </w:footnote>
  <w:footnote w:type="continuationSeparator" w:id="0">
    <w:p w14:paraId="058B123A" w14:textId="77777777" w:rsidR="00460768" w:rsidRDefault="0046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5"/>
    <w:rsid w:val="000B67B5"/>
    <w:rsid w:val="00111C7C"/>
    <w:rsid w:val="00460768"/>
    <w:rsid w:val="004768E3"/>
    <w:rsid w:val="006C71F3"/>
    <w:rsid w:val="009E7E72"/>
    <w:rsid w:val="00A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AFD5"/>
  <w15:docId w15:val="{74927C7B-56B4-4ECA-BB22-08CD26B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5F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qFormat/>
    <w:pPr>
      <w:spacing w:before="360" w:after="120"/>
      <w:ind w:left="0" w:firstLine="0"/>
      <w:jc w:val="left"/>
      <w:outlineLvl w:val="0"/>
    </w:pPr>
    <w:rPr>
      <w:b/>
      <w:caps/>
    </w:rPr>
  </w:style>
  <w:style w:type="paragraph" w:styleId="Nagwek2">
    <w:name w:val="heading 2"/>
    <w:basedOn w:val="Standard"/>
    <w:next w:val="Textbody"/>
    <w:qFormat/>
    <w:pPr>
      <w:spacing w:before="60" w:after="120"/>
      <w:outlineLvl w:val="1"/>
    </w:pPr>
    <w:rPr>
      <w:color w:val="000000"/>
    </w:rPr>
  </w:style>
  <w:style w:type="paragraph" w:styleId="Nagwek3">
    <w:name w:val="heading 3"/>
    <w:basedOn w:val="Standard"/>
    <w:next w:val="Textbody"/>
    <w:qFormat/>
    <w:pPr>
      <w:keepNext/>
      <w:keepLines/>
      <w:spacing w:before="200" w:after="12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Calibri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OpenSymbol, 'Times New Roman'" w:hAnsi="OpenSymbol, 'Times New Roman'" w:cs="OpenSymbol, 'Times New Roman'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16z0">
    <w:name w:val="WW8Num16z0"/>
    <w:qFormat/>
    <w:rPr>
      <w:rFonts w:cs="Aria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  <w:sz w:val="24"/>
      <w:szCs w:val="24"/>
    </w:rPr>
  </w:style>
  <w:style w:type="character" w:customStyle="1" w:styleId="WW8Num20z1">
    <w:name w:val="WW8Num20z1"/>
    <w:qFormat/>
    <w:rPr>
      <w:rFonts w:ascii="Times New Roman" w:hAnsi="Times New Roman"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Arial"/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Times New Roman" w:hAnsi="Times New Roman" w:cs="Courier New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0z0">
    <w:name w:val="WW8Num40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Arial"/>
      <w:b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  <w:rPr>
      <w:color w:val="000000"/>
    </w:rPr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00000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eastAsia="SimSun, 宋体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8">
    <w:name w:val="WW8Num56z8"/>
    <w:qFormat/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aps/>
      <w:kern w:val="2"/>
      <w:sz w:val="24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kern w:val="2"/>
      <w:sz w:val="36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StopkaZnak1">
    <w:name w:val="Stopka Znak1"/>
    <w:basedOn w:val="Domylnaczcionkaakapitu"/>
    <w:qFormat/>
  </w:style>
  <w:style w:type="character" w:customStyle="1" w:styleId="TekstpodstawowyZnak1">
    <w:name w:val="Tekst podstawowy Znak1"/>
    <w:qFormat/>
    <w:rPr>
      <w:kern w:val="2"/>
      <w:sz w:val="22"/>
      <w:szCs w:val="22"/>
    </w:rPr>
  </w:style>
  <w:style w:type="character" w:customStyle="1" w:styleId="FontStyle59">
    <w:name w:val="Font Style59"/>
    <w:qFormat/>
    <w:rPr>
      <w:rFonts w:ascii="Tahoma" w:hAnsi="Tahoma" w:cs="Tahoma"/>
      <w:sz w:val="16"/>
      <w:szCs w:val="16"/>
    </w:rPr>
  </w:style>
  <w:style w:type="character" w:customStyle="1" w:styleId="FontStyle58">
    <w:name w:val="Font Style58"/>
    <w:qFormat/>
    <w:rPr>
      <w:rFonts w:ascii="Cambria" w:hAnsi="Cambria" w:cs="Cambria"/>
      <w:b/>
      <w:bCs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2C673B"/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next w:val="Indeks1"/>
    <w:qFormat/>
    <w:pPr>
      <w:suppressAutoHyphens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pPr>
      <w:ind w:left="0" w:firstLine="0"/>
      <w:jc w:val="center"/>
    </w:pPr>
    <w:rPr>
      <w:b/>
      <w:color w:val="000000"/>
      <w:sz w:val="40"/>
    </w:rPr>
  </w:style>
  <w:style w:type="paragraph" w:customStyle="1" w:styleId="Tekstpodstawowywcity21">
    <w:name w:val="Tekst podstawowy wcięty 21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</w:style>
  <w:style w:type="paragraph" w:styleId="Nagwek">
    <w:name w:val="header"/>
    <w:basedOn w:val="Standard"/>
    <w:pPr>
      <w:suppressLineNumbers/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Textbodyindent">
    <w:name w:val="Text body indent"/>
    <w:basedOn w:val="Standard"/>
    <w:qFormat/>
    <w:pPr>
      <w:spacing w:after="120"/>
      <w:ind w:left="283" w:firstLine="0"/>
      <w:jc w:val="left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Tekstcofnity">
    <w:name w:val="Tekst_cofnięty"/>
    <w:basedOn w:val="Standard"/>
    <w:qFormat/>
    <w:pPr>
      <w:spacing w:line="360" w:lineRule="auto"/>
      <w:ind w:left="540" w:firstLine="0"/>
      <w:jc w:val="left"/>
    </w:pPr>
    <w:rPr>
      <w:lang w:val="en-US"/>
    </w:rPr>
  </w:style>
  <w:style w:type="paragraph" w:styleId="Zwykytekst">
    <w:name w:val="Plain Text"/>
    <w:basedOn w:val="Standard"/>
    <w:qFormat/>
    <w:pPr>
      <w:ind w:left="0" w:firstLine="0"/>
      <w:jc w:val="left"/>
    </w:pPr>
    <w:rPr>
      <w:rFonts w:ascii="Courier New" w:hAnsi="Courier New" w:cs="Courier New"/>
    </w:rPr>
  </w:style>
  <w:style w:type="paragraph" w:customStyle="1" w:styleId="Tekstpodstawowywcity22">
    <w:name w:val="Tekst podstawowy wcięty 22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qFormat/>
    <w:pPr>
      <w:ind w:left="0" w:right="849" w:firstLine="0"/>
      <w:jc w:val="center"/>
    </w:pPr>
    <w:rPr>
      <w:b/>
    </w:rPr>
  </w:style>
  <w:style w:type="paragraph" w:customStyle="1" w:styleId="Wyliczkreska">
    <w:name w:val="Wylicz_kreska"/>
    <w:basedOn w:val="Standard"/>
    <w:qFormat/>
    <w:pPr>
      <w:spacing w:line="360" w:lineRule="auto"/>
      <w:ind w:left="720" w:hanging="180"/>
      <w:jc w:val="left"/>
    </w:pPr>
    <w:rPr>
      <w:lang w:val="en-US"/>
    </w:rPr>
  </w:style>
  <w:style w:type="paragraph" w:customStyle="1" w:styleId="Tekstpodstawowywcity23">
    <w:name w:val="Tekst podstawowy wcięty 23"/>
    <w:basedOn w:val="Standard"/>
    <w:qFormat/>
    <w:pPr>
      <w:widowControl w:val="0"/>
      <w:spacing w:line="360" w:lineRule="auto"/>
      <w:ind w:left="284" w:hanging="284"/>
    </w:pPr>
  </w:style>
  <w:style w:type="paragraph" w:styleId="Indeks1">
    <w:name w:val="index 1"/>
    <w:basedOn w:val="Indeks"/>
    <w:qFormat/>
    <w:pPr>
      <w:ind w:left="0" w:firstLine="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Standard"/>
    <w:qFormat/>
    <w:pPr>
      <w:suppressAutoHyphens w:val="0"/>
      <w:spacing w:before="280" w:after="280"/>
      <w:ind w:left="0" w:firstLine="0"/>
      <w:jc w:val="left"/>
      <w:textAlignment w:val="auto"/>
    </w:pPr>
    <w:rPr>
      <w:kern w:val="0"/>
      <w:szCs w:val="24"/>
    </w:rPr>
  </w:style>
  <w:style w:type="paragraph" w:customStyle="1" w:styleId="Style1">
    <w:name w:val="Style1"/>
    <w:basedOn w:val="Standard"/>
    <w:qFormat/>
    <w:pPr>
      <w:suppressAutoHyphens w:val="0"/>
      <w:spacing w:line="252" w:lineRule="exact"/>
      <w:ind w:left="0" w:hanging="439"/>
      <w:jc w:val="left"/>
      <w:textAlignment w:val="auto"/>
    </w:pPr>
    <w:rPr>
      <w:rFonts w:ascii="Cambria" w:hAnsi="Cambria"/>
      <w:kern w:val="0"/>
      <w:szCs w:val="24"/>
    </w:rPr>
  </w:style>
  <w:style w:type="paragraph" w:customStyle="1" w:styleId="Style26">
    <w:name w:val="Style26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customStyle="1" w:styleId="Style27">
    <w:name w:val="Style27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styleId="Bezodstpw">
    <w:name w:val="No Spacing"/>
    <w:uiPriority w:val="1"/>
    <w:qFormat/>
    <w:rsid w:val="002C673B"/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/>
  <cp:lastModifiedBy>Alina Pieniak</cp:lastModifiedBy>
  <cp:revision>2</cp:revision>
  <cp:lastPrinted>2024-01-23T10:52:00Z</cp:lastPrinted>
  <dcterms:created xsi:type="dcterms:W3CDTF">2024-02-21T06:30:00Z</dcterms:created>
  <dcterms:modified xsi:type="dcterms:W3CDTF">2024-02-21T06:30:00Z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