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B9" w:rsidRPr="006527EF" w:rsidRDefault="006527EF" w:rsidP="006527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EF">
        <w:rPr>
          <w:rFonts w:ascii="Times New Roman" w:hAnsi="Times New Roman"/>
          <w:b/>
          <w:sz w:val="24"/>
          <w:szCs w:val="24"/>
        </w:rPr>
        <w:t xml:space="preserve">Załącznik do specyfikacji warunków zamówienia w postępowaniu </w:t>
      </w:r>
      <w:r>
        <w:rPr>
          <w:rFonts w:ascii="Times New Roman" w:hAnsi="Times New Roman"/>
          <w:b/>
          <w:sz w:val="24"/>
          <w:szCs w:val="24"/>
        </w:rPr>
        <w:t>WBP</w:t>
      </w:r>
      <w:r w:rsidRPr="006527EF">
        <w:rPr>
          <w:rFonts w:ascii="Times New Roman" w:hAnsi="Times New Roman"/>
          <w:b/>
          <w:sz w:val="24"/>
          <w:szCs w:val="24"/>
        </w:rPr>
        <w:t xml:space="preserve"> 2-2021</w:t>
      </w:r>
      <w:r>
        <w:rPr>
          <w:rFonts w:ascii="Times New Roman" w:hAnsi="Times New Roman"/>
          <w:b/>
          <w:sz w:val="24"/>
          <w:szCs w:val="24"/>
        </w:rPr>
        <w:t>TP</w:t>
      </w:r>
      <w:r w:rsidRPr="006527EF">
        <w:rPr>
          <w:rFonts w:ascii="Times New Roman" w:hAnsi="Times New Roman"/>
          <w:b/>
          <w:sz w:val="24"/>
          <w:szCs w:val="24"/>
        </w:rPr>
        <w:t xml:space="preserve"> </w:t>
      </w:r>
      <w:r w:rsidR="00ED0FCC">
        <w:rPr>
          <w:rFonts w:ascii="Times New Roman" w:hAnsi="Times New Roman"/>
          <w:b/>
          <w:sz w:val="24"/>
          <w:szCs w:val="24"/>
        </w:rPr>
        <w:t xml:space="preserve">usługę poligraficzną </w:t>
      </w:r>
      <w:r w:rsidRPr="006527EF">
        <w:rPr>
          <w:rFonts w:ascii="Times New Roman" w:hAnsi="Times New Roman"/>
          <w:b/>
          <w:sz w:val="24"/>
          <w:szCs w:val="24"/>
        </w:rPr>
        <w:t xml:space="preserve"> naświetlani</w:t>
      </w:r>
      <w:r w:rsidR="00ED0FCC">
        <w:rPr>
          <w:rFonts w:ascii="Times New Roman" w:hAnsi="Times New Roman"/>
          <w:b/>
          <w:sz w:val="24"/>
          <w:szCs w:val="24"/>
        </w:rPr>
        <w:t>a</w:t>
      </w:r>
      <w:r w:rsidRPr="006527EF">
        <w:rPr>
          <w:rFonts w:ascii="Times New Roman" w:hAnsi="Times New Roman"/>
          <w:b/>
          <w:sz w:val="24"/>
          <w:szCs w:val="24"/>
        </w:rPr>
        <w:t xml:space="preserve"> płyt </w:t>
      </w:r>
      <w:r>
        <w:rPr>
          <w:rFonts w:ascii="Times New Roman" w:hAnsi="Times New Roman"/>
          <w:b/>
          <w:sz w:val="24"/>
          <w:szCs w:val="24"/>
        </w:rPr>
        <w:t>CTP</w:t>
      </w:r>
      <w:r w:rsidRPr="006527EF">
        <w:rPr>
          <w:rFonts w:ascii="Times New Roman" w:hAnsi="Times New Roman"/>
          <w:b/>
          <w:sz w:val="24"/>
          <w:szCs w:val="24"/>
        </w:rPr>
        <w:t xml:space="preserve"> druk i oprawę czterech numerów kwartalnika </w:t>
      </w:r>
      <w:r w:rsidRPr="006527EF">
        <w:rPr>
          <w:rFonts w:ascii="Times New Roman" w:hAnsi="Times New Roman"/>
          <w:b/>
          <w:sz w:val="24"/>
        </w:rPr>
        <w:t>„Kronika Wielkopolski” w 2021 r</w:t>
      </w:r>
      <w:r w:rsidRPr="006527EF">
        <w:rPr>
          <w:rFonts w:ascii="Times New Roman" w:hAnsi="Times New Roman"/>
          <w:sz w:val="24"/>
        </w:rPr>
        <w:t>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272">
        <w:rPr>
          <w:rFonts w:ascii="Times New Roman" w:hAnsi="Times New Roman"/>
          <w:b/>
          <w:sz w:val="24"/>
          <w:szCs w:val="24"/>
        </w:rPr>
        <w:t xml:space="preserve">Parametry techniczne zamówienia: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wykonanie składu tekstu, reprodukcja ilustracji z kadrowaniem oraz ewentualną korektą i obróbką, przełamanie w kolumny o formacie 28×45 cyc z zastosowaniem żywej paginy, wykonanie odbitek korektorskich, naniesienie korekty technicznej, montaż okładki;</w:t>
      </w:r>
    </w:p>
    <w:p w:rsidR="00603C77" w:rsidRPr="00603C77" w:rsidRDefault="00603C77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naświetlanie płyt CTP,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druk wnętrza egzemplarza w formacie B5, w kolorze czarnym, na papierze offsetowym III kl. 80 g;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druk pięciobarwnej okładki w formacie B5, offsetem na kartonie 250 g białym płótnowanym, lakierowanym;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oprawa miękka, klejona całości nakładu i pakowanie w paczki po 20 egzemplarzy, </w:t>
      </w:r>
      <w:r w:rsidRPr="00603C77">
        <w:rPr>
          <w:rFonts w:ascii="Times New Roman" w:hAnsi="Times New Roman"/>
          <w:sz w:val="24"/>
          <w:szCs w:val="24"/>
        </w:rPr>
        <w:br/>
        <w:t>z opisem zawartości na paczce;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objętość kwartalnika – łącznie w całym roku 56 arkuszy wydawniczych i 52 arkusze druku, średnia objętość jednego numeru 13 arkuszy druku;</w:t>
      </w:r>
      <w:bookmarkStart w:id="0" w:name="_GoBack"/>
      <w:bookmarkEnd w:id="0"/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nakład każdego numeru 900 egz.;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termin realizacji zamówienia – sukcesywnie, w terminie </w:t>
      </w:r>
      <w:r w:rsidR="00966D84">
        <w:rPr>
          <w:rFonts w:ascii="Times New Roman" w:hAnsi="Times New Roman"/>
          <w:sz w:val="24"/>
          <w:szCs w:val="24"/>
        </w:rPr>
        <w:t>1</w:t>
      </w:r>
      <w:r w:rsidRPr="00603C77">
        <w:rPr>
          <w:rFonts w:ascii="Times New Roman" w:hAnsi="Times New Roman"/>
          <w:sz w:val="24"/>
          <w:szCs w:val="24"/>
        </w:rPr>
        <w:t>0 dni od daty otrzymania kompletu materiałów danego numeru;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odbiór materiałów wyjściowych oraz dostarczenie i odbiór odbitek korektorskich </w:t>
      </w:r>
      <w:r w:rsidRPr="00603C77">
        <w:rPr>
          <w:rFonts w:ascii="Times New Roman" w:hAnsi="Times New Roman"/>
          <w:sz w:val="24"/>
          <w:szCs w:val="24"/>
        </w:rPr>
        <w:br/>
        <w:t>w siedzibie Zamawiającego;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dostarczenie gotowego nakładu transportem Wykonawcy pod dwa adresy w Poznaniu i Gądkach, wraz z rozładunkiem;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przekazanie każdorazowo Zamawiającemu płyty CD z ostateczną wersją składu i okładki danego numeru w formacie .pdf;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termin zakończenia wszystkich prac – 23 grudnia 2021 r.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98">
        <w:rPr>
          <w:rFonts w:ascii="Times New Roman" w:hAnsi="Times New Roman"/>
          <w:sz w:val="24"/>
          <w:szCs w:val="24"/>
        </w:rPr>
        <w:t>Uwaga: Teksty mają zróżnicowany, przeważnie znaczny stopień skomplikowania (w tym tabele i przypisy oraz cytaty w formie wierszowanej), z dużą ilością naniesionych odręcznie poprawek adiustacyjnych. Dostarczane będą w formie papierowej i w miarę możliwości elektronicznej (w różnych edytorach). W każdym numerze wśród tekstu występuje ok. 80-120 ilustracji jednobarwnych, przekazywanych w formie odbitek na papierze lub w wersji elektronicznej (w różnych formatach), w większości przypadków z koniecznością wykonania kadrowania i korekty odcieni. Zamawiający konieczne do realizacji materiały wyjściowe będzie przekazywał Wykonawcy wraz z niezbędnymi wyjaśnieniami.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98">
        <w:rPr>
          <w:rFonts w:ascii="Times New Roman" w:hAnsi="Times New Roman"/>
          <w:sz w:val="24"/>
          <w:szCs w:val="24"/>
        </w:rPr>
        <w:t>Czasopismo opatrzone jest numerem ISSN 0137-3102.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598" w:rsidRPr="000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CB6"/>
    <w:multiLevelType w:val="hybridMultilevel"/>
    <w:tmpl w:val="8556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55FFA"/>
    <w:multiLevelType w:val="hybridMultilevel"/>
    <w:tmpl w:val="A600D83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2B9"/>
    <w:rsid w:val="00075598"/>
    <w:rsid w:val="00230337"/>
    <w:rsid w:val="002F4B51"/>
    <w:rsid w:val="00603C77"/>
    <w:rsid w:val="00643272"/>
    <w:rsid w:val="006527EF"/>
    <w:rsid w:val="00683C00"/>
    <w:rsid w:val="006C4767"/>
    <w:rsid w:val="00732E43"/>
    <w:rsid w:val="0091138E"/>
    <w:rsid w:val="009122B9"/>
    <w:rsid w:val="00966D84"/>
    <w:rsid w:val="009A3D8C"/>
    <w:rsid w:val="009D0D2A"/>
    <w:rsid w:val="00B558B0"/>
    <w:rsid w:val="00C14748"/>
    <w:rsid w:val="00CE242B"/>
    <w:rsid w:val="00E353F4"/>
    <w:rsid w:val="00ED0FCC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4DABB"/>
  <w14:defaultImageDpi w14:val="0"/>
  <w15:docId w15:val="{DB501DB6-F2E7-4C6E-A159-8BC6528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 Rymarczyk</cp:lastModifiedBy>
  <cp:revision>5</cp:revision>
  <cp:lastPrinted>2021-04-14T06:20:00Z</cp:lastPrinted>
  <dcterms:created xsi:type="dcterms:W3CDTF">2021-04-14T06:20:00Z</dcterms:created>
  <dcterms:modified xsi:type="dcterms:W3CDTF">2021-04-15T13:11:00Z</dcterms:modified>
</cp:coreProperties>
</file>