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1"/>
        <w:gridCol w:w="3059"/>
        <w:gridCol w:w="853"/>
        <w:gridCol w:w="706"/>
        <w:gridCol w:w="1279"/>
        <w:gridCol w:w="992"/>
        <w:gridCol w:w="1178"/>
        <w:gridCol w:w="879"/>
        <w:gridCol w:w="960"/>
        <w:gridCol w:w="960"/>
        <w:gridCol w:w="956"/>
      </w:tblGrid>
      <w:tr w:rsidR="00B03277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058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B03277" w:rsidRDefault="00B032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B03277" w:rsidRDefault="00B0327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876" w:type="dxa"/>
            <w:gridSpan w:val="3"/>
            <w:shd w:val="clear" w:color="auto" w:fill="auto"/>
            <w:vAlign w:val="bottom"/>
          </w:tcPr>
          <w:p w:rsidR="00B03277" w:rsidRDefault="0067119A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1.56 do SIWZ</w:t>
            </w:r>
          </w:p>
        </w:tc>
      </w:tr>
      <w:tr w:rsidR="00B03277">
        <w:trPr>
          <w:trHeight w:val="300"/>
        </w:trPr>
        <w:tc>
          <w:tcPr>
            <w:tcW w:w="10405" w:type="dxa"/>
            <w:gridSpan w:val="9"/>
            <w:shd w:val="clear" w:color="auto" w:fill="auto"/>
            <w:vAlign w:val="bottom"/>
          </w:tcPr>
          <w:p w:rsidR="00B03277" w:rsidRDefault="0067119A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56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03277">
        <w:trPr>
          <w:trHeight w:val="300"/>
        </w:trPr>
        <w:tc>
          <w:tcPr>
            <w:tcW w:w="7388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03277" w:rsidRDefault="006711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6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03277">
        <w:trPr>
          <w:trHeight w:val="105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03277">
        <w:trPr>
          <w:trHeight w:val="30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03277">
        <w:trPr>
          <w:trHeight w:val="183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Termometr bezdotykowy na podczerwień do pomiaru temperatury lub wybranej powierzchni z wyświetlaczem LED.</w:t>
            </w:r>
          </w:p>
          <w:p w:rsidR="00B03277" w:rsidRDefault="0067119A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Pamięć pomiarów.</w:t>
            </w:r>
          </w:p>
          <w:p w:rsidR="00B03277" w:rsidRDefault="0067119A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Wybór jednostek Celsjusza lub Fahrenheita. </w:t>
            </w:r>
          </w:p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B032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3277" w:rsidRDefault="006711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3277" w:rsidRDefault="006711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03277">
        <w:trPr>
          <w:trHeight w:val="2701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pStyle w:val="Tekstpodstawowy"/>
              <w:spacing w:after="0" w:line="240" w:lineRule="auto"/>
            </w:pPr>
            <w:r>
              <w:rPr>
                <w:rStyle w:val="Mocnowyrniony"/>
                <w:rFonts w:ascii="Tahoma" w:hAnsi="Tahoma"/>
                <w:b w:val="0"/>
                <w:bCs w:val="0"/>
                <w:color w:val="000000"/>
                <w:sz w:val="16"/>
                <w:szCs w:val="16"/>
              </w:rPr>
              <w:t>Automatyczny ciśnieniomierz</w:t>
            </w:r>
            <w:r>
              <w:rPr>
                <w:rFonts w:ascii="Tahoma" w:hAnsi="Tahoma"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Mocnowyrniony"/>
                <w:rFonts w:ascii="Tahoma" w:hAnsi="Tahoma"/>
                <w:b w:val="0"/>
                <w:bCs w:val="0"/>
                <w:color w:val="000000"/>
                <w:sz w:val="16"/>
                <w:szCs w:val="16"/>
              </w:rPr>
              <w:t>naramienny służący do pomiaru ciśnienia tętniczego krwi oraz pulsu z mankietem. Funkcja wykrywania nieregularnego rytmu serca.</w:t>
            </w:r>
            <w:r>
              <w:rPr>
                <w:rStyle w:val="Mocnowyrniony"/>
                <w:rFonts w:ascii="Tahoma" w:hAnsi="Tahoma"/>
                <w:b w:val="0"/>
                <w:bCs w:val="0"/>
                <w:color w:val="000000"/>
              </w:rPr>
              <w:t xml:space="preserve"> </w:t>
            </w:r>
          </w:p>
          <w:p w:rsidR="00B03277" w:rsidRDefault="0067119A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Pamięć pomiarów.</w:t>
            </w:r>
          </w:p>
          <w:p w:rsidR="00B03277" w:rsidRDefault="0067119A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Bez zasilacza.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67119A">
            <w:pPr>
              <w:spacing w:after="0" w:line="240" w:lineRule="auto"/>
              <w:jc w:val="center"/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B03277">
            <w:pPr>
              <w:spacing w:after="0" w:line="240" w:lineRule="auto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B03277">
            <w:pPr>
              <w:spacing w:after="0" w:line="240" w:lineRule="auto"/>
            </w:pP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B03277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277" w:rsidRDefault="00B03277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</w:pPr>
          </w:p>
        </w:tc>
        <w:tc>
          <w:tcPr>
            <w:tcW w:w="95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03277">
        <w:trPr>
          <w:trHeight w:val="300"/>
        </w:trPr>
        <w:tc>
          <w:tcPr>
            <w:tcW w:w="85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B03277" w:rsidRDefault="0067119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BFBFBF" w:fill="BFBFBF"/>
            <w:vAlign w:val="bottom"/>
          </w:tcPr>
          <w:p w:rsidR="00B03277" w:rsidRDefault="006711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B03277" w:rsidRDefault="00B032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03277" w:rsidRDefault="00B03277"/>
    <w:sectPr w:rsidR="00B03277" w:rsidSect="00B03277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B03277"/>
    <w:rsid w:val="0067119A"/>
    <w:rsid w:val="00B0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1A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sid w:val="00B03277"/>
    <w:rPr>
      <w:b/>
      <w:bCs/>
    </w:rPr>
  </w:style>
  <w:style w:type="paragraph" w:styleId="Nagwek">
    <w:name w:val="header"/>
    <w:basedOn w:val="Normalny"/>
    <w:next w:val="Tekstpodstawowy"/>
    <w:qFormat/>
    <w:rsid w:val="00B0327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03277"/>
    <w:pPr>
      <w:spacing w:after="140"/>
    </w:pPr>
  </w:style>
  <w:style w:type="paragraph" w:styleId="Lista">
    <w:name w:val="List"/>
    <w:basedOn w:val="Tekstpodstawowy"/>
    <w:rsid w:val="00B03277"/>
    <w:rPr>
      <w:rFonts w:cs="Arial"/>
    </w:rPr>
  </w:style>
  <w:style w:type="paragraph" w:customStyle="1" w:styleId="Caption">
    <w:name w:val="Caption"/>
    <w:basedOn w:val="Normalny"/>
    <w:qFormat/>
    <w:rsid w:val="00B0327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03277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93</Words>
  <Characters>561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30</cp:revision>
  <cp:lastPrinted>2020-05-14T14:20:00Z</cp:lastPrinted>
  <dcterms:created xsi:type="dcterms:W3CDTF">2019-02-28T09:28:00Z</dcterms:created>
  <dcterms:modified xsi:type="dcterms:W3CDTF">2020-05-19T06:26:00Z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