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2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01"/>
        <w:gridCol w:w="3059"/>
        <w:gridCol w:w="853"/>
        <w:gridCol w:w="706"/>
        <w:gridCol w:w="1278"/>
        <w:gridCol w:w="992"/>
        <w:gridCol w:w="1178"/>
        <w:gridCol w:w="879"/>
        <w:gridCol w:w="960"/>
        <w:gridCol w:w="960"/>
        <w:gridCol w:w="957"/>
      </w:tblGrid>
      <w:tr w:rsidR="00354441">
        <w:trPr>
          <w:trHeight w:val="300"/>
        </w:trPr>
        <w:tc>
          <w:tcPr>
            <w:tcW w:w="500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</w:tc>
        <w:tc>
          <w:tcPr>
            <w:tcW w:w="3058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6" w:type="dxa"/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877" w:type="dxa"/>
            <w:gridSpan w:val="3"/>
            <w:shd w:val="clear" w:color="auto" w:fill="auto"/>
            <w:vAlign w:val="bottom"/>
          </w:tcPr>
          <w:p w:rsidR="00354441" w:rsidRDefault="00B930CB">
            <w:pPr>
              <w:spacing w:after="0" w:line="240" w:lineRule="auto"/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1.55 do SIWZ</w:t>
            </w:r>
          </w:p>
        </w:tc>
      </w:tr>
      <w:tr w:rsidR="00354441">
        <w:trPr>
          <w:trHeight w:val="300"/>
        </w:trPr>
        <w:tc>
          <w:tcPr>
            <w:tcW w:w="10404" w:type="dxa"/>
            <w:gridSpan w:val="9"/>
            <w:shd w:val="clear" w:color="auto" w:fill="auto"/>
            <w:vAlign w:val="bottom"/>
          </w:tcPr>
          <w:p w:rsidR="00354441" w:rsidRDefault="00B930CB">
            <w:pPr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55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54441">
        <w:trPr>
          <w:trHeight w:val="300"/>
        </w:trPr>
        <w:tc>
          <w:tcPr>
            <w:tcW w:w="7387" w:type="dxa"/>
            <w:gridSpan w:val="6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54441" w:rsidRDefault="00B930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54441">
        <w:trPr>
          <w:trHeight w:val="1050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58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</w:tcBorders>
            <w:shd w:val="clear" w:color="C0C0C0" w:fill="C0C0C0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54441">
        <w:trPr>
          <w:trHeight w:val="300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54441">
        <w:trPr>
          <w:trHeight w:val="183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Kaniula do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staplerów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laparoskopowych o średnicy 13,2mm,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bezklapkowa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 zaworem silikonowym,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stozkowym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tabus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gładki metalowy o dł. 150mm, z kranikiem CO2, średnica oznaczona kolorowym pierścieniem,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autoklawowalna</w:t>
            </w:r>
            <w:proofErr w:type="spellEnd"/>
          </w:p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4441" w:rsidRDefault="00B930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4441" w:rsidRDefault="00B930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54441">
        <w:trPr>
          <w:trHeight w:val="1831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2</w:t>
            </w:r>
          </w:p>
        </w:tc>
        <w:tc>
          <w:tcPr>
            <w:tcW w:w="3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Grot ,,bezpieczny” do kaniuli 13,2mm o długości 150mm z automatycznym zabezpieczeniem ostrza typ ,,blokowany”. Tnący grot chowany automatycznie do kaniuli z zablokowaniem możliwości ponownego, niekontrolowanego wysunięcia. </w:t>
            </w:r>
          </w:p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szt.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2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95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54441" w:rsidTr="00B930CB">
        <w:trPr>
          <w:trHeight w:val="2701"/>
        </w:trPr>
        <w:tc>
          <w:tcPr>
            <w:tcW w:w="50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3</w:t>
            </w:r>
          </w:p>
        </w:tc>
        <w:tc>
          <w:tcPr>
            <w:tcW w:w="30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Narzędzie laparoskopowe typu FENESTRATED CLAMP, okienkowe, delikatne, poprzecznie rowkowane o dł. transz 40mm (obydwie transze), narzędzie 3-częściowe, obrotowe, bagnetowe, zatrzaskowe o dł. 450mm, średnicy 5mm, rączka z włókna węglowego z blokadą i możliw</w:t>
            </w:r>
            <w:r>
              <w:rPr>
                <w:rFonts w:ascii="Tahoma" w:hAnsi="Tahoma"/>
                <w:sz w:val="16"/>
                <w:szCs w:val="16"/>
              </w:rPr>
              <w:t xml:space="preserve">ością trwałego odwiedzenia blokady, bolec HF 45 stopni, płaszcz 450mm z portem do mycia w myjni mechanicznej, autoklaw owalny. </w:t>
            </w:r>
          </w:p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proofErr w:type="spellStart"/>
            <w:r>
              <w:rPr>
                <w:rFonts w:ascii="Tahoma" w:hAnsi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95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54441" w:rsidTr="00B930CB">
        <w:trPr>
          <w:trHeight w:val="183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lastRenderedPageBreak/>
              <w:t>4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  <w:proofErr w:type="spellStart"/>
            <w:r>
              <w:rPr>
                <w:rFonts w:ascii="Tahoma" w:hAnsi="Tahoma"/>
                <w:sz w:val="16"/>
                <w:szCs w:val="16"/>
              </w:rPr>
              <w:t>Grasper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Croce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Olmi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atraumatyczny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śr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. 5mm, dł. 450mm, dł. transzy ok. 29mm, transza górna ruchoma, dwa okienka, delikatnie zakrzywiony do góry, narzędzia 3-częściowe, obrotowe,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bagnetowane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, zatrzaskowe o dł. 450mm i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śr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>. 5mm, rączka z włókna węglowego z blok</w:t>
            </w:r>
            <w:r>
              <w:rPr>
                <w:rFonts w:ascii="Tahoma" w:hAnsi="Tahoma"/>
                <w:sz w:val="16"/>
                <w:szCs w:val="16"/>
              </w:rPr>
              <w:t xml:space="preserve">adą i możliwością trwałego odwiedzenia blokady,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bloec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 HF 45 stopni, płaszcz 450mm z portem do mycia w myjni mechanicznej, autoklaw owalny.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proofErr w:type="spellStart"/>
            <w:r>
              <w:rPr>
                <w:rFonts w:ascii="Tahoma" w:hAnsi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95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54441" w:rsidTr="00B930CB">
        <w:trPr>
          <w:trHeight w:val="1831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5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 xml:space="preserve">Narzędzie laparoskopowe,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bariatryczne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 xml:space="preserve">, typu PREPARATOR MARYLAND, transze automatyczne, delikatnie </w:t>
            </w:r>
            <w:r>
              <w:rPr>
                <w:rFonts w:ascii="Tahoma" w:hAnsi="Tahoma"/>
                <w:sz w:val="16"/>
                <w:szCs w:val="16"/>
              </w:rPr>
              <w:t xml:space="preserve">rowkowane w romby, 3-częściowe, obrotowe, </w:t>
            </w:r>
            <w:proofErr w:type="spellStart"/>
            <w:r>
              <w:rPr>
                <w:rFonts w:ascii="Tahoma" w:hAnsi="Tahoma"/>
                <w:sz w:val="16"/>
                <w:szCs w:val="16"/>
              </w:rPr>
              <w:t>bagnetowane</w:t>
            </w:r>
            <w:proofErr w:type="spellEnd"/>
            <w:r>
              <w:rPr>
                <w:rFonts w:ascii="Tahoma" w:hAnsi="Tahoma"/>
                <w:sz w:val="16"/>
                <w:szCs w:val="16"/>
              </w:rPr>
              <w:t>, zatrzaskowe o dł. 450mm i średnicy 5mm, wykonana z włókna węglowego, bez blokady, bolec HF 45 stopni, płaszcz 450mm z portem do mycia w myjni mechanicznej, autoklaw owalny.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proofErr w:type="spellStart"/>
            <w:r>
              <w:rPr>
                <w:rFonts w:ascii="Tahoma" w:hAnsi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B930CB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hAnsi="Tahoma"/>
                <w:sz w:val="16"/>
                <w:szCs w:val="16"/>
              </w:rPr>
            </w:pPr>
          </w:p>
        </w:tc>
        <w:tc>
          <w:tcPr>
            <w:tcW w:w="95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54441">
        <w:trPr>
          <w:trHeight w:val="300"/>
        </w:trPr>
        <w:tc>
          <w:tcPr>
            <w:tcW w:w="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354441" w:rsidRDefault="00B930C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879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354441" w:rsidRDefault="00354441">
            <w:pPr>
              <w:spacing w:after="0" w:line="240" w:lineRule="auto"/>
            </w:pP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354441" w:rsidRDefault="00B930C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BFBFBF" w:fill="BFBFBF"/>
            <w:vAlign w:val="bottom"/>
          </w:tcPr>
          <w:p w:rsidR="00354441" w:rsidRDefault="00B930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54441">
        <w:trPr>
          <w:trHeight w:val="300"/>
        </w:trPr>
        <w:tc>
          <w:tcPr>
            <w:tcW w:w="500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64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354441" w:rsidRDefault="00B930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354441" w:rsidRDefault="003544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354441" w:rsidRDefault="00354441"/>
    <w:p w:rsidR="00B930CB" w:rsidRPr="00B930CB" w:rsidRDefault="00B930CB">
      <w:pPr>
        <w:rPr>
          <w:rFonts w:ascii="Tahoma" w:hAnsi="Tahoma" w:cs="Tahoma"/>
          <w:sz w:val="16"/>
          <w:szCs w:val="16"/>
        </w:rPr>
      </w:pPr>
      <w:r w:rsidRPr="00B930CB">
        <w:rPr>
          <w:rFonts w:ascii="Tahoma" w:hAnsi="Tahoma" w:cs="Tahoma"/>
          <w:sz w:val="16"/>
          <w:szCs w:val="16"/>
        </w:rPr>
        <w:t>……………………………………….</w:t>
      </w:r>
    </w:p>
    <w:p w:rsidR="00B930CB" w:rsidRPr="00B930CB" w:rsidRDefault="00B930CB">
      <w:pPr>
        <w:rPr>
          <w:rFonts w:ascii="Tahoma" w:hAnsi="Tahoma" w:cs="Tahoma"/>
          <w:sz w:val="16"/>
          <w:szCs w:val="16"/>
        </w:rPr>
      </w:pPr>
      <w:r w:rsidRPr="00B930CB">
        <w:rPr>
          <w:rFonts w:ascii="Tahoma" w:hAnsi="Tahoma" w:cs="Tahoma"/>
          <w:sz w:val="16"/>
          <w:szCs w:val="16"/>
        </w:rPr>
        <w:t>Data i podpis Wykonawcy</w:t>
      </w:r>
    </w:p>
    <w:sectPr w:rsidR="00B930CB" w:rsidRPr="00B930CB" w:rsidSect="00354441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compat/>
  <w:rsids>
    <w:rsidRoot w:val="00354441"/>
    <w:rsid w:val="00354441"/>
    <w:rsid w:val="00B93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6D1A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35444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354441"/>
    <w:pPr>
      <w:spacing w:after="140"/>
    </w:pPr>
  </w:style>
  <w:style w:type="paragraph" w:styleId="Lista">
    <w:name w:val="List"/>
    <w:basedOn w:val="Tekstpodstawowy"/>
    <w:rsid w:val="00354441"/>
    <w:rPr>
      <w:rFonts w:cs="Arial"/>
    </w:rPr>
  </w:style>
  <w:style w:type="paragraph" w:customStyle="1" w:styleId="Caption">
    <w:name w:val="Caption"/>
    <w:basedOn w:val="Normalny"/>
    <w:qFormat/>
    <w:rsid w:val="0035444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54441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277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30</cp:revision>
  <dcterms:created xsi:type="dcterms:W3CDTF">2019-02-28T09:28:00Z</dcterms:created>
  <dcterms:modified xsi:type="dcterms:W3CDTF">2020-05-19T06:23:00Z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