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91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4292"/>
        <w:gridCol w:w="426"/>
        <w:gridCol w:w="709"/>
        <w:gridCol w:w="1076"/>
        <w:gridCol w:w="993"/>
        <w:gridCol w:w="1276"/>
        <w:gridCol w:w="992"/>
        <w:gridCol w:w="802"/>
        <w:gridCol w:w="988"/>
        <w:gridCol w:w="958"/>
      </w:tblGrid>
      <w:tr w:rsidR="00B463CB">
        <w:trPr>
          <w:trHeight w:val="300"/>
        </w:trPr>
        <w:tc>
          <w:tcPr>
            <w:tcW w:w="400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92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B463CB" w:rsidRDefault="00B463C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463CB" w:rsidRDefault="00B463C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75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89" w:type="dxa"/>
            <w:gridSpan w:val="2"/>
            <w:shd w:val="clear" w:color="auto" w:fill="auto"/>
            <w:vAlign w:val="bottom"/>
          </w:tcPr>
          <w:p w:rsidR="00B463CB" w:rsidRDefault="007B66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1.30 do SIWZ</w:t>
            </w:r>
          </w:p>
        </w:tc>
        <w:tc>
          <w:tcPr>
            <w:tcW w:w="958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463CB">
        <w:trPr>
          <w:trHeight w:val="300"/>
        </w:trPr>
        <w:tc>
          <w:tcPr>
            <w:tcW w:w="10964" w:type="dxa"/>
            <w:gridSpan w:val="9"/>
            <w:shd w:val="clear" w:color="auto" w:fill="auto"/>
            <w:vAlign w:val="bottom"/>
          </w:tcPr>
          <w:p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30</w:t>
            </w:r>
          </w:p>
        </w:tc>
        <w:tc>
          <w:tcPr>
            <w:tcW w:w="988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463CB">
        <w:trPr>
          <w:trHeight w:hRule="exact" w:val="300"/>
        </w:trPr>
        <w:tc>
          <w:tcPr>
            <w:tcW w:w="4692" w:type="dxa"/>
            <w:gridSpan w:val="2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B463CB" w:rsidRDefault="00B463C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463CB" w:rsidRDefault="00B463C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75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463CB">
        <w:trPr>
          <w:trHeight w:val="315"/>
        </w:trPr>
        <w:tc>
          <w:tcPr>
            <w:tcW w:w="7895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B463CB" w:rsidRDefault="007B662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463CB">
        <w:trPr>
          <w:trHeight w:val="645"/>
        </w:trPr>
        <w:tc>
          <w:tcPr>
            <w:tcW w:w="40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29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26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075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01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C0C0C0"/>
            <w:vAlign w:val="center"/>
          </w:tcPr>
          <w:p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</w:tcPr>
          <w:p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B463CB" w:rsidRDefault="00B463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B463CB">
        <w:trPr>
          <w:trHeight w:val="30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58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B463CB">
        <w:trPr>
          <w:trHeight w:val="6228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3CB" w:rsidRDefault="007B662B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Zestaw do artroskopii kolana: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br/>
              <w:t xml:space="preserve">a) 2  x ręczniki 30x40 cm, wykonane z chłonnej, wzmocnionej celulozy o gramaturze 60g/m2 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br/>
              <w:t xml:space="preserve">b) 1  x osłona na stolik </w:t>
            </w:r>
            <w:proofErr w:type="spellStart"/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Mayo</w:t>
            </w:r>
            <w:proofErr w:type="spellEnd"/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 o wymiarach 80 cm x 145 cm - warstwa chłonna wykonana z chłonnej włókniny 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polipropylenowej o wymiarach 75 x 85 cm (+/- 5 cm)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br/>
              <w:t xml:space="preserve">c) 1 taśma samoprzylepna  10 cm x 50 cm, nieprzemakalna, wykonana z foli PE   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br/>
              <w:t>d) 1 x osłona ortopedyczna na kończynę 33 cm x 55 cm wykonana z nieprzemakalnego laminatu dwuwarstwowego (</w:t>
            </w:r>
            <w:proofErr w:type="spellStart"/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PP+PE</w:t>
            </w:r>
            <w:proofErr w:type="spellEnd"/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)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br/>
              <w:t>e) 1 x serwet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a operacyjna (pod pacjenta) o wymiarach  150 x 180 cm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br/>
              <w:t>f) 1 x serweta operacyjna o wymiarach 320 cm x 225 cm z samouszczelniającymi otworami  o średnicy 7 cm i 6cm, wyposażona w zintegrowany worek do przechwytywania płynów (worek posiada sztywnik i zawór) o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raz  zintegrowany uchwyt typu rzep i cztery organizatory przewodów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br/>
              <w:t xml:space="preserve">g) 1 x  serweta na stolik instrumentariuszki 150 cm  x 190 cm (owinięcie zestawu) - warstwa chłonna wykonana z włókniny polipropylenowej o wymiarach  75 x 190 </w:t>
            </w:r>
            <w:proofErr w:type="spellStart"/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cm</w:t>
            </w:r>
            <w:proofErr w:type="spellEnd"/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.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br/>
              <w:t>Dotyczy pozycji e, f - ser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wety operacyjne powinny być wykonane z laminatu 2-warstwowego (włóknina polipropylenowa  + folia polietylenowa) o  gramaturze 57,5 g/m2.                                          Materiał obłożenia powinien spełniać wymagania wysokie normy PN EN 13795, odpo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rny na penetrację płynów i mikroorganizmów, wytrzymały na wypychanie na mokro &gt;  260 </w:t>
            </w:r>
            <w:proofErr w:type="spellStart"/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kPa</w:t>
            </w:r>
            <w:proofErr w:type="spellEnd"/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.                    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br/>
              <w:t>Opakowanie jednostkowe powinno posiadać dwie samoprzylepne etykiety umożliwiające wklejenie do dokumentacji medycznej, zawierające następujące inf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ormacje: nazwa producenta, LOT lub seria, indeks identyfikacyjny oraz data ważności.</w:t>
            </w:r>
          </w:p>
        </w:tc>
        <w:tc>
          <w:tcPr>
            <w:tcW w:w="4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kpl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10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3CB" w:rsidRDefault="007B66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3CB" w:rsidRDefault="007B66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3CB" w:rsidRDefault="007B66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3CB" w:rsidRDefault="007B66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63CB" w:rsidRDefault="007B66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63CB" w:rsidRDefault="007B66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463CB">
        <w:trPr>
          <w:trHeight w:val="708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2</w:t>
            </w:r>
          </w:p>
        </w:tc>
        <w:tc>
          <w:tcPr>
            <w:tcW w:w="4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3CB" w:rsidRDefault="007B662B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Zestaw do operacji biodra: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br/>
              <w:t xml:space="preserve">a) 4 x ręczniki 30x40 cm, wykonane z chłonnej, wzmocnionej celulozy o gramaturze 60g/m2 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br/>
              <w:t xml:space="preserve">b) 1  x wzmocniona osłona na 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stolik </w:t>
            </w:r>
            <w:proofErr w:type="spellStart"/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Mayo</w:t>
            </w:r>
            <w:proofErr w:type="spellEnd"/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 o wymiarach 80 cm x 145 cm - warstwa chłonna wykonana z chłonnego laminatu dwuwarstwowego (polipropylen + polietylen) o wymiarach 75 x 85 cm (+/- 5 cm)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br/>
              <w:t>c) 1 x włókninowa taśma samoprzylepna 9 cm x 50 cm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br/>
              <w:t>d) 1 x serweta operacyjna o wymiarach  75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x90 cm wyposażona w taśmę samoprzylepną na dłuższym boku serwety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br/>
              <w:t>e) 1 x serweta operacyjna o wymiarach 150 x 180 cm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br/>
              <w:t>f)  1 x osłona na kończynę o wymiarach 33 x 110 cm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br/>
              <w:t>g) 2 x taśma samoprzylepna o wymiarach 10 x 50 cm, wykonana z foli PE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br/>
              <w:t>h) 1 x serweta oper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acyjna o wymiarach 225 x 280 cm, z samoprzylepnym wycięciem „U” o wymiarach 10 x 100 cm, wyposażona w zintegrowane organizatory przewodów.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br/>
              <w:t>i) 1 x samoprzylepna serweta operacyjna (ekran anestezjologiczny) o wymiarach 225 x 270 cm, z wycięciem o wymiarach 4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5 x 65 cm, z osłoną podpórek kończyn górnych oraz organizatorem przewodów.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br/>
              <w:t xml:space="preserve">j) 1 x serweta na stolik instrumentariuszki  150 x 190 cm (owinięcie zestawu) - - warstwa chłonna wykonana z włókniny polipropylenowej o wymiarach  75 x 190 </w:t>
            </w:r>
            <w:proofErr w:type="spellStart"/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cm</w:t>
            </w:r>
            <w:proofErr w:type="spellEnd"/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.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br/>
              <w:t xml:space="preserve">Dotyczy pozycji  d, 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e, f – serwety operacyjne powinny być wykonane z laminatu 2-warstwowego (włóknina polipropylenowa  + folia polietylenowa) o  gramaturze 57,5 g/m2.                             Dotyczy  pozycji h, i - serwety powinny być wykonane z laminatu 3-warstwowego w s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trefie krytycznej (włóknina polipropylenowa + włóknina polipropylenowa + folia polietylenowa) o gramaturze 112,5g/m2. Pozostały obszar serwet wykonany z laminatu 2-warstwowego (włóknina polipropylenowa  + folia polietylenowa) o  gramaturze 57,5 g/m2.      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                                        Materiał obłożenia powinien spełniać wymagania wysokie normy PN EN 13795, odporny na penetrację płynów i mikroorganizmów, wytrzymały na wypychanie na mokro &gt;  260 </w:t>
            </w:r>
            <w:proofErr w:type="spellStart"/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kPa</w:t>
            </w:r>
            <w:proofErr w:type="spellEnd"/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.                    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br/>
              <w:t>Opakowanie jednostkowe powin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no posiadać dwie samoprzylepne etykiety umożliwiające wklejenie do dokumentacji medycznej, zawierające następujące informacje: nazwa producenta, LOT lub seria, indeks identyfikacyjny oraz data ważności.</w:t>
            </w:r>
          </w:p>
        </w:tc>
        <w:tc>
          <w:tcPr>
            <w:tcW w:w="4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kpl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0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3CB" w:rsidRDefault="007B66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3CB" w:rsidRDefault="007B66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3CB" w:rsidRDefault="007B66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3CB" w:rsidRDefault="007B66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63CB" w:rsidRDefault="007B66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63CB" w:rsidRDefault="007B66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463CB">
        <w:trPr>
          <w:trHeight w:val="5386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3</w:t>
            </w:r>
          </w:p>
        </w:tc>
        <w:tc>
          <w:tcPr>
            <w:tcW w:w="42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3CB" w:rsidRDefault="007B662B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Zestaw do operacji 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ginekologicznych z torbą na płyny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br/>
              <w:t xml:space="preserve">a) 2 x ręczniki 30x40 cm, wykonane z chłonnej, wzmocnionej celulozy o gramaturze 60g/m2 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br/>
              <w:t xml:space="preserve">b) 1 x osłona na stolik </w:t>
            </w:r>
            <w:proofErr w:type="spellStart"/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Mayo</w:t>
            </w:r>
            <w:proofErr w:type="spellEnd"/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 o wymiarach 80 cm x 145 cm - warstwa chłonna wykonana z chłonnej włókniny polipropylenowej o wymiarach 7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5 x 85 cm (+/- 5 cm)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br/>
              <w:t>c) 1 x taśma samoprzylepna włókninowa 9 cm x 50 cm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br/>
              <w:t xml:space="preserve">d) 1 x serweta foliowa 50 cm x 50 cm z paskiem </w:t>
            </w:r>
            <w:proofErr w:type="spellStart"/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lepnym</w:t>
            </w:r>
            <w:proofErr w:type="spellEnd"/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 na jednym z boków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br/>
              <w:t xml:space="preserve">e) 1 x serweta główna  240 /260 cm x 230 cm  ze zintegrowanymi osłonami na kończyny dolne  o długości 125 cm, z 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otworem na krocze 10 cm x 15 cm wzmocnionym  wokół otworu w polu krytycznym dodatkową łatą chłonną. Serweta posiada zintegrowaną trójkątną torbą na płyny z sitkiem i zaworem.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br/>
              <w:t>Serweta główna wykonana w całości z materiału 2-warstwowego (włóknina polipropyle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nowa i folia polietylenowa)  o gramaturze 57,5 g/m2. W strefie krytycznej (wokół pola operacyjnego) serweta wykonana z laminatu 3-warstwowego (włóknina polipropylenowa + włóknina polipropylenowa + folia polietylenowa) o gramaturze 112,5g/m2.               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                                                               Materiał obłożenia powinien spełniać wymagania wysokie normy PN EN 13795, odporny na penetrację płynów i mikroorganizmów, wytrzymały na wypychanie na mokro &gt;  260 </w:t>
            </w:r>
            <w:proofErr w:type="spellStart"/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kPa</w:t>
            </w:r>
            <w:proofErr w:type="spellEnd"/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.                    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br/>
              <w:t>Opako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wanie jednostkowe powinno posiadać dwie samoprzylepne etykiety umożliwiające wklejenie do dokumentacji medycznej, zawierające następujące informacje: nazwa producenta  LOT lub seria, indeks identyfikacyjny oraz data ważności.</w:t>
            </w:r>
          </w:p>
        </w:tc>
        <w:tc>
          <w:tcPr>
            <w:tcW w:w="4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kpl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3CB" w:rsidRDefault="007B66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0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3CB" w:rsidRDefault="007B66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3CB" w:rsidRDefault="007B66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3CB" w:rsidRDefault="007B66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63CB" w:rsidRDefault="007B66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63CB" w:rsidRDefault="007B66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63CB" w:rsidRDefault="007B66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463CB">
        <w:trPr>
          <w:trHeight w:val="315"/>
        </w:trPr>
        <w:tc>
          <w:tcPr>
            <w:tcW w:w="91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463CB" w:rsidRDefault="007B662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463CB" w:rsidRDefault="007B662B" w:rsidP="007B662B">
            <w:pPr>
              <w:spacing w:after="0" w:line="240" w:lineRule="auto"/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1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463CB" w:rsidRDefault="007B662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bottom"/>
          </w:tcPr>
          <w:p w:rsidR="00B463CB" w:rsidRDefault="007B66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8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463CB">
        <w:trPr>
          <w:trHeight w:hRule="exact" w:val="300"/>
        </w:trPr>
        <w:tc>
          <w:tcPr>
            <w:tcW w:w="400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92" w:type="dxa"/>
            <w:shd w:val="clear" w:color="auto" w:fill="auto"/>
          </w:tcPr>
          <w:p w:rsidR="00B463CB" w:rsidRDefault="00B463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B463CB" w:rsidRDefault="00B463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463CB" w:rsidRDefault="00B463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75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463CB">
        <w:trPr>
          <w:trHeight w:val="300"/>
        </w:trPr>
        <w:tc>
          <w:tcPr>
            <w:tcW w:w="7895" w:type="dxa"/>
            <w:gridSpan w:val="6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463CB">
        <w:trPr>
          <w:trHeight w:hRule="exact" w:val="300"/>
        </w:trPr>
        <w:tc>
          <w:tcPr>
            <w:tcW w:w="400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92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B463CB" w:rsidRDefault="00B46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463CB" w:rsidRDefault="00B46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5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463CB">
        <w:trPr>
          <w:trHeight w:hRule="exact" w:val="300"/>
        </w:trPr>
        <w:tc>
          <w:tcPr>
            <w:tcW w:w="400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92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B463CB" w:rsidRDefault="00B46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463CB" w:rsidRDefault="00B46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5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58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463CB">
        <w:trPr>
          <w:trHeight w:val="300"/>
        </w:trPr>
        <w:tc>
          <w:tcPr>
            <w:tcW w:w="400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92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B463CB" w:rsidRDefault="00B46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463CB" w:rsidRDefault="00B46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5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781" w:type="dxa"/>
            <w:gridSpan w:val="3"/>
            <w:shd w:val="clear" w:color="auto" w:fill="auto"/>
            <w:vAlign w:val="bottom"/>
          </w:tcPr>
          <w:p w:rsidR="00B463CB" w:rsidRDefault="007B66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  <w:tc>
          <w:tcPr>
            <w:tcW w:w="958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463CB">
        <w:trPr>
          <w:trHeight w:val="300"/>
        </w:trPr>
        <w:tc>
          <w:tcPr>
            <w:tcW w:w="400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92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B463CB" w:rsidRDefault="00B46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463CB" w:rsidRDefault="00B463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5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781" w:type="dxa"/>
            <w:gridSpan w:val="3"/>
            <w:shd w:val="clear" w:color="auto" w:fill="auto"/>
            <w:vAlign w:val="bottom"/>
          </w:tcPr>
          <w:p w:rsidR="00B463CB" w:rsidRDefault="007B66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  <w:tc>
          <w:tcPr>
            <w:tcW w:w="958" w:type="dxa"/>
            <w:shd w:val="clear" w:color="auto" w:fill="auto"/>
            <w:vAlign w:val="bottom"/>
          </w:tcPr>
          <w:p w:rsidR="00B463CB" w:rsidRDefault="00B463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B463CB" w:rsidRDefault="00B463CB"/>
    <w:sectPr w:rsidR="00B463CB" w:rsidSect="00B463CB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B463CB"/>
    <w:rsid w:val="007B662B"/>
    <w:rsid w:val="00B46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313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B463C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463CB"/>
    <w:pPr>
      <w:spacing w:after="140"/>
    </w:pPr>
  </w:style>
  <w:style w:type="paragraph" w:styleId="Lista">
    <w:name w:val="List"/>
    <w:basedOn w:val="Tekstpodstawowy"/>
    <w:rsid w:val="00B463CB"/>
    <w:rPr>
      <w:rFonts w:cs="Arial"/>
    </w:rPr>
  </w:style>
  <w:style w:type="paragraph" w:customStyle="1" w:styleId="Caption">
    <w:name w:val="Caption"/>
    <w:basedOn w:val="Normalny"/>
    <w:qFormat/>
    <w:rsid w:val="00B463C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463CB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817</Words>
  <Characters>4904</Characters>
  <Application>Microsoft Office Word</Application>
  <DocSecurity>0</DocSecurity>
  <Lines>40</Lines>
  <Paragraphs>11</Paragraphs>
  <ScaleCrop>false</ScaleCrop>
  <Company/>
  <LinksUpToDate>false</LinksUpToDate>
  <CharactersWithSpaces>5710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kjar</cp:lastModifiedBy>
  <cp:revision>14</cp:revision>
  <dcterms:created xsi:type="dcterms:W3CDTF">2019-02-28T09:14:00Z</dcterms:created>
  <dcterms:modified xsi:type="dcterms:W3CDTF">2020-05-19T05:57:00Z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