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A3FC8" w14:textId="77777777" w:rsidR="006142FE" w:rsidRPr="009D76B7" w:rsidRDefault="006142FE" w:rsidP="009D76B7">
      <w:pPr>
        <w:rPr>
          <w:color w:val="FF0000"/>
        </w:rPr>
      </w:pPr>
    </w:p>
    <w:p w14:paraId="6A2D943A" w14:textId="77777777" w:rsidR="006142FE" w:rsidRPr="009D76B7" w:rsidRDefault="006E0055" w:rsidP="009D76B7">
      <w:pPr>
        <w:rPr>
          <w:color w:val="FF0000"/>
        </w:rPr>
      </w:pPr>
      <w:r w:rsidRPr="009D76B7">
        <w:rPr>
          <w:b/>
          <w:color w:val="FF0000"/>
          <w:sz w:val="32"/>
        </w:rPr>
        <w:t xml:space="preserve"> </w:t>
      </w:r>
    </w:p>
    <w:p w14:paraId="719C543A" w14:textId="1A60A8EC" w:rsidR="006142FE" w:rsidRPr="00600872" w:rsidRDefault="006E0055" w:rsidP="00600872">
      <w:pPr>
        <w:jc w:val="center"/>
        <w:rPr>
          <w:color w:val="auto"/>
        </w:rPr>
      </w:pPr>
      <w:r w:rsidRPr="00600872">
        <w:rPr>
          <w:b/>
          <w:color w:val="auto"/>
          <w:sz w:val="32"/>
        </w:rPr>
        <w:t>PROGRAM FUNKCJONALNO-UŻYTKOWY</w:t>
      </w:r>
    </w:p>
    <w:p w14:paraId="15582923" w14:textId="77777777" w:rsidR="006142FE" w:rsidRPr="00600872" w:rsidRDefault="006E0055" w:rsidP="009D76B7">
      <w:pPr>
        <w:rPr>
          <w:color w:val="auto"/>
        </w:rPr>
      </w:pPr>
      <w:r w:rsidRPr="00600872">
        <w:rPr>
          <w:color w:val="auto"/>
        </w:rPr>
        <w:t xml:space="preserve"> </w:t>
      </w:r>
    </w:p>
    <w:p w14:paraId="722EE520" w14:textId="77777777" w:rsidR="006142FE" w:rsidRPr="00600872" w:rsidRDefault="006142FE" w:rsidP="009D76B7">
      <w:pPr>
        <w:rPr>
          <w:color w:val="auto"/>
        </w:rPr>
      </w:pPr>
    </w:p>
    <w:p w14:paraId="6EEB9FAF" w14:textId="77777777" w:rsidR="00600872" w:rsidRPr="00600872" w:rsidRDefault="006E0055" w:rsidP="00600872">
      <w:pPr>
        <w:tabs>
          <w:tab w:val="left" w:pos="426"/>
        </w:tabs>
        <w:autoSpaceDN/>
        <w:spacing w:after="160" w:line="252" w:lineRule="auto"/>
        <w:contextualSpacing/>
        <w:textAlignment w:val="auto"/>
        <w:rPr>
          <w:rFonts w:ascii="Calibri" w:eastAsia="Calibri" w:hAnsi="Calibri" w:cs="Calibri"/>
          <w:color w:val="auto"/>
          <w:sz w:val="22"/>
        </w:rPr>
      </w:pPr>
      <w:r w:rsidRPr="00600872">
        <w:rPr>
          <w:b/>
          <w:color w:val="auto"/>
        </w:rPr>
        <w:t xml:space="preserve">NAZWA ZAMÓWIENIA </w:t>
      </w:r>
      <w:bookmarkStart w:id="0" w:name="_Hlk103768668"/>
      <w:r w:rsidRPr="00600872">
        <w:rPr>
          <w:b/>
          <w:color w:val="auto"/>
          <w:sz w:val="22"/>
        </w:rPr>
        <w:tab/>
      </w:r>
      <w:bookmarkEnd w:id="0"/>
      <w:r w:rsidR="00600872" w:rsidRPr="00600872">
        <w:rPr>
          <w:color w:val="auto"/>
        </w:rPr>
        <w:t>Budowa sieci kanalizacji sanitarnej i sieci wodociągowej w miejscowości Lipiany w formule zaprojektuj i wybuduj.</w:t>
      </w:r>
    </w:p>
    <w:p w14:paraId="0C18EC6C" w14:textId="6140E370" w:rsidR="006142FE" w:rsidRPr="00600872" w:rsidRDefault="006142FE" w:rsidP="00600872">
      <w:pPr>
        <w:ind w:left="0" w:firstLine="0"/>
        <w:rPr>
          <w:color w:val="auto"/>
        </w:rPr>
      </w:pPr>
    </w:p>
    <w:p w14:paraId="33329F03" w14:textId="77777777" w:rsidR="006142FE" w:rsidRPr="00600872" w:rsidRDefault="006142FE" w:rsidP="009D76B7">
      <w:pPr>
        <w:rPr>
          <w:color w:val="auto"/>
        </w:rPr>
      </w:pPr>
    </w:p>
    <w:p w14:paraId="380AFD46" w14:textId="093D2D5F" w:rsidR="006142FE" w:rsidRPr="00600872" w:rsidRDefault="006E0055" w:rsidP="009D76B7">
      <w:pPr>
        <w:rPr>
          <w:color w:val="auto"/>
        </w:rPr>
      </w:pPr>
      <w:r w:rsidRPr="00600872">
        <w:rPr>
          <w:b/>
          <w:color w:val="auto"/>
        </w:rPr>
        <w:t xml:space="preserve">NAZWA I ADRES </w:t>
      </w:r>
      <w:r w:rsidRPr="00600872">
        <w:rPr>
          <w:b/>
          <w:color w:val="auto"/>
          <w:sz w:val="22"/>
        </w:rPr>
        <w:tab/>
      </w:r>
      <w:r w:rsidR="00600872" w:rsidRPr="00600872">
        <w:rPr>
          <w:b/>
          <w:color w:val="auto"/>
          <w:sz w:val="22"/>
        </w:rPr>
        <w:tab/>
      </w:r>
      <w:r w:rsidRPr="00600872">
        <w:rPr>
          <w:color w:val="auto"/>
          <w:szCs w:val="24"/>
        </w:rPr>
        <w:t xml:space="preserve">Gmina </w:t>
      </w:r>
      <w:r w:rsidR="00F0441D" w:rsidRPr="00600872">
        <w:rPr>
          <w:color w:val="auto"/>
          <w:szCs w:val="24"/>
        </w:rPr>
        <w:t>Lipiany</w:t>
      </w:r>
    </w:p>
    <w:p w14:paraId="18A32F56" w14:textId="48EBCC73" w:rsidR="006142FE" w:rsidRPr="00600872" w:rsidRDefault="006E0055" w:rsidP="009D76B7">
      <w:pPr>
        <w:rPr>
          <w:color w:val="auto"/>
        </w:rPr>
      </w:pPr>
      <w:r w:rsidRPr="00600872">
        <w:rPr>
          <w:b/>
          <w:color w:val="auto"/>
          <w:szCs w:val="24"/>
        </w:rPr>
        <w:t>ZAMAWIAJĄCEGO</w:t>
      </w:r>
      <w:r w:rsidRPr="00600872">
        <w:rPr>
          <w:color w:val="auto"/>
          <w:szCs w:val="24"/>
        </w:rPr>
        <w:tab/>
      </w:r>
      <w:r w:rsidR="00600872" w:rsidRPr="00600872">
        <w:rPr>
          <w:color w:val="auto"/>
          <w:szCs w:val="24"/>
        </w:rPr>
        <w:t>Plac Wolności 1</w:t>
      </w:r>
    </w:p>
    <w:p w14:paraId="475BC5F7" w14:textId="216B3608" w:rsidR="006142FE" w:rsidRPr="00600872" w:rsidRDefault="006E0055" w:rsidP="009D76B7">
      <w:pPr>
        <w:rPr>
          <w:color w:val="auto"/>
          <w:szCs w:val="24"/>
        </w:rPr>
      </w:pPr>
      <w:r w:rsidRPr="00600872">
        <w:rPr>
          <w:color w:val="auto"/>
          <w:szCs w:val="24"/>
        </w:rPr>
        <w:tab/>
      </w:r>
      <w:r w:rsidR="00600872" w:rsidRPr="00600872">
        <w:rPr>
          <w:color w:val="auto"/>
          <w:szCs w:val="24"/>
        </w:rPr>
        <w:tab/>
      </w:r>
      <w:r w:rsidR="00600872" w:rsidRPr="00600872">
        <w:rPr>
          <w:color w:val="auto"/>
          <w:szCs w:val="24"/>
        </w:rPr>
        <w:tab/>
      </w:r>
      <w:r w:rsidR="00600872" w:rsidRPr="00600872">
        <w:rPr>
          <w:color w:val="auto"/>
          <w:szCs w:val="24"/>
        </w:rPr>
        <w:tab/>
      </w:r>
      <w:r w:rsidR="00600872" w:rsidRPr="00600872">
        <w:rPr>
          <w:color w:val="auto"/>
          <w:szCs w:val="24"/>
        </w:rPr>
        <w:tab/>
      </w:r>
      <w:r w:rsidR="001436F2" w:rsidRPr="00600872">
        <w:rPr>
          <w:color w:val="auto"/>
          <w:szCs w:val="24"/>
        </w:rPr>
        <w:t>72-3</w:t>
      </w:r>
      <w:r w:rsidR="00600872" w:rsidRPr="00600872">
        <w:rPr>
          <w:color w:val="auto"/>
          <w:szCs w:val="24"/>
        </w:rPr>
        <w:t>4</w:t>
      </w:r>
      <w:r w:rsidR="001436F2" w:rsidRPr="00600872">
        <w:rPr>
          <w:color w:val="auto"/>
          <w:szCs w:val="24"/>
        </w:rPr>
        <w:t xml:space="preserve">0 </w:t>
      </w:r>
      <w:r w:rsidR="00600872" w:rsidRPr="00600872">
        <w:rPr>
          <w:color w:val="auto"/>
          <w:szCs w:val="24"/>
        </w:rPr>
        <w:t>Lipiany</w:t>
      </w:r>
    </w:p>
    <w:p w14:paraId="26C678C3" w14:textId="77777777" w:rsidR="006142FE" w:rsidRPr="00600872" w:rsidRDefault="006142FE" w:rsidP="009D76B7">
      <w:pPr>
        <w:rPr>
          <w:color w:val="auto"/>
        </w:rPr>
      </w:pPr>
    </w:p>
    <w:p w14:paraId="27139720" w14:textId="29049A90" w:rsidR="006142FE" w:rsidRPr="00600872" w:rsidRDefault="006E0055" w:rsidP="009D76B7">
      <w:pPr>
        <w:rPr>
          <w:color w:val="auto"/>
        </w:rPr>
      </w:pPr>
      <w:r w:rsidRPr="00600872">
        <w:rPr>
          <w:b/>
          <w:color w:val="auto"/>
        </w:rPr>
        <w:t>ADRES OBIEKTU</w:t>
      </w:r>
      <w:r w:rsidRPr="00600872">
        <w:rPr>
          <w:b/>
          <w:color w:val="auto"/>
        </w:rPr>
        <w:tab/>
      </w:r>
      <w:r w:rsidRPr="00600872">
        <w:rPr>
          <w:color w:val="auto"/>
        </w:rPr>
        <w:t>Lokalizację Robót podano w  PFU</w:t>
      </w:r>
    </w:p>
    <w:p w14:paraId="359968A3" w14:textId="77777777" w:rsidR="006142FE" w:rsidRPr="00600872" w:rsidRDefault="006E0055" w:rsidP="009D76B7">
      <w:pPr>
        <w:rPr>
          <w:b/>
          <w:color w:val="auto"/>
        </w:rPr>
      </w:pPr>
      <w:r w:rsidRPr="00600872">
        <w:rPr>
          <w:b/>
          <w:color w:val="auto"/>
        </w:rPr>
        <w:t>BUDOWLANEGO</w:t>
      </w:r>
    </w:p>
    <w:p w14:paraId="59501007" w14:textId="77777777" w:rsidR="006142FE" w:rsidRPr="00600872" w:rsidRDefault="006142FE" w:rsidP="009D76B7">
      <w:pPr>
        <w:rPr>
          <w:b/>
          <w:color w:val="auto"/>
        </w:rPr>
      </w:pPr>
    </w:p>
    <w:p w14:paraId="6F83BC13" w14:textId="77777777" w:rsidR="006142FE" w:rsidRPr="00600872" w:rsidRDefault="006142FE" w:rsidP="009D76B7">
      <w:pPr>
        <w:rPr>
          <w:b/>
          <w:color w:val="auto"/>
        </w:rPr>
      </w:pPr>
    </w:p>
    <w:p w14:paraId="2BD31572" w14:textId="25394FDD" w:rsidR="006142FE" w:rsidRPr="00600872" w:rsidRDefault="006E0055" w:rsidP="009D76B7">
      <w:pPr>
        <w:rPr>
          <w:b/>
          <w:color w:val="auto"/>
          <w:sz w:val="16"/>
          <w:szCs w:val="16"/>
        </w:rPr>
      </w:pPr>
      <w:r w:rsidRPr="00600872">
        <w:rPr>
          <w:b/>
          <w:color w:val="auto"/>
          <w:sz w:val="16"/>
          <w:szCs w:val="16"/>
        </w:rPr>
        <w:t>Kod CPV:</w:t>
      </w:r>
    </w:p>
    <w:p w14:paraId="45461A8F" w14:textId="77777777" w:rsidR="00685C5A" w:rsidRPr="00600872" w:rsidRDefault="00685C5A" w:rsidP="009D76B7">
      <w:pPr>
        <w:rPr>
          <w:color w:val="auto"/>
          <w:sz w:val="16"/>
          <w:szCs w:val="16"/>
        </w:rPr>
      </w:pPr>
      <w:r w:rsidRPr="00600872">
        <w:rPr>
          <w:b/>
          <w:bCs/>
          <w:color w:val="auto"/>
          <w:sz w:val="16"/>
          <w:szCs w:val="16"/>
        </w:rPr>
        <w:t xml:space="preserve">71320000-7  </w:t>
      </w:r>
      <w:r w:rsidRPr="00600872">
        <w:rPr>
          <w:color w:val="auto"/>
          <w:sz w:val="16"/>
          <w:szCs w:val="16"/>
        </w:rPr>
        <w:t xml:space="preserve">Usługi inżynieryjne w zakresie projektowania </w:t>
      </w:r>
    </w:p>
    <w:p w14:paraId="22B99998" w14:textId="07211463" w:rsidR="00685C5A" w:rsidRPr="00600872" w:rsidRDefault="00685C5A" w:rsidP="009D76B7">
      <w:pPr>
        <w:rPr>
          <w:color w:val="auto"/>
          <w:sz w:val="16"/>
          <w:szCs w:val="16"/>
        </w:rPr>
      </w:pPr>
      <w:r w:rsidRPr="00600872">
        <w:rPr>
          <w:b/>
          <w:bCs/>
          <w:color w:val="auto"/>
          <w:sz w:val="16"/>
          <w:szCs w:val="16"/>
        </w:rPr>
        <w:t xml:space="preserve">45111200-0  </w:t>
      </w:r>
      <w:r w:rsidRPr="00600872">
        <w:rPr>
          <w:color w:val="auto"/>
          <w:sz w:val="16"/>
          <w:szCs w:val="16"/>
        </w:rPr>
        <w:t xml:space="preserve">Roboty w zakresie przygotowania terenu pod budowę i roboty ziemne </w:t>
      </w:r>
    </w:p>
    <w:p w14:paraId="74D914B2" w14:textId="77777777" w:rsidR="00982968" w:rsidRPr="00600872" w:rsidRDefault="00982968" w:rsidP="00B45A3B">
      <w:pPr>
        <w:rPr>
          <w:color w:val="auto"/>
          <w:sz w:val="16"/>
          <w:szCs w:val="16"/>
        </w:rPr>
      </w:pPr>
      <w:r w:rsidRPr="00600872">
        <w:rPr>
          <w:b/>
          <w:bCs/>
          <w:color w:val="auto"/>
          <w:sz w:val="16"/>
          <w:szCs w:val="16"/>
        </w:rPr>
        <w:t>45000000-7</w:t>
      </w:r>
      <w:r w:rsidRPr="00600872">
        <w:rPr>
          <w:color w:val="auto"/>
          <w:sz w:val="16"/>
          <w:szCs w:val="16"/>
        </w:rPr>
        <w:t>: Roboty budowlane</w:t>
      </w:r>
    </w:p>
    <w:p w14:paraId="2623F23F" w14:textId="77777777" w:rsidR="00685C5A" w:rsidRPr="00600872" w:rsidRDefault="00982968" w:rsidP="00B45A3B">
      <w:pPr>
        <w:rPr>
          <w:color w:val="auto"/>
          <w:sz w:val="16"/>
          <w:szCs w:val="16"/>
        </w:rPr>
      </w:pPr>
      <w:r w:rsidRPr="00600872">
        <w:rPr>
          <w:b/>
          <w:bCs/>
          <w:color w:val="auto"/>
          <w:sz w:val="16"/>
          <w:szCs w:val="16"/>
        </w:rPr>
        <w:t>45200000-9</w:t>
      </w:r>
      <w:r w:rsidRPr="00600872">
        <w:rPr>
          <w:color w:val="auto"/>
          <w:sz w:val="16"/>
          <w:szCs w:val="16"/>
        </w:rPr>
        <w:t>: Roboty w zakresie wznoszenia kompletnych obiektów budowlanych lub ich</w:t>
      </w:r>
      <w:r w:rsidR="00B45A3B" w:rsidRPr="00600872">
        <w:rPr>
          <w:color w:val="auto"/>
          <w:sz w:val="16"/>
          <w:szCs w:val="16"/>
        </w:rPr>
        <w:t xml:space="preserve"> </w:t>
      </w:r>
      <w:r w:rsidRPr="00600872">
        <w:rPr>
          <w:color w:val="auto"/>
          <w:sz w:val="16"/>
          <w:szCs w:val="16"/>
        </w:rPr>
        <w:t>cz</w:t>
      </w:r>
      <w:r w:rsidRPr="00600872">
        <w:rPr>
          <w:rFonts w:ascii="TimesNewRoman" w:eastAsia="TimesNewRoman" w:cs="TimesNewRoman" w:hint="eastAsia"/>
          <w:color w:val="auto"/>
          <w:sz w:val="16"/>
          <w:szCs w:val="16"/>
        </w:rPr>
        <w:t>ęś</w:t>
      </w:r>
      <w:r w:rsidRPr="00600872">
        <w:rPr>
          <w:color w:val="auto"/>
          <w:sz w:val="16"/>
          <w:szCs w:val="16"/>
        </w:rPr>
        <w:t xml:space="preserve">ci oraz roboty w zakresie </w:t>
      </w:r>
    </w:p>
    <w:p w14:paraId="4B3D1BD8" w14:textId="303158E8" w:rsidR="00982968" w:rsidRPr="00600872" w:rsidRDefault="00685C5A" w:rsidP="009D76B7">
      <w:pPr>
        <w:rPr>
          <w:color w:val="auto"/>
          <w:sz w:val="16"/>
          <w:szCs w:val="16"/>
        </w:rPr>
      </w:pPr>
      <w:r w:rsidRPr="00600872">
        <w:rPr>
          <w:b/>
          <w:bCs/>
          <w:color w:val="auto"/>
          <w:sz w:val="16"/>
          <w:szCs w:val="16"/>
        </w:rPr>
        <w:t xml:space="preserve">       </w:t>
      </w:r>
      <w:r w:rsidR="00982968" w:rsidRPr="00600872">
        <w:rPr>
          <w:color w:val="auto"/>
          <w:sz w:val="16"/>
          <w:szCs w:val="16"/>
        </w:rPr>
        <w:t>in</w:t>
      </w:r>
      <w:r w:rsidR="00982968" w:rsidRPr="00600872">
        <w:rPr>
          <w:rFonts w:ascii="TimesNewRoman" w:eastAsia="TimesNewRoman" w:cs="TimesNewRoman" w:hint="eastAsia"/>
          <w:color w:val="auto"/>
          <w:sz w:val="16"/>
          <w:szCs w:val="16"/>
        </w:rPr>
        <w:t>ż</w:t>
      </w:r>
      <w:r w:rsidR="00982968" w:rsidRPr="00600872">
        <w:rPr>
          <w:color w:val="auto"/>
          <w:sz w:val="16"/>
          <w:szCs w:val="16"/>
        </w:rPr>
        <w:t>ynierii l</w:t>
      </w:r>
      <w:r w:rsidR="00982968" w:rsidRPr="00600872">
        <w:rPr>
          <w:rFonts w:ascii="TimesNewRoman" w:eastAsia="TimesNewRoman" w:cs="TimesNewRoman" w:hint="eastAsia"/>
          <w:color w:val="auto"/>
          <w:sz w:val="16"/>
          <w:szCs w:val="16"/>
        </w:rPr>
        <w:t>ą</w:t>
      </w:r>
      <w:r w:rsidR="00982968" w:rsidRPr="00600872">
        <w:rPr>
          <w:color w:val="auto"/>
          <w:sz w:val="16"/>
          <w:szCs w:val="16"/>
        </w:rPr>
        <w:t>dowej i wodnej;</w:t>
      </w:r>
    </w:p>
    <w:p w14:paraId="79823530" w14:textId="77777777" w:rsidR="00685C5A" w:rsidRPr="00600872" w:rsidRDefault="00982968" w:rsidP="00B45A3B">
      <w:pPr>
        <w:rPr>
          <w:color w:val="auto"/>
          <w:sz w:val="16"/>
          <w:szCs w:val="16"/>
        </w:rPr>
      </w:pPr>
      <w:r w:rsidRPr="00600872">
        <w:rPr>
          <w:b/>
          <w:bCs/>
          <w:color w:val="auto"/>
          <w:sz w:val="16"/>
          <w:szCs w:val="16"/>
        </w:rPr>
        <w:t>45250000-4</w:t>
      </w:r>
      <w:r w:rsidRPr="00600872">
        <w:rPr>
          <w:color w:val="auto"/>
          <w:sz w:val="16"/>
          <w:szCs w:val="16"/>
        </w:rPr>
        <w:t>: Roboty budowlane w zakresie instalowania wydobycia, produkcji oraz</w:t>
      </w:r>
      <w:r w:rsidR="00B45A3B" w:rsidRPr="00600872">
        <w:rPr>
          <w:color w:val="auto"/>
          <w:sz w:val="16"/>
          <w:szCs w:val="16"/>
        </w:rPr>
        <w:t xml:space="preserve"> </w:t>
      </w:r>
      <w:r w:rsidRPr="00600872">
        <w:rPr>
          <w:color w:val="auto"/>
          <w:sz w:val="16"/>
          <w:szCs w:val="16"/>
        </w:rPr>
        <w:t xml:space="preserve">budowy obiektów budowlanych </w:t>
      </w:r>
    </w:p>
    <w:p w14:paraId="65916AD4" w14:textId="2E57B9E3" w:rsidR="00982968" w:rsidRPr="00600872" w:rsidRDefault="00685C5A" w:rsidP="00F20F22">
      <w:pPr>
        <w:rPr>
          <w:color w:val="auto"/>
          <w:sz w:val="16"/>
          <w:szCs w:val="16"/>
        </w:rPr>
      </w:pPr>
      <w:r w:rsidRPr="00600872">
        <w:rPr>
          <w:b/>
          <w:bCs/>
          <w:color w:val="auto"/>
          <w:sz w:val="16"/>
          <w:szCs w:val="16"/>
        </w:rPr>
        <w:t xml:space="preserve">       </w:t>
      </w:r>
      <w:r w:rsidR="00982968" w:rsidRPr="00600872">
        <w:rPr>
          <w:color w:val="auto"/>
          <w:sz w:val="16"/>
          <w:szCs w:val="16"/>
        </w:rPr>
        <w:t>przemysłu naftowego i gazowniczego;</w:t>
      </w:r>
    </w:p>
    <w:p w14:paraId="4AE2407B" w14:textId="77777777" w:rsidR="00685C5A" w:rsidRPr="00600872" w:rsidRDefault="00685C5A" w:rsidP="009D76B7">
      <w:pPr>
        <w:rPr>
          <w:color w:val="auto"/>
          <w:sz w:val="16"/>
          <w:szCs w:val="16"/>
        </w:rPr>
      </w:pPr>
      <w:r w:rsidRPr="00600872">
        <w:rPr>
          <w:b/>
          <w:bCs/>
          <w:color w:val="auto"/>
          <w:sz w:val="16"/>
          <w:szCs w:val="16"/>
        </w:rPr>
        <w:t xml:space="preserve">45232421-9  </w:t>
      </w:r>
      <w:r w:rsidRPr="00600872">
        <w:rPr>
          <w:color w:val="auto"/>
          <w:sz w:val="16"/>
          <w:szCs w:val="16"/>
        </w:rPr>
        <w:t xml:space="preserve">Roboty w zakresie oczyszczania ścieków </w:t>
      </w:r>
    </w:p>
    <w:p w14:paraId="64D09B1A" w14:textId="77777777" w:rsidR="00685C5A" w:rsidRPr="00600872" w:rsidRDefault="00685C5A" w:rsidP="009D76B7">
      <w:pPr>
        <w:rPr>
          <w:color w:val="auto"/>
          <w:sz w:val="16"/>
          <w:szCs w:val="16"/>
        </w:rPr>
      </w:pPr>
      <w:r w:rsidRPr="00600872">
        <w:rPr>
          <w:b/>
          <w:bCs/>
          <w:color w:val="auto"/>
          <w:sz w:val="16"/>
          <w:szCs w:val="16"/>
        </w:rPr>
        <w:t xml:space="preserve">45232410-9  </w:t>
      </w:r>
      <w:r w:rsidRPr="00600872">
        <w:rPr>
          <w:color w:val="auto"/>
          <w:sz w:val="16"/>
          <w:szCs w:val="16"/>
        </w:rPr>
        <w:t xml:space="preserve">Roboty w zakresie kanalizacji ściekowej </w:t>
      </w:r>
    </w:p>
    <w:p w14:paraId="31DB2E48" w14:textId="77777777" w:rsidR="00685C5A" w:rsidRPr="00600872" w:rsidRDefault="00685C5A" w:rsidP="009D76B7">
      <w:pPr>
        <w:rPr>
          <w:color w:val="auto"/>
          <w:sz w:val="16"/>
          <w:szCs w:val="16"/>
        </w:rPr>
      </w:pPr>
      <w:r w:rsidRPr="00600872">
        <w:rPr>
          <w:b/>
          <w:bCs/>
          <w:color w:val="auto"/>
          <w:sz w:val="16"/>
          <w:szCs w:val="16"/>
        </w:rPr>
        <w:t xml:space="preserve">45232423-3  </w:t>
      </w:r>
      <w:r w:rsidRPr="00600872">
        <w:rPr>
          <w:color w:val="auto"/>
          <w:sz w:val="16"/>
          <w:szCs w:val="16"/>
        </w:rPr>
        <w:t xml:space="preserve">Roboty budowlane w zakresie przepompowni ścieków </w:t>
      </w:r>
    </w:p>
    <w:p w14:paraId="408B40F8" w14:textId="77777777" w:rsidR="00685C5A" w:rsidRPr="00600872" w:rsidRDefault="00685C5A" w:rsidP="009D76B7">
      <w:pPr>
        <w:rPr>
          <w:color w:val="auto"/>
          <w:sz w:val="16"/>
          <w:szCs w:val="16"/>
        </w:rPr>
      </w:pPr>
      <w:r w:rsidRPr="00600872">
        <w:rPr>
          <w:b/>
          <w:bCs/>
          <w:color w:val="auto"/>
          <w:sz w:val="16"/>
          <w:szCs w:val="16"/>
        </w:rPr>
        <w:t xml:space="preserve">45255600-5  </w:t>
      </w:r>
      <w:r w:rsidRPr="00600872">
        <w:rPr>
          <w:color w:val="auto"/>
          <w:sz w:val="16"/>
          <w:szCs w:val="16"/>
        </w:rPr>
        <w:t xml:space="preserve">Roboty w zakresie kładzenia rur w kanalizacji </w:t>
      </w:r>
    </w:p>
    <w:p w14:paraId="39484881" w14:textId="77777777" w:rsidR="00685C5A" w:rsidRPr="00600872" w:rsidRDefault="00685C5A" w:rsidP="009D76B7">
      <w:pPr>
        <w:rPr>
          <w:color w:val="auto"/>
          <w:sz w:val="16"/>
          <w:szCs w:val="16"/>
        </w:rPr>
      </w:pPr>
      <w:r w:rsidRPr="00600872">
        <w:rPr>
          <w:b/>
          <w:bCs/>
          <w:color w:val="auto"/>
          <w:sz w:val="16"/>
          <w:szCs w:val="16"/>
        </w:rPr>
        <w:t xml:space="preserve">45232400-6  </w:t>
      </w:r>
      <w:r w:rsidRPr="00600872">
        <w:rPr>
          <w:color w:val="auto"/>
          <w:sz w:val="16"/>
          <w:szCs w:val="16"/>
        </w:rPr>
        <w:t xml:space="preserve">Roboty budowlane w zakresie kanałów ściekowych </w:t>
      </w:r>
    </w:p>
    <w:p w14:paraId="4AD191DB" w14:textId="0D02C79B" w:rsidR="00685C5A" w:rsidRPr="00600872" w:rsidRDefault="00685C5A" w:rsidP="009D76B7">
      <w:pPr>
        <w:rPr>
          <w:color w:val="auto"/>
          <w:sz w:val="16"/>
          <w:szCs w:val="16"/>
        </w:rPr>
      </w:pPr>
      <w:r w:rsidRPr="00600872">
        <w:rPr>
          <w:b/>
          <w:bCs/>
          <w:color w:val="auto"/>
          <w:sz w:val="16"/>
          <w:szCs w:val="16"/>
        </w:rPr>
        <w:t xml:space="preserve">45231300-8  </w:t>
      </w:r>
      <w:r w:rsidRPr="00600872">
        <w:rPr>
          <w:color w:val="auto"/>
          <w:sz w:val="16"/>
          <w:szCs w:val="16"/>
        </w:rPr>
        <w:t xml:space="preserve">Roboty budowlane w zakresie budowy wodociągów  i rurociągów do odprowadzania ścieków </w:t>
      </w:r>
    </w:p>
    <w:p w14:paraId="64D563A3" w14:textId="1FBA9A6D" w:rsidR="00685C5A" w:rsidRPr="00600872" w:rsidRDefault="00685C5A" w:rsidP="009D76B7">
      <w:pPr>
        <w:rPr>
          <w:b/>
          <w:bCs/>
          <w:color w:val="auto"/>
          <w:sz w:val="16"/>
          <w:szCs w:val="16"/>
        </w:rPr>
      </w:pPr>
      <w:r w:rsidRPr="00600872">
        <w:rPr>
          <w:b/>
          <w:bCs/>
          <w:color w:val="auto"/>
          <w:sz w:val="16"/>
          <w:szCs w:val="16"/>
        </w:rPr>
        <w:t xml:space="preserve">45310000-3  </w:t>
      </w:r>
      <w:r w:rsidRPr="00600872">
        <w:rPr>
          <w:color w:val="auto"/>
          <w:sz w:val="16"/>
          <w:szCs w:val="16"/>
        </w:rPr>
        <w:t>Roboty instalacyjne elektryczne</w:t>
      </w:r>
      <w:r w:rsidRPr="00600872">
        <w:rPr>
          <w:b/>
          <w:bCs/>
          <w:color w:val="auto"/>
          <w:sz w:val="16"/>
          <w:szCs w:val="16"/>
        </w:rPr>
        <w:t xml:space="preserve"> </w:t>
      </w:r>
    </w:p>
    <w:p w14:paraId="54C30291" w14:textId="58464CA4" w:rsidR="00654B98" w:rsidRPr="00600872" w:rsidRDefault="00654B98" w:rsidP="009D76B7">
      <w:pPr>
        <w:rPr>
          <w:color w:val="auto"/>
          <w:sz w:val="16"/>
          <w:szCs w:val="16"/>
        </w:rPr>
      </w:pPr>
    </w:p>
    <w:p w14:paraId="1BF712DC" w14:textId="77777777" w:rsidR="00654B98" w:rsidRPr="00600872" w:rsidRDefault="00654B98" w:rsidP="009D76B7">
      <w:pPr>
        <w:rPr>
          <w:color w:val="auto"/>
          <w:sz w:val="16"/>
          <w:szCs w:val="16"/>
        </w:rPr>
      </w:pPr>
    </w:p>
    <w:p w14:paraId="6C77CC37" w14:textId="77777777" w:rsidR="00685C5A" w:rsidRPr="00600872" w:rsidRDefault="00685C5A" w:rsidP="00B45A3B">
      <w:pPr>
        <w:rPr>
          <w:color w:val="auto"/>
        </w:rPr>
      </w:pPr>
    </w:p>
    <w:p w14:paraId="3A3EB092" w14:textId="77777777" w:rsidR="00654B98" w:rsidRPr="00600872" w:rsidRDefault="00654B98" w:rsidP="00654B98">
      <w:pPr>
        <w:rPr>
          <w:color w:val="auto"/>
          <w:sz w:val="22"/>
        </w:rPr>
      </w:pPr>
      <w:r w:rsidRPr="00600872">
        <w:rPr>
          <w:b/>
          <w:color w:val="auto"/>
          <w:sz w:val="22"/>
        </w:rPr>
        <w:t xml:space="preserve">PFU-1 CZĘŚĆ OPISOWA  </w:t>
      </w:r>
    </w:p>
    <w:p w14:paraId="12089CF2" w14:textId="77777777" w:rsidR="00654B98" w:rsidRPr="00600872" w:rsidRDefault="00654B98" w:rsidP="00654B98">
      <w:pPr>
        <w:rPr>
          <w:b/>
          <w:color w:val="auto"/>
          <w:sz w:val="22"/>
        </w:rPr>
      </w:pPr>
      <w:r w:rsidRPr="00600872">
        <w:rPr>
          <w:b/>
          <w:color w:val="auto"/>
          <w:sz w:val="22"/>
        </w:rPr>
        <w:t xml:space="preserve">PFU-2 CZĘŚĆ INFORMACYJNA PROGRAMU FUNKCJONALNO-UŻYTKOWEGO </w:t>
      </w:r>
    </w:p>
    <w:p w14:paraId="6F79A376" w14:textId="77777777" w:rsidR="00654B98" w:rsidRPr="00600872" w:rsidRDefault="00654B98" w:rsidP="00654B98">
      <w:pPr>
        <w:rPr>
          <w:color w:val="auto"/>
          <w:sz w:val="22"/>
        </w:rPr>
      </w:pPr>
      <w:r w:rsidRPr="00600872">
        <w:rPr>
          <w:b/>
          <w:color w:val="auto"/>
          <w:sz w:val="22"/>
        </w:rPr>
        <w:t xml:space="preserve">PFU-3 WARUNKI WYKONANIA I ODBIORU ROBÓT BUDOWLANYCH </w:t>
      </w:r>
    </w:p>
    <w:p w14:paraId="4FED5D2D" w14:textId="11953CEA" w:rsidR="006142FE" w:rsidRPr="00600872" w:rsidRDefault="006142FE" w:rsidP="009D76B7">
      <w:pPr>
        <w:rPr>
          <w:color w:val="auto"/>
        </w:rPr>
      </w:pPr>
    </w:p>
    <w:p w14:paraId="601C690D" w14:textId="77777777" w:rsidR="006142FE" w:rsidRPr="00600872" w:rsidRDefault="006E0055" w:rsidP="009D76B7">
      <w:pPr>
        <w:rPr>
          <w:color w:val="auto"/>
        </w:rPr>
      </w:pPr>
      <w:r w:rsidRPr="00600872">
        <w:rPr>
          <w:color w:val="auto"/>
        </w:rPr>
        <w:t xml:space="preserve">  </w:t>
      </w:r>
    </w:p>
    <w:p w14:paraId="46182735" w14:textId="2769ACE7" w:rsidR="00F20F22" w:rsidRPr="00F20F22" w:rsidRDefault="00F20F22" w:rsidP="00F20F22">
      <w:pPr>
        <w:suppressAutoHyphens w:val="0"/>
        <w:autoSpaceDN/>
        <w:spacing w:before="100" w:beforeAutospacing="1" w:after="100" w:afterAutospacing="1" w:line="240" w:lineRule="auto"/>
        <w:ind w:left="0" w:firstLine="0"/>
        <w:jc w:val="left"/>
        <w:textAlignment w:val="auto"/>
        <w:rPr>
          <w:rFonts w:ascii="Times New Roman" w:eastAsia="Times New Roman" w:hAnsi="Times New Roman" w:cs="Times New Roman"/>
          <w:color w:val="auto"/>
          <w:szCs w:val="24"/>
        </w:rPr>
      </w:pPr>
      <w:r w:rsidRPr="00F20F22">
        <w:rPr>
          <w:rFonts w:ascii="Times New Roman" w:eastAsia="Times New Roman" w:hAnsi="Times New Roman" w:cs="Times New Roman"/>
          <w:b/>
          <w:bCs/>
          <w:i/>
          <w:iCs/>
          <w:color w:val="auto"/>
          <w:szCs w:val="24"/>
        </w:rPr>
        <w:t>Eko-Instal-Projekt Katarzyna Urbaniak</w:t>
      </w:r>
      <w:r>
        <w:rPr>
          <w:rFonts w:ascii="Times New Roman" w:eastAsia="Times New Roman" w:hAnsi="Times New Roman" w:cs="Times New Roman"/>
          <w:color w:val="auto"/>
          <w:szCs w:val="24"/>
        </w:rPr>
        <w:t xml:space="preserve"> </w:t>
      </w:r>
      <w:r w:rsidRPr="00F20F22">
        <w:rPr>
          <w:rFonts w:ascii="Times New Roman" w:eastAsia="Times New Roman" w:hAnsi="Times New Roman" w:cs="Times New Roman"/>
          <w:b/>
          <w:bCs/>
          <w:i/>
          <w:iCs/>
          <w:color w:val="auto"/>
          <w:szCs w:val="24"/>
        </w:rPr>
        <w:t>Grabik ul. Dębowa 12</w:t>
      </w:r>
      <w:r>
        <w:rPr>
          <w:rFonts w:ascii="Times New Roman" w:eastAsia="Times New Roman" w:hAnsi="Times New Roman" w:cs="Times New Roman"/>
          <w:color w:val="auto"/>
          <w:szCs w:val="24"/>
        </w:rPr>
        <w:t xml:space="preserve">, </w:t>
      </w:r>
      <w:r w:rsidRPr="00F20F22">
        <w:rPr>
          <w:rFonts w:ascii="Times New Roman" w:eastAsia="Times New Roman" w:hAnsi="Times New Roman" w:cs="Times New Roman"/>
          <w:b/>
          <w:bCs/>
          <w:i/>
          <w:iCs/>
          <w:color w:val="auto"/>
          <w:szCs w:val="24"/>
        </w:rPr>
        <w:t>68-200 Żary</w:t>
      </w:r>
    </w:p>
    <w:p w14:paraId="6D8EBA14" w14:textId="77777777" w:rsidR="006142FE" w:rsidRPr="00600872" w:rsidRDefault="006142FE" w:rsidP="009D76B7">
      <w:pPr>
        <w:rPr>
          <w:color w:val="auto"/>
        </w:rPr>
      </w:pPr>
    </w:p>
    <w:p w14:paraId="178586D5" w14:textId="77777777" w:rsidR="006142FE" w:rsidRPr="00600872" w:rsidRDefault="006142FE" w:rsidP="009D76B7">
      <w:pPr>
        <w:rPr>
          <w:color w:val="auto"/>
        </w:rPr>
      </w:pPr>
    </w:p>
    <w:p w14:paraId="78924CB4" w14:textId="77777777" w:rsidR="006142FE" w:rsidRPr="00600872" w:rsidRDefault="006142FE" w:rsidP="009D76B7">
      <w:pPr>
        <w:rPr>
          <w:color w:val="auto"/>
        </w:rPr>
      </w:pPr>
    </w:p>
    <w:p w14:paraId="1F957F7E" w14:textId="77777777" w:rsidR="006142FE" w:rsidRPr="00600872" w:rsidRDefault="006142FE" w:rsidP="009D76B7">
      <w:pPr>
        <w:rPr>
          <w:color w:val="auto"/>
        </w:rPr>
      </w:pPr>
    </w:p>
    <w:p w14:paraId="4548C00B" w14:textId="77777777" w:rsidR="006142FE" w:rsidRPr="00600872" w:rsidRDefault="006142FE" w:rsidP="009D76B7">
      <w:pPr>
        <w:rPr>
          <w:color w:val="auto"/>
        </w:rPr>
      </w:pPr>
    </w:p>
    <w:p w14:paraId="12FC337A" w14:textId="77777777" w:rsidR="006142FE" w:rsidRPr="00600872" w:rsidRDefault="006142FE" w:rsidP="009D76B7">
      <w:pPr>
        <w:rPr>
          <w:color w:val="auto"/>
        </w:rPr>
      </w:pPr>
    </w:p>
    <w:p w14:paraId="704F7BC0" w14:textId="77777777" w:rsidR="006142FE" w:rsidRPr="00600872" w:rsidRDefault="006142FE" w:rsidP="009D76B7">
      <w:pPr>
        <w:rPr>
          <w:color w:val="auto"/>
        </w:rPr>
      </w:pPr>
    </w:p>
    <w:p w14:paraId="344B69F0" w14:textId="77777777" w:rsidR="006142FE" w:rsidRPr="00600872" w:rsidRDefault="006142FE" w:rsidP="009D76B7">
      <w:pPr>
        <w:rPr>
          <w:color w:val="auto"/>
        </w:rPr>
      </w:pPr>
    </w:p>
    <w:p w14:paraId="4C2BF953" w14:textId="77777777" w:rsidR="006142FE" w:rsidRPr="00600872" w:rsidRDefault="006142FE" w:rsidP="009D76B7">
      <w:pPr>
        <w:rPr>
          <w:color w:val="auto"/>
        </w:rPr>
      </w:pPr>
    </w:p>
    <w:p w14:paraId="4E08B686" w14:textId="77777777" w:rsidR="006142FE" w:rsidRPr="00600872" w:rsidRDefault="006142FE" w:rsidP="009D76B7">
      <w:pPr>
        <w:rPr>
          <w:color w:val="auto"/>
        </w:rPr>
      </w:pPr>
    </w:p>
    <w:p w14:paraId="3F4F168F" w14:textId="77777777" w:rsidR="006142FE" w:rsidRPr="00600872" w:rsidRDefault="006142FE" w:rsidP="009D76B7">
      <w:pPr>
        <w:rPr>
          <w:color w:val="auto"/>
        </w:rPr>
      </w:pPr>
    </w:p>
    <w:p w14:paraId="58214AA8" w14:textId="77777777" w:rsidR="006142FE" w:rsidRPr="00600872" w:rsidRDefault="006142FE" w:rsidP="009D76B7">
      <w:pPr>
        <w:rPr>
          <w:color w:val="auto"/>
        </w:rPr>
      </w:pPr>
    </w:p>
    <w:p w14:paraId="1039FFA7" w14:textId="77777777" w:rsidR="006142FE" w:rsidRPr="00600872" w:rsidRDefault="006142FE" w:rsidP="009D76B7">
      <w:pPr>
        <w:rPr>
          <w:color w:val="auto"/>
        </w:rPr>
      </w:pPr>
    </w:p>
    <w:p w14:paraId="1C115D5F" w14:textId="77777777" w:rsidR="006142FE" w:rsidRPr="00600872" w:rsidRDefault="006142FE" w:rsidP="009D76B7">
      <w:pPr>
        <w:rPr>
          <w:color w:val="auto"/>
        </w:rPr>
      </w:pPr>
    </w:p>
    <w:p w14:paraId="01FA7F50" w14:textId="01F2C395" w:rsidR="00654B98" w:rsidRPr="00600872" w:rsidRDefault="00654B98" w:rsidP="009D76B7">
      <w:pPr>
        <w:rPr>
          <w:color w:val="auto"/>
        </w:rPr>
      </w:pPr>
    </w:p>
    <w:p w14:paraId="5945E25A" w14:textId="69098283" w:rsidR="00654B98" w:rsidRPr="00600872" w:rsidRDefault="00654B98" w:rsidP="009D76B7">
      <w:pPr>
        <w:rPr>
          <w:color w:val="auto"/>
        </w:rPr>
      </w:pPr>
    </w:p>
    <w:p w14:paraId="2CE0BC66" w14:textId="44A8629B" w:rsidR="00654B98" w:rsidRPr="00600872" w:rsidRDefault="00654B98" w:rsidP="009D76B7">
      <w:pPr>
        <w:rPr>
          <w:color w:val="auto"/>
        </w:rPr>
      </w:pPr>
    </w:p>
    <w:p w14:paraId="0ADBAE14" w14:textId="28B1D99C" w:rsidR="00654B98" w:rsidRPr="00600872" w:rsidRDefault="00654B98" w:rsidP="009D76B7">
      <w:pPr>
        <w:rPr>
          <w:color w:val="auto"/>
        </w:rPr>
      </w:pPr>
    </w:p>
    <w:p w14:paraId="49F5ECD2" w14:textId="7A8B0223" w:rsidR="00654B98" w:rsidRPr="00600872" w:rsidRDefault="00654B98" w:rsidP="009D76B7">
      <w:pPr>
        <w:rPr>
          <w:color w:val="auto"/>
        </w:rPr>
      </w:pPr>
    </w:p>
    <w:p w14:paraId="41DDEE5A" w14:textId="77777777" w:rsidR="00654B98" w:rsidRPr="00600872" w:rsidRDefault="00654B98" w:rsidP="009D76B7">
      <w:pPr>
        <w:rPr>
          <w:color w:val="auto"/>
        </w:rPr>
      </w:pPr>
    </w:p>
    <w:p w14:paraId="7EACE5ED" w14:textId="77777777" w:rsidR="006142FE" w:rsidRPr="00600872" w:rsidRDefault="006142FE" w:rsidP="009D76B7">
      <w:pPr>
        <w:rPr>
          <w:color w:val="auto"/>
        </w:rPr>
      </w:pPr>
    </w:p>
    <w:p w14:paraId="49FDC303" w14:textId="77777777" w:rsidR="006142FE" w:rsidRPr="00600872" w:rsidRDefault="006E0055" w:rsidP="009D76B7">
      <w:pPr>
        <w:pStyle w:val="Nagwek1"/>
        <w:numPr>
          <w:ilvl w:val="0"/>
          <w:numId w:val="0"/>
        </w:numPr>
        <w:rPr>
          <w:color w:val="auto"/>
        </w:rPr>
      </w:pPr>
      <w:bookmarkStart w:id="1" w:name="_Toc473113259"/>
      <w:bookmarkStart w:id="2" w:name="_Toc125541713"/>
      <w:r w:rsidRPr="00600872">
        <w:rPr>
          <w:color w:val="auto"/>
        </w:rPr>
        <w:t>PFU I – CZĘŚĆ OPISOWA</w:t>
      </w:r>
      <w:bookmarkEnd w:id="1"/>
      <w:bookmarkEnd w:id="2"/>
    </w:p>
    <w:p w14:paraId="272F2521" w14:textId="77777777" w:rsidR="006142FE" w:rsidRPr="00600872" w:rsidRDefault="006E0055" w:rsidP="009D76B7">
      <w:pPr>
        <w:rPr>
          <w:color w:val="auto"/>
        </w:rPr>
      </w:pPr>
      <w:r w:rsidRPr="00600872">
        <w:rPr>
          <w:b/>
          <w:color w:val="auto"/>
        </w:rPr>
        <w:t xml:space="preserve"> </w:t>
      </w:r>
    </w:p>
    <w:p w14:paraId="56B03110" w14:textId="77777777" w:rsidR="006142FE" w:rsidRPr="00600872" w:rsidRDefault="006E0055" w:rsidP="009D76B7">
      <w:pPr>
        <w:rPr>
          <w:color w:val="auto"/>
        </w:rPr>
      </w:pPr>
      <w:r w:rsidRPr="00600872">
        <w:rPr>
          <w:b/>
          <w:color w:val="auto"/>
        </w:rPr>
        <w:t xml:space="preserve"> </w:t>
      </w:r>
    </w:p>
    <w:p w14:paraId="405716FE" w14:textId="77777777" w:rsidR="006142FE" w:rsidRPr="00600872" w:rsidRDefault="006E0055" w:rsidP="009D76B7">
      <w:pPr>
        <w:rPr>
          <w:color w:val="auto"/>
        </w:rPr>
      </w:pPr>
      <w:r w:rsidRPr="00600872">
        <w:rPr>
          <w:b/>
          <w:color w:val="auto"/>
        </w:rPr>
        <w:t xml:space="preserve"> </w:t>
      </w:r>
    </w:p>
    <w:p w14:paraId="6819E27E" w14:textId="77777777" w:rsidR="006142FE" w:rsidRPr="00600872" w:rsidRDefault="006142FE" w:rsidP="009D76B7">
      <w:pPr>
        <w:rPr>
          <w:color w:val="auto"/>
        </w:rPr>
      </w:pPr>
    </w:p>
    <w:p w14:paraId="4412DBE8" w14:textId="77777777" w:rsidR="006142FE" w:rsidRPr="00600872" w:rsidRDefault="006142FE" w:rsidP="009D76B7">
      <w:pPr>
        <w:rPr>
          <w:color w:val="auto"/>
        </w:rPr>
      </w:pPr>
    </w:p>
    <w:p w14:paraId="228B2ED9" w14:textId="77777777" w:rsidR="006142FE" w:rsidRPr="00600872" w:rsidRDefault="006142FE" w:rsidP="009D76B7">
      <w:pPr>
        <w:rPr>
          <w:color w:val="auto"/>
        </w:rPr>
      </w:pPr>
    </w:p>
    <w:p w14:paraId="5090ECF5" w14:textId="77777777" w:rsidR="006142FE" w:rsidRPr="00600872" w:rsidRDefault="006142FE" w:rsidP="009D76B7">
      <w:pPr>
        <w:rPr>
          <w:color w:val="auto"/>
        </w:rPr>
      </w:pPr>
    </w:p>
    <w:p w14:paraId="62DF60B2" w14:textId="77777777" w:rsidR="006142FE" w:rsidRPr="00600872" w:rsidRDefault="006E0055" w:rsidP="009D76B7">
      <w:pPr>
        <w:rPr>
          <w:color w:val="auto"/>
        </w:rPr>
      </w:pPr>
      <w:r w:rsidRPr="00600872">
        <w:rPr>
          <w:color w:val="auto"/>
        </w:rPr>
        <w:t xml:space="preserve"> </w:t>
      </w:r>
    </w:p>
    <w:p w14:paraId="2E8D89DF" w14:textId="77777777" w:rsidR="006142FE" w:rsidRPr="00600872" w:rsidRDefault="006E0055" w:rsidP="009D76B7">
      <w:pPr>
        <w:rPr>
          <w:color w:val="auto"/>
        </w:rPr>
      </w:pPr>
      <w:r w:rsidRPr="00600872">
        <w:rPr>
          <w:color w:val="auto"/>
        </w:rPr>
        <w:t xml:space="preserve"> </w:t>
      </w:r>
    </w:p>
    <w:p w14:paraId="06EEF77F" w14:textId="77777777" w:rsidR="006142FE" w:rsidRPr="009D76B7" w:rsidRDefault="006142FE" w:rsidP="009D76B7">
      <w:pPr>
        <w:rPr>
          <w:color w:val="FF0000"/>
        </w:rPr>
      </w:pPr>
    </w:p>
    <w:p w14:paraId="1899818E" w14:textId="77777777" w:rsidR="006142FE" w:rsidRPr="009D76B7" w:rsidRDefault="006142FE" w:rsidP="009D76B7">
      <w:pPr>
        <w:rPr>
          <w:color w:val="FF0000"/>
        </w:rPr>
      </w:pPr>
    </w:p>
    <w:p w14:paraId="540BE3D3" w14:textId="77777777" w:rsidR="006142FE" w:rsidRPr="009D76B7" w:rsidRDefault="006142FE" w:rsidP="009D76B7">
      <w:pPr>
        <w:rPr>
          <w:color w:val="FF0000"/>
        </w:rPr>
      </w:pPr>
    </w:p>
    <w:p w14:paraId="672FFB2E" w14:textId="77777777" w:rsidR="006142FE" w:rsidRPr="009D76B7" w:rsidRDefault="006142FE" w:rsidP="009D76B7">
      <w:pPr>
        <w:rPr>
          <w:color w:val="FF0000"/>
        </w:rPr>
      </w:pPr>
    </w:p>
    <w:p w14:paraId="36C3F245" w14:textId="77777777" w:rsidR="006142FE" w:rsidRPr="009D76B7" w:rsidRDefault="006142FE" w:rsidP="009D76B7">
      <w:pPr>
        <w:rPr>
          <w:color w:val="FF0000"/>
        </w:rPr>
      </w:pPr>
    </w:p>
    <w:p w14:paraId="163223C0" w14:textId="77777777" w:rsidR="006142FE" w:rsidRPr="009D76B7" w:rsidRDefault="006142FE" w:rsidP="009D76B7">
      <w:pPr>
        <w:rPr>
          <w:color w:val="FF0000"/>
        </w:rPr>
      </w:pPr>
    </w:p>
    <w:p w14:paraId="1C9238B2" w14:textId="77777777" w:rsidR="006142FE" w:rsidRPr="009D76B7" w:rsidRDefault="006142FE" w:rsidP="009D76B7">
      <w:pPr>
        <w:rPr>
          <w:color w:val="FF0000"/>
        </w:rPr>
      </w:pPr>
    </w:p>
    <w:p w14:paraId="3095C421" w14:textId="77777777" w:rsidR="006142FE" w:rsidRPr="009D76B7" w:rsidRDefault="006142FE" w:rsidP="009D76B7">
      <w:pPr>
        <w:rPr>
          <w:color w:val="FF0000"/>
        </w:rPr>
      </w:pPr>
    </w:p>
    <w:p w14:paraId="7C91FA0E" w14:textId="6CD78FFA" w:rsidR="006142FE" w:rsidRPr="009D76B7" w:rsidRDefault="006142FE" w:rsidP="009D76B7">
      <w:pPr>
        <w:rPr>
          <w:color w:val="FF0000"/>
        </w:rPr>
      </w:pPr>
    </w:p>
    <w:p w14:paraId="24BB59D7" w14:textId="497FBBCF" w:rsidR="0019150F" w:rsidRPr="009D76B7" w:rsidRDefault="0019150F" w:rsidP="009D76B7">
      <w:pPr>
        <w:rPr>
          <w:color w:val="FF0000"/>
        </w:rPr>
      </w:pPr>
    </w:p>
    <w:p w14:paraId="465414D2" w14:textId="7A0DD36D" w:rsidR="006142FE" w:rsidRPr="009D76B7" w:rsidRDefault="006142FE" w:rsidP="009D76B7">
      <w:pPr>
        <w:rPr>
          <w:color w:val="FF0000"/>
        </w:rPr>
      </w:pPr>
    </w:p>
    <w:p w14:paraId="22AF9B00" w14:textId="77777777" w:rsidR="006142FE" w:rsidRPr="009D76B7" w:rsidRDefault="006142FE">
      <w:pPr>
        <w:rPr>
          <w:color w:val="FF0000"/>
        </w:rPr>
      </w:pPr>
      <w:bookmarkStart w:id="3" w:name="_Toc472847533"/>
    </w:p>
    <w:p w14:paraId="45DA1941" w14:textId="77777777" w:rsidR="006142FE" w:rsidRPr="00600872" w:rsidRDefault="006E0055">
      <w:pPr>
        <w:rPr>
          <w:color w:val="auto"/>
        </w:rPr>
      </w:pPr>
      <w:r w:rsidRPr="00600872">
        <w:rPr>
          <w:color w:val="auto"/>
        </w:rPr>
        <w:t>Spis treści</w:t>
      </w:r>
      <w:bookmarkEnd w:id="3"/>
    </w:p>
    <w:p w14:paraId="4BFF9C6C" w14:textId="49A9FF6C" w:rsidR="0000727F" w:rsidRDefault="006E0055">
      <w:pPr>
        <w:pStyle w:val="Spistreci1"/>
        <w:rPr>
          <w:rFonts w:asciiTheme="minorHAnsi" w:eastAsiaTheme="minorEastAsia" w:hAnsiTheme="minorHAnsi" w:cstheme="minorBidi"/>
          <w:noProof/>
          <w:color w:val="auto"/>
          <w:sz w:val="22"/>
        </w:rPr>
      </w:pPr>
      <w:r w:rsidRPr="009D76B7">
        <w:rPr>
          <w:color w:val="FF0000"/>
        </w:rPr>
        <w:fldChar w:fldCharType="begin"/>
      </w:r>
      <w:r w:rsidRPr="009D76B7">
        <w:rPr>
          <w:color w:val="FF0000"/>
        </w:rPr>
        <w:instrText xml:space="preserve"> TOC \o "1-3" \u \h </w:instrText>
      </w:r>
      <w:r w:rsidRPr="009D76B7">
        <w:rPr>
          <w:color w:val="FF0000"/>
        </w:rPr>
        <w:fldChar w:fldCharType="separate"/>
      </w:r>
      <w:hyperlink w:anchor="_Toc125541713" w:history="1">
        <w:r w:rsidR="0000727F" w:rsidRPr="00C56B12">
          <w:rPr>
            <w:rStyle w:val="Hipercze"/>
            <w:noProof/>
          </w:rPr>
          <w:t>PFU I – CZĘŚĆ OPISOWA</w:t>
        </w:r>
        <w:r w:rsidR="0000727F">
          <w:rPr>
            <w:noProof/>
          </w:rPr>
          <w:tab/>
        </w:r>
        <w:r w:rsidR="0000727F">
          <w:rPr>
            <w:noProof/>
          </w:rPr>
          <w:fldChar w:fldCharType="begin"/>
        </w:r>
        <w:r w:rsidR="0000727F">
          <w:rPr>
            <w:noProof/>
          </w:rPr>
          <w:instrText xml:space="preserve"> PAGEREF _Toc125541713 \h </w:instrText>
        </w:r>
        <w:r w:rsidR="0000727F">
          <w:rPr>
            <w:noProof/>
          </w:rPr>
        </w:r>
        <w:r w:rsidR="0000727F">
          <w:rPr>
            <w:noProof/>
          </w:rPr>
          <w:fldChar w:fldCharType="separate"/>
        </w:r>
        <w:r w:rsidR="0006793A">
          <w:rPr>
            <w:noProof/>
          </w:rPr>
          <w:t>2</w:t>
        </w:r>
        <w:r w:rsidR="0000727F">
          <w:rPr>
            <w:noProof/>
          </w:rPr>
          <w:fldChar w:fldCharType="end"/>
        </w:r>
      </w:hyperlink>
    </w:p>
    <w:p w14:paraId="2820BED1" w14:textId="071A9BEA" w:rsidR="0000727F" w:rsidRDefault="0006793A">
      <w:pPr>
        <w:pStyle w:val="Spistreci1"/>
        <w:tabs>
          <w:tab w:val="left" w:pos="1320"/>
        </w:tabs>
        <w:rPr>
          <w:rFonts w:asciiTheme="minorHAnsi" w:eastAsiaTheme="minorEastAsia" w:hAnsiTheme="minorHAnsi" w:cstheme="minorBidi"/>
          <w:noProof/>
          <w:color w:val="auto"/>
          <w:sz w:val="22"/>
        </w:rPr>
      </w:pPr>
      <w:hyperlink w:anchor="_Toc125541714" w:history="1">
        <w:r w:rsidR="0000727F" w:rsidRPr="00C56B12">
          <w:rPr>
            <w:rStyle w:val="Hipercze"/>
            <w:noProof/>
          </w:rPr>
          <w:t>1.</w:t>
        </w:r>
        <w:r w:rsidR="0000727F">
          <w:rPr>
            <w:rFonts w:asciiTheme="minorHAnsi" w:eastAsiaTheme="minorEastAsia" w:hAnsiTheme="minorHAnsi" w:cstheme="minorBidi"/>
            <w:noProof/>
            <w:color w:val="auto"/>
            <w:sz w:val="22"/>
          </w:rPr>
          <w:tab/>
        </w:r>
        <w:r w:rsidR="0000727F" w:rsidRPr="00C56B12">
          <w:rPr>
            <w:rStyle w:val="Hipercze"/>
            <w:noProof/>
          </w:rPr>
          <w:t>OPIS OGÓLNY PRZEDMIOTU ZAMÓWIENIA</w:t>
        </w:r>
        <w:r w:rsidR="0000727F">
          <w:rPr>
            <w:noProof/>
          </w:rPr>
          <w:tab/>
        </w:r>
        <w:r w:rsidR="0000727F">
          <w:rPr>
            <w:noProof/>
          </w:rPr>
          <w:fldChar w:fldCharType="begin"/>
        </w:r>
        <w:r w:rsidR="0000727F">
          <w:rPr>
            <w:noProof/>
          </w:rPr>
          <w:instrText xml:space="preserve"> PAGEREF _Toc125541714 \h </w:instrText>
        </w:r>
        <w:r w:rsidR="0000727F">
          <w:rPr>
            <w:noProof/>
          </w:rPr>
        </w:r>
        <w:r w:rsidR="0000727F">
          <w:rPr>
            <w:noProof/>
          </w:rPr>
          <w:fldChar w:fldCharType="separate"/>
        </w:r>
        <w:r>
          <w:rPr>
            <w:noProof/>
          </w:rPr>
          <w:t>7</w:t>
        </w:r>
        <w:r w:rsidR="0000727F">
          <w:rPr>
            <w:noProof/>
          </w:rPr>
          <w:fldChar w:fldCharType="end"/>
        </w:r>
      </w:hyperlink>
    </w:p>
    <w:p w14:paraId="0B451AC4" w14:textId="7242D26E"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15" w:history="1">
        <w:r w:rsidR="0000727F" w:rsidRPr="00C56B12">
          <w:rPr>
            <w:rStyle w:val="Hipercze"/>
            <w:noProof/>
          </w:rPr>
          <w:t>1.1</w:t>
        </w:r>
        <w:r w:rsidR="0000727F">
          <w:rPr>
            <w:rFonts w:asciiTheme="minorHAnsi" w:eastAsiaTheme="minorEastAsia" w:hAnsiTheme="minorHAnsi" w:cstheme="minorBidi"/>
            <w:noProof/>
            <w:color w:val="auto"/>
            <w:sz w:val="22"/>
          </w:rPr>
          <w:tab/>
        </w:r>
        <w:r w:rsidR="0000727F" w:rsidRPr="00C56B12">
          <w:rPr>
            <w:rStyle w:val="Hipercze"/>
            <w:noProof/>
          </w:rPr>
          <w:t>Opis Zadania</w:t>
        </w:r>
        <w:r w:rsidR="0000727F">
          <w:rPr>
            <w:noProof/>
          </w:rPr>
          <w:tab/>
        </w:r>
        <w:r w:rsidR="0000727F">
          <w:rPr>
            <w:noProof/>
          </w:rPr>
          <w:fldChar w:fldCharType="begin"/>
        </w:r>
        <w:r w:rsidR="0000727F">
          <w:rPr>
            <w:noProof/>
          </w:rPr>
          <w:instrText xml:space="preserve"> PAGEREF _Toc125541715 \h </w:instrText>
        </w:r>
        <w:r w:rsidR="0000727F">
          <w:rPr>
            <w:noProof/>
          </w:rPr>
        </w:r>
        <w:r w:rsidR="0000727F">
          <w:rPr>
            <w:noProof/>
          </w:rPr>
          <w:fldChar w:fldCharType="separate"/>
        </w:r>
        <w:r>
          <w:rPr>
            <w:noProof/>
          </w:rPr>
          <w:t>7</w:t>
        </w:r>
        <w:r w:rsidR="0000727F">
          <w:rPr>
            <w:noProof/>
          </w:rPr>
          <w:fldChar w:fldCharType="end"/>
        </w:r>
      </w:hyperlink>
    </w:p>
    <w:p w14:paraId="75208593" w14:textId="0ACC97CF"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16" w:history="1">
        <w:r w:rsidR="0000727F" w:rsidRPr="00C56B12">
          <w:rPr>
            <w:rStyle w:val="Hipercze"/>
            <w:noProof/>
          </w:rPr>
          <w:t>1.2</w:t>
        </w:r>
        <w:r w:rsidR="0000727F">
          <w:rPr>
            <w:rFonts w:asciiTheme="minorHAnsi" w:eastAsiaTheme="minorEastAsia" w:hAnsiTheme="minorHAnsi" w:cstheme="minorBidi"/>
            <w:noProof/>
            <w:color w:val="auto"/>
            <w:sz w:val="22"/>
          </w:rPr>
          <w:tab/>
        </w:r>
        <w:r w:rsidR="0000727F" w:rsidRPr="00C56B12">
          <w:rPr>
            <w:rStyle w:val="Hipercze"/>
            <w:noProof/>
          </w:rPr>
          <w:t>Teren objęty inwestycją</w:t>
        </w:r>
        <w:r w:rsidR="0000727F">
          <w:rPr>
            <w:noProof/>
          </w:rPr>
          <w:tab/>
        </w:r>
        <w:r w:rsidR="0000727F">
          <w:rPr>
            <w:noProof/>
          </w:rPr>
          <w:fldChar w:fldCharType="begin"/>
        </w:r>
        <w:r w:rsidR="0000727F">
          <w:rPr>
            <w:noProof/>
          </w:rPr>
          <w:instrText xml:space="preserve"> PAGEREF _Toc125541716 \h </w:instrText>
        </w:r>
        <w:r w:rsidR="0000727F">
          <w:rPr>
            <w:noProof/>
          </w:rPr>
        </w:r>
        <w:r w:rsidR="0000727F">
          <w:rPr>
            <w:noProof/>
          </w:rPr>
          <w:fldChar w:fldCharType="separate"/>
        </w:r>
        <w:r>
          <w:rPr>
            <w:noProof/>
          </w:rPr>
          <w:t>8</w:t>
        </w:r>
        <w:r w:rsidR="0000727F">
          <w:rPr>
            <w:noProof/>
          </w:rPr>
          <w:fldChar w:fldCharType="end"/>
        </w:r>
      </w:hyperlink>
    </w:p>
    <w:p w14:paraId="7BB15754" w14:textId="27FA3410"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17" w:history="1">
        <w:r w:rsidR="0000727F" w:rsidRPr="00C56B12">
          <w:rPr>
            <w:rStyle w:val="Hipercze"/>
            <w:noProof/>
          </w:rPr>
          <w:t>1.3</w:t>
        </w:r>
        <w:r w:rsidR="0000727F">
          <w:rPr>
            <w:rFonts w:asciiTheme="minorHAnsi" w:eastAsiaTheme="minorEastAsia" w:hAnsiTheme="minorHAnsi" w:cstheme="minorBidi"/>
            <w:noProof/>
            <w:color w:val="auto"/>
            <w:sz w:val="22"/>
          </w:rPr>
          <w:tab/>
        </w:r>
        <w:r w:rsidR="0000727F" w:rsidRPr="00C56B12">
          <w:rPr>
            <w:rStyle w:val="Hipercze"/>
            <w:noProof/>
          </w:rPr>
          <w:t>Przeszkody naturalne i sztuczne</w:t>
        </w:r>
        <w:r w:rsidR="0000727F">
          <w:rPr>
            <w:noProof/>
          </w:rPr>
          <w:tab/>
        </w:r>
        <w:r w:rsidR="0000727F">
          <w:rPr>
            <w:noProof/>
          </w:rPr>
          <w:fldChar w:fldCharType="begin"/>
        </w:r>
        <w:r w:rsidR="0000727F">
          <w:rPr>
            <w:noProof/>
          </w:rPr>
          <w:instrText xml:space="preserve"> PAGEREF _Toc125541717 \h </w:instrText>
        </w:r>
        <w:r w:rsidR="0000727F">
          <w:rPr>
            <w:noProof/>
          </w:rPr>
        </w:r>
        <w:r w:rsidR="0000727F">
          <w:rPr>
            <w:noProof/>
          </w:rPr>
          <w:fldChar w:fldCharType="separate"/>
        </w:r>
        <w:r>
          <w:rPr>
            <w:noProof/>
          </w:rPr>
          <w:t>9</w:t>
        </w:r>
        <w:r w:rsidR="0000727F">
          <w:rPr>
            <w:noProof/>
          </w:rPr>
          <w:fldChar w:fldCharType="end"/>
        </w:r>
      </w:hyperlink>
    </w:p>
    <w:p w14:paraId="5D702654" w14:textId="17EC915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18" w:history="1">
        <w:r w:rsidR="0000727F" w:rsidRPr="00C56B12">
          <w:rPr>
            <w:rStyle w:val="Hipercze"/>
            <w:noProof/>
          </w:rPr>
          <w:t>1.4</w:t>
        </w:r>
        <w:r w:rsidR="0000727F">
          <w:rPr>
            <w:rFonts w:asciiTheme="minorHAnsi" w:eastAsiaTheme="minorEastAsia" w:hAnsiTheme="minorHAnsi" w:cstheme="minorBidi"/>
            <w:noProof/>
            <w:color w:val="auto"/>
            <w:sz w:val="22"/>
          </w:rPr>
          <w:tab/>
        </w:r>
        <w:r w:rsidR="0000727F" w:rsidRPr="00C56B12">
          <w:rPr>
            <w:rStyle w:val="Hipercze"/>
            <w:noProof/>
          </w:rPr>
          <w:t>Przewidywany efekt inwestycji</w:t>
        </w:r>
        <w:r w:rsidR="0000727F">
          <w:rPr>
            <w:noProof/>
          </w:rPr>
          <w:tab/>
        </w:r>
        <w:r w:rsidR="0000727F">
          <w:rPr>
            <w:noProof/>
          </w:rPr>
          <w:fldChar w:fldCharType="begin"/>
        </w:r>
        <w:r w:rsidR="0000727F">
          <w:rPr>
            <w:noProof/>
          </w:rPr>
          <w:instrText xml:space="preserve"> PAGEREF _Toc125541718 \h </w:instrText>
        </w:r>
        <w:r w:rsidR="0000727F">
          <w:rPr>
            <w:noProof/>
          </w:rPr>
        </w:r>
        <w:r w:rsidR="0000727F">
          <w:rPr>
            <w:noProof/>
          </w:rPr>
          <w:fldChar w:fldCharType="separate"/>
        </w:r>
        <w:r>
          <w:rPr>
            <w:noProof/>
          </w:rPr>
          <w:t>9</w:t>
        </w:r>
        <w:r w:rsidR="0000727F">
          <w:rPr>
            <w:noProof/>
          </w:rPr>
          <w:fldChar w:fldCharType="end"/>
        </w:r>
      </w:hyperlink>
    </w:p>
    <w:p w14:paraId="327B4540" w14:textId="7CA30088"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19" w:history="1">
        <w:r w:rsidR="0000727F" w:rsidRPr="00C56B12">
          <w:rPr>
            <w:rStyle w:val="Hipercze"/>
            <w:noProof/>
          </w:rPr>
          <w:t>1.5</w:t>
        </w:r>
        <w:r w:rsidR="0000727F">
          <w:rPr>
            <w:rFonts w:asciiTheme="minorHAnsi" w:eastAsiaTheme="minorEastAsia" w:hAnsiTheme="minorHAnsi" w:cstheme="minorBidi"/>
            <w:noProof/>
            <w:color w:val="auto"/>
            <w:sz w:val="22"/>
          </w:rPr>
          <w:tab/>
        </w:r>
        <w:r w:rsidR="0000727F" w:rsidRPr="00C56B12">
          <w:rPr>
            <w:rStyle w:val="Hipercze"/>
            <w:noProof/>
          </w:rPr>
          <w:t>Gwarancje</w:t>
        </w:r>
        <w:r w:rsidR="0000727F">
          <w:rPr>
            <w:noProof/>
          </w:rPr>
          <w:tab/>
        </w:r>
        <w:r w:rsidR="0000727F">
          <w:rPr>
            <w:noProof/>
          </w:rPr>
          <w:fldChar w:fldCharType="begin"/>
        </w:r>
        <w:r w:rsidR="0000727F">
          <w:rPr>
            <w:noProof/>
          </w:rPr>
          <w:instrText xml:space="preserve"> PAGEREF _Toc125541719 \h </w:instrText>
        </w:r>
        <w:r w:rsidR="0000727F">
          <w:rPr>
            <w:noProof/>
          </w:rPr>
        </w:r>
        <w:r w:rsidR="0000727F">
          <w:rPr>
            <w:noProof/>
          </w:rPr>
          <w:fldChar w:fldCharType="separate"/>
        </w:r>
        <w:r>
          <w:rPr>
            <w:noProof/>
          </w:rPr>
          <w:t>9</w:t>
        </w:r>
        <w:r w:rsidR="0000727F">
          <w:rPr>
            <w:noProof/>
          </w:rPr>
          <w:fldChar w:fldCharType="end"/>
        </w:r>
      </w:hyperlink>
    </w:p>
    <w:p w14:paraId="3E1C6ED5" w14:textId="1C5ADE38"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0" w:history="1">
        <w:r w:rsidR="0000727F" w:rsidRPr="00C56B12">
          <w:rPr>
            <w:rStyle w:val="Hipercze"/>
            <w:noProof/>
          </w:rPr>
          <w:t>1.6</w:t>
        </w:r>
        <w:r w:rsidR="0000727F">
          <w:rPr>
            <w:rFonts w:asciiTheme="minorHAnsi" w:eastAsiaTheme="minorEastAsia" w:hAnsiTheme="minorHAnsi" w:cstheme="minorBidi"/>
            <w:noProof/>
            <w:color w:val="auto"/>
            <w:sz w:val="22"/>
          </w:rPr>
          <w:tab/>
        </w:r>
        <w:r w:rsidR="0000727F" w:rsidRPr="00C56B12">
          <w:rPr>
            <w:rStyle w:val="Hipercze"/>
            <w:noProof/>
          </w:rPr>
          <w:t>Konieczność realizacji przedmiotu zamówienia</w:t>
        </w:r>
        <w:r w:rsidR="0000727F">
          <w:rPr>
            <w:noProof/>
          </w:rPr>
          <w:tab/>
        </w:r>
        <w:r w:rsidR="0000727F">
          <w:rPr>
            <w:noProof/>
          </w:rPr>
          <w:fldChar w:fldCharType="begin"/>
        </w:r>
        <w:r w:rsidR="0000727F">
          <w:rPr>
            <w:noProof/>
          </w:rPr>
          <w:instrText xml:space="preserve"> PAGEREF _Toc125541720 \h </w:instrText>
        </w:r>
        <w:r w:rsidR="0000727F">
          <w:rPr>
            <w:noProof/>
          </w:rPr>
        </w:r>
        <w:r w:rsidR="0000727F">
          <w:rPr>
            <w:noProof/>
          </w:rPr>
          <w:fldChar w:fldCharType="separate"/>
        </w:r>
        <w:r>
          <w:rPr>
            <w:noProof/>
          </w:rPr>
          <w:t>9</w:t>
        </w:r>
        <w:r w:rsidR="0000727F">
          <w:rPr>
            <w:noProof/>
          </w:rPr>
          <w:fldChar w:fldCharType="end"/>
        </w:r>
      </w:hyperlink>
    </w:p>
    <w:p w14:paraId="63D4BF43" w14:textId="1074FC5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1" w:history="1">
        <w:r w:rsidR="0000727F" w:rsidRPr="00C56B12">
          <w:rPr>
            <w:rStyle w:val="Hipercze"/>
            <w:noProof/>
          </w:rPr>
          <w:t>1.7</w:t>
        </w:r>
        <w:r w:rsidR="0000727F">
          <w:rPr>
            <w:rFonts w:asciiTheme="minorHAnsi" w:eastAsiaTheme="minorEastAsia" w:hAnsiTheme="minorHAnsi" w:cstheme="minorBidi"/>
            <w:noProof/>
            <w:color w:val="auto"/>
            <w:sz w:val="22"/>
          </w:rPr>
          <w:tab/>
        </w:r>
        <w:r w:rsidR="0000727F" w:rsidRPr="00C56B12">
          <w:rPr>
            <w:rStyle w:val="Hipercze"/>
            <w:noProof/>
          </w:rPr>
          <w:t>Ekologiczne aspekty realizacji przedmiotu zamówienia</w:t>
        </w:r>
        <w:r w:rsidR="0000727F">
          <w:rPr>
            <w:noProof/>
          </w:rPr>
          <w:tab/>
        </w:r>
        <w:r w:rsidR="0000727F">
          <w:rPr>
            <w:noProof/>
          </w:rPr>
          <w:fldChar w:fldCharType="begin"/>
        </w:r>
        <w:r w:rsidR="0000727F">
          <w:rPr>
            <w:noProof/>
          </w:rPr>
          <w:instrText xml:space="preserve"> PAGEREF _Toc125541721 \h </w:instrText>
        </w:r>
        <w:r w:rsidR="0000727F">
          <w:rPr>
            <w:noProof/>
          </w:rPr>
        </w:r>
        <w:r w:rsidR="0000727F">
          <w:rPr>
            <w:noProof/>
          </w:rPr>
          <w:fldChar w:fldCharType="separate"/>
        </w:r>
        <w:r>
          <w:rPr>
            <w:noProof/>
          </w:rPr>
          <w:t>10</w:t>
        </w:r>
        <w:r w:rsidR="0000727F">
          <w:rPr>
            <w:noProof/>
          </w:rPr>
          <w:fldChar w:fldCharType="end"/>
        </w:r>
      </w:hyperlink>
    </w:p>
    <w:p w14:paraId="73BA5E07" w14:textId="08F4D431"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2" w:history="1">
        <w:r w:rsidR="0000727F" w:rsidRPr="00C56B12">
          <w:rPr>
            <w:rStyle w:val="Hipercze"/>
            <w:noProof/>
          </w:rPr>
          <w:t>1.8</w:t>
        </w:r>
        <w:r w:rsidR="0000727F">
          <w:rPr>
            <w:rFonts w:asciiTheme="minorHAnsi" w:eastAsiaTheme="minorEastAsia" w:hAnsiTheme="minorHAnsi" w:cstheme="minorBidi"/>
            <w:noProof/>
            <w:color w:val="auto"/>
            <w:sz w:val="22"/>
          </w:rPr>
          <w:tab/>
        </w:r>
        <w:r w:rsidR="0000727F" w:rsidRPr="00C56B12">
          <w:rPr>
            <w:rStyle w:val="Hipercze"/>
            <w:noProof/>
          </w:rPr>
          <w:t>Społeczne aspekty realizacji przedmiotu zamówienia</w:t>
        </w:r>
        <w:r w:rsidR="0000727F">
          <w:rPr>
            <w:noProof/>
          </w:rPr>
          <w:tab/>
        </w:r>
        <w:r w:rsidR="0000727F">
          <w:rPr>
            <w:noProof/>
          </w:rPr>
          <w:fldChar w:fldCharType="begin"/>
        </w:r>
        <w:r w:rsidR="0000727F">
          <w:rPr>
            <w:noProof/>
          </w:rPr>
          <w:instrText xml:space="preserve"> PAGEREF _Toc125541722 \h </w:instrText>
        </w:r>
        <w:r w:rsidR="0000727F">
          <w:rPr>
            <w:noProof/>
          </w:rPr>
        </w:r>
        <w:r w:rsidR="0000727F">
          <w:rPr>
            <w:noProof/>
          </w:rPr>
          <w:fldChar w:fldCharType="separate"/>
        </w:r>
        <w:r>
          <w:rPr>
            <w:noProof/>
          </w:rPr>
          <w:t>10</w:t>
        </w:r>
        <w:r w:rsidR="0000727F">
          <w:rPr>
            <w:noProof/>
          </w:rPr>
          <w:fldChar w:fldCharType="end"/>
        </w:r>
      </w:hyperlink>
    </w:p>
    <w:p w14:paraId="4FB639F0" w14:textId="5D4784E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3" w:history="1">
        <w:r w:rsidR="0000727F" w:rsidRPr="00C56B12">
          <w:rPr>
            <w:rStyle w:val="Hipercze"/>
            <w:noProof/>
          </w:rPr>
          <w:t>1.9</w:t>
        </w:r>
        <w:r w:rsidR="0000727F">
          <w:rPr>
            <w:rFonts w:asciiTheme="minorHAnsi" w:eastAsiaTheme="minorEastAsia" w:hAnsiTheme="minorHAnsi" w:cstheme="minorBidi"/>
            <w:noProof/>
            <w:color w:val="auto"/>
            <w:sz w:val="22"/>
          </w:rPr>
          <w:tab/>
        </w:r>
        <w:r w:rsidR="0000727F" w:rsidRPr="00C56B12">
          <w:rPr>
            <w:rStyle w:val="Hipercze"/>
            <w:noProof/>
          </w:rPr>
          <w:t>Uwarunkowania środowiskowe realizacji inwestycji</w:t>
        </w:r>
        <w:r w:rsidR="0000727F">
          <w:rPr>
            <w:noProof/>
          </w:rPr>
          <w:tab/>
        </w:r>
        <w:r w:rsidR="0000727F">
          <w:rPr>
            <w:noProof/>
          </w:rPr>
          <w:fldChar w:fldCharType="begin"/>
        </w:r>
        <w:r w:rsidR="0000727F">
          <w:rPr>
            <w:noProof/>
          </w:rPr>
          <w:instrText xml:space="preserve"> PAGEREF _Toc125541723 \h </w:instrText>
        </w:r>
        <w:r w:rsidR="0000727F">
          <w:rPr>
            <w:noProof/>
          </w:rPr>
        </w:r>
        <w:r w:rsidR="0000727F">
          <w:rPr>
            <w:noProof/>
          </w:rPr>
          <w:fldChar w:fldCharType="separate"/>
        </w:r>
        <w:r>
          <w:rPr>
            <w:noProof/>
          </w:rPr>
          <w:t>10</w:t>
        </w:r>
        <w:r w:rsidR="0000727F">
          <w:rPr>
            <w:noProof/>
          </w:rPr>
          <w:fldChar w:fldCharType="end"/>
        </w:r>
      </w:hyperlink>
    </w:p>
    <w:p w14:paraId="1CD98EB8" w14:textId="217E1361" w:rsidR="0000727F" w:rsidRDefault="0006793A">
      <w:pPr>
        <w:pStyle w:val="Spistreci1"/>
        <w:tabs>
          <w:tab w:val="left" w:pos="1320"/>
        </w:tabs>
        <w:rPr>
          <w:rFonts w:asciiTheme="minorHAnsi" w:eastAsiaTheme="minorEastAsia" w:hAnsiTheme="minorHAnsi" w:cstheme="minorBidi"/>
          <w:noProof/>
          <w:color w:val="auto"/>
          <w:sz w:val="22"/>
        </w:rPr>
      </w:pPr>
      <w:hyperlink w:anchor="_Toc125541724" w:history="1">
        <w:r w:rsidR="0000727F" w:rsidRPr="00C56B12">
          <w:rPr>
            <w:rStyle w:val="Hipercze"/>
            <w:noProof/>
          </w:rPr>
          <w:t>2.</w:t>
        </w:r>
        <w:r w:rsidR="0000727F">
          <w:rPr>
            <w:rFonts w:asciiTheme="minorHAnsi" w:eastAsiaTheme="minorEastAsia" w:hAnsiTheme="minorHAnsi" w:cstheme="minorBidi"/>
            <w:noProof/>
            <w:color w:val="auto"/>
            <w:sz w:val="22"/>
          </w:rPr>
          <w:tab/>
        </w:r>
        <w:r w:rsidR="0000727F" w:rsidRPr="00C56B12">
          <w:rPr>
            <w:rStyle w:val="Hipercze"/>
            <w:noProof/>
          </w:rPr>
          <w:t>Opis wymagań zamawiającego w stosunku do przedmiotu zamówienia</w:t>
        </w:r>
        <w:r w:rsidR="0000727F">
          <w:rPr>
            <w:noProof/>
          </w:rPr>
          <w:tab/>
        </w:r>
        <w:r w:rsidR="0000727F">
          <w:rPr>
            <w:noProof/>
          </w:rPr>
          <w:fldChar w:fldCharType="begin"/>
        </w:r>
        <w:r w:rsidR="0000727F">
          <w:rPr>
            <w:noProof/>
          </w:rPr>
          <w:instrText xml:space="preserve"> PAGEREF _Toc125541724 \h </w:instrText>
        </w:r>
        <w:r w:rsidR="0000727F">
          <w:rPr>
            <w:noProof/>
          </w:rPr>
        </w:r>
        <w:r w:rsidR="0000727F">
          <w:rPr>
            <w:noProof/>
          </w:rPr>
          <w:fldChar w:fldCharType="separate"/>
        </w:r>
        <w:r>
          <w:rPr>
            <w:noProof/>
          </w:rPr>
          <w:t>11</w:t>
        </w:r>
        <w:r w:rsidR="0000727F">
          <w:rPr>
            <w:noProof/>
          </w:rPr>
          <w:fldChar w:fldCharType="end"/>
        </w:r>
      </w:hyperlink>
    </w:p>
    <w:p w14:paraId="6144FD36" w14:textId="10BBBE52"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5" w:history="1">
        <w:r w:rsidR="0000727F" w:rsidRPr="00C56B12">
          <w:rPr>
            <w:rStyle w:val="Hipercze"/>
            <w:noProof/>
          </w:rPr>
          <w:t>2.1</w:t>
        </w:r>
        <w:r w:rsidR="0000727F">
          <w:rPr>
            <w:rFonts w:asciiTheme="minorHAnsi" w:eastAsiaTheme="minorEastAsia" w:hAnsiTheme="minorHAnsi" w:cstheme="minorBidi"/>
            <w:noProof/>
            <w:color w:val="auto"/>
            <w:sz w:val="22"/>
          </w:rPr>
          <w:tab/>
        </w:r>
        <w:r w:rsidR="0000727F" w:rsidRPr="00C56B12">
          <w:rPr>
            <w:rStyle w:val="Hipercze"/>
            <w:noProof/>
          </w:rPr>
          <w:t>Charakterystyczne parametry określające zakres robót</w:t>
        </w:r>
        <w:r w:rsidR="0000727F">
          <w:rPr>
            <w:noProof/>
          </w:rPr>
          <w:tab/>
        </w:r>
        <w:r w:rsidR="0000727F">
          <w:rPr>
            <w:noProof/>
          </w:rPr>
          <w:fldChar w:fldCharType="begin"/>
        </w:r>
        <w:r w:rsidR="0000727F">
          <w:rPr>
            <w:noProof/>
          </w:rPr>
          <w:instrText xml:space="preserve"> PAGEREF _Toc125541725 \h </w:instrText>
        </w:r>
        <w:r w:rsidR="0000727F">
          <w:rPr>
            <w:noProof/>
          </w:rPr>
        </w:r>
        <w:r w:rsidR="0000727F">
          <w:rPr>
            <w:noProof/>
          </w:rPr>
          <w:fldChar w:fldCharType="separate"/>
        </w:r>
        <w:r>
          <w:rPr>
            <w:noProof/>
          </w:rPr>
          <w:t>11</w:t>
        </w:r>
        <w:r w:rsidR="0000727F">
          <w:rPr>
            <w:noProof/>
          </w:rPr>
          <w:fldChar w:fldCharType="end"/>
        </w:r>
      </w:hyperlink>
    </w:p>
    <w:p w14:paraId="2EB2EEB0" w14:textId="2BF67BE4"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6" w:history="1">
        <w:r w:rsidR="0000727F" w:rsidRPr="00C56B12">
          <w:rPr>
            <w:rStyle w:val="Hipercze"/>
            <w:noProof/>
          </w:rPr>
          <w:t>2.2</w:t>
        </w:r>
        <w:r w:rsidR="0000727F">
          <w:rPr>
            <w:rFonts w:asciiTheme="minorHAnsi" w:eastAsiaTheme="minorEastAsia" w:hAnsiTheme="minorHAnsi" w:cstheme="minorBidi"/>
            <w:noProof/>
            <w:color w:val="auto"/>
            <w:sz w:val="22"/>
          </w:rPr>
          <w:tab/>
        </w:r>
        <w:r w:rsidR="0000727F" w:rsidRPr="00C56B12">
          <w:rPr>
            <w:rStyle w:val="Hipercze"/>
            <w:noProof/>
          </w:rPr>
          <w:t>Aktualne uwarunkowania wykonania przedmiotu zamówienia</w:t>
        </w:r>
        <w:r w:rsidR="0000727F">
          <w:rPr>
            <w:noProof/>
          </w:rPr>
          <w:tab/>
        </w:r>
        <w:r w:rsidR="0000727F">
          <w:rPr>
            <w:noProof/>
          </w:rPr>
          <w:fldChar w:fldCharType="begin"/>
        </w:r>
        <w:r w:rsidR="0000727F">
          <w:rPr>
            <w:noProof/>
          </w:rPr>
          <w:instrText xml:space="preserve"> PAGEREF _Toc125541726 \h </w:instrText>
        </w:r>
        <w:r w:rsidR="0000727F">
          <w:rPr>
            <w:noProof/>
          </w:rPr>
        </w:r>
        <w:r w:rsidR="0000727F">
          <w:rPr>
            <w:noProof/>
          </w:rPr>
          <w:fldChar w:fldCharType="separate"/>
        </w:r>
        <w:r>
          <w:rPr>
            <w:noProof/>
          </w:rPr>
          <w:t>13</w:t>
        </w:r>
        <w:r w:rsidR="0000727F">
          <w:rPr>
            <w:noProof/>
          </w:rPr>
          <w:fldChar w:fldCharType="end"/>
        </w:r>
      </w:hyperlink>
    </w:p>
    <w:p w14:paraId="217BA943" w14:textId="3542DA29"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7" w:history="1">
        <w:r w:rsidR="0000727F" w:rsidRPr="00C56B12">
          <w:rPr>
            <w:rStyle w:val="Hipercze"/>
            <w:noProof/>
          </w:rPr>
          <w:t>2.3</w:t>
        </w:r>
        <w:r w:rsidR="0000727F">
          <w:rPr>
            <w:rFonts w:asciiTheme="minorHAnsi" w:eastAsiaTheme="minorEastAsia" w:hAnsiTheme="minorHAnsi" w:cstheme="minorBidi"/>
            <w:noProof/>
            <w:color w:val="auto"/>
            <w:sz w:val="22"/>
          </w:rPr>
          <w:tab/>
        </w:r>
        <w:r w:rsidR="0000727F" w:rsidRPr="00C56B12">
          <w:rPr>
            <w:rStyle w:val="Hipercze"/>
            <w:noProof/>
          </w:rPr>
          <w:t>Ogólne właściwości funkcjonalno-użytkowe</w:t>
        </w:r>
        <w:r w:rsidR="0000727F">
          <w:rPr>
            <w:noProof/>
          </w:rPr>
          <w:tab/>
        </w:r>
        <w:r w:rsidR="0000727F">
          <w:rPr>
            <w:noProof/>
          </w:rPr>
          <w:fldChar w:fldCharType="begin"/>
        </w:r>
        <w:r w:rsidR="0000727F">
          <w:rPr>
            <w:noProof/>
          </w:rPr>
          <w:instrText xml:space="preserve"> PAGEREF _Toc125541727 \h </w:instrText>
        </w:r>
        <w:r w:rsidR="0000727F">
          <w:rPr>
            <w:noProof/>
          </w:rPr>
        </w:r>
        <w:r w:rsidR="0000727F">
          <w:rPr>
            <w:noProof/>
          </w:rPr>
          <w:fldChar w:fldCharType="separate"/>
        </w:r>
        <w:r>
          <w:rPr>
            <w:noProof/>
          </w:rPr>
          <w:t>13</w:t>
        </w:r>
        <w:r w:rsidR="0000727F">
          <w:rPr>
            <w:noProof/>
          </w:rPr>
          <w:fldChar w:fldCharType="end"/>
        </w:r>
      </w:hyperlink>
    </w:p>
    <w:p w14:paraId="20192238" w14:textId="137D81A1"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8" w:history="1">
        <w:r w:rsidR="0000727F" w:rsidRPr="00C56B12">
          <w:rPr>
            <w:rStyle w:val="Hipercze"/>
            <w:noProof/>
          </w:rPr>
          <w:t>2.4</w:t>
        </w:r>
        <w:r w:rsidR="0000727F">
          <w:rPr>
            <w:rFonts w:asciiTheme="minorHAnsi" w:eastAsiaTheme="minorEastAsia" w:hAnsiTheme="minorHAnsi" w:cstheme="minorBidi"/>
            <w:noProof/>
            <w:color w:val="auto"/>
            <w:sz w:val="22"/>
          </w:rPr>
          <w:tab/>
        </w:r>
        <w:r w:rsidR="0000727F" w:rsidRPr="00C56B12">
          <w:rPr>
            <w:rStyle w:val="Hipercze"/>
            <w:noProof/>
          </w:rPr>
          <w:t>Szczegółowe właściwości funkcjonalno -użytkowe</w:t>
        </w:r>
        <w:r w:rsidR="0000727F">
          <w:rPr>
            <w:noProof/>
          </w:rPr>
          <w:tab/>
        </w:r>
        <w:r w:rsidR="0000727F">
          <w:rPr>
            <w:noProof/>
          </w:rPr>
          <w:fldChar w:fldCharType="begin"/>
        </w:r>
        <w:r w:rsidR="0000727F">
          <w:rPr>
            <w:noProof/>
          </w:rPr>
          <w:instrText xml:space="preserve"> PAGEREF _Toc125541728 \h </w:instrText>
        </w:r>
        <w:r w:rsidR="0000727F">
          <w:rPr>
            <w:noProof/>
          </w:rPr>
        </w:r>
        <w:r w:rsidR="0000727F">
          <w:rPr>
            <w:noProof/>
          </w:rPr>
          <w:fldChar w:fldCharType="separate"/>
        </w:r>
        <w:r>
          <w:rPr>
            <w:noProof/>
          </w:rPr>
          <w:t>14</w:t>
        </w:r>
        <w:r w:rsidR="0000727F">
          <w:rPr>
            <w:noProof/>
          </w:rPr>
          <w:fldChar w:fldCharType="end"/>
        </w:r>
      </w:hyperlink>
    </w:p>
    <w:p w14:paraId="7F427EA1" w14:textId="257D7074"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29" w:history="1">
        <w:r w:rsidR="0000727F" w:rsidRPr="00C56B12">
          <w:rPr>
            <w:rStyle w:val="Hipercze"/>
            <w:noProof/>
          </w:rPr>
          <w:t>2.5</w:t>
        </w:r>
        <w:r w:rsidR="0000727F">
          <w:rPr>
            <w:rFonts w:asciiTheme="minorHAnsi" w:eastAsiaTheme="minorEastAsia" w:hAnsiTheme="minorHAnsi" w:cstheme="minorBidi"/>
            <w:noProof/>
            <w:color w:val="auto"/>
            <w:sz w:val="22"/>
          </w:rPr>
          <w:tab/>
        </w:r>
        <w:r w:rsidR="0000727F" w:rsidRPr="00C56B12">
          <w:rPr>
            <w:rStyle w:val="Hipercze"/>
            <w:noProof/>
          </w:rPr>
          <w:t>Określenie wielkości możliwych przekroczeń lub pomniejszenia przyjętych parametrów</w:t>
        </w:r>
        <w:r w:rsidR="0000727F">
          <w:rPr>
            <w:noProof/>
          </w:rPr>
          <w:tab/>
        </w:r>
        <w:r w:rsidR="0000727F">
          <w:rPr>
            <w:noProof/>
          </w:rPr>
          <w:fldChar w:fldCharType="begin"/>
        </w:r>
        <w:r w:rsidR="0000727F">
          <w:rPr>
            <w:noProof/>
          </w:rPr>
          <w:instrText xml:space="preserve"> PAGEREF _Toc125541729 \h </w:instrText>
        </w:r>
        <w:r w:rsidR="0000727F">
          <w:rPr>
            <w:noProof/>
          </w:rPr>
        </w:r>
        <w:r w:rsidR="0000727F">
          <w:rPr>
            <w:noProof/>
          </w:rPr>
          <w:fldChar w:fldCharType="separate"/>
        </w:r>
        <w:r>
          <w:rPr>
            <w:noProof/>
          </w:rPr>
          <w:t>16</w:t>
        </w:r>
        <w:r w:rsidR="0000727F">
          <w:rPr>
            <w:noProof/>
          </w:rPr>
          <w:fldChar w:fldCharType="end"/>
        </w:r>
      </w:hyperlink>
    </w:p>
    <w:p w14:paraId="3500E0D9" w14:textId="0ABB6947" w:rsidR="0000727F" w:rsidRDefault="0006793A">
      <w:pPr>
        <w:pStyle w:val="Spistreci1"/>
        <w:tabs>
          <w:tab w:val="left" w:pos="1320"/>
        </w:tabs>
        <w:rPr>
          <w:rFonts w:asciiTheme="minorHAnsi" w:eastAsiaTheme="minorEastAsia" w:hAnsiTheme="minorHAnsi" w:cstheme="minorBidi"/>
          <w:noProof/>
          <w:color w:val="auto"/>
          <w:sz w:val="22"/>
        </w:rPr>
      </w:pPr>
      <w:hyperlink w:anchor="_Toc125541730" w:history="1">
        <w:r w:rsidR="0000727F" w:rsidRPr="00C56B12">
          <w:rPr>
            <w:rStyle w:val="Hipercze"/>
            <w:noProof/>
          </w:rPr>
          <w:t>3.</w:t>
        </w:r>
        <w:r w:rsidR="0000727F">
          <w:rPr>
            <w:rFonts w:asciiTheme="minorHAnsi" w:eastAsiaTheme="minorEastAsia" w:hAnsiTheme="minorHAnsi" w:cstheme="minorBidi"/>
            <w:noProof/>
            <w:color w:val="auto"/>
            <w:sz w:val="22"/>
          </w:rPr>
          <w:tab/>
        </w:r>
        <w:r w:rsidR="0000727F" w:rsidRPr="00C56B12">
          <w:rPr>
            <w:rStyle w:val="Hipercze"/>
            <w:noProof/>
          </w:rPr>
          <w:t>Wymagania zamawiające w stosunku do realizacji przedmiotu umowy</w:t>
        </w:r>
        <w:r w:rsidR="0000727F">
          <w:rPr>
            <w:noProof/>
          </w:rPr>
          <w:tab/>
        </w:r>
        <w:r w:rsidR="0000727F">
          <w:rPr>
            <w:noProof/>
          </w:rPr>
          <w:fldChar w:fldCharType="begin"/>
        </w:r>
        <w:r w:rsidR="0000727F">
          <w:rPr>
            <w:noProof/>
          </w:rPr>
          <w:instrText xml:space="preserve"> PAGEREF _Toc125541730 \h </w:instrText>
        </w:r>
        <w:r w:rsidR="0000727F">
          <w:rPr>
            <w:noProof/>
          </w:rPr>
        </w:r>
        <w:r w:rsidR="0000727F">
          <w:rPr>
            <w:noProof/>
          </w:rPr>
          <w:fldChar w:fldCharType="separate"/>
        </w:r>
        <w:r>
          <w:rPr>
            <w:noProof/>
          </w:rPr>
          <w:t>16</w:t>
        </w:r>
        <w:r w:rsidR="0000727F">
          <w:rPr>
            <w:noProof/>
          </w:rPr>
          <w:fldChar w:fldCharType="end"/>
        </w:r>
      </w:hyperlink>
    </w:p>
    <w:p w14:paraId="7DBEB022" w14:textId="08C7848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1" w:history="1">
        <w:r w:rsidR="0000727F" w:rsidRPr="00C56B12">
          <w:rPr>
            <w:rStyle w:val="Hipercze"/>
            <w:noProof/>
          </w:rPr>
          <w:t>3.1</w:t>
        </w:r>
        <w:r w:rsidR="0000727F">
          <w:rPr>
            <w:rFonts w:asciiTheme="minorHAnsi" w:eastAsiaTheme="minorEastAsia" w:hAnsiTheme="minorHAnsi" w:cstheme="minorBidi"/>
            <w:noProof/>
            <w:color w:val="auto"/>
            <w:sz w:val="22"/>
          </w:rPr>
          <w:tab/>
        </w:r>
        <w:r w:rsidR="0000727F" w:rsidRPr="00C56B12">
          <w:rPr>
            <w:rStyle w:val="Hipercze"/>
            <w:noProof/>
          </w:rPr>
          <w:t>Wymagania dotyczące projektowania</w:t>
        </w:r>
        <w:r w:rsidR="0000727F">
          <w:rPr>
            <w:noProof/>
          </w:rPr>
          <w:tab/>
        </w:r>
        <w:r w:rsidR="0000727F">
          <w:rPr>
            <w:noProof/>
          </w:rPr>
          <w:fldChar w:fldCharType="begin"/>
        </w:r>
        <w:r w:rsidR="0000727F">
          <w:rPr>
            <w:noProof/>
          </w:rPr>
          <w:instrText xml:space="preserve"> PAGEREF _Toc125541731 \h </w:instrText>
        </w:r>
        <w:r w:rsidR="0000727F">
          <w:rPr>
            <w:noProof/>
          </w:rPr>
        </w:r>
        <w:r w:rsidR="0000727F">
          <w:rPr>
            <w:noProof/>
          </w:rPr>
          <w:fldChar w:fldCharType="separate"/>
        </w:r>
        <w:r>
          <w:rPr>
            <w:noProof/>
          </w:rPr>
          <w:t>16</w:t>
        </w:r>
        <w:r w:rsidR="0000727F">
          <w:rPr>
            <w:noProof/>
          </w:rPr>
          <w:fldChar w:fldCharType="end"/>
        </w:r>
      </w:hyperlink>
    </w:p>
    <w:p w14:paraId="1777F740" w14:textId="7B90583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2" w:history="1">
        <w:r w:rsidR="0000727F" w:rsidRPr="00C56B12">
          <w:rPr>
            <w:rStyle w:val="Hipercze"/>
            <w:noProof/>
          </w:rPr>
          <w:t>3.2</w:t>
        </w:r>
        <w:r w:rsidR="0000727F">
          <w:rPr>
            <w:rFonts w:asciiTheme="minorHAnsi" w:eastAsiaTheme="minorEastAsia" w:hAnsiTheme="minorHAnsi" w:cstheme="minorBidi"/>
            <w:noProof/>
            <w:color w:val="auto"/>
            <w:sz w:val="22"/>
          </w:rPr>
          <w:tab/>
        </w:r>
        <w:r w:rsidR="0000727F" w:rsidRPr="00C56B12">
          <w:rPr>
            <w:rStyle w:val="Hipercze"/>
            <w:noProof/>
          </w:rPr>
          <w:t>Wymagania formalno-prawne</w:t>
        </w:r>
        <w:r w:rsidR="0000727F">
          <w:rPr>
            <w:noProof/>
          </w:rPr>
          <w:tab/>
        </w:r>
        <w:r w:rsidR="0000727F">
          <w:rPr>
            <w:noProof/>
          </w:rPr>
          <w:fldChar w:fldCharType="begin"/>
        </w:r>
        <w:r w:rsidR="0000727F">
          <w:rPr>
            <w:noProof/>
          </w:rPr>
          <w:instrText xml:space="preserve"> PAGEREF _Toc125541732 \h </w:instrText>
        </w:r>
        <w:r w:rsidR="0000727F">
          <w:rPr>
            <w:noProof/>
          </w:rPr>
        </w:r>
        <w:r w:rsidR="0000727F">
          <w:rPr>
            <w:noProof/>
          </w:rPr>
          <w:fldChar w:fldCharType="separate"/>
        </w:r>
        <w:r>
          <w:rPr>
            <w:noProof/>
          </w:rPr>
          <w:t>16</w:t>
        </w:r>
        <w:r w:rsidR="0000727F">
          <w:rPr>
            <w:noProof/>
          </w:rPr>
          <w:fldChar w:fldCharType="end"/>
        </w:r>
      </w:hyperlink>
    </w:p>
    <w:p w14:paraId="7054FF21" w14:textId="49D5CA5F"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3" w:history="1">
        <w:r w:rsidR="0000727F" w:rsidRPr="00C56B12">
          <w:rPr>
            <w:rStyle w:val="Hipercze"/>
            <w:noProof/>
          </w:rPr>
          <w:t>3.3</w:t>
        </w:r>
        <w:r w:rsidR="0000727F">
          <w:rPr>
            <w:rFonts w:asciiTheme="minorHAnsi" w:eastAsiaTheme="minorEastAsia" w:hAnsiTheme="minorHAnsi" w:cstheme="minorBidi"/>
            <w:noProof/>
            <w:color w:val="auto"/>
            <w:sz w:val="22"/>
          </w:rPr>
          <w:tab/>
        </w:r>
        <w:r w:rsidR="0000727F" w:rsidRPr="00C56B12">
          <w:rPr>
            <w:rStyle w:val="Hipercze"/>
            <w:noProof/>
          </w:rPr>
          <w:t>Podejmowanie decyzji w sprawie przyjęcia rozwiązań projektowych</w:t>
        </w:r>
        <w:r w:rsidR="0000727F">
          <w:rPr>
            <w:noProof/>
          </w:rPr>
          <w:tab/>
        </w:r>
        <w:r w:rsidR="0000727F">
          <w:rPr>
            <w:noProof/>
          </w:rPr>
          <w:fldChar w:fldCharType="begin"/>
        </w:r>
        <w:r w:rsidR="0000727F">
          <w:rPr>
            <w:noProof/>
          </w:rPr>
          <w:instrText xml:space="preserve"> PAGEREF _Toc125541733 \h </w:instrText>
        </w:r>
        <w:r w:rsidR="0000727F">
          <w:rPr>
            <w:noProof/>
          </w:rPr>
        </w:r>
        <w:r w:rsidR="0000727F">
          <w:rPr>
            <w:noProof/>
          </w:rPr>
          <w:fldChar w:fldCharType="separate"/>
        </w:r>
        <w:r>
          <w:rPr>
            <w:noProof/>
          </w:rPr>
          <w:t>17</w:t>
        </w:r>
        <w:r w:rsidR="0000727F">
          <w:rPr>
            <w:noProof/>
          </w:rPr>
          <w:fldChar w:fldCharType="end"/>
        </w:r>
      </w:hyperlink>
    </w:p>
    <w:p w14:paraId="07CC8DA0" w14:textId="008E8B37"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4" w:history="1">
        <w:r w:rsidR="0000727F" w:rsidRPr="00C56B12">
          <w:rPr>
            <w:rStyle w:val="Hipercze"/>
            <w:noProof/>
          </w:rPr>
          <w:t>3.4</w:t>
        </w:r>
        <w:r w:rsidR="0000727F">
          <w:rPr>
            <w:rFonts w:asciiTheme="minorHAnsi" w:eastAsiaTheme="minorEastAsia" w:hAnsiTheme="minorHAnsi" w:cstheme="minorBidi"/>
            <w:noProof/>
            <w:color w:val="auto"/>
            <w:sz w:val="22"/>
          </w:rPr>
          <w:tab/>
        </w:r>
        <w:r w:rsidR="0000727F" w:rsidRPr="00C56B12">
          <w:rPr>
            <w:rStyle w:val="Hipercze"/>
            <w:noProof/>
          </w:rPr>
          <w:t>Inwentaryzacja stanu istniejącego</w:t>
        </w:r>
        <w:r w:rsidR="0000727F">
          <w:rPr>
            <w:noProof/>
          </w:rPr>
          <w:tab/>
        </w:r>
        <w:r w:rsidR="0000727F">
          <w:rPr>
            <w:noProof/>
          </w:rPr>
          <w:fldChar w:fldCharType="begin"/>
        </w:r>
        <w:r w:rsidR="0000727F">
          <w:rPr>
            <w:noProof/>
          </w:rPr>
          <w:instrText xml:space="preserve"> PAGEREF _Toc125541734 \h </w:instrText>
        </w:r>
        <w:r w:rsidR="0000727F">
          <w:rPr>
            <w:noProof/>
          </w:rPr>
        </w:r>
        <w:r w:rsidR="0000727F">
          <w:rPr>
            <w:noProof/>
          </w:rPr>
          <w:fldChar w:fldCharType="separate"/>
        </w:r>
        <w:r>
          <w:rPr>
            <w:noProof/>
          </w:rPr>
          <w:t>17</w:t>
        </w:r>
        <w:r w:rsidR="0000727F">
          <w:rPr>
            <w:noProof/>
          </w:rPr>
          <w:fldChar w:fldCharType="end"/>
        </w:r>
      </w:hyperlink>
    </w:p>
    <w:p w14:paraId="4D61F7AF" w14:textId="6BC2AFF0"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5" w:history="1">
        <w:r w:rsidR="0000727F" w:rsidRPr="00C56B12">
          <w:rPr>
            <w:rStyle w:val="Hipercze"/>
            <w:noProof/>
          </w:rPr>
          <w:t>3.5</w:t>
        </w:r>
        <w:r w:rsidR="0000727F">
          <w:rPr>
            <w:rFonts w:asciiTheme="minorHAnsi" w:eastAsiaTheme="minorEastAsia" w:hAnsiTheme="minorHAnsi" w:cstheme="minorBidi"/>
            <w:noProof/>
            <w:color w:val="auto"/>
            <w:sz w:val="22"/>
          </w:rPr>
          <w:tab/>
        </w:r>
        <w:r w:rsidR="0000727F" w:rsidRPr="00C56B12">
          <w:rPr>
            <w:rStyle w:val="Hipercze"/>
            <w:noProof/>
          </w:rPr>
          <w:t>Dokumentacja geologiczno-inżynierska</w:t>
        </w:r>
        <w:r w:rsidR="0000727F">
          <w:rPr>
            <w:noProof/>
          </w:rPr>
          <w:tab/>
        </w:r>
        <w:r w:rsidR="0000727F">
          <w:rPr>
            <w:noProof/>
          </w:rPr>
          <w:fldChar w:fldCharType="begin"/>
        </w:r>
        <w:r w:rsidR="0000727F">
          <w:rPr>
            <w:noProof/>
          </w:rPr>
          <w:instrText xml:space="preserve"> PAGEREF _Toc125541735 \h </w:instrText>
        </w:r>
        <w:r w:rsidR="0000727F">
          <w:rPr>
            <w:noProof/>
          </w:rPr>
        </w:r>
        <w:r w:rsidR="0000727F">
          <w:rPr>
            <w:noProof/>
          </w:rPr>
          <w:fldChar w:fldCharType="separate"/>
        </w:r>
        <w:r>
          <w:rPr>
            <w:noProof/>
          </w:rPr>
          <w:t>17</w:t>
        </w:r>
        <w:r w:rsidR="0000727F">
          <w:rPr>
            <w:noProof/>
          </w:rPr>
          <w:fldChar w:fldCharType="end"/>
        </w:r>
      </w:hyperlink>
    </w:p>
    <w:p w14:paraId="4267D622" w14:textId="26A406D7"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6" w:history="1">
        <w:r w:rsidR="0000727F" w:rsidRPr="00C56B12">
          <w:rPr>
            <w:rStyle w:val="Hipercze"/>
            <w:noProof/>
          </w:rPr>
          <w:t>3.6</w:t>
        </w:r>
        <w:r w:rsidR="0000727F">
          <w:rPr>
            <w:rFonts w:asciiTheme="minorHAnsi" w:eastAsiaTheme="minorEastAsia" w:hAnsiTheme="minorHAnsi" w:cstheme="minorBidi"/>
            <w:noProof/>
            <w:color w:val="auto"/>
            <w:sz w:val="22"/>
          </w:rPr>
          <w:tab/>
        </w:r>
        <w:r w:rsidR="0000727F" w:rsidRPr="00C56B12">
          <w:rPr>
            <w:rStyle w:val="Hipercze"/>
            <w:noProof/>
          </w:rPr>
          <w:t>Dokumentacja fotograficzna</w:t>
        </w:r>
        <w:r w:rsidR="0000727F">
          <w:rPr>
            <w:noProof/>
          </w:rPr>
          <w:tab/>
        </w:r>
        <w:r w:rsidR="0000727F">
          <w:rPr>
            <w:noProof/>
          </w:rPr>
          <w:fldChar w:fldCharType="begin"/>
        </w:r>
        <w:r w:rsidR="0000727F">
          <w:rPr>
            <w:noProof/>
          </w:rPr>
          <w:instrText xml:space="preserve"> PAGEREF _Toc125541736 \h </w:instrText>
        </w:r>
        <w:r w:rsidR="0000727F">
          <w:rPr>
            <w:noProof/>
          </w:rPr>
        </w:r>
        <w:r w:rsidR="0000727F">
          <w:rPr>
            <w:noProof/>
          </w:rPr>
          <w:fldChar w:fldCharType="separate"/>
        </w:r>
        <w:r>
          <w:rPr>
            <w:noProof/>
          </w:rPr>
          <w:t>18</w:t>
        </w:r>
        <w:r w:rsidR="0000727F">
          <w:rPr>
            <w:noProof/>
          </w:rPr>
          <w:fldChar w:fldCharType="end"/>
        </w:r>
      </w:hyperlink>
    </w:p>
    <w:p w14:paraId="248E9CDC" w14:textId="0EFD55C3"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7" w:history="1">
        <w:r w:rsidR="0000727F" w:rsidRPr="00C56B12">
          <w:rPr>
            <w:rStyle w:val="Hipercze"/>
            <w:noProof/>
          </w:rPr>
          <w:t>3.7</w:t>
        </w:r>
        <w:r w:rsidR="0000727F">
          <w:rPr>
            <w:rFonts w:asciiTheme="minorHAnsi" w:eastAsiaTheme="minorEastAsia" w:hAnsiTheme="minorHAnsi" w:cstheme="minorBidi"/>
            <w:noProof/>
            <w:color w:val="auto"/>
            <w:sz w:val="22"/>
          </w:rPr>
          <w:tab/>
        </w:r>
        <w:r w:rsidR="0000727F" w:rsidRPr="00C56B12">
          <w:rPr>
            <w:rStyle w:val="Hipercze"/>
            <w:noProof/>
          </w:rPr>
          <w:t>Badania i analizy uzupełniające</w:t>
        </w:r>
        <w:r w:rsidR="0000727F">
          <w:rPr>
            <w:noProof/>
          </w:rPr>
          <w:tab/>
        </w:r>
        <w:r w:rsidR="0000727F">
          <w:rPr>
            <w:noProof/>
          </w:rPr>
          <w:fldChar w:fldCharType="begin"/>
        </w:r>
        <w:r w:rsidR="0000727F">
          <w:rPr>
            <w:noProof/>
          </w:rPr>
          <w:instrText xml:space="preserve"> PAGEREF _Toc125541737 \h </w:instrText>
        </w:r>
        <w:r w:rsidR="0000727F">
          <w:rPr>
            <w:noProof/>
          </w:rPr>
        </w:r>
        <w:r w:rsidR="0000727F">
          <w:rPr>
            <w:noProof/>
          </w:rPr>
          <w:fldChar w:fldCharType="separate"/>
        </w:r>
        <w:r>
          <w:rPr>
            <w:noProof/>
          </w:rPr>
          <w:t>18</w:t>
        </w:r>
        <w:r w:rsidR="0000727F">
          <w:rPr>
            <w:noProof/>
          </w:rPr>
          <w:fldChar w:fldCharType="end"/>
        </w:r>
      </w:hyperlink>
    </w:p>
    <w:p w14:paraId="0E247AD8" w14:textId="68DF3B49"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8" w:history="1">
        <w:r w:rsidR="0000727F" w:rsidRPr="00C56B12">
          <w:rPr>
            <w:rStyle w:val="Hipercze"/>
            <w:noProof/>
          </w:rPr>
          <w:t>3.8</w:t>
        </w:r>
        <w:r w:rsidR="0000727F">
          <w:rPr>
            <w:rFonts w:asciiTheme="minorHAnsi" w:eastAsiaTheme="minorEastAsia" w:hAnsiTheme="minorHAnsi" w:cstheme="minorBidi"/>
            <w:noProof/>
            <w:color w:val="auto"/>
            <w:sz w:val="22"/>
          </w:rPr>
          <w:tab/>
        </w:r>
        <w:r w:rsidR="0000727F" w:rsidRPr="00C56B12">
          <w:rPr>
            <w:rStyle w:val="Hipercze"/>
            <w:noProof/>
          </w:rPr>
          <w:t>Prace i analizy przedprojektowe</w:t>
        </w:r>
        <w:r w:rsidR="0000727F">
          <w:rPr>
            <w:noProof/>
          </w:rPr>
          <w:tab/>
        </w:r>
        <w:r w:rsidR="0000727F">
          <w:rPr>
            <w:noProof/>
          </w:rPr>
          <w:fldChar w:fldCharType="begin"/>
        </w:r>
        <w:r w:rsidR="0000727F">
          <w:rPr>
            <w:noProof/>
          </w:rPr>
          <w:instrText xml:space="preserve"> PAGEREF _Toc125541738 \h </w:instrText>
        </w:r>
        <w:r w:rsidR="0000727F">
          <w:rPr>
            <w:noProof/>
          </w:rPr>
        </w:r>
        <w:r w:rsidR="0000727F">
          <w:rPr>
            <w:noProof/>
          </w:rPr>
          <w:fldChar w:fldCharType="separate"/>
        </w:r>
        <w:r>
          <w:rPr>
            <w:noProof/>
          </w:rPr>
          <w:t>18</w:t>
        </w:r>
        <w:r w:rsidR="0000727F">
          <w:rPr>
            <w:noProof/>
          </w:rPr>
          <w:fldChar w:fldCharType="end"/>
        </w:r>
      </w:hyperlink>
    </w:p>
    <w:p w14:paraId="2889588F" w14:textId="2AFE9180"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39" w:history="1">
        <w:r w:rsidR="0000727F" w:rsidRPr="00C56B12">
          <w:rPr>
            <w:rStyle w:val="Hipercze"/>
            <w:noProof/>
          </w:rPr>
          <w:t>3.9</w:t>
        </w:r>
        <w:r w:rsidR="0000727F">
          <w:rPr>
            <w:rFonts w:asciiTheme="minorHAnsi" w:eastAsiaTheme="minorEastAsia" w:hAnsiTheme="minorHAnsi" w:cstheme="minorBidi"/>
            <w:noProof/>
            <w:color w:val="auto"/>
            <w:sz w:val="22"/>
          </w:rPr>
          <w:tab/>
        </w:r>
        <w:r w:rsidR="0000727F" w:rsidRPr="00C56B12">
          <w:rPr>
            <w:rStyle w:val="Hipercze"/>
            <w:noProof/>
          </w:rPr>
          <w:t>Dokumentacja projektowa - Projekt budowlany (PB)</w:t>
        </w:r>
        <w:r w:rsidR="0000727F">
          <w:rPr>
            <w:noProof/>
          </w:rPr>
          <w:tab/>
        </w:r>
        <w:r w:rsidR="0000727F">
          <w:rPr>
            <w:noProof/>
          </w:rPr>
          <w:fldChar w:fldCharType="begin"/>
        </w:r>
        <w:r w:rsidR="0000727F">
          <w:rPr>
            <w:noProof/>
          </w:rPr>
          <w:instrText xml:space="preserve"> PAGEREF _Toc125541739 \h </w:instrText>
        </w:r>
        <w:r w:rsidR="0000727F">
          <w:rPr>
            <w:noProof/>
          </w:rPr>
        </w:r>
        <w:r w:rsidR="0000727F">
          <w:rPr>
            <w:noProof/>
          </w:rPr>
          <w:fldChar w:fldCharType="separate"/>
        </w:r>
        <w:r>
          <w:rPr>
            <w:noProof/>
          </w:rPr>
          <w:t>19</w:t>
        </w:r>
        <w:r w:rsidR="0000727F">
          <w:rPr>
            <w:noProof/>
          </w:rPr>
          <w:fldChar w:fldCharType="end"/>
        </w:r>
      </w:hyperlink>
    </w:p>
    <w:p w14:paraId="3817203F" w14:textId="18D3DC8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0" w:history="1">
        <w:r w:rsidR="0000727F" w:rsidRPr="00C56B12">
          <w:rPr>
            <w:rStyle w:val="Hipercze"/>
            <w:noProof/>
          </w:rPr>
          <w:t>3.10</w:t>
        </w:r>
        <w:r w:rsidR="0000727F">
          <w:rPr>
            <w:rFonts w:asciiTheme="minorHAnsi" w:eastAsiaTheme="minorEastAsia" w:hAnsiTheme="minorHAnsi" w:cstheme="minorBidi"/>
            <w:noProof/>
            <w:color w:val="auto"/>
            <w:sz w:val="22"/>
          </w:rPr>
          <w:tab/>
        </w:r>
        <w:r w:rsidR="0000727F" w:rsidRPr="00C56B12">
          <w:rPr>
            <w:rStyle w:val="Hipercze"/>
            <w:noProof/>
          </w:rPr>
          <w:t>Działania Wykonawcy i Zamawiającego dla uzyskiwania pozwoleń, uzgodnień i decyzji administracyjnych</w:t>
        </w:r>
        <w:r w:rsidR="0000727F">
          <w:rPr>
            <w:noProof/>
          </w:rPr>
          <w:tab/>
        </w:r>
        <w:r w:rsidR="0000727F">
          <w:rPr>
            <w:noProof/>
          </w:rPr>
          <w:fldChar w:fldCharType="begin"/>
        </w:r>
        <w:r w:rsidR="0000727F">
          <w:rPr>
            <w:noProof/>
          </w:rPr>
          <w:instrText xml:space="preserve"> PAGEREF _Toc125541740 \h </w:instrText>
        </w:r>
        <w:r w:rsidR="0000727F">
          <w:rPr>
            <w:noProof/>
          </w:rPr>
        </w:r>
        <w:r w:rsidR="0000727F">
          <w:rPr>
            <w:noProof/>
          </w:rPr>
          <w:fldChar w:fldCharType="separate"/>
        </w:r>
        <w:r>
          <w:rPr>
            <w:noProof/>
          </w:rPr>
          <w:t>20</w:t>
        </w:r>
        <w:r w:rsidR="0000727F">
          <w:rPr>
            <w:noProof/>
          </w:rPr>
          <w:fldChar w:fldCharType="end"/>
        </w:r>
      </w:hyperlink>
    </w:p>
    <w:p w14:paraId="6A3CD080" w14:textId="779934E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1" w:history="1">
        <w:r w:rsidR="0000727F" w:rsidRPr="00C56B12">
          <w:rPr>
            <w:rStyle w:val="Hipercze"/>
            <w:noProof/>
          </w:rPr>
          <w:t>3.11</w:t>
        </w:r>
        <w:r w:rsidR="0000727F">
          <w:rPr>
            <w:rFonts w:asciiTheme="minorHAnsi" w:eastAsiaTheme="minorEastAsia" w:hAnsiTheme="minorHAnsi" w:cstheme="minorBidi"/>
            <w:noProof/>
            <w:color w:val="auto"/>
            <w:sz w:val="22"/>
          </w:rPr>
          <w:tab/>
        </w:r>
        <w:r w:rsidR="0000727F" w:rsidRPr="00C56B12">
          <w:rPr>
            <w:rStyle w:val="Hipercze"/>
            <w:noProof/>
          </w:rPr>
          <w:t>Kosztorys inwestorski, przedmiar robót oraz STWIORB</w:t>
        </w:r>
        <w:r w:rsidR="0000727F">
          <w:rPr>
            <w:noProof/>
          </w:rPr>
          <w:tab/>
        </w:r>
        <w:r w:rsidR="0000727F">
          <w:rPr>
            <w:noProof/>
          </w:rPr>
          <w:fldChar w:fldCharType="begin"/>
        </w:r>
        <w:r w:rsidR="0000727F">
          <w:rPr>
            <w:noProof/>
          </w:rPr>
          <w:instrText xml:space="preserve"> PAGEREF _Toc125541741 \h </w:instrText>
        </w:r>
        <w:r w:rsidR="0000727F">
          <w:rPr>
            <w:noProof/>
          </w:rPr>
        </w:r>
        <w:r w:rsidR="0000727F">
          <w:rPr>
            <w:noProof/>
          </w:rPr>
          <w:fldChar w:fldCharType="separate"/>
        </w:r>
        <w:r>
          <w:rPr>
            <w:noProof/>
          </w:rPr>
          <w:t>21</w:t>
        </w:r>
        <w:r w:rsidR="0000727F">
          <w:rPr>
            <w:noProof/>
          </w:rPr>
          <w:fldChar w:fldCharType="end"/>
        </w:r>
      </w:hyperlink>
    </w:p>
    <w:p w14:paraId="3A17A082" w14:textId="4D96312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2" w:history="1">
        <w:r w:rsidR="0000727F" w:rsidRPr="00C56B12">
          <w:rPr>
            <w:rStyle w:val="Hipercze"/>
            <w:noProof/>
          </w:rPr>
          <w:t>3.12</w:t>
        </w:r>
        <w:r w:rsidR="0000727F">
          <w:rPr>
            <w:rFonts w:asciiTheme="minorHAnsi" w:eastAsiaTheme="minorEastAsia" w:hAnsiTheme="minorHAnsi" w:cstheme="minorBidi"/>
            <w:noProof/>
            <w:color w:val="auto"/>
            <w:sz w:val="22"/>
          </w:rPr>
          <w:tab/>
        </w:r>
        <w:r w:rsidR="0000727F" w:rsidRPr="00C56B12">
          <w:rPr>
            <w:rStyle w:val="Hipercze"/>
            <w:noProof/>
          </w:rPr>
          <w:t>Informacje i dokumenty udostępniane przez Zamawiającego</w:t>
        </w:r>
        <w:r w:rsidR="0000727F">
          <w:rPr>
            <w:noProof/>
          </w:rPr>
          <w:tab/>
        </w:r>
        <w:r w:rsidR="0000727F">
          <w:rPr>
            <w:noProof/>
          </w:rPr>
          <w:fldChar w:fldCharType="begin"/>
        </w:r>
        <w:r w:rsidR="0000727F">
          <w:rPr>
            <w:noProof/>
          </w:rPr>
          <w:instrText xml:space="preserve"> PAGEREF _Toc125541742 \h </w:instrText>
        </w:r>
        <w:r w:rsidR="0000727F">
          <w:rPr>
            <w:noProof/>
          </w:rPr>
        </w:r>
        <w:r w:rsidR="0000727F">
          <w:rPr>
            <w:noProof/>
          </w:rPr>
          <w:fldChar w:fldCharType="separate"/>
        </w:r>
        <w:r>
          <w:rPr>
            <w:noProof/>
          </w:rPr>
          <w:t>21</w:t>
        </w:r>
        <w:r w:rsidR="0000727F">
          <w:rPr>
            <w:noProof/>
          </w:rPr>
          <w:fldChar w:fldCharType="end"/>
        </w:r>
      </w:hyperlink>
    </w:p>
    <w:p w14:paraId="3775652E" w14:textId="2AD7D2F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3" w:history="1">
        <w:r w:rsidR="0000727F" w:rsidRPr="00C56B12">
          <w:rPr>
            <w:rStyle w:val="Hipercze"/>
            <w:noProof/>
          </w:rPr>
          <w:t>3.13</w:t>
        </w:r>
        <w:r w:rsidR="0000727F">
          <w:rPr>
            <w:rFonts w:asciiTheme="minorHAnsi" w:eastAsiaTheme="minorEastAsia" w:hAnsiTheme="minorHAnsi" w:cstheme="minorBidi"/>
            <w:noProof/>
            <w:color w:val="auto"/>
            <w:sz w:val="22"/>
          </w:rPr>
          <w:tab/>
        </w:r>
        <w:r w:rsidR="0000727F" w:rsidRPr="00C56B12">
          <w:rPr>
            <w:rStyle w:val="Hipercze"/>
            <w:noProof/>
          </w:rPr>
          <w:t>Dokumentacja powykonawcza</w:t>
        </w:r>
        <w:r w:rsidR="0000727F">
          <w:rPr>
            <w:noProof/>
          </w:rPr>
          <w:tab/>
        </w:r>
        <w:r w:rsidR="0000727F">
          <w:rPr>
            <w:noProof/>
          </w:rPr>
          <w:fldChar w:fldCharType="begin"/>
        </w:r>
        <w:r w:rsidR="0000727F">
          <w:rPr>
            <w:noProof/>
          </w:rPr>
          <w:instrText xml:space="preserve"> PAGEREF _Toc125541743 \h </w:instrText>
        </w:r>
        <w:r w:rsidR="0000727F">
          <w:rPr>
            <w:noProof/>
          </w:rPr>
        </w:r>
        <w:r w:rsidR="0000727F">
          <w:rPr>
            <w:noProof/>
          </w:rPr>
          <w:fldChar w:fldCharType="separate"/>
        </w:r>
        <w:r>
          <w:rPr>
            <w:noProof/>
          </w:rPr>
          <w:t>21</w:t>
        </w:r>
        <w:r w:rsidR="0000727F">
          <w:rPr>
            <w:noProof/>
          </w:rPr>
          <w:fldChar w:fldCharType="end"/>
        </w:r>
      </w:hyperlink>
    </w:p>
    <w:p w14:paraId="2DB77A44" w14:textId="1DEA5EA0" w:rsidR="0000727F" w:rsidRDefault="0006793A">
      <w:pPr>
        <w:pStyle w:val="Spistreci1"/>
        <w:tabs>
          <w:tab w:val="left" w:pos="1320"/>
        </w:tabs>
        <w:rPr>
          <w:rFonts w:asciiTheme="minorHAnsi" w:eastAsiaTheme="minorEastAsia" w:hAnsiTheme="minorHAnsi" w:cstheme="minorBidi"/>
          <w:noProof/>
          <w:color w:val="auto"/>
          <w:sz w:val="22"/>
        </w:rPr>
      </w:pPr>
      <w:hyperlink w:anchor="_Toc125541744" w:history="1">
        <w:r w:rsidR="0000727F" w:rsidRPr="00C56B12">
          <w:rPr>
            <w:rStyle w:val="Hipercze"/>
            <w:noProof/>
          </w:rPr>
          <w:t>4.</w:t>
        </w:r>
        <w:r w:rsidR="0000727F">
          <w:rPr>
            <w:rFonts w:asciiTheme="minorHAnsi" w:eastAsiaTheme="minorEastAsia" w:hAnsiTheme="minorHAnsi" w:cstheme="minorBidi"/>
            <w:noProof/>
            <w:color w:val="auto"/>
            <w:sz w:val="22"/>
          </w:rPr>
          <w:tab/>
        </w:r>
        <w:r w:rsidR="0000727F" w:rsidRPr="00C56B12">
          <w:rPr>
            <w:rStyle w:val="Hipercze"/>
            <w:noProof/>
          </w:rPr>
          <w:t>Szczegółowe wymagania zamawiające w stosunku do realizacji przedmiotu umowy</w:t>
        </w:r>
        <w:r w:rsidR="0000727F">
          <w:rPr>
            <w:noProof/>
          </w:rPr>
          <w:tab/>
        </w:r>
        <w:r w:rsidR="0000727F">
          <w:rPr>
            <w:noProof/>
          </w:rPr>
          <w:fldChar w:fldCharType="begin"/>
        </w:r>
        <w:r w:rsidR="0000727F">
          <w:rPr>
            <w:noProof/>
          </w:rPr>
          <w:instrText xml:space="preserve"> PAGEREF _Toc125541744 \h </w:instrText>
        </w:r>
        <w:r w:rsidR="0000727F">
          <w:rPr>
            <w:noProof/>
          </w:rPr>
        </w:r>
        <w:r w:rsidR="0000727F">
          <w:rPr>
            <w:noProof/>
          </w:rPr>
          <w:fldChar w:fldCharType="separate"/>
        </w:r>
        <w:r>
          <w:rPr>
            <w:noProof/>
          </w:rPr>
          <w:t>23</w:t>
        </w:r>
        <w:r w:rsidR="0000727F">
          <w:rPr>
            <w:noProof/>
          </w:rPr>
          <w:fldChar w:fldCharType="end"/>
        </w:r>
      </w:hyperlink>
    </w:p>
    <w:p w14:paraId="72DA5366" w14:textId="137F7F3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5" w:history="1">
        <w:r w:rsidR="0000727F" w:rsidRPr="00C56B12">
          <w:rPr>
            <w:rStyle w:val="Hipercze"/>
            <w:noProof/>
          </w:rPr>
          <w:t>4.1</w:t>
        </w:r>
        <w:r w:rsidR="0000727F">
          <w:rPr>
            <w:rFonts w:asciiTheme="minorHAnsi" w:eastAsiaTheme="minorEastAsia" w:hAnsiTheme="minorHAnsi" w:cstheme="minorBidi"/>
            <w:noProof/>
            <w:color w:val="auto"/>
            <w:sz w:val="22"/>
          </w:rPr>
          <w:tab/>
        </w:r>
        <w:r w:rsidR="0000727F" w:rsidRPr="00C56B12">
          <w:rPr>
            <w:rStyle w:val="Hipercze"/>
            <w:noProof/>
          </w:rPr>
          <w:t>Wymagania w stosunku do sieci wodociągowej</w:t>
        </w:r>
        <w:r w:rsidR="0000727F">
          <w:rPr>
            <w:noProof/>
          </w:rPr>
          <w:tab/>
        </w:r>
        <w:r w:rsidR="0000727F">
          <w:rPr>
            <w:noProof/>
          </w:rPr>
          <w:fldChar w:fldCharType="begin"/>
        </w:r>
        <w:r w:rsidR="0000727F">
          <w:rPr>
            <w:noProof/>
          </w:rPr>
          <w:instrText xml:space="preserve"> PAGEREF _Toc125541745 \h </w:instrText>
        </w:r>
        <w:r w:rsidR="0000727F">
          <w:rPr>
            <w:noProof/>
          </w:rPr>
        </w:r>
        <w:r w:rsidR="0000727F">
          <w:rPr>
            <w:noProof/>
          </w:rPr>
          <w:fldChar w:fldCharType="separate"/>
        </w:r>
        <w:r>
          <w:rPr>
            <w:noProof/>
          </w:rPr>
          <w:t>23</w:t>
        </w:r>
        <w:r w:rsidR="0000727F">
          <w:rPr>
            <w:noProof/>
          </w:rPr>
          <w:fldChar w:fldCharType="end"/>
        </w:r>
      </w:hyperlink>
    </w:p>
    <w:p w14:paraId="3CBE61F2" w14:textId="513DA4C7"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6" w:history="1">
        <w:r w:rsidR="0000727F" w:rsidRPr="00C56B12">
          <w:rPr>
            <w:rStyle w:val="Hipercze"/>
            <w:noProof/>
          </w:rPr>
          <w:t>4.2</w:t>
        </w:r>
        <w:r w:rsidR="0000727F">
          <w:rPr>
            <w:rFonts w:asciiTheme="minorHAnsi" w:eastAsiaTheme="minorEastAsia" w:hAnsiTheme="minorHAnsi" w:cstheme="minorBidi"/>
            <w:noProof/>
            <w:color w:val="auto"/>
            <w:sz w:val="22"/>
          </w:rPr>
          <w:tab/>
        </w:r>
        <w:r w:rsidR="0000727F" w:rsidRPr="00C56B12">
          <w:rPr>
            <w:rStyle w:val="Hipercze"/>
            <w:noProof/>
          </w:rPr>
          <w:t>Wymagania w stosunku do sieci kanalizacji sanitarnej.</w:t>
        </w:r>
        <w:r w:rsidR="0000727F">
          <w:rPr>
            <w:noProof/>
          </w:rPr>
          <w:tab/>
        </w:r>
        <w:r w:rsidR="0000727F">
          <w:rPr>
            <w:noProof/>
          </w:rPr>
          <w:fldChar w:fldCharType="begin"/>
        </w:r>
        <w:r w:rsidR="0000727F">
          <w:rPr>
            <w:noProof/>
          </w:rPr>
          <w:instrText xml:space="preserve"> PAGEREF _Toc125541746 \h </w:instrText>
        </w:r>
        <w:r w:rsidR="0000727F">
          <w:rPr>
            <w:noProof/>
          </w:rPr>
        </w:r>
        <w:r w:rsidR="0000727F">
          <w:rPr>
            <w:noProof/>
          </w:rPr>
          <w:fldChar w:fldCharType="separate"/>
        </w:r>
        <w:r>
          <w:rPr>
            <w:noProof/>
          </w:rPr>
          <w:t>24</w:t>
        </w:r>
        <w:r w:rsidR="0000727F">
          <w:rPr>
            <w:noProof/>
          </w:rPr>
          <w:fldChar w:fldCharType="end"/>
        </w:r>
      </w:hyperlink>
    </w:p>
    <w:p w14:paraId="6EC05E59" w14:textId="78F2AEB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47" w:history="1">
        <w:r w:rsidR="0000727F" w:rsidRPr="00C56B12">
          <w:rPr>
            <w:rStyle w:val="Hipercze"/>
            <w:noProof/>
          </w:rPr>
          <w:t>4.3</w:t>
        </w:r>
        <w:r w:rsidR="0000727F">
          <w:rPr>
            <w:rFonts w:asciiTheme="minorHAnsi" w:eastAsiaTheme="minorEastAsia" w:hAnsiTheme="minorHAnsi" w:cstheme="minorBidi"/>
            <w:noProof/>
            <w:color w:val="auto"/>
            <w:sz w:val="22"/>
          </w:rPr>
          <w:tab/>
        </w:r>
        <w:r w:rsidR="0000727F" w:rsidRPr="00C56B12">
          <w:rPr>
            <w:rStyle w:val="Hipercze"/>
            <w:noProof/>
          </w:rPr>
          <w:t>Wymagania w stosunku do projektowanych przepompowni ścieków</w:t>
        </w:r>
        <w:r w:rsidR="0000727F">
          <w:rPr>
            <w:noProof/>
          </w:rPr>
          <w:tab/>
        </w:r>
        <w:r w:rsidR="0000727F">
          <w:rPr>
            <w:noProof/>
          </w:rPr>
          <w:fldChar w:fldCharType="begin"/>
        </w:r>
        <w:r w:rsidR="0000727F">
          <w:rPr>
            <w:noProof/>
          </w:rPr>
          <w:instrText xml:space="preserve"> PAGEREF _Toc125541747 \h </w:instrText>
        </w:r>
        <w:r w:rsidR="0000727F">
          <w:rPr>
            <w:noProof/>
          </w:rPr>
        </w:r>
        <w:r w:rsidR="0000727F">
          <w:rPr>
            <w:noProof/>
          </w:rPr>
          <w:fldChar w:fldCharType="separate"/>
        </w:r>
        <w:r>
          <w:rPr>
            <w:noProof/>
          </w:rPr>
          <w:t>26</w:t>
        </w:r>
        <w:r w:rsidR="0000727F">
          <w:rPr>
            <w:noProof/>
          </w:rPr>
          <w:fldChar w:fldCharType="end"/>
        </w:r>
      </w:hyperlink>
    </w:p>
    <w:p w14:paraId="64F06993" w14:textId="04B8270D" w:rsidR="0000727F" w:rsidRDefault="0006793A">
      <w:pPr>
        <w:pStyle w:val="Spistreci3"/>
        <w:rPr>
          <w:rFonts w:asciiTheme="minorHAnsi" w:eastAsiaTheme="minorEastAsia" w:hAnsiTheme="minorHAnsi" w:cstheme="minorBidi"/>
          <w:noProof/>
          <w:color w:val="auto"/>
          <w:sz w:val="22"/>
        </w:rPr>
      </w:pPr>
      <w:hyperlink w:anchor="_Toc125541748" w:history="1">
        <w:r w:rsidR="0000727F" w:rsidRPr="00C56B12">
          <w:rPr>
            <w:rStyle w:val="Hipercze"/>
            <w:noProof/>
          </w:rPr>
          <w:t>4.3.1</w:t>
        </w:r>
        <w:r w:rsidR="0000727F">
          <w:rPr>
            <w:rFonts w:asciiTheme="minorHAnsi" w:eastAsiaTheme="minorEastAsia" w:hAnsiTheme="minorHAnsi" w:cstheme="minorBidi"/>
            <w:noProof/>
            <w:color w:val="auto"/>
            <w:sz w:val="22"/>
          </w:rPr>
          <w:tab/>
        </w:r>
        <w:r w:rsidR="0000727F" w:rsidRPr="00C56B12">
          <w:rPr>
            <w:rStyle w:val="Hipercze"/>
            <w:noProof/>
          </w:rPr>
          <w:t>Wymagania ogólne</w:t>
        </w:r>
        <w:r w:rsidR="0000727F">
          <w:rPr>
            <w:noProof/>
          </w:rPr>
          <w:tab/>
        </w:r>
        <w:r w:rsidR="0000727F">
          <w:rPr>
            <w:noProof/>
          </w:rPr>
          <w:fldChar w:fldCharType="begin"/>
        </w:r>
        <w:r w:rsidR="0000727F">
          <w:rPr>
            <w:noProof/>
          </w:rPr>
          <w:instrText xml:space="preserve"> PAGEREF _Toc125541748 \h </w:instrText>
        </w:r>
        <w:r w:rsidR="0000727F">
          <w:rPr>
            <w:noProof/>
          </w:rPr>
        </w:r>
        <w:r w:rsidR="0000727F">
          <w:rPr>
            <w:noProof/>
          </w:rPr>
          <w:fldChar w:fldCharType="separate"/>
        </w:r>
        <w:r>
          <w:rPr>
            <w:noProof/>
          </w:rPr>
          <w:t>26</w:t>
        </w:r>
        <w:r w:rsidR="0000727F">
          <w:rPr>
            <w:noProof/>
          </w:rPr>
          <w:fldChar w:fldCharType="end"/>
        </w:r>
      </w:hyperlink>
    </w:p>
    <w:p w14:paraId="760F264F" w14:textId="5FF071BD" w:rsidR="0000727F" w:rsidRDefault="0006793A">
      <w:pPr>
        <w:pStyle w:val="Spistreci3"/>
        <w:rPr>
          <w:rFonts w:asciiTheme="minorHAnsi" w:eastAsiaTheme="minorEastAsia" w:hAnsiTheme="minorHAnsi" w:cstheme="minorBidi"/>
          <w:noProof/>
          <w:color w:val="auto"/>
          <w:sz w:val="22"/>
        </w:rPr>
      </w:pPr>
      <w:hyperlink w:anchor="_Toc125541749" w:history="1">
        <w:r w:rsidR="0000727F" w:rsidRPr="00C56B12">
          <w:rPr>
            <w:rStyle w:val="Hipercze"/>
            <w:noProof/>
          </w:rPr>
          <w:t>4.3.2</w:t>
        </w:r>
        <w:r w:rsidR="0000727F">
          <w:rPr>
            <w:rFonts w:asciiTheme="minorHAnsi" w:eastAsiaTheme="minorEastAsia" w:hAnsiTheme="minorHAnsi" w:cstheme="minorBidi"/>
            <w:noProof/>
            <w:color w:val="auto"/>
            <w:sz w:val="22"/>
          </w:rPr>
          <w:tab/>
        </w:r>
        <w:r w:rsidR="0000727F" w:rsidRPr="00C56B12">
          <w:rPr>
            <w:rStyle w:val="Hipercze"/>
            <w:noProof/>
          </w:rPr>
          <w:t xml:space="preserve">Wymagania w zakresie modernizacji istniejącej przepompowni ścieków a działce nr </w:t>
        </w:r>
        <w:r w:rsidR="00E8376F">
          <w:rPr>
            <w:rStyle w:val="Hipercze"/>
            <w:noProof/>
          </w:rPr>
          <w:t>424</w:t>
        </w:r>
        <w:r w:rsidR="0000727F">
          <w:rPr>
            <w:noProof/>
          </w:rPr>
          <w:tab/>
        </w:r>
        <w:r w:rsidR="0000727F">
          <w:rPr>
            <w:noProof/>
          </w:rPr>
          <w:fldChar w:fldCharType="begin"/>
        </w:r>
        <w:r w:rsidR="0000727F">
          <w:rPr>
            <w:noProof/>
          </w:rPr>
          <w:instrText xml:space="preserve"> PAGEREF _Toc125541749 \h </w:instrText>
        </w:r>
        <w:r w:rsidR="0000727F">
          <w:rPr>
            <w:noProof/>
          </w:rPr>
        </w:r>
        <w:r w:rsidR="0000727F">
          <w:rPr>
            <w:noProof/>
          </w:rPr>
          <w:fldChar w:fldCharType="separate"/>
        </w:r>
        <w:r>
          <w:rPr>
            <w:noProof/>
          </w:rPr>
          <w:t>26</w:t>
        </w:r>
        <w:r w:rsidR="0000727F">
          <w:rPr>
            <w:noProof/>
          </w:rPr>
          <w:fldChar w:fldCharType="end"/>
        </w:r>
      </w:hyperlink>
    </w:p>
    <w:p w14:paraId="3E3D92D8" w14:textId="3E9E74F8" w:rsidR="0000727F" w:rsidRDefault="0006793A">
      <w:pPr>
        <w:pStyle w:val="Spistreci3"/>
        <w:rPr>
          <w:rFonts w:asciiTheme="minorHAnsi" w:eastAsiaTheme="minorEastAsia" w:hAnsiTheme="minorHAnsi" w:cstheme="minorBidi"/>
          <w:noProof/>
          <w:color w:val="auto"/>
          <w:sz w:val="22"/>
        </w:rPr>
      </w:pPr>
      <w:hyperlink w:anchor="_Toc125541750" w:history="1">
        <w:r w:rsidR="0000727F" w:rsidRPr="00C56B12">
          <w:rPr>
            <w:rStyle w:val="Hipercze"/>
            <w:noProof/>
          </w:rPr>
          <w:t>4.3.3</w:t>
        </w:r>
        <w:r w:rsidR="0000727F">
          <w:rPr>
            <w:rFonts w:asciiTheme="minorHAnsi" w:eastAsiaTheme="minorEastAsia" w:hAnsiTheme="minorHAnsi" w:cstheme="minorBidi"/>
            <w:noProof/>
            <w:color w:val="auto"/>
            <w:sz w:val="22"/>
          </w:rPr>
          <w:tab/>
        </w:r>
        <w:r w:rsidR="0000727F" w:rsidRPr="00C56B12">
          <w:rPr>
            <w:rStyle w:val="Hipercze"/>
            <w:noProof/>
          </w:rPr>
          <w:t>Wymagania techniczno-technologiczne przepompowni ścieków</w:t>
        </w:r>
        <w:r w:rsidR="0000727F">
          <w:rPr>
            <w:noProof/>
          </w:rPr>
          <w:tab/>
        </w:r>
        <w:r w:rsidR="0000727F">
          <w:rPr>
            <w:noProof/>
          </w:rPr>
          <w:fldChar w:fldCharType="begin"/>
        </w:r>
        <w:r w:rsidR="0000727F">
          <w:rPr>
            <w:noProof/>
          </w:rPr>
          <w:instrText xml:space="preserve"> PAGEREF _Toc125541750 \h </w:instrText>
        </w:r>
        <w:r w:rsidR="0000727F">
          <w:rPr>
            <w:noProof/>
          </w:rPr>
        </w:r>
        <w:r w:rsidR="0000727F">
          <w:rPr>
            <w:noProof/>
          </w:rPr>
          <w:fldChar w:fldCharType="separate"/>
        </w:r>
        <w:r>
          <w:rPr>
            <w:noProof/>
          </w:rPr>
          <w:t>26</w:t>
        </w:r>
        <w:r w:rsidR="0000727F">
          <w:rPr>
            <w:noProof/>
          </w:rPr>
          <w:fldChar w:fldCharType="end"/>
        </w:r>
      </w:hyperlink>
    </w:p>
    <w:p w14:paraId="5B3742E8" w14:textId="1C3C5D97" w:rsidR="0000727F" w:rsidRDefault="0006793A">
      <w:pPr>
        <w:pStyle w:val="Spistreci3"/>
        <w:rPr>
          <w:rFonts w:asciiTheme="minorHAnsi" w:eastAsiaTheme="minorEastAsia" w:hAnsiTheme="minorHAnsi" w:cstheme="minorBidi"/>
          <w:noProof/>
          <w:color w:val="auto"/>
          <w:sz w:val="22"/>
        </w:rPr>
      </w:pPr>
      <w:hyperlink w:anchor="_Toc125541751" w:history="1">
        <w:r w:rsidR="0000727F" w:rsidRPr="00C56B12">
          <w:rPr>
            <w:rStyle w:val="Hipercze"/>
            <w:noProof/>
          </w:rPr>
          <w:t>4.3.4</w:t>
        </w:r>
        <w:r w:rsidR="0000727F">
          <w:rPr>
            <w:rFonts w:asciiTheme="minorHAnsi" w:eastAsiaTheme="minorEastAsia" w:hAnsiTheme="minorHAnsi" w:cstheme="minorBidi"/>
            <w:noProof/>
            <w:color w:val="auto"/>
            <w:sz w:val="22"/>
          </w:rPr>
          <w:tab/>
        </w:r>
        <w:r w:rsidR="0000727F" w:rsidRPr="00C56B12">
          <w:rPr>
            <w:rStyle w:val="Hipercze"/>
            <w:noProof/>
          </w:rPr>
          <w:t>Armatura</w:t>
        </w:r>
        <w:r w:rsidR="0000727F">
          <w:rPr>
            <w:noProof/>
          </w:rPr>
          <w:tab/>
        </w:r>
        <w:r w:rsidR="0000727F">
          <w:rPr>
            <w:noProof/>
          </w:rPr>
          <w:fldChar w:fldCharType="begin"/>
        </w:r>
        <w:r w:rsidR="0000727F">
          <w:rPr>
            <w:noProof/>
          </w:rPr>
          <w:instrText xml:space="preserve"> PAGEREF _Toc125541751 \h </w:instrText>
        </w:r>
        <w:r w:rsidR="0000727F">
          <w:rPr>
            <w:noProof/>
          </w:rPr>
        </w:r>
        <w:r w:rsidR="0000727F">
          <w:rPr>
            <w:noProof/>
          </w:rPr>
          <w:fldChar w:fldCharType="separate"/>
        </w:r>
        <w:r>
          <w:rPr>
            <w:noProof/>
          </w:rPr>
          <w:t>28</w:t>
        </w:r>
        <w:r w:rsidR="0000727F">
          <w:rPr>
            <w:noProof/>
          </w:rPr>
          <w:fldChar w:fldCharType="end"/>
        </w:r>
      </w:hyperlink>
    </w:p>
    <w:p w14:paraId="720EA155" w14:textId="58EA4435" w:rsidR="0000727F" w:rsidRDefault="0006793A">
      <w:pPr>
        <w:pStyle w:val="Spistreci3"/>
        <w:rPr>
          <w:rFonts w:asciiTheme="minorHAnsi" w:eastAsiaTheme="minorEastAsia" w:hAnsiTheme="minorHAnsi" w:cstheme="minorBidi"/>
          <w:noProof/>
          <w:color w:val="auto"/>
          <w:sz w:val="22"/>
        </w:rPr>
      </w:pPr>
      <w:hyperlink w:anchor="_Toc125541752" w:history="1">
        <w:r w:rsidR="0000727F" w:rsidRPr="00C56B12">
          <w:rPr>
            <w:rStyle w:val="Hipercze"/>
            <w:noProof/>
          </w:rPr>
          <w:t>4.3.5</w:t>
        </w:r>
        <w:r w:rsidR="0000727F">
          <w:rPr>
            <w:rFonts w:asciiTheme="minorHAnsi" w:eastAsiaTheme="minorEastAsia" w:hAnsiTheme="minorHAnsi" w:cstheme="minorBidi"/>
            <w:noProof/>
            <w:color w:val="auto"/>
            <w:sz w:val="22"/>
          </w:rPr>
          <w:tab/>
        </w:r>
        <w:r w:rsidR="0000727F" w:rsidRPr="00C56B12">
          <w:rPr>
            <w:rStyle w:val="Hipercze"/>
            <w:noProof/>
          </w:rPr>
          <w:t>Konstrukcje przeznaczone do demontażu pomp</w:t>
        </w:r>
        <w:r w:rsidR="0000727F">
          <w:rPr>
            <w:noProof/>
          </w:rPr>
          <w:tab/>
        </w:r>
        <w:r w:rsidR="0000727F">
          <w:rPr>
            <w:noProof/>
          </w:rPr>
          <w:fldChar w:fldCharType="begin"/>
        </w:r>
        <w:r w:rsidR="0000727F">
          <w:rPr>
            <w:noProof/>
          </w:rPr>
          <w:instrText xml:space="preserve"> PAGEREF _Toc125541752 \h </w:instrText>
        </w:r>
        <w:r w:rsidR="0000727F">
          <w:rPr>
            <w:noProof/>
          </w:rPr>
        </w:r>
        <w:r w:rsidR="0000727F">
          <w:rPr>
            <w:noProof/>
          </w:rPr>
          <w:fldChar w:fldCharType="separate"/>
        </w:r>
        <w:r>
          <w:rPr>
            <w:noProof/>
          </w:rPr>
          <w:t>29</w:t>
        </w:r>
        <w:r w:rsidR="0000727F">
          <w:rPr>
            <w:noProof/>
          </w:rPr>
          <w:fldChar w:fldCharType="end"/>
        </w:r>
      </w:hyperlink>
    </w:p>
    <w:p w14:paraId="36503F07" w14:textId="09DA96C3" w:rsidR="0000727F" w:rsidRDefault="0006793A">
      <w:pPr>
        <w:pStyle w:val="Spistreci3"/>
        <w:rPr>
          <w:rFonts w:asciiTheme="minorHAnsi" w:eastAsiaTheme="minorEastAsia" w:hAnsiTheme="minorHAnsi" w:cstheme="minorBidi"/>
          <w:noProof/>
          <w:color w:val="auto"/>
          <w:sz w:val="22"/>
        </w:rPr>
      </w:pPr>
      <w:hyperlink w:anchor="_Toc125541753" w:history="1">
        <w:r w:rsidR="0000727F" w:rsidRPr="00C56B12">
          <w:rPr>
            <w:rStyle w:val="Hipercze"/>
            <w:noProof/>
          </w:rPr>
          <w:t>4.3.6</w:t>
        </w:r>
        <w:r w:rsidR="0000727F">
          <w:rPr>
            <w:rFonts w:asciiTheme="minorHAnsi" w:eastAsiaTheme="minorEastAsia" w:hAnsiTheme="minorHAnsi" w:cstheme="minorBidi"/>
            <w:noProof/>
            <w:color w:val="auto"/>
            <w:sz w:val="22"/>
          </w:rPr>
          <w:tab/>
        </w:r>
        <w:r w:rsidR="0000727F" w:rsidRPr="00C56B12">
          <w:rPr>
            <w:rStyle w:val="Hipercze"/>
            <w:noProof/>
          </w:rPr>
          <w:t>Układ zasilania elektroenergetycznego</w:t>
        </w:r>
        <w:r w:rsidR="0000727F">
          <w:rPr>
            <w:noProof/>
          </w:rPr>
          <w:tab/>
        </w:r>
        <w:r w:rsidR="0000727F">
          <w:rPr>
            <w:noProof/>
          </w:rPr>
          <w:fldChar w:fldCharType="begin"/>
        </w:r>
        <w:r w:rsidR="0000727F">
          <w:rPr>
            <w:noProof/>
          </w:rPr>
          <w:instrText xml:space="preserve"> PAGEREF _Toc125541753 \h </w:instrText>
        </w:r>
        <w:r w:rsidR="0000727F">
          <w:rPr>
            <w:noProof/>
          </w:rPr>
        </w:r>
        <w:r w:rsidR="0000727F">
          <w:rPr>
            <w:noProof/>
          </w:rPr>
          <w:fldChar w:fldCharType="separate"/>
        </w:r>
        <w:r>
          <w:rPr>
            <w:noProof/>
          </w:rPr>
          <w:t>30</w:t>
        </w:r>
        <w:r w:rsidR="0000727F">
          <w:rPr>
            <w:noProof/>
          </w:rPr>
          <w:fldChar w:fldCharType="end"/>
        </w:r>
      </w:hyperlink>
    </w:p>
    <w:p w14:paraId="3F8EC0D7" w14:textId="3AD04A8E" w:rsidR="0000727F" w:rsidRDefault="0006793A">
      <w:pPr>
        <w:pStyle w:val="Spistreci3"/>
        <w:rPr>
          <w:rFonts w:asciiTheme="minorHAnsi" w:eastAsiaTheme="minorEastAsia" w:hAnsiTheme="minorHAnsi" w:cstheme="minorBidi"/>
          <w:noProof/>
          <w:color w:val="auto"/>
          <w:sz w:val="22"/>
        </w:rPr>
      </w:pPr>
      <w:hyperlink w:anchor="_Toc125541754" w:history="1">
        <w:r w:rsidR="0000727F" w:rsidRPr="00C56B12">
          <w:rPr>
            <w:rStyle w:val="Hipercze"/>
            <w:noProof/>
          </w:rPr>
          <w:t>4.3.7</w:t>
        </w:r>
        <w:r w:rsidR="0000727F">
          <w:rPr>
            <w:rFonts w:asciiTheme="minorHAnsi" w:eastAsiaTheme="minorEastAsia" w:hAnsiTheme="minorHAnsi" w:cstheme="minorBidi"/>
            <w:noProof/>
            <w:color w:val="auto"/>
            <w:sz w:val="22"/>
          </w:rPr>
          <w:tab/>
        </w:r>
        <w:r w:rsidR="0000727F" w:rsidRPr="00C56B12">
          <w:rPr>
            <w:rStyle w:val="Hipercze"/>
            <w:noProof/>
          </w:rPr>
          <w:t>Układ sterowania praca pompowni</w:t>
        </w:r>
        <w:r w:rsidR="0000727F">
          <w:rPr>
            <w:noProof/>
          </w:rPr>
          <w:tab/>
        </w:r>
        <w:r w:rsidR="0000727F">
          <w:rPr>
            <w:noProof/>
          </w:rPr>
          <w:fldChar w:fldCharType="begin"/>
        </w:r>
        <w:r w:rsidR="0000727F">
          <w:rPr>
            <w:noProof/>
          </w:rPr>
          <w:instrText xml:space="preserve"> PAGEREF _Toc125541754 \h </w:instrText>
        </w:r>
        <w:r w:rsidR="0000727F">
          <w:rPr>
            <w:noProof/>
          </w:rPr>
        </w:r>
        <w:r w:rsidR="0000727F">
          <w:rPr>
            <w:noProof/>
          </w:rPr>
          <w:fldChar w:fldCharType="separate"/>
        </w:r>
        <w:r>
          <w:rPr>
            <w:noProof/>
          </w:rPr>
          <w:t>30</w:t>
        </w:r>
        <w:r w:rsidR="0000727F">
          <w:rPr>
            <w:noProof/>
          </w:rPr>
          <w:fldChar w:fldCharType="end"/>
        </w:r>
      </w:hyperlink>
    </w:p>
    <w:p w14:paraId="6288D504" w14:textId="2F19FADA" w:rsidR="0000727F" w:rsidRDefault="0006793A">
      <w:pPr>
        <w:pStyle w:val="Spistreci3"/>
        <w:rPr>
          <w:rFonts w:asciiTheme="minorHAnsi" w:eastAsiaTheme="minorEastAsia" w:hAnsiTheme="minorHAnsi" w:cstheme="minorBidi"/>
          <w:noProof/>
          <w:color w:val="auto"/>
          <w:sz w:val="22"/>
        </w:rPr>
      </w:pPr>
      <w:hyperlink w:anchor="_Toc125541755" w:history="1">
        <w:r w:rsidR="0000727F" w:rsidRPr="00C56B12">
          <w:rPr>
            <w:rStyle w:val="Hipercze"/>
            <w:noProof/>
          </w:rPr>
          <w:t>4.3.8</w:t>
        </w:r>
        <w:r w:rsidR="0000727F">
          <w:rPr>
            <w:rFonts w:asciiTheme="minorHAnsi" w:eastAsiaTheme="minorEastAsia" w:hAnsiTheme="minorHAnsi" w:cstheme="minorBidi"/>
            <w:noProof/>
            <w:color w:val="auto"/>
            <w:sz w:val="22"/>
          </w:rPr>
          <w:tab/>
        </w:r>
        <w:r w:rsidR="0000727F" w:rsidRPr="00C56B12">
          <w:rPr>
            <w:rStyle w:val="Hipercze"/>
            <w:noProof/>
          </w:rPr>
          <w:t>Montaż miernika CH4, H2S (gdy wymagane)</w:t>
        </w:r>
        <w:r w:rsidR="0000727F">
          <w:rPr>
            <w:noProof/>
          </w:rPr>
          <w:tab/>
        </w:r>
        <w:r w:rsidR="0000727F">
          <w:rPr>
            <w:noProof/>
          </w:rPr>
          <w:fldChar w:fldCharType="begin"/>
        </w:r>
        <w:r w:rsidR="0000727F">
          <w:rPr>
            <w:noProof/>
          </w:rPr>
          <w:instrText xml:space="preserve"> PAGEREF _Toc125541755 \h </w:instrText>
        </w:r>
        <w:r w:rsidR="0000727F">
          <w:rPr>
            <w:noProof/>
          </w:rPr>
        </w:r>
        <w:r w:rsidR="0000727F">
          <w:rPr>
            <w:noProof/>
          </w:rPr>
          <w:fldChar w:fldCharType="separate"/>
        </w:r>
        <w:r>
          <w:rPr>
            <w:noProof/>
          </w:rPr>
          <w:t>31</w:t>
        </w:r>
        <w:r w:rsidR="0000727F">
          <w:rPr>
            <w:noProof/>
          </w:rPr>
          <w:fldChar w:fldCharType="end"/>
        </w:r>
      </w:hyperlink>
    </w:p>
    <w:p w14:paraId="3660DD49" w14:textId="69BD37EA" w:rsidR="0000727F" w:rsidRDefault="0006793A">
      <w:pPr>
        <w:pStyle w:val="Spistreci1"/>
        <w:rPr>
          <w:rFonts w:asciiTheme="minorHAnsi" w:eastAsiaTheme="minorEastAsia" w:hAnsiTheme="minorHAnsi" w:cstheme="minorBidi"/>
          <w:noProof/>
          <w:color w:val="auto"/>
          <w:sz w:val="22"/>
        </w:rPr>
      </w:pPr>
      <w:hyperlink w:anchor="_Toc125541756" w:history="1">
        <w:r w:rsidR="0000727F" w:rsidRPr="00C56B12">
          <w:rPr>
            <w:rStyle w:val="Hipercze"/>
            <w:bCs/>
            <w:noProof/>
            <w:spacing w:val="50"/>
            <w:shd w:val="clear" w:color="auto" w:fill="FFFFFF"/>
            <w:lang w:bidi="pl-PL"/>
          </w:rPr>
          <w:t xml:space="preserve">PFU-2 </w:t>
        </w:r>
        <w:r w:rsidR="0000727F" w:rsidRPr="00C56B12">
          <w:rPr>
            <w:rStyle w:val="Hipercze"/>
            <w:noProof/>
          </w:rPr>
          <w:t>CZEŚĆ INFORMACYJNA</w:t>
        </w:r>
        <w:r w:rsidR="0000727F">
          <w:rPr>
            <w:noProof/>
          </w:rPr>
          <w:tab/>
        </w:r>
        <w:r w:rsidR="0000727F">
          <w:rPr>
            <w:noProof/>
          </w:rPr>
          <w:fldChar w:fldCharType="begin"/>
        </w:r>
        <w:r w:rsidR="0000727F">
          <w:rPr>
            <w:noProof/>
          </w:rPr>
          <w:instrText xml:space="preserve"> PAGEREF _Toc125541756 \h </w:instrText>
        </w:r>
        <w:r w:rsidR="0000727F">
          <w:rPr>
            <w:noProof/>
          </w:rPr>
        </w:r>
        <w:r w:rsidR="0000727F">
          <w:rPr>
            <w:noProof/>
          </w:rPr>
          <w:fldChar w:fldCharType="separate"/>
        </w:r>
        <w:r>
          <w:rPr>
            <w:noProof/>
          </w:rPr>
          <w:t>32</w:t>
        </w:r>
        <w:r w:rsidR="0000727F">
          <w:rPr>
            <w:noProof/>
          </w:rPr>
          <w:fldChar w:fldCharType="end"/>
        </w:r>
      </w:hyperlink>
    </w:p>
    <w:p w14:paraId="3D160366" w14:textId="5DC66A97" w:rsidR="0000727F" w:rsidRDefault="0006793A">
      <w:pPr>
        <w:pStyle w:val="Spistreci1"/>
        <w:tabs>
          <w:tab w:val="left" w:pos="1320"/>
        </w:tabs>
        <w:rPr>
          <w:rFonts w:asciiTheme="minorHAnsi" w:eastAsiaTheme="minorEastAsia" w:hAnsiTheme="minorHAnsi" w:cstheme="minorBidi"/>
          <w:noProof/>
          <w:color w:val="auto"/>
          <w:sz w:val="22"/>
        </w:rPr>
      </w:pPr>
      <w:hyperlink w:anchor="_Toc125541757" w:history="1">
        <w:r w:rsidR="0000727F" w:rsidRPr="00C56B12">
          <w:rPr>
            <w:rStyle w:val="Hipercze"/>
            <w:noProof/>
          </w:rPr>
          <w:t>1.</w:t>
        </w:r>
        <w:r w:rsidR="0000727F">
          <w:rPr>
            <w:rFonts w:asciiTheme="minorHAnsi" w:eastAsiaTheme="minorEastAsia" w:hAnsiTheme="minorHAnsi" w:cstheme="minorBidi"/>
            <w:noProof/>
            <w:color w:val="auto"/>
            <w:sz w:val="22"/>
          </w:rPr>
          <w:tab/>
        </w:r>
        <w:r w:rsidR="0000727F" w:rsidRPr="00C56B12">
          <w:rPr>
            <w:rStyle w:val="Hipercze"/>
            <w:noProof/>
          </w:rPr>
          <w:t>Dokumenty potwierdzające zgodność zadania z wymaganiami wynikającymi z odrębnych przepisów</w:t>
        </w:r>
        <w:r w:rsidR="0000727F">
          <w:rPr>
            <w:noProof/>
          </w:rPr>
          <w:tab/>
        </w:r>
        <w:r w:rsidR="0000727F">
          <w:rPr>
            <w:noProof/>
          </w:rPr>
          <w:fldChar w:fldCharType="begin"/>
        </w:r>
        <w:r w:rsidR="0000727F">
          <w:rPr>
            <w:noProof/>
          </w:rPr>
          <w:instrText xml:space="preserve"> PAGEREF _Toc125541757 \h </w:instrText>
        </w:r>
        <w:r w:rsidR="0000727F">
          <w:rPr>
            <w:noProof/>
          </w:rPr>
        </w:r>
        <w:r w:rsidR="0000727F">
          <w:rPr>
            <w:noProof/>
          </w:rPr>
          <w:fldChar w:fldCharType="separate"/>
        </w:r>
        <w:r>
          <w:rPr>
            <w:noProof/>
          </w:rPr>
          <w:t>33</w:t>
        </w:r>
        <w:r w:rsidR="0000727F">
          <w:rPr>
            <w:noProof/>
          </w:rPr>
          <w:fldChar w:fldCharType="end"/>
        </w:r>
      </w:hyperlink>
    </w:p>
    <w:p w14:paraId="108D3DA5" w14:textId="7073D057" w:rsidR="0000727F" w:rsidRDefault="0006793A">
      <w:pPr>
        <w:pStyle w:val="Spistreci1"/>
        <w:tabs>
          <w:tab w:val="left" w:pos="1320"/>
        </w:tabs>
        <w:rPr>
          <w:rFonts w:asciiTheme="minorHAnsi" w:eastAsiaTheme="minorEastAsia" w:hAnsiTheme="minorHAnsi" w:cstheme="minorBidi"/>
          <w:noProof/>
          <w:color w:val="auto"/>
          <w:sz w:val="22"/>
        </w:rPr>
      </w:pPr>
      <w:hyperlink w:anchor="_Toc125541758" w:history="1">
        <w:r w:rsidR="0000727F" w:rsidRPr="00C56B12">
          <w:rPr>
            <w:rStyle w:val="Hipercze"/>
            <w:noProof/>
          </w:rPr>
          <w:t>2.</w:t>
        </w:r>
        <w:r w:rsidR="0000727F">
          <w:rPr>
            <w:rFonts w:asciiTheme="minorHAnsi" w:eastAsiaTheme="minorEastAsia" w:hAnsiTheme="minorHAnsi" w:cstheme="minorBidi"/>
            <w:noProof/>
            <w:color w:val="auto"/>
            <w:sz w:val="22"/>
          </w:rPr>
          <w:tab/>
        </w:r>
        <w:r w:rsidR="0000727F" w:rsidRPr="00C56B12">
          <w:rPr>
            <w:rStyle w:val="Hipercze"/>
            <w:noProof/>
          </w:rPr>
          <w:t>Oświadczenie zamawiającego o posiadanym prawie do dysponowania nieruchomością na cele budowlane</w:t>
        </w:r>
        <w:r w:rsidR="0000727F">
          <w:rPr>
            <w:noProof/>
          </w:rPr>
          <w:tab/>
        </w:r>
        <w:r w:rsidR="0000727F">
          <w:rPr>
            <w:noProof/>
          </w:rPr>
          <w:fldChar w:fldCharType="begin"/>
        </w:r>
        <w:r w:rsidR="0000727F">
          <w:rPr>
            <w:noProof/>
          </w:rPr>
          <w:instrText xml:space="preserve"> PAGEREF _Toc125541758 \h </w:instrText>
        </w:r>
        <w:r w:rsidR="0000727F">
          <w:rPr>
            <w:noProof/>
          </w:rPr>
        </w:r>
        <w:r w:rsidR="0000727F">
          <w:rPr>
            <w:noProof/>
          </w:rPr>
          <w:fldChar w:fldCharType="separate"/>
        </w:r>
        <w:r>
          <w:rPr>
            <w:noProof/>
          </w:rPr>
          <w:t>33</w:t>
        </w:r>
        <w:r w:rsidR="0000727F">
          <w:rPr>
            <w:noProof/>
          </w:rPr>
          <w:fldChar w:fldCharType="end"/>
        </w:r>
      </w:hyperlink>
    </w:p>
    <w:p w14:paraId="15829166" w14:textId="48FD33FB" w:rsidR="0000727F" w:rsidRDefault="0006793A">
      <w:pPr>
        <w:pStyle w:val="Spistreci1"/>
        <w:tabs>
          <w:tab w:val="left" w:pos="1320"/>
        </w:tabs>
        <w:rPr>
          <w:rFonts w:asciiTheme="minorHAnsi" w:eastAsiaTheme="minorEastAsia" w:hAnsiTheme="minorHAnsi" w:cstheme="minorBidi"/>
          <w:noProof/>
          <w:color w:val="auto"/>
          <w:sz w:val="22"/>
        </w:rPr>
      </w:pPr>
      <w:hyperlink w:anchor="_Toc125541759" w:history="1">
        <w:r w:rsidR="0000727F" w:rsidRPr="00C56B12">
          <w:rPr>
            <w:rStyle w:val="Hipercze"/>
            <w:noProof/>
          </w:rPr>
          <w:t>3.</w:t>
        </w:r>
        <w:r w:rsidR="0000727F">
          <w:rPr>
            <w:rFonts w:asciiTheme="minorHAnsi" w:eastAsiaTheme="minorEastAsia" w:hAnsiTheme="minorHAnsi" w:cstheme="minorBidi"/>
            <w:noProof/>
            <w:color w:val="auto"/>
            <w:sz w:val="22"/>
          </w:rPr>
          <w:tab/>
        </w:r>
        <w:r w:rsidR="0000727F" w:rsidRPr="00C56B12">
          <w:rPr>
            <w:rStyle w:val="Hipercze"/>
            <w:noProof/>
          </w:rPr>
          <w:t>Wskazanie przepisów prawnych i norm związanych z projektowaniem i wykonaniem zamierzenia budowlanego</w:t>
        </w:r>
        <w:r w:rsidR="0000727F">
          <w:rPr>
            <w:noProof/>
          </w:rPr>
          <w:tab/>
        </w:r>
        <w:r w:rsidR="0000727F">
          <w:rPr>
            <w:noProof/>
          </w:rPr>
          <w:fldChar w:fldCharType="begin"/>
        </w:r>
        <w:r w:rsidR="0000727F">
          <w:rPr>
            <w:noProof/>
          </w:rPr>
          <w:instrText xml:space="preserve"> PAGEREF _Toc125541759 \h </w:instrText>
        </w:r>
        <w:r w:rsidR="0000727F">
          <w:rPr>
            <w:noProof/>
          </w:rPr>
        </w:r>
        <w:r w:rsidR="0000727F">
          <w:rPr>
            <w:noProof/>
          </w:rPr>
          <w:fldChar w:fldCharType="separate"/>
        </w:r>
        <w:r>
          <w:rPr>
            <w:noProof/>
          </w:rPr>
          <w:t>33</w:t>
        </w:r>
        <w:r w:rsidR="0000727F">
          <w:rPr>
            <w:noProof/>
          </w:rPr>
          <w:fldChar w:fldCharType="end"/>
        </w:r>
      </w:hyperlink>
    </w:p>
    <w:p w14:paraId="4D10C135" w14:textId="47A2F9C5" w:rsidR="0000727F" w:rsidRDefault="0006793A">
      <w:pPr>
        <w:pStyle w:val="Spistreci1"/>
        <w:tabs>
          <w:tab w:val="left" w:pos="1320"/>
        </w:tabs>
        <w:rPr>
          <w:rFonts w:asciiTheme="minorHAnsi" w:eastAsiaTheme="minorEastAsia" w:hAnsiTheme="minorHAnsi" w:cstheme="minorBidi"/>
          <w:noProof/>
          <w:color w:val="auto"/>
          <w:sz w:val="22"/>
        </w:rPr>
      </w:pPr>
      <w:hyperlink w:anchor="_Toc125541760" w:history="1">
        <w:r w:rsidR="0000727F" w:rsidRPr="00C56B12">
          <w:rPr>
            <w:rStyle w:val="Hipercze"/>
            <w:noProof/>
          </w:rPr>
          <w:t>4.</w:t>
        </w:r>
        <w:r w:rsidR="0000727F">
          <w:rPr>
            <w:rFonts w:asciiTheme="minorHAnsi" w:eastAsiaTheme="minorEastAsia" w:hAnsiTheme="minorHAnsi" w:cstheme="minorBidi"/>
            <w:noProof/>
            <w:color w:val="auto"/>
            <w:sz w:val="22"/>
          </w:rPr>
          <w:tab/>
        </w:r>
        <w:r w:rsidR="0000727F" w:rsidRPr="00C56B12">
          <w:rPr>
            <w:rStyle w:val="Hipercze"/>
            <w:noProof/>
          </w:rPr>
          <w:t>Inne posiadane informacje i dokumenty niezbędne do zaprojektowania robót budowlanych</w:t>
        </w:r>
        <w:r w:rsidR="0000727F">
          <w:rPr>
            <w:noProof/>
          </w:rPr>
          <w:tab/>
        </w:r>
        <w:r w:rsidR="0000727F">
          <w:rPr>
            <w:noProof/>
          </w:rPr>
          <w:fldChar w:fldCharType="begin"/>
        </w:r>
        <w:r w:rsidR="0000727F">
          <w:rPr>
            <w:noProof/>
          </w:rPr>
          <w:instrText xml:space="preserve"> PAGEREF _Toc125541760 \h </w:instrText>
        </w:r>
        <w:r w:rsidR="0000727F">
          <w:rPr>
            <w:noProof/>
          </w:rPr>
        </w:r>
        <w:r w:rsidR="0000727F">
          <w:rPr>
            <w:noProof/>
          </w:rPr>
          <w:fldChar w:fldCharType="separate"/>
        </w:r>
        <w:r>
          <w:rPr>
            <w:noProof/>
          </w:rPr>
          <w:t>34</w:t>
        </w:r>
        <w:r w:rsidR="0000727F">
          <w:rPr>
            <w:noProof/>
          </w:rPr>
          <w:fldChar w:fldCharType="end"/>
        </w:r>
      </w:hyperlink>
    </w:p>
    <w:p w14:paraId="16D0EF37" w14:textId="1B7F4A4B" w:rsidR="0000727F" w:rsidRDefault="0006793A">
      <w:pPr>
        <w:pStyle w:val="Spistreci1"/>
        <w:tabs>
          <w:tab w:val="left" w:pos="1320"/>
        </w:tabs>
        <w:rPr>
          <w:rFonts w:asciiTheme="minorHAnsi" w:eastAsiaTheme="minorEastAsia" w:hAnsiTheme="minorHAnsi" w:cstheme="minorBidi"/>
          <w:noProof/>
          <w:color w:val="auto"/>
          <w:sz w:val="22"/>
        </w:rPr>
      </w:pPr>
      <w:hyperlink w:anchor="_Toc125541761" w:history="1">
        <w:r w:rsidR="0000727F" w:rsidRPr="00C56B12">
          <w:rPr>
            <w:rStyle w:val="Hipercze"/>
            <w:noProof/>
          </w:rPr>
          <w:t>5.</w:t>
        </w:r>
        <w:r w:rsidR="0000727F">
          <w:rPr>
            <w:rFonts w:asciiTheme="minorHAnsi" w:eastAsiaTheme="minorEastAsia" w:hAnsiTheme="minorHAnsi" w:cstheme="minorBidi"/>
            <w:noProof/>
            <w:color w:val="auto"/>
            <w:sz w:val="22"/>
          </w:rPr>
          <w:tab/>
        </w:r>
        <w:r w:rsidR="0000727F" w:rsidRPr="00C56B12">
          <w:rPr>
            <w:rStyle w:val="Hipercze"/>
            <w:noProof/>
          </w:rPr>
          <w:t>Równoważność norm i zbiorów przepisów prawnych</w:t>
        </w:r>
        <w:r w:rsidR="0000727F">
          <w:rPr>
            <w:noProof/>
          </w:rPr>
          <w:tab/>
        </w:r>
        <w:r w:rsidR="0000727F">
          <w:rPr>
            <w:noProof/>
          </w:rPr>
          <w:fldChar w:fldCharType="begin"/>
        </w:r>
        <w:r w:rsidR="0000727F">
          <w:rPr>
            <w:noProof/>
          </w:rPr>
          <w:instrText xml:space="preserve"> PAGEREF _Toc125541761 \h </w:instrText>
        </w:r>
        <w:r w:rsidR="0000727F">
          <w:rPr>
            <w:noProof/>
          </w:rPr>
        </w:r>
        <w:r w:rsidR="0000727F">
          <w:rPr>
            <w:noProof/>
          </w:rPr>
          <w:fldChar w:fldCharType="separate"/>
        </w:r>
        <w:r>
          <w:rPr>
            <w:noProof/>
          </w:rPr>
          <w:t>34</w:t>
        </w:r>
        <w:r w:rsidR="0000727F">
          <w:rPr>
            <w:noProof/>
          </w:rPr>
          <w:fldChar w:fldCharType="end"/>
        </w:r>
      </w:hyperlink>
    </w:p>
    <w:p w14:paraId="6875C61A" w14:textId="472D7375" w:rsidR="0000727F" w:rsidRDefault="0006793A">
      <w:pPr>
        <w:pStyle w:val="Spistreci1"/>
        <w:tabs>
          <w:tab w:val="left" w:pos="1320"/>
        </w:tabs>
        <w:rPr>
          <w:rFonts w:asciiTheme="minorHAnsi" w:eastAsiaTheme="minorEastAsia" w:hAnsiTheme="minorHAnsi" w:cstheme="minorBidi"/>
          <w:noProof/>
          <w:color w:val="auto"/>
          <w:sz w:val="22"/>
        </w:rPr>
      </w:pPr>
      <w:hyperlink w:anchor="_Toc125541762" w:history="1">
        <w:r w:rsidR="0000727F" w:rsidRPr="00C56B12">
          <w:rPr>
            <w:rStyle w:val="Hipercze"/>
            <w:noProof/>
          </w:rPr>
          <w:t>6.</w:t>
        </w:r>
        <w:r w:rsidR="0000727F">
          <w:rPr>
            <w:rFonts w:asciiTheme="minorHAnsi" w:eastAsiaTheme="minorEastAsia" w:hAnsiTheme="minorHAnsi" w:cstheme="minorBidi"/>
            <w:noProof/>
            <w:color w:val="auto"/>
            <w:sz w:val="22"/>
          </w:rPr>
          <w:tab/>
        </w:r>
        <w:r w:rsidR="0000727F" w:rsidRPr="00C56B12">
          <w:rPr>
            <w:rStyle w:val="Hipercze"/>
            <w:noProof/>
          </w:rPr>
          <w:t>Lista stosowanych norm, normatywów i przepisów</w:t>
        </w:r>
        <w:r w:rsidR="0000727F">
          <w:rPr>
            <w:noProof/>
          </w:rPr>
          <w:tab/>
        </w:r>
        <w:r w:rsidR="0000727F">
          <w:rPr>
            <w:noProof/>
          </w:rPr>
          <w:fldChar w:fldCharType="begin"/>
        </w:r>
        <w:r w:rsidR="0000727F">
          <w:rPr>
            <w:noProof/>
          </w:rPr>
          <w:instrText xml:space="preserve"> PAGEREF _Toc125541762 \h </w:instrText>
        </w:r>
        <w:r w:rsidR="0000727F">
          <w:rPr>
            <w:noProof/>
          </w:rPr>
        </w:r>
        <w:r w:rsidR="0000727F">
          <w:rPr>
            <w:noProof/>
          </w:rPr>
          <w:fldChar w:fldCharType="separate"/>
        </w:r>
        <w:r>
          <w:rPr>
            <w:noProof/>
          </w:rPr>
          <w:t>35</w:t>
        </w:r>
        <w:r w:rsidR="0000727F">
          <w:rPr>
            <w:noProof/>
          </w:rPr>
          <w:fldChar w:fldCharType="end"/>
        </w:r>
      </w:hyperlink>
    </w:p>
    <w:p w14:paraId="093DCB56" w14:textId="342C3351" w:rsidR="0000727F" w:rsidRDefault="0006793A">
      <w:pPr>
        <w:pStyle w:val="Spistreci1"/>
        <w:rPr>
          <w:rFonts w:asciiTheme="minorHAnsi" w:eastAsiaTheme="minorEastAsia" w:hAnsiTheme="minorHAnsi" w:cstheme="minorBidi"/>
          <w:noProof/>
          <w:color w:val="auto"/>
          <w:sz w:val="22"/>
        </w:rPr>
      </w:pPr>
      <w:hyperlink w:anchor="_Toc125541763" w:history="1">
        <w:r w:rsidR="0000727F" w:rsidRPr="00C56B12">
          <w:rPr>
            <w:rStyle w:val="Hipercze"/>
            <w:noProof/>
            <w:spacing w:val="50"/>
            <w:shd w:val="clear" w:color="auto" w:fill="FFFFFF"/>
            <w:lang w:bidi="pl-PL"/>
          </w:rPr>
          <w:t xml:space="preserve">PFU-3 </w:t>
        </w:r>
        <w:r w:rsidR="0000727F" w:rsidRPr="00C56B12">
          <w:rPr>
            <w:rStyle w:val="Hipercze"/>
            <w:noProof/>
          </w:rPr>
          <w:t>WARUNKI WYKONANIA I</w:t>
        </w:r>
        <w:r w:rsidR="0000727F">
          <w:rPr>
            <w:noProof/>
          </w:rPr>
          <w:tab/>
        </w:r>
        <w:r w:rsidR="0000727F">
          <w:rPr>
            <w:noProof/>
          </w:rPr>
          <w:fldChar w:fldCharType="begin"/>
        </w:r>
        <w:r w:rsidR="0000727F">
          <w:rPr>
            <w:noProof/>
          </w:rPr>
          <w:instrText xml:space="preserve"> PAGEREF _Toc125541763 \h </w:instrText>
        </w:r>
        <w:r w:rsidR="0000727F">
          <w:rPr>
            <w:noProof/>
          </w:rPr>
        </w:r>
        <w:r w:rsidR="0000727F">
          <w:rPr>
            <w:noProof/>
          </w:rPr>
          <w:fldChar w:fldCharType="separate"/>
        </w:r>
        <w:r>
          <w:rPr>
            <w:noProof/>
          </w:rPr>
          <w:t>39</w:t>
        </w:r>
        <w:r w:rsidR="0000727F">
          <w:rPr>
            <w:noProof/>
          </w:rPr>
          <w:fldChar w:fldCharType="end"/>
        </w:r>
      </w:hyperlink>
    </w:p>
    <w:p w14:paraId="22AE4755" w14:textId="4B4B1673" w:rsidR="0000727F" w:rsidRDefault="0006793A">
      <w:pPr>
        <w:pStyle w:val="Spistreci1"/>
        <w:rPr>
          <w:rFonts w:asciiTheme="minorHAnsi" w:eastAsiaTheme="minorEastAsia" w:hAnsiTheme="minorHAnsi" w:cstheme="minorBidi"/>
          <w:noProof/>
          <w:color w:val="auto"/>
          <w:sz w:val="22"/>
        </w:rPr>
      </w:pPr>
      <w:hyperlink w:anchor="_Toc125541764" w:history="1">
        <w:r w:rsidR="0000727F" w:rsidRPr="00C56B12">
          <w:rPr>
            <w:rStyle w:val="Hipercze"/>
            <w:noProof/>
          </w:rPr>
          <w:t>ODBIORU ROBÓT BUDOWLANYCH</w:t>
        </w:r>
        <w:r w:rsidR="0000727F">
          <w:rPr>
            <w:noProof/>
          </w:rPr>
          <w:tab/>
        </w:r>
        <w:r w:rsidR="0000727F">
          <w:rPr>
            <w:noProof/>
          </w:rPr>
          <w:fldChar w:fldCharType="begin"/>
        </w:r>
        <w:r w:rsidR="0000727F">
          <w:rPr>
            <w:noProof/>
          </w:rPr>
          <w:instrText xml:space="preserve"> PAGEREF _Toc125541764 \h </w:instrText>
        </w:r>
        <w:r w:rsidR="0000727F">
          <w:rPr>
            <w:noProof/>
          </w:rPr>
        </w:r>
        <w:r w:rsidR="0000727F">
          <w:rPr>
            <w:noProof/>
          </w:rPr>
          <w:fldChar w:fldCharType="separate"/>
        </w:r>
        <w:r>
          <w:rPr>
            <w:noProof/>
          </w:rPr>
          <w:t>39</w:t>
        </w:r>
        <w:r w:rsidR="0000727F">
          <w:rPr>
            <w:noProof/>
          </w:rPr>
          <w:fldChar w:fldCharType="end"/>
        </w:r>
      </w:hyperlink>
    </w:p>
    <w:p w14:paraId="12F35E59" w14:textId="61403EA4" w:rsidR="0000727F" w:rsidRDefault="0006793A">
      <w:pPr>
        <w:pStyle w:val="Spistreci1"/>
        <w:tabs>
          <w:tab w:val="left" w:pos="1320"/>
        </w:tabs>
        <w:rPr>
          <w:rFonts w:asciiTheme="minorHAnsi" w:eastAsiaTheme="minorEastAsia" w:hAnsiTheme="minorHAnsi" w:cstheme="minorBidi"/>
          <w:noProof/>
          <w:color w:val="auto"/>
          <w:sz w:val="22"/>
        </w:rPr>
      </w:pPr>
      <w:hyperlink w:anchor="_Toc125541765" w:history="1">
        <w:r w:rsidR="0000727F" w:rsidRPr="00C56B12">
          <w:rPr>
            <w:rStyle w:val="Hipercze"/>
            <w:noProof/>
          </w:rPr>
          <w:t>1.</w:t>
        </w:r>
        <w:r w:rsidR="0000727F">
          <w:rPr>
            <w:rFonts w:asciiTheme="minorHAnsi" w:eastAsiaTheme="minorEastAsia" w:hAnsiTheme="minorHAnsi" w:cstheme="minorBidi"/>
            <w:noProof/>
            <w:color w:val="auto"/>
            <w:sz w:val="22"/>
          </w:rPr>
          <w:tab/>
        </w:r>
        <w:r w:rsidR="0000727F" w:rsidRPr="00C56B12">
          <w:rPr>
            <w:rStyle w:val="Hipercze"/>
            <w:noProof/>
          </w:rPr>
          <w:t>CZĘŚĆ OGÓLNA</w:t>
        </w:r>
        <w:r w:rsidR="0000727F">
          <w:rPr>
            <w:noProof/>
          </w:rPr>
          <w:tab/>
        </w:r>
        <w:r w:rsidR="0000727F">
          <w:rPr>
            <w:noProof/>
          </w:rPr>
          <w:fldChar w:fldCharType="begin"/>
        </w:r>
        <w:r w:rsidR="0000727F">
          <w:rPr>
            <w:noProof/>
          </w:rPr>
          <w:instrText xml:space="preserve"> PAGEREF _Toc125541765 \h </w:instrText>
        </w:r>
        <w:r w:rsidR="0000727F">
          <w:rPr>
            <w:noProof/>
          </w:rPr>
        </w:r>
        <w:r w:rsidR="0000727F">
          <w:rPr>
            <w:noProof/>
          </w:rPr>
          <w:fldChar w:fldCharType="separate"/>
        </w:r>
        <w:r>
          <w:rPr>
            <w:noProof/>
          </w:rPr>
          <w:t>40</w:t>
        </w:r>
        <w:r w:rsidR="0000727F">
          <w:rPr>
            <w:noProof/>
          </w:rPr>
          <w:fldChar w:fldCharType="end"/>
        </w:r>
      </w:hyperlink>
    </w:p>
    <w:p w14:paraId="1D774756" w14:textId="1364872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66" w:history="1">
        <w:r w:rsidR="0000727F" w:rsidRPr="00C56B12">
          <w:rPr>
            <w:rStyle w:val="Hipercze"/>
            <w:noProof/>
          </w:rPr>
          <w:t>1.1</w:t>
        </w:r>
        <w:r w:rsidR="0000727F">
          <w:rPr>
            <w:rFonts w:asciiTheme="minorHAnsi" w:eastAsiaTheme="minorEastAsia" w:hAnsiTheme="minorHAnsi" w:cstheme="minorBidi"/>
            <w:noProof/>
            <w:color w:val="auto"/>
            <w:sz w:val="22"/>
          </w:rPr>
          <w:tab/>
        </w:r>
        <w:r w:rsidR="0000727F" w:rsidRPr="00C56B12">
          <w:rPr>
            <w:rStyle w:val="Hipercze"/>
            <w:noProof/>
          </w:rPr>
          <w:t>Nazwa zamówienia</w:t>
        </w:r>
        <w:r w:rsidR="0000727F">
          <w:rPr>
            <w:noProof/>
          </w:rPr>
          <w:tab/>
        </w:r>
        <w:r w:rsidR="0000727F">
          <w:rPr>
            <w:noProof/>
          </w:rPr>
          <w:fldChar w:fldCharType="begin"/>
        </w:r>
        <w:r w:rsidR="0000727F">
          <w:rPr>
            <w:noProof/>
          </w:rPr>
          <w:instrText xml:space="preserve"> PAGEREF _Toc125541766 \h </w:instrText>
        </w:r>
        <w:r w:rsidR="0000727F">
          <w:rPr>
            <w:noProof/>
          </w:rPr>
        </w:r>
        <w:r w:rsidR="0000727F">
          <w:rPr>
            <w:noProof/>
          </w:rPr>
          <w:fldChar w:fldCharType="separate"/>
        </w:r>
        <w:r>
          <w:rPr>
            <w:noProof/>
          </w:rPr>
          <w:t>40</w:t>
        </w:r>
        <w:r w:rsidR="0000727F">
          <w:rPr>
            <w:noProof/>
          </w:rPr>
          <w:fldChar w:fldCharType="end"/>
        </w:r>
      </w:hyperlink>
    </w:p>
    <w:p w14:paraId="03F88144" w14:textId="6DCF3DC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67" w:history="1">
        <w:r w:rsidR="0000727F" w:rsidRPr="00C56B12">
          <w:rPr>
            <w:rStyle w:val="Hipercze"/>
            <w:noProof/>
          </w:rPr>
          <w:t>1.2</w:t>
        </w:r>
        <w:r w:rsidR="0000727F">
          <w:rPr>
            <w:rFonts w:asciiTheme="minorHAnsi" w:eastAsiaTheme="minorEastAsia" w:hAnsiTheme="minorHAnsi" w:cstheme="minorBidi"/>
            <w:noProof/>
            <w:color w:val="auto"/>
            <w:sz w:val="22"/>
          </w:rPr>
          <w:tab/>
        </w:r>
        <w:r w:rsidR="0000727F" w:rsidRPr="00C56B12">
          <w:rPr>
            <w:rStyle w:val="Hipercze"/>
            <w:noProof/>
          </w:rPr>
          <w:t>Określenia podstawowe</w:t>
        </w:r>
        <w:r w:rsidR="0000727F">
          <w:rPr>
            <w:noProof/>
          </w:rPr>
          <w:tab/>
        </w:r>
        <w:r w:rsidR="0000727F">
          <w:rPr>
            <w:noProof/>
          </w:rPr>
          <w:fldChar w:fldCharType="begin"/>
        </w:r>
        <w:r w:rsidR="0000727F">
          <w:rPr>
            <w:noProof/>
          </w:rPr>
          <w:instrText xml:space="preserve"> PAGEREF _Toc125541767 \h </w:instrText>
        </w:r>
        <w:r w:rsidR="0000727F">
          <w:rPr>
            <w:noProof/>
          </w:rPr>
        </w:r>
        <w:r w:rsidR="0000727F">
          <w:rPr>
            <w:noProof/>
          </w:rPr>
          <w:fldChar w:fldCharType="separate"/>
        </w:r>
        <w:r>
          <w:rPr>
            <w:noProof/>
          </w:rPr>
          <w:t>40</w:t>
        </w:r>
        <w:r w:rsidR="0000727F">
          <w:rPr>
            <w:noProof/>
          </w:rPr>
          <w:fldChar w:fldCharType="end"/>
        </w:r>
      </w:hyperlink>
    </w:p>
    <w:p w14:paraId="6F83CB11" w14:textId="24D2D47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68" w:history="1">
        <w:r w:rsidR="0000727F" w:rsidRPr="00C56B12">
          <w:rPr>
            <w:rStyle w:val="Hipercze"/>
            <w:noProof/>
          </w:rPr>
          <w:t>1.3</w:t>
        </w:r>
        <w:r w:rsidR="0000727F">
          <w:rPr>
            <w:rFonts w:asciiTheme="minorHAnsi" w:eastAsiaTheme="minorEastAsia" w:hAnsiTheme="minorHAnsi" w:cstheme="minorBidi"/>
            <w:noProof/>
            <w:color w:val="auto"/>
            <w:sz w:val="22"/>
          </w:rPr>
          <w:tab/>
        </w:r>
        <w:r w:rsidR="0000727F" w:rsidRPr="00C56B12">
          <w:rPr>
            <w:rStyle w:val="Hipercze"/>
            <w:noProof/>
          </w:rPr>
          <w:t>Wymagania ogólne</w:t>
        </w:r>
        <w:r w:rsidR="0000727F">
          <w:rPr>
            <w:noProof/>
          </w:rPr>
          <w:tab/>
        </w:r>
        <w:r w:rsidR="0000727F">
          <w:rPr>
            <w:noProof/>
          </w:rPr>
          <w:fldChar w:fldCharType="begin"/>
        </w:r>
        <w:r w:rsidR="0000727F">
          <w:rPr>
            <w:noProof/>
          </w:rPr>
          <w:instrText xml:space="preserve"> PAGEREF _Toc125541768 \h </w:instrText>
        </w:r>
        <w:r w:rsidR="0000727F">
          <w:rPr>
            <w:noProof/>
          </w:rPr>
        </w:r>
        <w:r w:rsidR="0000727F">
          <w:rPr>
            <w:noProof/>
          </w:rPr>
          <w:fldChar w:fldCharType="separate"/>
        </w:r>
        <w:r>
          <w:rPr>
            <w:noProof/>
          </w:rPr>
          <w:t>40</w:t>
        </w:r>
        <w:r w:rsidR="0000727F">
          <w:rPr>
            <w:noProof/>
          </w:rPr>
          <w:fldChar w:fldCharType="end"/>
        </w:r>
      </w:hyperlink>
    </w:p>
    <w:p w14:paraId="2E124250" w14:textId="348DE633"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69" w:history="1">
        <w:r w:rsidR="0000727F" w:rsidRPr="00C56B12">
          <w:rPr>
            <w:rStyle w:val="Hipercze"/>
            <w:noProof/>
          </w:rPr>
          <w:t>1.4</w:t>
        </w:r>
        <w:r w:rsidR="0000727F">
          <w:rPr>
            <w:rFonts w:asciiTheme="minorHAnsi" w:eastAsiaTheme="minorEastAsia" w:hAnsiTheme="minorHAnsi" w:cstheme="minorBidi"/>
            <w:noProof/>
            <w:color w:val="auto"/>
            <w:sz w:val="22"/>
          </w:rPr>
          <w:tab/>
        </w:r>
        <w:r w:rsidR="0000727F" w:rsidRPr="00C56B12">
          <w:rPr>
            <w:rStyle w:val="Hipercze"/>
            <w:noProof/>
          </w:rPr>
          <w:t>Podstawa wykonania Robót objętych Kontraktem</w:t>
        </w:r>
        <w:r w:rsidR="0000727F">
          <w:rPr>
            <w:noProof/>
          </w:rPr>
          <w:tab/>
        </w:r>
        <w:r w:rsidR="0000727F">
          <w:rPr>
            <w:noProof/>
          </w:rPr>
          <w:fldChar w:fldCharType="begin"/>
        </w:r>
        <w:r w:rsidR="0000727F">
          <w:rPr>
            <w:noProof/>
          </w:rPr>
          <w:instrText xml:space="preserve"> PAGEREF _Toc125541769 \h </w:instrText>
        </w:r>
        <w:r w:rsidR="0000727F">
          <w:rPr>
            <w:noProof/>
          </w:rPr>
        </w:r>
        <w:r w:rsidR="0000727F">
          <w:rPr>
            <w:noProof/>
          </w:rPr>
          <w:fldChar w:fldCharType="separate"/>
        </w:r>
        <w:r>
          <w:rPr>
            <w:noProof/>
          </w:rPr>
          <w:t>41</w:t>
        </w:r>
        <w:r w:rsidR="0000727F">
          <w:rPr>
            <w:noProof/>
          </w:rPr>
          <w:fldChar w:fldCharType="end"/>
        </w:r>
      </w:hyperlink>
    </w:p>
    <w:p w14:paraId="0D86C9B6" w14:textId="1D4FDA20"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0" w:history="1">
        <w:r w:rsidR="0000727F" w:rsidRPr="00C56B12">
          <w:rPr>
            <w:rStyle w:val="Hipercze"/>
            <w:noProof/>
          </w:rPr>
          <w:t>1.5</w:t>
        </w:r>
        <w:r w:rsidR="0000727F">
          <w:rPr>
            <w:rFonts w:asciiTheme="minorHAnsi" w:eastAsiaTheme="minorEastAsia" w:hAnsiTheme="minorHAnsi" w:cstheme="minorBidi"/>
            <w:noProof/>
            <w:color w:val="auto"/>
            <w:sz w:val="22"/>
          </w:rPr>
          <w:tab/>
        </w:r>
        <w:r w:rsidR="0000727F" w:rsidRPr="00C56B12">
          <w:rPr>
            <w:rStyle w:val="Hipercze"/>
            <w:noProof/>
          </w:rPr>
          <w:t>Gwarancje i ubezpieczenia</w:t>
        </w:r>
        <w:r w:rsidR="0000727F">
          <w:rPr>
            <w:noProof/>
          </w:rPr>
          <w:tab/>
        </w:r>
        <w:r w:rsidR="0000727F">
          <w:rPr>
            <w:noProof/>
          </w:rPr>
          <w:fldChar w:fldCharType="begin"/>
        </w:r>
        <w:r w:rsidR="0000727F">
          <w:rPr>
            <w:noProof/>
          </w:rPr>
          <w:instrText xml:space="preserve"> PAGEREF _Toc125541770 \h </w:instrText>
        </w:r>
        <w:r w:rsidR="0000727F">
          <w:rPr>
            <w:noProof/>
          </w:rPr>
        </w:r>
        <w:r w:rsidR="0000727F">
          <w:rPr>
            <w:noProof/>
          </w:rPr>
          <w:fldChar w:fldCharType="separate"/>
        </w:r>
        <w:r>
          <w:rPr>
            <w:noProof/>
          </w:rPr>
          <w:t>41</w:t>
        </w:r>
        <w:r w:rsidR="0000727F">
          <w:rPr>
            <w:noProof/>
          </w:rPr>
          <w:fldChar w:fldCharType="end"/>
        </w:r>
      </w:hyperlink>
    </w:p>
    <w:p w14:paraId="06F50C02" w14:textId="268568A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1" w:history="1">
        <w:r w:rsidR="0000727F" w:rsidRPr="00C56B12">
          <w:rPr>
            <w:rStyle w:val="Hipercze"/>
            <w:noProof/>
          </w:rPr>
          <w:t>1.6</w:t>
        </w:r>
        <w:r w:rsidR="0000727F">
          <w:rPr>
            <w:rFonts w:asciiTheme="minorHAnsi" w:eastAsiaTheme="minorEastAsia" w:hAnsiTheme="minorHAnsi" w:cstheme="minorBidi"/>
            <w:noProof/>
            <w:color w:val="auto"/>
            <w:sz w:val="22"/>
          </w:rPr>
          <w:tab/>
        </w:r>
        <w:r w:rsidR="0000727F" w:rsidRPr="00C56B12">
          <w:rPr>
            <w:rStyle w:val="Hipercze"/>
            <w:noProof/>
          </w:rPr>
          <w:t>Projektowanie przez Wykonawcę</w:t>
        </w:r>
        <w:r w:rsidR="0000727F">
          <w:rPr>
            <w:noProof/>
          </w:rPr>
          <w:tab/>
        </w:r>
        <w:r w:rsidR="0000727F">
          <w:rPr>
            <w:noProof/>
          </w:rPr>
          <w:fldChar w:fldCharType="begin"/>
        </w:r>
        <w:r w:rsidR="0000727F">
          <w:rPr>
            <w:noProof/>
          </w:rPr>
          <w:instrText xml:space="preserve"> PAGEREF _Toc125541771 \h </w:instrText>
        </w:r>
        <w:r w:rsidR="0000727F">
          <w:rPr>
            <w:noProof/>
          </w:rPr>
        </w:r>
        <w:r w:rsidR="0000727F">
          <w:rPr>
            <w:noProof/>
          </w:rPr>
          <w:fldChar w:fldCharType="separate"/>
        </w:r>
        <w:r>
          <w:rPr>
            <w:noProof/>
          </w:rPr>
          <w:t>41</w:t>
        </w:r>
        <w:r w:rsidR="0000727F">
          <w:rPr>
            <w:noProof/>
          </w:rPr>
          <w:fldChar w:fldCharType="end"/>
        </w:r>
      </w:hyperlink>
    </w:p>
    <w:p w14:paraId="01DA67BF" w14:textId="5EB70A02"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2" w:history="1">
        <w:r w:rsidR="0000727F" w:rsidRPr="00C56B12">
          <w:rPr>
            <w:rStyle w:val="Hipercze"/>
            <w:noProof/>
          </w:rPr>
          <w:t>1.7</w:t>
        </w:r>
        <w:r w:rsidR="0000727F">
          <w:rPr>
            <w:rFonts w:asciiTheme="minorHAnsi" w:eastAsiaTheme="minorEastAsia" w:hAnsiTheme="minorHAnsi" w:cstheme="minorBidi"/>
            <w:noProof/>
            <w:color w:val="auto"/>
            <w:sz w:val="22"/>
          </w:rPr>
          <w:tab/>
        </w:r>
        <w:r w:rsidR="0000727F" w:rsidRPr="00C56B12">
          <w:rPr>
            <w:rStyle w:val="Hipercze"/>
            <w:noProof/>
          </w:rPr>
          <w:t>Dokumenty Wykonawcy</w:t>
        </w:r>
        <w:r w:rsidR="0000727F">
          <w:rPr>
            <w:noProof/>
          </w:rPr>
          <w:tab/>
        </w:r>
        <w:r w:rsidR="0000727F">
          <w:rPr>
            <w:noProof/>
          </w:rPr>
          <w:fldChar w:fldCharType="begin"/>
        </w:r>
        <w:r w:rsidR="0000727F">
          <w:rPr>
            <w:noProof/>
          </w:rPr>
          <w:instrText xml:space="preserve"> PAGEREF _Toc125541772 \h </w:instrText>
        </w:r>
        <w:r w:rsidR="0000727F">
          <w:rPr>
            <w:noProof/>
          </w:rPr>
        </w:r>
        <w:r w:rsidR="0000727F">
          <w:rPr>
            <w:noProof/>
          </w:rPr>
          <w:fldChar w:fldCharType="separate"/>
        </w:r>
        <w:r>
          <w:rPr>
            <w:noProof/>
          </w:rPr>
          <w:t>41</w:t>
        </w:r>
        <w:r w:rsidR="0000727F">
          <w:rPr>
            <w:noProof/>
          </w:rPr>
          <w:fldChar w:fldCharType="end"/>
        </w:r>
      </w:hyperlink>
    </w:p>
    <w:p w14:paraId="32CAB4A6" w14:textId="5D82DC59"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3" w:history="1">
        <w:r w:rsidR="0000727F" w:rsidRPr="00C56B12">
          <w:rPr>
            <w:rStyle w:val="Hipercze"/>
            <w:noProof/>
          </w:rPr>
          <w:t>1.8</w:t>
        </w:r>
        <w:r w:rsidR="0000727F">
          <w:rPr>
            <w:rFonts w:asciiTheme="minorHAnsi" w:eastAsiaTheme="minorEastAsia" w:hAnsiTheme="minorHAnsi" w:cstheme="minorBidi"/>
            <w:noProof/>
            <w:color w:val="auto"/>
            <w:sz w:val="22"/>
          </w:rPr>
          <w:tab/>
        </w:r>
        <w:r w:rsidR="0000727F" w:rsidRPr="00C56B12">
          <w:rPr>
            <w:rStyle w:val="Hipercze"/>
            <w:noProof/>
          </w:rPr>
          <w:t xml:space="preserve">Zgodność Robót z </w:t>
        </w:r>
        <w:r w:rsidR="0057424B">
          <w:rPr>
            <w:rStyle w:val="Hipercze"/>
            <w:noProof/>
          </w:rPr>
          <w:t>SWZ</w:t>
        </w:r>
        <w:r w:rsidR="0000727F" w:rsidRPr="00C56B12">
          <w:rPr>
            <w:rStyle w:val="Hipercze"/>
            <w:noProof/>
          </w:rPr>
          <w:t xml:space="preserve"> i Dokumentami Wykonawcy</w:t>
        </w:r>
        <w:r w:rsidR="0000727F">
          <w:rPr>
            <w:noProof/>
          </w:rPr>
          <w:tab/>
        </w:r>
        <w:r w:rsidR="0000727F">
          <w:rPr>
            <w:noProof/>
          </w:rPr>
          <w:fldChar w:fldCharType="begin"/>
        </w:r>
        <w:r w:rsidR="0000727F">
          <w:rPr>
            <w:noProof/>
          </w:rPr>
          <w:instrText xml:space="preserve"> PAGEREF _Toc125541773 \h </w:instrText>
        </w:r>
        <w:r w:rsidR="0000727F">
          <w:rPr>
            <w:noProof/>
          </w:rPr>
        </w:r>
        <w:r w:rsidR="0000727F">
          <w:rPr>
            <w:noProof/>
          </w:rPr>
          <w:fldChar w:fldCharType="separate"/>
        </w:r>
        <w:r>
          <w:rPr>
            <w:noProof/>
          </w:rPr>
          <w:t>41</w:t>
        </w:r>
        <w:r w:rsidR="0000727F">
          <w:rPr>
            <w:noProof/>
          </w:rPr>
          <w:fldChar w:fldCharType="end"/>
        </w:r>
      </w:hyperlink>
    </w:p>
    <w:p w14:paraId="258108DE" w14:textId="059C163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4" w:history="1">
        <w:r w:rsidR="0000727F" w:rsidRPr="00C56B12">
          <w:rPr>
            <w:rStyle w:val="Hipercze"/>
            <w:noProof/>
          </w:rPr>
          <w:t>1.9</w:t>
        </w:r>
        <w:r w:rsidR="0000727F">
          <w:rPr>
            <w:rFonts w:asciiTheme="minorHAnsi" w:eastAsiaTheme="minorEastAsia" w:hAnsiTheme="minorHAnsi" w:cstheme="minorBidi"/>
            <w:noProof/>
            <w:color w:val="auto"/>
            <w:sz w:val="22"/>
          </w:rPr>
          <w:tab/>
        </w:r>
        <w:r w:rsidR="0000727F" w:rsidRPr="00C56B12">
          <w:rPr>
            <w:rStyle w:val="Hipercze"/>
            <w:noProof/>
          </w:rPr>
          <w:t>Zapoznanie Podwykonawców z treścią Wymagań Zamawiającego</w:t>
        </w:r>
        <w:r w:rsidR="0000727F">
          <w:rPr>
            <w:noProof/>
          </w:rPr>
          <w:tab/>
        </w:r>
        <w:r w:rsidR="0000727F">
          <w:rPr>
            <w:noProof/>
          </w:rPr>
          <w:fldChar w:fldCharType="begin"/>
        </w:r>
        <w:r w:rsidR="0000727F">
          <w:rPr>
            <w:noProof/>
          </w:rPr>
          <w:instrText xml:space="preserve"> PAGEREF _Toc125541774 \h </w:instrText>
        </w:r>
        <w:r w:rsidR="0000727F">
          <w:rPr>
            <w:noProof/>
          </w:rPr>
        </w:r>
        <w:r w:rsidR="0000727F">
          <w:rPr>
            <w:noProof/>
          </w:rPr>
          <w:fldChar w:fldCharType="separate"/>
        </w:r>
        <w:r>
          <w:rPr>
            <w:noProof/>
          </w:rPr>
          <w:t>42</w:t>
        </w:r>
        <w:r w:rsidR="0000727F">
          <w:rPr>
            <w:noProof/>
          </w:rPr>
          <w:fldChar w:fldCharType="end"/>
        </w:r>
      </w:hyperlink>
    </w:p>
    <w:p w14:paraId="623DFED8" w14:textId="3760581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5" w:history="1">
        <w:r w:rsidR="0000727F" w:rsidRPr="00C56B12">
          <w:rPr>
            <w:rStyle w:val="Hipercze"/>
            <w:noProof/>
          </w:rPr>
          <w:t>1.10</w:t>
        </w:r>
        <w:r w:rsidR="0000727F">
          <w:rPr>
            <w:rFonts w:asciiTheme="minorHAnsi" w:eastAsiaTheme="minorEastAsia" w:hAnsiTheme="minorHAnsi" w:cstheme="minorBidi"/>
            <w:noProof/>
            <w:color w:val="auto"/>
            <w:sz w:val="22"/>
          </w:rPr>
          <w:tab/>
        </w:r>
        <w:r w:rsidR="0000727F" w:rsidRPr="00C56B12">
          <w:rPr>
            <w:rStyle w:val="Hipercze"/>
            <w:noProof/>
          </w:rPr>
          <w:t>Błędy lub opuszczenia</w:t>
        </w:r>
        <w:r w:rsidR="0000727F">
          <w:rPr>
            <w:noProof/>
          </w:rPr>
          <w:tab/>
        </w:r>
        <w:r w:rsidR="0000727F">
          <w:rPr>
            <w:noProof/>
          </w:rPr>
          <w:fldChar w:fldCharType="begin"/>
        </w:r>
        <w:r w:rsidR="0000727F">
          <w:rPr>
            <w:noProof/>
          </w:rPr>
          <w:instrText xml:space="preserve"> PAGEREF _Toc125541775 \h </w:instrText>
        </w:r>
        <w:r w:rsidR="0000727F">
          <w:rPr>
            <w:noProof/>
          </w:rPr>
        </w:r>
        <w:r w:rsidR="0000727F">
          <w:rPr>
            <w:noProof/>
          </w:rPr>
          <w:fldChar w:fldCharType="separate"/>
        </w:r>
        <w:r>
          <w:rPr>
            <w:noProof/>
          </w:rPr>
          <w:t>42</w:t>
        </w:r>
        <w:r w:rsidR="0000727F">
          <w:rPr>
            <w:noProof/>
          </w:rPr>
          <w:fldChar w:fldCharType="end"/>
        </w:r>
      </w:hyperlink>
    </w:p>
    <w:p w14:paraId="7F668845" w14:textId="339F551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6" w:history="1">
        <w:r w:rsidR="0000727F" w:rsidRPr="00C56B12">
          <w:rPr>
            <w:rStyle w:val="Hipercze"/>
            <w:noProof/>
          </w:rPr>
          <w:t>1.11</w:t>
        </w:r>
        <w:r w:rsidR="0000727F">
          <w:rPr>
            <w:rFonts w:asciiTheme="minorHAnsi" w:eastAsiaTheme="minorEastAsia" w:hAnsiTheme="minorHAnsi" w:cstheme="minorBidi"/>
            <w:noProof/>
            <w:color w:val="auto"/>
            <w:sz w:val="22"/>
          </w:rPr>
          <w:tab/>
        </w:r>
        <w:r w:rsidR="0000727F" w:rsidRPr="00C56B12">
          <w:rPr>
            <w:rStyle w:val="Hipercze"/>
            <w:noProof/>
          </w:rPr>
          <w:t>Stosowanie przepisów prawa i norm</w:t>
        </w:r>
        <w:r w:rsidR="0000727F">
          <w:rPr>
            <w:noProof/>
          </w:rPr>
          <w:tab/>
        </w:r>
        <w:r w:rsidR="0000727F">
          <w:rPr>
            <w:noProof/>
          </w:rPr>
          <w:fldChar w:fldCharType="begin"/>
        </w:r>
        <w:r w:rsidR="0000727F">
          <w:rPr>
            <w:noProof/>
          </w:rPr>
          <w:instrText xml:space="preserve"> PAGEREF _Toc125541776 \h </w:instrText>
        </w:r>
        <w:r w:rsidR="0000727F">
          <w:rPr>
            <w:noProof/>
          </w:rPr>
        </w:r>
        <w:r w:rsidR="0000727F">
          <w:rPr>
            <w:noProof/>
          </w:rPr>
          <w:fldChar w:fldCharType="separate"/>
        </w:r>
        <w:r>
          <w:rPr>
            <w:noProof/>
          </w:rPr>
          <w:t>42</w:t>
        </w:r>
        <w:r w:rsidR="0000727F">
          <w:rPr>
            <w:noProof/>
          </w:rPr>
          <w:fldChar w:fldCharType="end"/>
        </w:r>
      </w:hyperlink>
    </w:p>
    <w:p w14:paraId="1B86BD2C" w14:textId="7F95F6E1"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7" w:history="1">
        <w:r w:rsidR="0000727F" w:rsidRPr="00C56B12">
          <w:rPr>
            <w:rStyle w:val="Hipercze"/>
            <w:noProof/>
          </w:rPr>
          <w:t>1.12</w:t>
        </w:r>
        <w:r w:rsidR="0000727F">
          <w:rPr>
            <w:rFonts w:asciiTheme="minorHAnsi" w:eastAsiaTheme="minorEastAsia" w:hAnsiTheme="minorHAnsi" w:cstheme="minorBidi"/>
            <w:noProof/>
            <w:color w:val="auto"/>
            <w:sz w:val="22"/>
          </w:rPr>
          <w:tab/>
        </w:r>
        <w:r w:rsidR="0000727F" w:rsidRPr="00C56B12">
          <w:rPr>
            <w:rStyle w:val="Hipercze"/>
            <w:noProof/>
          </w:rPr>
          <w:t>Tablice informacyjne</w:t>
        </w:r>
        <w:r w:rsidR="0000727F">
          <w:rPr>
            <w:noProof/>
          </w:rPr>
          <w:tab/>
        </w:r>
        <w:r w:rsidR="0000727F">
          <w:rPr>
            <w:noProof/>
          </w:rPr>
          <w:fldChar w:fldCharType="begin"/>
        </w:r>
        <w:r w:rsidR="0000727F">
          <w:rPr>
            <w:noProof/>
          </w:rPr>
          <w:instrText xml:space="preserve"> PAGEREF _Toc125541777 \h </w:instrText>
        </w:r>
        <w:r w:rsidR="0000727F">
          <w:rPr>
            <w:noProof/>
          </w:rPr>
        </w:r>
        <w:r w:rsidR="0000727F">
          <w:rPr>
            <w:noProof/>
          </w:rPr>
          <w:fldChar w:fldCharType="separate"/>
        </w:r>
        <w:r>
          <w:rPr>
            <w:noProof/>
          </w:rPr>
          <w:t>42</w:t>
        </w:r>
        <w:r w:rsidR="0000727F">
          <w:rPr>
            <w:noProof/>
          </w:rPr>
          <w:fldChar w:fldCharType="end"/>
        </w:r>
      </w:hyperlink>
    </w:p>
    <w:p w14:paraId="1B140F70" w14:textId="58B25B9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8" w:history="1">
        <w:r w:rsidR="0000727F" w:rsidRPr="00C56B12">
          <w:rPr>
            <w:rStyle w:val="Hipercze"/>
            <w:noProof/>
          </w:rPr>
          <w:t>1.13</w:t>
        </w:r>
        <w:r w:rsidR="0000727F">
          <w:rPr>
            <w:rFonts w:asciiTheme="minorHAnsi" w:eastAsiaTheme="minorEastAsia" w:hAnsiTheme="minorHAnsi" w:cstheme="minorBidi"/>
            <w:noProof/>
            <w:color w:val="auto"/>
            <w:sz w:val="22"/>
          </w:rPr>
          <w:tab/>
        </w:r>
        <w:r w:rsidR="0000727F" w:rsidRPr="00C56B12">
          <w:rPr>
            <w:rStyle w:val="Hipercze"/>
            <w:noProof/>
          </w:rPr>
          <w:t>Decyzje i postanowienia administracyjne</w:t>
        </w:r>
        <w:r w:rsidR="0000727F">
          <w:rPr>
            <w:noProof/>
          </w:rPr>
          <w:tab/>
        </w:r>
        <w:r w:rsidR="0000727F">
          <w:rPr>
            <w:noProof/>
          </w:rPr>
          <w:fldChar w:fldCharType="begin"/>
        </w:r>
        <w:r w:rsidR="0000727F">
          <w:rPr>
            <w:noProof/>
          </w:rPr>
          <w:instrText xml:space="preserve"> PAGEREF _Toc125541778 \h </w:instrText>
        </w:r>
        <w:r w:rsidR="0000727F">
          <w:rPr>
            <w:noProof/>
          </w:rPr>
        </w:r>
        <w:r w:rsidR="0000727F">
          <w:rPr>
            <w:noProof/>
          </w:rPr>
          <w:fldChar w:fldCharType="separate"/>
        </w:r>
        <w:r>
          <w:rPr>
            <w:noProof/>
          </w:rPr>
          <w:t>43</w:t>
        </w:r>
        <w:r w:rsidR="0000727F">
          <w:rPr>
            <w:noProof/>
          </w:rPr>
          <w:fldChar w:fldCharType="end"/>
        </w:r>
      </w:hyperlink>
    </w:p>
    <w:p w14:paraId="6BA0F5FB" w14:textId="6C1B1FFD"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79" w:history="1">
        <w:r w:rsidR="0000727F" w:rsidRPr="00C56B12">
          <w:rPr>
            <w:rStyle w:val="Hipercze"/>
            <w:noProof/>
          </w:rPr>
          <w:t>1.14</w:t>
        </w:r>
        <w:r w:rsidR="0000727F">
          <w:rPr>
            <w:rFonts w:asciiTheme="minorHAnsi" w:eastAsiaTheme="minorEastAsia" w:hAnsiTheme="minorHAnsi" w:cstheme="minorBidi"/>
            <w:noProof/>
            <w:color w:val="auto"/>
            <w:sz w:val="22"/>
          </w:rPr>
          <w:tab/>
        </w:r>
        <w:r w:rsidR="0000727F" w:rsidRPr="00C56B12">
          <w:rPr>
            <w:rStyle w:val="Hipercze"/>
            <w:noProof/>
          </w:rPr>
          <w:t>Szkolenie</w:t>
        </w:r>
        <w:r w:rsidR="0000727F">
          <w:rPr>
            <w:noProof/>
          </w:rPr>
          <w:tab/>
        </w:r>
        <w:r w:rsidR="0000727F">
          <w:rPr>
            <w:noProof/>
          </w:rPr>
          <w:fldChar w:fldCharType="begin"/>
        </w:r>
        <w:r w:rsidR="0000727F">
          <w:rPr>
            <w:noProof/>
          </w:rPr>
          <w:instrText xml:space="preserve"> PAGEREF _Toc125541779 \h </w:instrText>
        </w:r>
        <w:r w:rsidR="0000727F">
          <w:rPr>
            <w:noProof/>
          </w:rPr>
        </w:r>
        <w:r w:rsidR="0000727F">
          <w:rPr>
            <w:noProof/>
          </w:rPr>
          <w:fldChar w:fldCharType="separate"/>
        </w:r>
        <w:r>
          <w:rPr>
            <w:noProof/>
          </w:rPr>
          <w:t>43</w:t>
        </w:r>
        <w:r w:rsidR="0000727F">
          <w:rPr>
            <w:noProof/>
          </w:rPr>
          <w:fldChar w:fldCharType="end"/>
        </w:r>
      </w:hyperlink>
    </w:p>
    <w:p w14:paraId="1909842A" w14:textId="0FDA0CF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0" w:history="1">
        <w:r w:rsidR="0000727F" w:rsidRPr="00C56B12">
          <w:rPr>
            <w:rStyle w:val="Hipercze"/>
            <w:noProof/>
          </w:rPr>
          <w:t>1.15</w:t>
        </w:r>
        <w:r w:rsidR="0000727F">
          <w:rPr>
            <w:rFonts w:asciiTheme="minorHAnsi" w:eastAsiaTheme="minorEastAsia" w:hAnsiTheme="minorHAnsi" w:cstheme="minorBidi"/>
            <w:noProof/>
            <w:color w:val="auto"/>
            <w:sz w:val="22"/>
          </w:rPr>
          <w:tab/>
        </w:r>
        <w:r w:rsidR="0000727F" w:rsidRPr="00C56B12">
          <w:rPr>
            <w:rStyle w:val="Hipercze"/>
            <w:noProof/>
          </w:rPr>
          <w:t>Zaplecze Wykonawcy</w:t>
        </w:r>
        <w:r w:rsidR="0000727F">
          <w:rPr>
            <w:noProof/>
          </w:rPr>
          <w:tab/>
        </w:r>
        <w:r w:rsidR="0000727F">
          <w:rPr>
            <w:noProof/>
          </w:rPr>
          <w:fldChar w:fldCharType="begin"/>
        </w:r>
        <w:r w:rsidR="0000727F">
          <w:rPr>
            <w:noProof/>
          </w:rPr>
          <w:instrText xml:space="preserve"> PAGEREF _Toc125541780 \h </w:instrText>
        </w:r>
        <w:r w:rsidR="0000727F">
          <w:rPr>
            <w:noProof/>
          </w:rPr>
        </w:r>
        <w:r w:rsidR="0000727F">
          <w:rPr>
            <w:noProof/>
          </w:rPr>
          <w:fldChar w:fldCharType="separate"/>
        </w:r>
        <w:r>
          <w:rPr>
            <w:noProof/>
          </w:rPr>
          <w:t>44</w:t>
        </w:r>
        <w:r w:rsidR="0000727F">
          <w:rPr>
            <w:noProof/>
          </w:rPr>
          <w:fldChar w:fldCharType="end"/>
        </w:r>
      </w:hyperlink>
    </w:p>
    <w:p w14:paraId="1D1FFAFA" w14:textId="594D93A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1" w:history="1">
        <w:r w:rsidR="0000727F" w:rsidRPr="00C56B12">
          <w:rPr>
            <w:rStyle w:val="Hipercze"/>
            <w:noProof/>
          </w:rPr>
          <w:t>1.16</w:t>
        </w:r>
        <w:r w:rsidR="0000727F">
          <w:rPr>
            <w:rFonts w:asciiTheme="minorHAnsi" w:eastAsiaTheme="minorEastAsia" w:hAnsiTheme="minorHAnsi" w:cstheme="minorBidi"/>
            <w:noProof/>
            <w:color w:val="auto"/>
            <w:sz w:val="22"/>
          </w:rPr>
          <w:tab/>
        </w:r>
        <w:r w:rsidR="0000727F" w:rsidRPr="00C56B12">
          <w:rPr>
            <w:rStyle w:val="Hipercze"/>
            <w:noProof/>
          </w:rPr>
          <w:t>Woda</w:t>
        </w:r>
        <w:r w:rsidR="0000727F">
          <w:rPr>
            <w:noProof/>
          </w:rPr>
          <w:tab/>
        </w:r>
        <w:r w:rsidR="0000727F">
          <w:rPr>
            <w:noProof/>
          </w:rPr>
          <w:fldChar w:fldCharType="begin"/>
        </w:r>
        <w:r w:rsidR="0000727F">
          <w:rPr>
            <w:noProof/>
          </w:rPr>
          <w:instrText xml:space="preserve"> PAGEREF _Toc125541781 \h </w:instrText>
        </w:r>
        <w:r w:rsidR="0000727F">
          <w:rPr>
            <w:noProof/>
          </w:rPr>
        </w:r>
        <w:r w:rsidR="0000727F">
          <w:rPr>
            <w:noProof/>
          </w:rPr>
          <w:fldChar w:fldCharType="separate"/>
        </w:r>
        <w:r>
          <w:rPr>
            <w:noProof/>
          </w:rPr>
          <w:t>44</w:t>
        </w:r>
        <w:r w:rsidR="0000727F">
          <w:rPr>
            <w:noProof/>
          </w:rPr>
          <w:fldChar w:fldCharType="end"/>
        </w:r>
      </w:hyperlink>
    </w:p>
    <w:p w14:paraId="6EEC19BE" w14:textId="45F19A12"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2" w:history="1">
        <w:r w:rsidR="0000727F" w:rsidRPr="00C56B12">
          <w:rPr>
            <w:rStyle w:val="Hipercze"/>
            <w:noProof/>
          </w:rPr>
          <w:t>1.17</w:t>
        </w:r>
        <w:r w:rsidR="0000727F">
          <w:rPr>
            <w:rFonts w:asciiTheme="minorHAnsi" w:eastAsiaTheme="minorEastAsia" w:hAnsiTheme="minorHAnsi" w:cstheme="minorBidi"/>
            <w:noProof/>
            <w:color w:val="auto"/>
            <w:sz w:val="22"/>
          </w:rPr>
          <w:tab/>
        </w:r>
        <w:r w:rsidR="0000727F" w:rsidRPr="00C56B12">
          <w:rPr>
            <w:rStyle w:val="Hipercze"/>
            <w:noProof/>
          </w:rPr>
          <w:t>Zasilanie elektryczne</w:t>
        </w:r>
        <w:r w:rsidR="0000727F">
          <w:rPr>
            <w:noProof/>
          </w:rPr>
          <w:tab/>
        </w:r>
        <w:r w:rsidR="0000727F">
          <w:rPr>
            <w:noProof/>
          </w:rPr>
          <w:fldChar w:fldCharType="begin"/>
        </w:r>
        <w:r w:rsidR="0000727F">
          <w:rPr>
            <w:noProof/>
          </w:rPr>
          <w:instrText xml:space="preserve"> PAGEREF _Toc125541782 \h </w:instrText>
        </w:r>
        <w:r w:rsidR="0000727F">
          <w:rPr>
            <w:noProof/>
          </w:rPr>
        </w:r>
        <w:r w:rsidR="0000727F">
          <w:rPr>
            <w:noProof/>
          </w:rPr>
          <w:fldChar w:fldCharType="separate"/>
        </w:r>
        <w:r>
          <w:rPr>
            <w:noProof/>
          </w:rPr>
          <w:t>44</w:t>
        </w:r>
        <w:r w:rsidR="0000727F">
          <w:rPr>
            <w:noProof/>
          </w:rPr>
          <w:fldChar w:fldCharType="end"/>
        </w:r>
      </w:hyperlink>
    </w:p>
    <w:p w14:paraId="72A46E74" w14:textId="704BA59F" w:rsidR="0000727F" w:rsidRDefault="0006793A">
      <w:pPr>
        <w:pStyle w:val="Spistreci1"/>
        <w:tabs>
          <w:tab w:val="left" w:pos="1320"/>
        </w:tabs>
        <w:rPr>
          <w:rFonts w:asciiTheme="minorHAnsi" w:eastAsiaTheme="minorEastAsia" w:hAnsiTheme="minorHAnsi" w:cstheme="minorBidi"/>
          <w:noProof/>
          <w:color w:val="auto"/>
          <w:sz w:val="22"/>
        </w:rPr>
      </w:pPr>
      <w:hyperlink w:anchor="_Toc125541783" w:history="1">
        <w:r w:rsidR="0000727F" w:rsidRPr="00C56B12">
          <w:rPr>
            <w:rStyle w:val="Hipercze"/>
            <w:noProof/>
          </w:rPr>
          <w:t>2.</w:t>
        </w:r>
        <w:r w:rsidR="0000727F">
          <w:rPr>
            <w:rFonts w:asciiTheme="minorHAnsi" w:eastAsiaTheme="minorEastAsia" w:hAnsiTheme="minorHAnsi" w:cstheme="minorBidi"/>
            <w:noProof/>
            <w:color w:val="auto"/>
            <w:sz w:val="22"/>
          </w:rPr>
          <w:tab/>
        </w:r>
        <w:r w:rsidR="0000727F" w:rsidRPr="00C56B12">
          <w:rPr>
            <w:rStyle w:val="Hipercze"/>
            <w:noProof/>
          </w:rPr>
          <w:t>Materiały</w:t>
        </w:r>
        <w:r w:rsidR="0000727F">
          <w:rPr>
            <w:noProof/>
          </w:rPr>
          <w:tab/>
        </w:r>
        <w:r w:rsidR="0000727F">
          <w:rPr>
            <w:noProof/>
          </w:rPr>
          <w:fldChar w:fldCharType="begin"/>
        </w:r>
        <w:r w:rsidR="0000727F">
          <w:rPr>
            <w:noProof/>
          </w:rPr>
          <w:instrText xml:space="preserve"> PAGEREF _Toc125541783 \h </w:instrText>
        </w:r>
        <w:r w:rsidR="0000727F">
          <w:rPr>
            <w:noProof/>
          </w:rPr>
        </w:r>
        <w:r w:rsidR="0000727F">
          <w:rPr>
            <w:noProof/>
          </w:rPr>
          <w:fldChar w:fldCharType="separate"/>
        </w:r>
        <w:r>
          <w:rPr>
            <w:noProof/>
          </w:rPr>
          <w:t>44</w:t>
        </w:r>
        <w:r w:rsidR="0000727F">
          <w:rPr>
            <w:noProof/>
          </w:rPr>
          <w:fldChar w:fldCharType="end"/>
        </w:r>
      </w:hyperlink>
    </w:p>
    <w:p w14:paraId="292E4FA7" w14:textId="0A349648"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4" w:history="1">
        <w:r w:rsidR="0000727F" w:rsidRPr="00C56B12">
          <w:rPr>
            <w:rStyle w:val="Hipercze"/>
            <w:noProof/>
          </w:rPr>
          <w:t>2.1</w:t>
        </w:r>
        <w:r w:rsidR="0000727F">
          <w:rPr>
            <w:rFonts w:asciiTheme="minorHAnsi" w:eastAsiaTheme="minorEastAsia" w:hAnsiTheme="minorHAnsi" w:cstheme="minorBidi"/>
            <w:noProof/>
            <w:color w:val="auto"/>
            <w:sz w:val="22"/>
          </w:rPr>
          <w:tab/>
        </w:r>
        <w:r w:rsidR="0000727F" w:rsidRPr="00C56B12">
          <w:rPr>
            <w:rStyle w:val="Hipercze"/>
            <w:noProof/>
          </w:rPr>
          <w:t>Wstęp</w:t>
        </w:r>
        <w:r w:rsidR="0000727F">
          <w:rPr>
            <w:noProof/>
          </w:rPr>
          <w:tab/>
        </w:r>
        <w:r w:rsidR="0000727F">
          <w:rPr>
            <w:noProof/>
          </w:rPr>
          <w:fldChar w:fldCharType="begin"/>
        </w:r>
        <w:r w:rsidR="0000727F">
          <w:rPr>
            <w:noProof/>
          </w:rPr>
          <w:instrText xml:space="preserve"> PAGEREF _Toc125541784 \h </w:instrText>
        </w:r>
        <w:r w:rsidR="0000727F">
          <w:rPr>
            <w:noProof/>
          </w:rPr>
        </w:r>
        <w:r w:rsidR="0000727F">
          <w:rPr>
            <w:noProof/>
          </w:rPr>
          <w:fldChar w:fldCharType="separate"/>
        </w:r>
        <w:r>
          <w:rPr>
            <w:noProof/>
          </w:rPr>
          <w:t>44</w:t>
        </w:r>
        <w:r w:rsidR="0000727F">
          <w:rPr>
            <w:noProof/>
          </w:rPr>
          <w:fldChar w:fldCharType="end"/>
        </w:r>
      </w:hyperlink>
    </w:p>
    <w:p w14:paraId="70B288B7" w14:textId="30C75611"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5" w:history="1">
        <w:r w:rsidR="0000727F" w:rsidRPr="00C56B12">
          <w:rPr>
            <w:rStyle w:val="Hipercze"/>
            <w:noProof/>
          </w:rPr>
          <w:t>2.2</w:t>
        </w:r>
        <w:r w:rsidR="0000727F">
          <w:rPr>
            <w:rFonts w:asciiTheme="minorHAnsi" w:eastAsiaTheme="minorEastAsia" w:hAnsiTheme="minorHAnsi" w:cstheme="minorBidi"/>
            <w:noProof/>
            <w:color w:val="auto"/>
            <w:sz w:val="22"/>
          </w:rPr>
          <w:tab/>
        </w:r>
        <w:r w:rsidR="0000727F" w:rsidRPr="00C56B12">
          <w:rPr>
            <w:rStyle w:val="Hipercze"/>
            <w:noProof/>
          </w:rPr>
          <w:t>Materiały szkodliwe dla otoczenia</w:t>
        </w:r>
        <w:r w:rsidR="0000727F">
          <w:rPr>
            <w:noProof/>
          </w:rPr>
          <w:tab/>
        </w:r>
        <w:r w:rsidR="0000727F">
          <w:rPr>
            <w:noProof/>
          </w:rPr>
          <w:fldChar w:fldCharType="begin"/>
        </w:r>
        <w:r w:rsidR="0000727F">
          <w:rPr>
            <w:noProof/>
          </w:rPr>
          <w:instrText xml:space="preserve"> PAGEREF _Toc125541785 \h </w:instrText>
        </w:r>
        <w:r w:rsidR="0000727F">
          <w:rPr>
            <w:noProof/>
          </w:rPr>
        </w:r>
        <w:r w:rsidR="0000727F">
          <w:rPr>
            <w:noProof/>
          </w:rPr>
          <w:fldChar w:fldCharType="separate"/>
        </w:r>
        <w:r>
          <w:rPr>
            <w:noProof/>
          </w:rPr>
          <w:t>45</w:t>
        </w:r>
        <w:r w:rsidR="0000727F">
          <w:rPr>
            <w:noProof/>
          </w:rPr>
          <w:fldChar w:fldCharType="end"/>
        </w:r>
      </w:hyperlink>
    </w:p>
    <w:p w14:paraId="0C33C686" w14:textId="56D60123"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6" w:history="1">
        <w:r w:rsidR="0000727F" w:rsidRPr="00C56B12">
          <w:rPr>
            <w:rStyle w:val="Hipercze"/>
            <w:noProof/>
          </w:rPr>
          <w:t>2.3</w:t>
        </w:r>
        <w:r w:rsidR="0000727F">
          <w:rPr>
            <w:rFonts w:asciiTheme="minorHAnsi" w:eastAsiaTheme="minorEastAsia" w:hAnsiTheme="minorHAnsi" w:cstheme="minorBidi"/>
            <w:noProof/>
            <w:color w:val="auto"/>
            <w:sz w:val="22"/>
          </w:rPr>
          <w:tab/>
        </w:r>
        <w:r w:rsidR="0000727F" w:rsidRPr="00C56B12">
          <w:rPr>
            <w:rStyle w:val="Hipercze"/>
            <w:noProof/>
          </w:rPr>
          <w:t>Transport</w:t>
        </w:r>
        <w:r w:rsidR="0000727F">
          <w:rPr>
            <w:noProof/>
          </w:rPr>
          <w:tab/>
        </w:r>
        <w:r w:rsidR="0000727F">
          <w:rPr>
            <w:noProof/>
          </w:rPr>
          <w:fldChar w:fldCharType="begin"/>
        </w:r>
        <w:r w:rsidR="0000727F">
          <w:rPr>
            <w:noProof/>
          </w:rPr>
          <w:instrText xml:space="preserve"> PAGEREF _Toc125541786 \h </w:instrText>
        </w:r>
        <w:r w:rsidR="0000727F">
          <w:rPr>
            <w:noProof/>
          </w:rPr>
        </w:r>
        <w:r w:rsidR="0000727F">
          <w:rPr>
            <w:noProof/>
          </w:rPr>
          <w:fldChar w:fldCharType="separate"/>
        </w:r>
        <w:r>
          <w:rPr>
            <w:noProof/>
          </w:rPr>
          <w:t>45</w:t>
        </w:r>
        <w:r w:rsidR="0000727F">
          <w:rPr>
            <w:noProof/>
          </w:rPr>
          <w:fldChar w:fldCharType="end"/>
        </w:r>
      </w:hyperlink>
    </w:p>
    <w:p w14:paraId="3953C7D7" w14:textId="0D6A2A5B"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7" w:history="1">
        <w:r w:rsidR="0000727F" w:rsidRPr="00C56B12">
          <w:rPr>
            <w:rStyle w:val="Hipercze"/>
            <w:noProof/>
          </w:rPr>
          <w:t>2.4</w:t>
        </w:r>
        <w:r w:rsidR="0000727F">
          <w:rPr>
            <w:rFonts w:asciiTheme="minorHAnsi" w:eastAsiaTheme="minorEastAsia" w:hAnsiTheme="minorHAnsi" w:cstheme="minorBidi"/>
            <w:noProof/>
            <w:color w:val="auto"/>
            <w:sz w:val="22"/>
          </w:rPr>
          <w:tab/>
        </w:r>
        <w:r w:rsidR="0000727F" w:rsidRPr="00C56B12">
          <w:rPr>
            <w:rStyle w:val="Hipercze"/>
            <w:noProof/>
          </w:rPr>
          <w:t>Bezpieczeństwo projektowanych obiektów w zakresie obciążeń</w:t>
        </w:r>
        <w:r w:rsidR="0000727F">
          <w:rPr>
            <w:noProof/>
          </w:rPr>
          <w:tab/>
        </w:r>
        <w:r w:rsidR="0000727F">
          <w:rPr>
            <w:noProof/>
          </w:rPr>
          <w:fldChar w:fldCharType="begin"/>
        </w:r>
        <w:r w:rsidR="0000727F">
          <w:rPr>
            <w:noProof/>
          </w:rPr>
          <w:instrText xml:space="preserve"> PAGEREF _Toc125541787 \h </w:instrText>
        </w:r>
        <w:r w:rsidR="0000727F">
          <w:rPr>
            <w:noProof/>
          </w:rPr>
        </w:r>
        <w:r w:rsidR="0000727F">
          <w:rPr>
            <w:noProof/>
          </w:rPr>
          <w:fldChar w:fldCharType="separate"/>
        </w:r>
        <w:r>
          <w:rPr>
            <w:noProof/>
          </w:rPr>
          <w:t>46</w:t>
        </w:r>
        <w:r w:rsidR="0000727F">
          <w:rPr>
            <w:noProof/>
          </w:rPr>
          <w:fldChar w:fldCharType="end"/>
        </w:r>
      </w:hyperlink>
    </w:p>
    <w:p w14:paraId="5E264FAE" w14:textId="1A8BE030"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8" w:history="1">
        <w:r w:rsidR="0000727F" w:rsidRPr="00C56B12">
          <w:rPr>
            <w:rStyle w:val="Hipercze"/>
            <w:noProof/>
          </w:rPr>
          <w:t>2.5</w:t>
        </w:r>
        <w:r w:rsidR="0000727F">
          <w:rPr>
            <w:rFonts w:asciiTheme="minorHAnsi" w:eastAsiaTheme="minorEastAsia" w:hAnsiTheme="minorHAnsi" w:cstheme="minorBidi"/>
            <w:noProof/>
            <w:color w:val="auto"/>
            <w:sz w:val="22"/>
          </w:rPr>
          <w:tab/>
        </w:r>
        <w:r w:rsidR="0000727F" w:rsidRPr="00C56B12">
          <w:rPr>
            <w:rStyle w:val="Hipercze"/>
            <w:noProof/>
          </w:rPr>
          <w:t>Zabezpieczenie Terenu Budowy</w:t>
        </w:r>
        <w:r w:rsidR="0000727F">
          <w:rPr>
            <w:noProof/>
          </w:rPr>
          <w:tab/>
        </w:r>
        <w:r w:rsidR="0000727F">
          <w:rPr>
            <w:noProof/>
          </w:rPr>
          <w:fldChar w:fldCharType="begin"/>
        </w:r>
        <w:r w:rsidR="0000727F">
          <w:rPr>
            <w:noProof/>
          </w:rPr>
          <w:instrText xml:space="preserve"> PAGEREF _Toc125541788 \h </w:instrText>
        </w:r>
        <w:r w:rsidR="0000727F">
          <w:rPr>
            <w:noProof/>
          </w:rPr>
        </w:r>
        <w:r w:rsidR="0000727F">
          <w:rPr>
            <w:noProof/>
          </w:rPr>
          <w:fldChar w:fldCharType="separate"/>
        </w:r>
        <w:r>
          <w:rPr>
            <w:noProof/>
          </w:rPr>
          <w:t>46</w:t>
        </w:r>
        <w:r w:rsidR="0000727F">
          <w:rPr>
            <w:noProof/>
          </w:rPr>
          <w:fldChar w:fldCharType="end"/>
        </w:r>
      </w:hyperlink>
    </w:p>
    <w:p w14:paraId="7ECBB879" w14:textId="22CD872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89" w:history="1">
        <w:r w:rsidR="0000727F" w:rsidRPr="00C56B12">
          <w:rPr>
            <w:rStyle w:val="Hipercze"/>
            <w:noProof/>
          </w:rPr>
          <w:t>2.6</w:t>
        </w:r>
        <w:r w:rsidR="0000727F">
          <w:rPr>
            <w:rFonts w:asciiTheme="minorHAnsi" w:eastAsiaTheme="minorEastAsia" w:hAnsiTheme="minorHAnsi" w:cstheme="minorBidi"/>
            <w:noProof/>
            <w:color w:val="auto"/>
            <w:sz w:val="22"/>
          </w:rPr>
          <w:tab/>
        </w:r>
        <w:r w:rsidR="0000727F" w:rsidRPr="00C56B12">
          <w:rPr>
            <w:rStyle w:val="Hipercze"/>
            <w:noProof/>
          </w:rPr>
          <w:t>Ochrona środowiska w czasie wykonywania Robót</w:t>
        </w:r>
        <w:r w:rsidR="0000727F">
          <w:rPr>
            <w:noProof/>
          </w:rPr>
          <w:tab/>
        </w:r>
        <w:r w:rsidR="0000727F">
          <w:rPr>
            <w:noProof/>
          </w:rPr>
          <w:fldChar w:fldCharType="begin"/>
        </w:r>
        <w:r w:rsidR="0000727F">
          <w:rPr>
            <w:noProof/>
          </w:rPr>
          <w:instrText xml:space="preserve"> PAGEREF _Toc125541789 \h </w:instrText>
        </w:r>
        <w:r w:rsidR="0000727F">
          <w:rPr>
            <w:noProof/>
          </w:rPr>
        </w:r>
        <w:r w:rsidR="0000727F">
          <w:rPr>
            <w:noProof/>
          </w:rPr>
          <w:fldChar w:fldCharType="separate"/>
        </w:r>
        <w:r>
          <w:rPr>
            <w:noProof/>
          </w:rPr>
          <w:t>47</w:t>
        </w:r>
        <w:r w:rsidR="0000727F">
          <w:rPr>
            <w:noProof/>
          </w:rPr>
          <w:fldChar w:fldCharType="end"/>
        </w:r>
      </w:hyperlink>
    </w:p>
    <w:p w14:paraId="6870FA3B" w14:textId="0C5D1382"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0" w:history="1">
        <w:r w:rsidR="0000727F" w:rsidRPr="00C56B12">
          <w:rPr>
            <w:rStyle w:val="Hipercze"/>
            <w:noProof/>
          </w:rPr>
          <w:t>2.7</w:t>
        </w:r>
        <w:r w:rsidR="0000727F">
          <w:rPr>
            <w:rFonts w:asciiTheme="minorHAnsi" w:eastAsiaTheme="minorEastAsia" w:hAnsiTheme="minorHAnsi" w:cstheme="minorBidi"/>
            <w:noProof/>
            <w:color w:val="auto"/>
            <w:sz w:val="22"/>
          </w:rPr>
          <w:tab/>
        </w:r>
        <w:r w:rsidR="0000727F" w:rsidRPr="00C56B12">
          <w:rPr>
            <w:rStyle w:val="Hipercze"/>
            <w:noProof/>
          </w:rPr>
          <w:t>Bezpieczeństwo pożarowe</w:t>
        </w:r>
        <w:r w:rsidR="0000727F">
          <w:rPr>
            <w:noProof/>
          </w:rPr>
          <w:tab/>
        </w:r>
        <w:r w:rsidR="0000727F">
          <w:rPr>
            <w:noProof/>
          </w:rPr>
          <w:fldChar w:fldCharType="begin"/>
        </w:r>
        <w:r w:rsidR="0000727F">
          <w:rPr>
            <w:noProof/>
          </w:rPr>
          <w:instrText xml:space="preserve"> PAGEREF _Toc125541790 \h </w:instrText>
        </w:r>
        <w:r w:rsidR="0000727F">
          <w:rPr>
            <w:noProof/>
          </w:rPr>
        </w:r>
        <w:r w:rsidR="0000727F">
          <w:rPr>
            <w:noProof/>
          </w:rPr>
          <w:fldChar w:fldCharType="separate"/>
        </w:r>
        <w:r>
          <w:rPr>
            <w:noProof/>
          </w:rPr>
          <w:t>47</w:t>
        </w:r>
        <w:r w:rsidR="0000727F">
          <w:rPr>
            <w:noProof/>
          </w:rPr>
          <w:fldChar w:fldCharType="end"/>
        </w:r>
      </w:hyperlink>
    </w:p>
    <w:p w14:paraId="513CA870" w14:textId="57F7F2D8"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1" w:history="1">
        <w:r w:rsidR="0000727F" w:rsidRPr="00C56B12">
          <w:rPr>
            <w:rStyle w:val="Hipercze"/>
            <w:noProof/>
          </w:rPr>
          <w:t>2.8</w:t>
        </w:r>
        <w:r w:rsidR="0000727F">
          <w:rPr>
            <w:rFonts w:asciiTheme="minorHAnsi" w:eastAsiaTheme="minorEastAsia" w:hAnsiTheme="minorHAnsi" w:cstheme="minorBidi"/>
            <w:noProof/>
            <w:color w:val="auto"/>
            <w:sz w:val="22"/>
          </w:rPr>
          <w:tab/>
        </w:r>
        <w:r w:rsidR="0000727F" w:rsidRPr="00C56B12">
          <w:rPr>
            <w:rStyle w:val="Hipercze"/>
            <w:noProof/>
          </w:rPr>
          <w:t>Bezpieczeństwo i higiena pracy</w:t>
        </w:r>
        <w:r w:rsidR="0000727F">
          <w:rPr>
            <w:noProof/>
          </w:rPr>
          <w:tab/>
        </w:r>
        <w:r w:rsidR="0000727F">
          <w:rPr>
            <w:noProof/>
          </w:rPr>
          <w:fldChar w:fldCharType="begin"/>
        </w:r>
        <w:r w:rsidR="0000727F">
          <w:rPr>
            <w:noProof/>
          </w:rPr>
          <w:instrText xml:space="preserve"> PAGEREF _Toc125541791 \h </w:instrText>
        </w:r>
        <w:r w:rsidR="0000727F">
          <w:rPr>
            <w:noProof/>
          </w:rPr>
        </w:r>
        <w:r w:rsidR="0000727F">
          <w:rPr>
            <w:noProof/>
          </w:rPr>
          <w:fldChar w:fldCharType="separate"/>
        </w:r>
        <w:r>
          <w:rPr>
            <w:noProof/>
          </w:rPr>
          <w:t>47</w:t>
        </w:r>
        <w:r w:rsidR="0000727F">
          <w:rPr>
            <w:noProof/>
          </w:rPr>
          <w:fldChar w:fldCharType="end"/>
        </w:r>
      </w:hyperlink>
    </w:p>
    <w:p w14:paraId="1F16A5F5" w14:textId="5E695FA7"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2" w:history="1">
        <w:r w:rsidR="0000727F" w:rsidRPr="00C56B12">
          <w:rPr>
            <w:rStyle w:val="Hipercze"/>
            <w:noProof/>
          </w:rPr>
          <w:t>2.9</w:t>
        </w:r>
        <w:r w:rsidR="0000727F">
          <w:rPr>
            <w:rFonts w:asciiTheme="minorHAnsi" w:eastAsiaTheme="minorEastAsia" w:hAnsiTheme="minorHAnsi" w:cstheme="minorBidi"/>
            <w:noProof/>
            <w:color w:val="auto"/>
            <w:sz w:val="22"/>
          </w:rPr>
          <w:tab/>
        </w:r>
        <w:r w:rsidR="0000727F" w:rsidRPr="00C56B12">
          <w:rPr>
            <w:rStyle w:val="Hipercze"/>
            <w:noProof/>
          </w:rPr>
          <w:t>Warunki dotyczące organizacji ruchu</w:t>
        </w:r>
        <w:r w:rsidR="0000727F">
          <w:rPr>
            <w:noProof/>
          </w:rPr>
          <w:tab/>
        </w:r>
        <w:r w:rsidR="0000727F">
          <w:rPr>
            <w:noProof/>
          </w:rPr>
          <w:fldChar w:fldCharType="begin"/>
        </w:r>
        <w:r w:rsidR="0000727F">
          <w:rPr>
            <w:noProof/>
          </w:rPr>
          <w:instrText xml:space="preserve"> PAGEREF _Toc125541792 \h </w:instrText>
        </w:r>
        <w:r w:rsidR="0000727F">
          <w:rPr>
            <w:noProof/>
          </w:rPr>
        </w:r>
        <w:r w:rsidR="0000727F">
          <w:rPr>
            <w:noProof/>
          </w:rPr>
          <w:fldChar w:fldCharType="separate"/>
        </w:r>
        <w:r>
          <w:rPr>
            <w:noProof/>
          </w:rPr>
          <w:t>49</w:t>
        </w:r>
        <w:r w:rsidR="0000727F">
          <w:rPr>
            <w:noProof/>
          </w:rPr>
          <w:fldChar w:fldCharType="end"/>
        </w:r>
      </w:hyperlink>
    </w:p>
    <w:p w14:paraId="42E9769B" w14:textId="6837336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3" w:history="1">
        <w:r w:rsidR="0000727F" w:rsidRPr="00C56B12">
          <w:rPr>
            <w:rStyle w:val="Hipercze"/>
            <w:noProof/>
          </w:rPr>
          <w:t>2.10</w:t>
        </w:r>
        <w:r w:rsidR="0000727F">
          <w:rPr>
            <w:rFonts w:asciiTheme="minorHAnsi" w:eastAsiaTheme="minorEastAsia" w:hAnsiTheme="minorHAnsi" w:cstheme="minorBidi"/>
            <w:noProof/>
            <w:color w:val="auto"/>
            <w:sz w:val="22"/>
          </w:rPr>
          <w:tab/>
        </w:r>
        <w:r w:rsidR="0000727F" w:rsidRPr="00C56B12">
          <w:rPr>
            <w:rStyle w:val="Hipercze"/>
            <w:noProof/>
          </w:rPr>
          <w:t>Zabezpieczenie interesów osób trzecich</w:t>
        </w:r>
        <w:r w:rsidR="0000727F">
          <w:rPr>
            <w:noProof/>
          </w:rPr>
          <w:tab/>
        </w:r>
        <w:r w:rsidR="0000727F">
          <w:rPr>
            <w:noProof/>
          </w:rPr>
          <w:fldChar w:fldCharType="begin"/>
        </w:r>
        <w:r w:rsidR="0000727F">
          <w:rPr>
            <w:noProof/>
          </w:rPr>
          <w:instrText xml:space="preserve"> PAGEREF _Toc125541793 \h </w:instrText>
        </w:r>
        <w:r w:rsidR="0000727F">
          <w:rPr>
            <w:noProof/>
          </w:rPr>
        </w:r>
        <w:r w:rsidR="0000727F">
          <w:rPr>
            <w:noProof/>
          </w:rPr>
          <w:fldChar w:fldCharType="separate"/>
        </w:r>
        <w:r>
          <w:rPr>
            <w:noProof/>
          </w:rPr>
          <w:t>49</w:t>
        </w:r>
        <w:r w:rsidR="0000727F">
          <w:rPr>
            <w:noProof/>
          </w:rPr>
          <w:fldChar w:fldCharType="end"/>
        </w:r>
      </w:hyperlink>
    </w:p>
    <w:p w14:paraId="1177E08B" w14:textId="467F392D"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4" w:history="1">
        <w:r w:rsidR="0000727F" w:rsidRPr="00C56B12">
          <w:rPr>
            <w:rStyle w:val="Hipercze"/>
            <w:noProof/>
          </w:rPr>
          <w:t>2.11</w:t>
        </w:r>
        <w:r w:rsidR="0000727F">
          <w:rPr>
            <w:rFonts w:asciiTheme="minorHAnsi" w:eastAsiaTheme="minorEastAsia" w:hAnsiTheme="minorHAnsi" w:cstheme="minorBidi"/>
            <w:noProof/>
            <w:color w:val="auto"/>
            <w:sz w:val="22"/>
          </w:rPr>
          <w:tab/>
        </w:r>
        <w:r w:rsidR="0000727F" w:rsidRPr="00C56B12">
          <w:rPr>
            <w:rStyle w:val="Hipercze"/>
            <w:noProof/>
          </w:rPr>
          <w:t>Zatrudnieni Pracownicy</w:t>
        </w:r>
        <w:r w:rsidR="0000727F">
          <w:rPr>
            <w:noProof/>
          </w:rPr>
          <w:tab/>
        </w:r>
        <w:r w:rsidR="0000727F">
          <w:rPr>
            <w:noProof/>
          </w:rPr>
          <w:fldChar w:fldCharType="begin"/>
        </w:r>
        <w:r w:rsidR="0000727F">
          <w:rPr>
            <w:noProof/>
          </w:rPr>
          <w:instrText xml:space="preserve"> PAGEREF _Toc125541794 \h </w:instrText>
        </w:r>
        <w:r w:rsidR="0000727F">
          <w:rPr>
            <w:noProof/>
          </w:rPr>
        </w:r>
        <w:r w:rsidR="0000727F">
          <w:rPr>
            <w:noProof/>
          </w:rPr>
          <w:fldChar w:fldCharType="separate"/>
        </w:r>
        <w:r>
          <w:rPr>
            <w:noProof/>
          </w:rPr>
          <w:t>50</w:t>
        </w:r>
        <w:r w:rsidR="0000727F">
          <w:rPr>
            <w:noProof/>
          </w:rPr>
          <w:fldChar w:fldCharType="end"/>
        </w:r>
      </w:hyperlink>
    </w:p>
    <w:p w14:paraId="3EEDEBDE" w14:textId="28EE8E4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5" w:history="1">
        <w:r w:rsidR="0000727F" w:rsidRPr="00C56B12">
          <w:rPr>
            <w:rStyle w:val="Hipercze"/>
            <w:noProof/>
          </w:rPr>
          <w:t>2.12</w:t>
        </w:r>
        <w:r w:rsidR="0000727F">
          <w:rPr>
            <w:rFonts w:asciiTheme="minorHAnsi" w:eastAsiaTheme="minorEastAsia" w:hAnsiTheme="minorHAnsi" w:cstheme="minorBidi"/>
            <w:noProof/>
            <w:color w:val="auto"/>
            <w:sz w:val="22"/>
          </w:rPr>
          <w:tab/>
        </w:r>
        <w:r w:rsidR="0000727F" w:rsidRPr="00C56B12">
          <w:rPr>
            <w:rStyle w:val="Hipercze"/>
            <w:noProof/>
          </w:rPr>
          <w:t>Ochrona i utrzymanie Robót</w:t>
        </w:r>
        <w:r w:rsidR="0000727F">
          <w:rPr>
            <w:noProof/>
          </w:rPr>
          <w:tab/>
        </w:r>
        <w:r w:rsidR="0000727F">
          <w:rPr>
            <w:noProof/>
          </w:rPr>
          <w:fldChar w:fldCharType="begin"/>
        </w:r>
        <w:r w:rsidR="0000727F">
          <w:rPr>
            <w:noProof/>
          </w:rPr>
          <w:instrText xml:space="preserve"> PAGEREF _Toc125541795 \h </w:instrText>
        </w:r>
        <w:r w:rsidR="0000727F">
          <w:rPr>
            <w:noProof/>
          </w:rPr>
        </w:r>
        <w:r w:rsidR="0000727F">
          <w:rPr>
            <w:noProof/>
          </w:rPr>
          <w:fldChar w:fldCharType="separate"/>
        </w:r>
        <w:r>
          <w:rPr>
            <w:noProof/>
          </w:rPr>
          <w:t>50</w:t>
        </w:r>
        <w:r w:rsidR="0000727F">
          <w:rPr>
            <w:noProof/>
          </w:rPr>
          <w:fldChar w:fldCharType="end"/>
        </w:r>
      </w:hyperlink>
    </w:p>
    <w:p w14:paraId="487E8667" w14:textId="1AB6C33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6" w:history="1">
        <w:r w:rsidR="0000727F" w:rsidRPr="00C56B12">
          <w:rPr>
            <w:rStyle w:val="Hipercze"/>
            <w:noProof/>
          </w:rPr>
          <w:t>2.13</w:t>
        </w:r>
        <w:r w:rsidR="0000727F">
          <w:rPr>
            <w:rFonts w:asciiTheme="minorHAnsi" w:eastAsiaTheme="minorEastAsia" w:hAnsiTheme="minorHAnsi" w:cstheme="minorBidi"/>
            <w:noProof/>
            <w:color w:val="auto"/>
            <w:sz w:val="22"/>
          </w:rPr>
          <w:tab/>
        </w:r>
        <w:r w:rsidR="0000727F" w:rsidRPr="00C56B12">
          <w:rPr>
            <w:rStyle w:val="Hipercze"/>
            <w:noProof/>
          </w:rPr>
          <w:t>Ochrona Robót przed wpływem warunków atmosferycznych</w:t>
        </w:r>
        <w:r w:rsidR="0000727F">
          <w:rPr>
            <w:noProof/>
          </w:rPr>
          <w:tab/>
        </w:r>
        <w:r w:rsidR="0000727F">
          <w:rPr>
            <w:noProof/>
          </w:rPr>
          <w:fldChar w:fldCharType="begin"/>
        </w:r>
        <w:r w:rsidR="0000727F">
          <w:rPr>
            <w:noProof/>
          </w:rPr>
          <w:instrText xml:space="preserve"> PAGEREF _Toc125541796 \h </w:instrText>
        </w:r>
        <w:r w:rsidR="0000727F">
          <w:rPr>
            <w:noProof/>
          </w:rPr>
        </w:r>
        <w:r w:rsidR="0000727F">
          <w:rPr>
            <w:noProof/>
          </w:rPr>
          <w:fldChar w:fldCharType="separate"/>
        </w:r>
        <w:r>
          <w:rPr>
            <w:noProof/>
          </w:rPr>
          <w:t>50</w:t>
        </w:r>
        <w:r w:rsidR="0000727F">
          <w:rPr>
            <w:noProof/>
          </w:rPr>
          <w:fldChar w:fldCharType="end"/>
        </w:r>
      </w:hyperlink>
    </w:p>
    <w:p w14:paraId="38F706B1" w14:textId="135DA16F"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7" w:history="1">
        <w:r w:rsidR="0000727F" w:rsidRPr="00C56B12">
          <w:rPr>
            <w:rStyle w:val="Hipercze"/>
            <w:noProof/>
          </w:rPr>
          <w:t>2.14</w:t>
        </w:r>
        <w:r w:rsidR="0000727F">
          <w:rPr>
            <w:rFonts w:asciiTheme="minorHAnsi" w:eastAsiaTheme="minorEastAsia" w:hAnsiTheme="minorHAnsi" w:cstheme="minorBidi"/>
            <w:noProof/>
            <w:color w:val="auto"/>
            <w:sz w:val="22"/>
          </w:rPr>
          <w:tab/>
        </w:r>
        <w:r w:rsidR="0000727F" w:rsidRPr="00C56B12">
          <w:rPr>
            <w:rStyle w:val="Hipercze"/>
            <w:noProof/>
          </w:rPr>
          <w:t>Odwodnienia wykopów</w:t>
        </w:r>
        <w:r w:rsidR="0000727F">
          <w:rPr>
            <w:noProof/>
          </w:rPr>
          <w:tab/>
        </w:r>
        <w:r w:rsidR="0000727F">
          <w:rPr>
            <w:noProof/>
          </w:rPr>
          <w:fldChar w:fldCharType="begin"/>
        </w:r>
        <w:r w:rsidR="0000727F">
          <w:rPr>
            <w:noProof/>
          </w:rPr>
          <w:instrText xml:space="preserve"> PAGEREF _Toc125541797 \h </w:instrText>
        </w:r>
        <w:r w:rsidR="0000727F">
          <w:rPr>
            <w:noProof/>
          </w:rPr>
        </w:r>
        <w:r w:rsidR="0000727F">
          <w:rPr>
            <w:noProof/>
          </w:rPr>
          <w:fldChar w:fldCharType="separate"/>
        </w:r>
        <w:r>
          <w:rPr>
            <w:noProof/>
          </w:rPr>
          <w:t>50</w:t>
        </w:r>
        <w:r w:rsidR="0000727F">
          <w:rPr>
            <w:noProof/>
          </w:rPr>
          <w:fldChar w:fldCharType="end"/>
        </w:r>
      </w:hyperlink>
    </w:p>
    <w:p w14:paraId="77C89601" w14:textId="452D78FC" w:rsidR="0000727F" w:rsidRDefault="0006793A">
      <w:pPr>
        <w:pStyle w:val="Spistreci1"/>
        <w:tabs>
          <w:tab w:val="left" w:pos="1320"/>
        </w:tabs>
        <w:rPr>
          <w:rFonts w:asciiTheme="minorHAnsi" w:eastAsiaTheme="minorEastAsia" w:hAnsiTheme="minorHAnsi" w:cstheme="minorBidi"/>
          <w:noProof/>
          <w:color w:val="auto"/>
          <w:sz w:val="22"/>
        </w:rPr>
      </w:pPr>
      <w:hyperlink w:anchor="_Toc125541798" w:history="1">
        <w:r w:rsidR="0000727F" w:rsidRPr="00C56B12">
          <w:rPr>
            <w:rStyle w:val="Hipercze"/>
            <w:noProof/>
          </w:rPr>
          <w:t>3.</w:t>
        </w:r>
        <w:r w:rsidR="0000727F">
          <w:rPr>
            <w:rFonts w:asciiTheme="minorHAnsi" w:eastAsiaTheme="minorEastAsia" w:hAnsiTheme="minorHAnsi" w:cstheme="minorBidi"/>
            <w:noProof/>
            <w:color w:val="auto"/>
            <w:sz w:val="22"/>
          </w:rPr>
          <w:tab/>
        </w:r>
        <w:r w:rsidR="0000727F" w:rsidRPr="00C56B12">
          <w:rPr>
            <w:rStyle w:val="Hipercze"/>
            <w:noProof/>
          </w:rPr>
          <w:t>Kontrola jakości robót</w:t>
        </w:r>
        <w:r w:rsidR="0000727F">
          <w:rPr>
            <w:noProof/>
          </w:rPr>
          <w:tab/>
        </w:r>
        <w:r w:rsidR="0000727F">
          <w:rPr>
            <w:noProof/>
          </w:rPr>
          <w:fldChar w:fldCharType="begin"/>
        </w:r>
        <w:r w:rsidR="0000727F">
          <w:rPr>
            <w:noProof/>
          </w:rPr>
          <w:instrText xml:space="preserve"> PAGEREF _Toc125541798 \h </w:instrText>
        </w:r>
        <w:r w:rsidR="0000727F">
          <w:rPr>
            <w:noProof/>
          </w:rPr>
        </w:r>
        <w:r w:rsidR="0000727F">
          <w:rPr>
            <w:noProof/>
          </w:rPr>
          <w:fldChar w:fldCharType="separate"/>
        </w:r>
        <w:r>
          <w:rPr>
            <w:noProof/>
          </w:rPr>
          <w:t>51</w:t>
        </w:r>
        <w:r w:rsidR="0000727F">
          <w:rPr>
            <w:noProof/>
          </w:rPr>
          <w:fldChar w:fldCharType="end"/>
        </w:r>
      </w:hyperlink>
    </w:p>
    <w:p w14:paraId="652F9F2B" w14:textId="6C904C2F"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799" w:history="1">
        <w:r w:rsidR="0000727F" w:rsidRPr="00C56B12">
          <w:rPr>
            <w:rStyle w:val="Hipercze"/>
            <w:noProof/>
          </w:rPr>
          <w:t>3.1</w:t>
        </w:r>
        <w:r w:rsidR="0000727F">
          <w:rPr>
            <w:rFonts w:asciiTheme="minorHAnsi" w:eastAsiaTheme="minorEastAsia" w:hAnsiTheme="minorHAnsi" w:cstheme="minorBidi"/>
            <w:noProof/>
            <w:color w:val="auto"/>
            <w:sz w:val="22"/>
          </w:rPr>
          <w:tab/>
        </w:r>
        <w:r w:rsidR="0000727F" w:rsidRPr="00C56B12">
          <w:rPr>
            <w:rStyle w:val="Hipercze"/>
            <w:noProof/>
          </w:rPr>
          <w:t>Zasady kontroli jakości Robót</w:t>
        </w:r>
        <w:r w:rsidR="0000727F">
          <w:rPr>
            <w:noProof/>
          </w:rPr>
          <w:tab/>
        </w:r>
        <w:r w:rsidR="0000727F">
          <w:rPr>
            <w:noProof/>
          </w:rPr>
          <w:fldChar w:fldCharType="begin"/>
        </w:r>
        <w:r w:rsidR="0000727F">
          <w:rPr>
            <w:noProof/>
          </w:rPr>
          <w:instrText xml:space="preserve"> PAGEREF _Toc125541799 \h </w:instrText>
        </w:r>
        <w:r w:rsidR="0000727F">
          <w:rPr>
            <w:noProof/>
          </w:rPr>
        </w:r>
        <w:r w:rsidR="0000727F">
          <w:rPr>
            <w:noProof/>
          </w:rPr>
          <w:fldChar w:fldCharType="separate"/>
        </w:r>
        <w:r>
          <w:rPr>
            <w:noProof/>
          </w:rPr>
          <w:t>51</w:t>
        </w:r>
        <w:r w:rsidR="0000727F">
          <w:rPr>
            <w:noProof/>
          </w:rPr>
          <w:fldChar w:fldCharType="end"/>
        </w:r>
      </w:hyperlink>
    </w:p>
    <w:p w14:paraId="6EFA29BB" w14:textId="60BA4AF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0" w:history="1">
        <w:r w:rsidR="0000727F" w:rsidRPr="00C56B12">
          <w:rPr>
            <w:rStyle w:val="Hipercze"/>
            <w:noProof/>
          </w:rPr>
          <w:t>3.2</w:t>
        </w:r>
        <w:r w:rsidR="0000727F">
          <w:rPr>
            <w:rFonts w:asciiTheme="minorHAnsi" w:eastAsiaTheme="minorEastAsia" w:hAnsiTheme="minorHAnsi" w:cstheme="minorBidi"/>
            <w:noProof/>
            <w:color w:val="auto"/>
            <w:sz w:val="22"/>
          </w:rPr>
          <w:tab/>
        </w:r>
        <w:r w:rsidR="0000727F" w:rsidRPr="00C56B12">
          <w:rPr>
            <w:rStyle w:val="Hipercze"/>
            <w:noProof/>
          </w:rPr>
          <w:t>Badania i pomiary</w:t>
        </w:r>
        <w:r w:rsidR="0000727F">
          <w:rPr>
            <w:noProof/>
          </w:rPr>
          <w:tab/>
        </w:r>
        <w:r w:rsidR="0000727F">
          <w:rPr>
            <w:noProof/>
          </w:rPr>
          <w:fldChar w:fldCharType="begin"/>
        </w:r>
        <w:r w:rsidR="0000727F">
          <w:rPr>
            <w:noProof/>
          </w:rPr>
          <w:instrText xml:space="preserve"> PAGEREF _Toc125541800 \h </w:instrText>
        </w:r>
        <w:r w:rsidR="0000727F">
          <w:rPr>
            <w:noProof/>
          </w:rPr>
        </w:r>
        <w:r w:rsidR="0000727F">
          <w:rPr>
            <w:noProof/>
          </w:rPr>
          <w:fldChar w:fldCharType="separate"/>
        </w:r>
        <w:r>
          <w:rPr>
            <w:noProof/>
          </w:rPr>
          <w:t>51</w:t>
        </w:r>
        <w:r w:rsidR="0000727F">
          <w:rPr>
            <w:noProof/>
          </w:rPr>
          <w:fldChar w:fldCharType="end"/>
        </w:r>
      </w:hyperlink>
    </w:p>
    <w:p w14:paraId="0E1FE778" w14:textId="0ACA7F3F"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1" w:history="1">
        <w:r w:rsidR="0000727F" w:rsidRPr="00C56B12">
          <w:rPr>
            <w:rStyle w:val="Hipercze"/>
            <w:noProof/>
          </w:rPr>
          <w:t>3.3</w:t>
        </w:r>
        <w:r w:rsidR="0000727F">
          <w:rPr>
            <w:rFonts w:asciiTheme="minorHAnsi" w:eastAsiaTheme="minorEastAsia" w:hAnsiTheme="minorHAnsi" w:cstheme="minorBidi"/>
            <w:noProof/>
            <w:color w:val="auto"/>
            <w:sz w:val="22"/>
          </w:rPr>
          <w:tab/>
        </w:r>
        <w:r w:rsidR="0000727F" w:rsidRPr="00C56B12">
          <w:rPr>
            <w:rStyle w:val="Hipercze"/>
            <w:noProof/>
          </w:rPr>
          <w:t>Badania prowadzone przez Zamawiającego</w:t>
        </w:r>
        <w:r w:rsidR="0000727F">
          <w:rPr>
            <w:noProof/>
          </w:rPr>
          <w:tab/>
        </w:r>
        <w:r w:rsidR="0000727F">
          <w:rPr>
            <w:noProof/>
          </w:rPr>
          <w:fldChar w:fldCharType="begin"/>
        </w:r>
        <w:r w:rsidR="0000727F">
          <w:rPr>
            <w:noProof/>
          </w:rPr>
          <w:instrText xml:space="preserve"> PAGEREF _Toc125541801 \h </w:instrText>
        </w:r>
        <w:r w:rsidR="0000727F">
          <w:rPr>
            <w:noProof/>
          </w:rPr>
        </w:r>
        <w:r w:rsidR="0000727F">
          <w:rPr>
            <w:noProof/>
          </w:rPr>
          <w:fldChar w:fldCharType="separate"/>
        </w:r>
        <w:r>
          <w:rPr>
            <w:noProof/>
          </w:rPr>
          <w:t>51</w:t>
        </w:r>
        <w:r w:rsidR="0000727F">
          <w:rPr>
            <w:noProof/>
          </w:rPr>
          <w:fldChar w:fldCharType="end"/>
        </w:r>
      </w:hyperlink>
    </w:p>
    <w:p w14:paraId="78FF95DF" w14:textId="733363FE"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2" w:history="1">
        <w:r w:rsidR="0000727F" w:rsidRPr="00C56B12">
          <w:rPr>
            <w:rStyle w:val="Hipercze"/>
            <w:noProof/>
          </w:rPr>
          <w:t>3.4</w:t>
        </w:r>
        <w:r w:rsidR="0000727F">
          <w:rPr>
            <w:rFonts w:asciiTheme="minorHAnsi" w:eastAsiaTheme="minorEastAsia" w:hAnsiTheme="minorHAnsi" w:cstheme="minorBidi"/>
            <w:noProof/>
            <w:color w:val="auto"/>
            <w:sz w:val="22"/>
          </w:rPr>
          <w:tab/>
        </w:r>
        <w:r w:rsidR="0000727F" w:rsidRPr="00C56B12">
          <w:rPr>
            <w:rStyle w:val="Hipercze"/>
            <w:noProof/>
          </w:rPr>
          <w:t>Deklaracje zgodności, aprobaty techniczne materiałów i urządzeń</w:t>
        </w:r>
        <w:r w:rsidR="0000727F">
          <w:rPr>
            <w:noProof/>
          </w:rPr>
          <w:tab/>
        </w:r>
        <w:r w:rsidR="0000727F">
          <w:rPr>
            <w:noProof/>
          </w:rPr>
          <w:fldChar w:fldCharType="begin"/>
        </w:r>
        <w:r w:rsidR="0000727F">
          <w:rPr>
            <w:noProof/>
          </w:rPr>
          <w:instrText xml:space="preserve"> PAGEREF _Toc125541802 \h </w:instrText>
        </w:r>
        <w:r w:rsidR="0000727F">
          <w:rPr>
            <w:noProof/>
          </w:rPr>
        </w:r>
        <w:r w:rsidR="0000727F">
          <w:rPr>
            <w:noProof/>
          </w:rPr>
          <w:fldChar w:fldCharType="separate"/>
        </w:r>
        <w:r>
          <w:rPr>
            <w:noProof/>
          </w:rPr>
          <w:t>52</w:t>
        </w:r>
        <w:r w:rsidR="0000727F">
          <w:rPr>
            <w:noProof/>
          </w:rPr>
          <w:fldChar w:fldCharType="end"/>
        </w:r>
      </w:hyperlink>
    </w:p>
    <w:p w14:paraId="00257D75" w14:textId="4ED5439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3" w:history="1">
        <w:r w:rsidR="0000727F" w:rsidRPr="00C56B12">
          <w:rPr>
            <w:rStyle w:val="Hipercze"/>
            <w:noProof/>
          </w:rPr>
          <w:t>3.5</w:t>
        </w:r>
        <w:r w:rsidR="0000727F">
          <w:rPr>
            <w:rFonts w:asciiTheme="minorHAnsi" w:eastAsiaTheme="minorEastAsia" w:hAnsiTheme="minorHAnsi" w:cstheme="minorBidi"/>
            <w:noProof/>
            <w:color w:val="auto"/>
            <w:sz w:val="22"/>
          </w:rPr>
          <w:tab/>
        </w:r>
        <w:r w:rsidR="0000727F" w:rsidRPr="00C56B12">
          <w:rPr>
            <w:rStyle w:val="Hipercze"/>
            <w:noProof/>
          </w:rPr>
          <w:t>Próby</w:t>
        </w:r>
        <w:r w:rsidR="0000727F">
          <w:rPr>
            <w:noProof/>
          </w:rPr>
          <w:tab/>
        </w:r>
        <w:r w:rsidR="0000727F">
          <w:rPr>
            <w:noProof/>
          </w:rPr>
          <w:fldChar w:fldCharType="begin"/>
        </w:r>
        <w:r w:rsidR="0000727F">
          <w:rPr>
            <w:noProof/>
          </w:rPr>
          <w:instrText xml:space="preserve"> PAGEREF _Toc125541803 \h </w:instrText>
        </w:r>
        <w:r w:rsidR="0000727F">
          <w:rPr>
            <w:noProof/>
          </w:rPr>
        </w:r>
        <w:r w:rsidR="0000727F">
          <w:rPr>
            <w:noProof/>
          </w:rPr>
          <w:fldChar w:fldCharType="separate"/>
        </w:r>
        <w:r>
          <w:rPr>
            <w:noProof/>
          </w:rPr>
          <w:t>52</w:t>
        </w:r>
        <w:r w:rsidR="0000727F">
          <w:rPr>
            <w:noProof/>
          </w:rPr>
          <w:fldChar w:fldCharType="end"/>
        </w:r>
      </w:hyperlink>
    </w:p>
    <w:p w14:paraId="394AA548" w14:textId="0D4F2B06"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4" w:history="1">
        <w:r w:rsidR="0000727F" w:rsidRPr="00C56B12">
          <w:rPr>
            <w:rStyle w:val="Hipercze"/>
            <w:noProof/>
          </w:rPr>
          <w:t>3.6</w:t>
        </w:r>
        <w:r w:rsidR="0000727F">
          <w:rPr>
            <w:rFonts w:asciiTheme="minorHAnsi" w:eastAsiaTheme="minorEastAsia" w:hAnsiTheme="minorHAnsi" w:cstheme="minorBidi"/>
            <w:noProof/>
            <w:color w:val="auto"/>
            <w:sz w:val="22"/>
          </w:rPr>
          <w:tab/>
        </w:r>
        <w:r w:rsidR="0000727F" w:rsidRPr="00C56B12">
          <w:rPr>
            <w:rStyle w:val="Hipercze"/>
            <w:noProof/>
          </w:rPr>
          <w:t>Próby Końcowe</w:t>
        </w:r>
        <w:r w:rsidR="0000727F">
          <w:rPr>
            <w:noProof/>
          </w:rPr>
          <w:tab/>
        </w:r>
        <w:r w:rsidR="0000727F">
          <w:rPr>
            <w:noProof/>
          </w:rPr>
          <w:fldChar w:fldCharType="begin"/>
        </w:r>
        <w:r w:rsidR="0000727F">
          <w:rPr>
            <w:noProof/>
          </w:rPr>
          <w:instrText xml:space="preserve"> PAGEREF _Toc125541804 \h </w:instrText>
        </w:r>
        <w:r w:rsidR="0000727F">
          <w:rPr>
            <w:noProof/>
          </w:rPr>
        </w:r>
        <w:r w:rsidR="0000727F">
          <w:rPr>
            <w:noProof/>
          </w:rPr>
          <w:fldChar w:fldCharType="separate"/>
        </w:r>
        <w:r>
          <w:rPr>
            <w:noProof/>
          </w:rPr>
          <w:t>52</w:t>
        </w:r>
        <w:r w:rsidR="0000727F">
          <w:rPr>
            <w:noProof/>
          </w:rPr>
          <w:fldChar w:fldCharType="end"/>
        </w:r>
      </w:hyperlink>
    </w:p>
    <w:p w14:paraId="7FB38256" w14:textId="7077A265"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5" w:history="1">
        <w:r w:rsidR="0000727F" w:rsidRPr="00C56B12">
          <w:rPr>
            <w:rStyle w:val="Hipercze"/>
            <w:noProof/>
          </w:rPr>
          <w:t>3.7</w:t>
        </w:r>
        <w:r w:rsidR="0000727F">
          <w:rPr>
            <w:rFonts w:asciiTheme="minorHAnsi" w:eastAsiaTheme="minorEastAsia" w:hAnsiTheme="minorHAnsi" w:cstheme="minorBidi"/>
            <w:noProof/>
            <w:color w:val="auto"/>
            <w:sz w:val="22"/>
          </w:rPr>
          <w:tab/>
        </w:r>
        <w:r w:rsidR="0000727F" w:rsidRPr="00C56B12">
          <w:rPr>
            <w:rStyle w:val="Hipercze"/>
            <w:noProof/>
          </w:rPr>
          <w:t>Dokumentacja eksploatacyjna</w:t>
        </w:r>
        <w:r w:rsidR="0000727F">
          <w:rPr>
            <w:noProof/>
          </w:rPr>
          <w:tab/>
        </w:r>
        <w:r w:rsidR="0000727F">
          <w:rPr>
            <w:noProof/>
          </w:rPr>
          <w:fldChar w:fldCharType="begin"/>
        </w:r>
        <w:r w:rsidR="0000727F">
          <w:rPr>
            <w:noProof/>
          </w:rPr>
          <w:instrText xml:space="preserve"> PAGEREF _Toc125541805 \h </w:instrText>
        </w:r>
        <w:r w:rsidR="0000727F">
          <w:rPr>
            <w:noProof/>
          </w:rPr>
        </w:r>
        <w:r w:rsidR="0000727F">
          <w:rPr>
            <w:noProof/>
          </w:rPr>
          <w:fldChar w:fldCharType="separate"/>
        </w:r>
        <w:r>
          <w:rPr>
            <w:noProof/>
          </w:rPr>
          <w:t>52</w:t>
        </w:r>
        <w:r w:rsidR="0000727F">
          <w:rPr>
            <w:noProof/>
          </w:rPr>
          <w:fldChar w:fldCharType="end"/>
        </w:r>
      </w:hyperlink>
    </w:p>
    <w:p w14:paraId="249C1AE6" w14:textId="20B0C6DE"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6" w:history="1">
        <w:r w:rsidR="0000727F" w:rsidRPr="00C56B12">
          <w:rPr>
            <w:rStyle w:val="Hipercze"/>
            <w:noProof/>
          </w:rPr>
          <w:t>3.8</w:t>
        </w:r>
        <w:r w:rsidR="0000727F">
          <w:rPr>
            <w:rFonts w:asciiTheme="minorHAnsi" w:eastAsiaTheme="minorEastAsia" w:hAnsiTheme="minorHAnsi" w:cstheme="minorBidi"/>
            <w:noProof/>
            <w:color w:val="auto"/>
            <w:sz w:val="22"/>
          </w:rPr>
          <w:tab/>
        </w:r>
        <w:r w:rsidR="0000727F" w:rsidRPr="00C56B12">
          <w:rPr>
            <w:rStyle w:val="Hipercze"/>
            <w:noProof/>
          </w:rPr>
          <w:t>Dokumenty Budowy</w:t>
        </w:r>
        <w:r w:rsidR="0000727F">
          <w:rPr>
            <w:noProof/>
          </w:rPr>
          <w:tab/>
        </w:r>
        <w:r w:rsidR="0000727F">
          <w:rPr>
            <w:noProof/>
          </w:rPr>
          <w:fldChar w:fldCharType="begin"/>
        </w:r>
        <w:r w:rsidR="0000727F">
          <w:rPr>
            <w:noProof/>
          </w:rPr>
          <w:instrText xml:space="preserve"> PAGEREF _Toc125541806 \h </w:instrText>
        </w:r>
        <w:r w:rsidR="0000727F">
          <w:rPr>
            <w:noProof/>
          </w:rPr>
        </w:r>
        <w:r w:rsidR="0000727F">
          <w:rPr>
            <w:noProof/>
          </w:rPr>
          <w:fldChar w:fldCharType="separate"/>
        </w:r>
        <w:r>
          <w:rPr>
            <w:noProof/>
          </w:rPr>
          <w:t>53</w:t>
        </w:r>
        <w:r w:rsidR="0000727F">
          <w:rPr>
            <w:noProof/>
          </w:rPr>
          <w:fldChar w:fldCharType="end"/>
        </w:r>
      </w:hyperlink>
    </w:p>
    <w:p w14:paraId="13C0B490" w14:textId="37E9A4A1"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7" w:history="1">
        <w:r w:rsidR="0000727F" w:rsidRPr="00C56B12">
          <w:rPr>
            <w:rStyle w:val="Hipercze"/>
            <w:noProof/>
          </w:rPr>
          <w:t>3.9</w:t>
        </w:r>
        <w:r w:rsidR="0000727F">
          <w:rPr>
            <w:rFonts w:asciiTheme="minorHAnsi" w:eastAsiaTheme="minorEastAsia" w:hAnsiTheme="minorHAnsi" w:cstheme="minorBidi"/>
            <w:noProof/>
            <w:color w:val="auto"/>
            <w:sz w:val="22"/>
          </w:rPr>
          <w:tab/>
        </w:r>
        <w:r w:rsidR="0000727F" w:rsidRPr="00C56B12">
          <w:rPr>
            <w:rStyle w:val="Hipercze"/>
            <w:noProof/>
          </w:rPr>
          <w:t>Pozostałe dokumenty budowy</w:t>
        </w:r>
        <w:r w:rsidR="0000727F">
          <w:rPr>
            <w:noProof/>
          </w:rPr>
          <w:tab/>
        </w:r>
        <w:r w:rsidR="0000727F">
          <w:rPr>
            <w:noProof/>
          </w:rPr>
          <w:fldChar w:fldCharType="begin"/>
        </w:r>
        <w:r w:rsidR="0000727F">
          <w:rPr>
            <w:noProof/>
          </w:rPr>
          <w:instrText xml:space="preserve"> PAGEREF _Toc125541807 \h </w:instrText>
        </w:r>
        <w:r w:rsidR="0000727F">
          <w:rPr>
            <w:noProof/>
          </w:rPr>
        </w:r>
        <w:r w:rsidR="0000727F">
          <w:rPr>
            <w:noProof/>
          </w:rPr>
          <w:fldChar w:fldCharType="separate"/>
        </w:r>
        <w:r>
          <w:rPr>
            <w:noProof/>
          </w:rPr>
          <w:t>54</w:t>
        </w:r>
        <w:r w:rsidR="0000727F">
          <w:rPr>
            <w:noProof/>
          </w:rPr>
          <w:fldChar w:fldCharType="end"/>
        </w:r>
      </w:hyperlink>
    </w:p>
    <w:p w14:paraId="62DBA4F8" w14:textId="346966D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8" w:history="1">
        <w:r w:rsidR="0000727F" w:rsidRPr="00C56B12">
          <w:rPr>
            <w:rStyle w:val="Hipercze"/>
            <w:noProof/>
          </w:rPr>
          <w:t>3.10</w:t>
        </w:r>
        <w:r w:rsidR="0000727F">
          <w:rPr>
            <w:rFonts w:asciiTheme="minorHAnsi" w:eastAsiaTheme="minorEastAsia" w:hAnsiTheme="minorHAnsi" w:cstheme="minorBidi"/>
            <w:noProof/>
            <w:color w:val="auto"/>
            <w:sz w:val="22"/>
          </w:rPr>
          <w:tab/>
        </w:r>
        <w:r w:rsidR="0000727F" w:rsidRPr="00C56B12">
          <w:rPr>
            <w:rStyle w:val="Hipercze"/>
            <w:noProof/>
          </w:rPr>
          <w:t>Przechowywanie dokumentów budowy</w:t>
        </w:r>
        <w:r w:rsidR="0000727F">
          <w:rPr>
            <w:noProof/>
          </w:rPr>
          <w:tab/>
        </w:r>
        <w:r w:rsidR="0000727F">
          <w:rPr>
            <w:noProof/>
          </w:rPr>
          <w:fldChar w:fldCharType="begin"/>
        </w:r>
        <w:r w:rsidR="0000727F">
          <w:rPr>
            <w:noProof/>
          </w:rPr>
          <w:instrText xml:space="preserve"> PAGEREF _Toc125541808 \h </w:instrText>
        </w:r>
        <w:r w:rsidR="0000727F">
          <w:rPr>
            <w:noProof/>
          </w:rPr>
        </w:r>
        <w:r w:rsidR="0000727F">
          <w:rPr>
            <w:noProof/>
          </w:rPr>
          <w:fldChar w:fldCharType="separate"/>
        </w:r>
        <w:r>
          <w:rPr>
            <w:noProof/>
          </w:rPr>
          <w:t>54</w:t>
        </w:r>
        <w:r w:rsidR="0000727F">
          <w:rPr>
            <w:noProof/>
          </w:rPr>
          <w:fldChar w:fldCharType="end"/>
        </w:r>
      </w:hyperlink>
    </w:p>
    <w:p w14:paraId="1F54A1D3" w14:textId="4E75A5A8"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09" w:history="1">
        <w:r w:rsidR="0000727F" w:rsidRPr="00C56B12">
          <w:rPr>
            <w:rStyle w:val="Hipercze"/>
            <w:noProof/>
          </w:rPr>
          <w:t>3.11</w:t>
        </w:r>
        <w:r w:rsidR="0000727F">
          <w:rPr>
            <w:rFonts w:asciiTheme="minorHAnsi" w:eastAsiaTheme="minorEastAsia" w:hAnsiTheme="minorHAnsi" w:cstheme="minorBidi"/>
            <w:noProof/>
            <w:color w:val="auto"/>
            <w:sz w:val="22"/>
          </w:rPr>
          <w:tab/>
        </w:r>
        <w:r w:rsidR="0000727F" w:rsidRPr="00C56B12">
          <w:rPr>
            <w:rStyle w:val="Hipercze"/>
            <w:noProof/>
          </w:rPr>
          <w:t>Obmiar robót</w:t>
        </w:r>
        <w:r w:rsidR="0000727F">
          <w:rPr>
            <w:noProof/>
          </w:rPr>
          <w:tab/>
        </w:r>
        <w:r w:rsidR="0000727F">
          <w:rPr>
            <w:noProof/>
          </w:rPr>
          <w:fldChar w:fldCharType="begin"/>
        </w:r>
        <w:r w:rsidR="0000727F">
          <w:rPr>
            <w:noProof/>
          </w:rPr>
          <w:instrText xml:space="preserve"> PAGEREF _Toc125541809 \h </w:instrText>
        </w:r>
        <w:r w:rsidR="0000727F">
          <w:rPr>
            <w:noProof/>
          </w:rPr>
        </w:r>
        <w:r w:rsidR="0000727F">
          <w:rPr>
            <w:noProof/>
          </w:rPr>
          <w:fldChar w:fldCharType="separate"/>
        </w:r>
        <w:r>
          <w:rPr>
            <w:noProof/>
          </w:rPr>
          <w:t>54</w:t>
        </w:r>
        <w:r w:rsidR="0000727F">
          <w:rPr>
            <w:noProof/>
          </w:rPr>
          <w:fldChar w:fldCharType="end"/>
        </w:r>
      </w:hyperlink>
    </w:p>
    <w:p w14:paraId="0CD0EC6E" w14:textId="2BD2E60A" w:rsidR="0000727F" w:rsidRDefault="0006793A">
      <w:pPr>
        <w:pStyle w:val="Spistreci1"/>
        <w:tabs>
          <w:tab w:val="left" w:pos="1320"/>
        </w:tabs>
        <w:rPr>
          <w:rFonts w:asciiTheme="minorHAnsi" w:eastAsiaTheme="minorEastAsia" w:hAnsiTheme="minorHAnsi" w:cstheme="minorBidi"/>
          <w:noProof/>
          <w:color w:val="auto"/>
          <w:sz w:val="22"/>
        </w:rPr>
      </w:pPr>
      <w:hyperlink w:anchor="_Toc125541810" w:history="1">
        <w:r w:rsidR="0000727F" w:rsidRPr="00C56B12">
          <w:rPr>
            <w:rStyle w:val="Hipercze"/>
            <w:noProof/>
          </w:rPr>
          <w:t>4.</w:t>
        </w:r>
        <w:r w:rsidR="0000727F">
          <w:rPr>
            <w:rFonts w:asciiTheme="minorHAnsi" w:eastAsiaTheme="minorEastAsia" w:hAnsiTheme="minorHAnsi" w:cstheme="minorBidi"/>
            <w:noProof/>
            <w:color w:val="auto"/>
            <w:sz w:val="22"/>
          </w:rPr>
          <w:tab/>
        </w:r>
        <w:r w:rsidR="0000727F" w:rsidRPr="00C56B12">
          <w:rPr>
            <w:rStyle w:val="Hipercze"/>
            <w:noProof/>
          </w:rPr>
          <w:t>Przejęcie robót</w:t>
        </w:r>
        <w:r w:rsidR="0000727F">
          <w:rPr>
            <w:noProof/>
          </w:rPr>
          <w:tab/>
        </w:r>
        <w:r w:rsidR="0000727F">
          <w:rPr>
            <w:noProof/>
          </w:rPr>
          <w:fldChar w:fldCharType="begin"/>
        </w:r>
        <w:r w:rsidR="0000727F">
          <w:rPr>
            <w:noProof/>
          </w:rPr>
          <w:instrText xml:space="preserve"> PAGEREF _Toc125541810 \h </w:instrText>
        </w:r>
        <w:r w:rsidR="0000727F">
          <w:rPr>
            <w:noProof/>
          </w:rPr>
        </w:r>
        <w:r w:rsidR="0000727F">
          <w:rPr>
            <w:noProof/>
          </w:rPr>
          <w:fldChar w:fldCharType="separate"/>
        </w:r>
        <w:r>
          <w:rPr>
            <w:noProof/>
          </w:rPr>
          <w:t>54</w:t>
        </w:r>
        <w:r w:rsidR="0000727F">
          <w:rPr>
            <w:noProof/>
          </w:rPr>
          <w:fldChar w:fldCharType="end"/>
        </w:r>
      </w:hyperlink>
    </w:p>
    <w:p w14:paraId="460AE418" w14:textId="466E8473"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11" w:history="1">
        <w:r w:rsidR="0000727F" w:rsidRPr="00C56B12">
          <w:rPr>
            <w:rStyle w:val="Hipercze"/>
            <w:noProof/>
          </w:rPr>
          <w:t>4.1</w:t>
        </w:r>
        <w:r w:rsidR="0000727F">
          <w:rPr>
            <w:rFonts w:asciiTheme="minorHAnsi" w:eastAsiaTheme="minorEastAsia" w:hAnsiTheme="minorHAnsi" w:cstheme="minorBidi"/>
            <w:noProof/>
            <w:color w:val="auto"/>
            <w:sz w:val="22"/>
          </w:rPr>
          <w:tab/>
        </w:r>
        <w:r w:rsidR="0000727F" w:rsidRPr="00C56B12">
          <w:rPr>
            <w:rStyle w:val="Hipercze"/>
            <w:noProof/>
          </w:rPr>
          <w:t>Ogólne procedury Przejęcia Robót</w:t>
        </w:r>
        <w:r w:rsidR="0000727F">
          <w:rPr>
            <w:noProof/>
          </w:rPr>
          <w:tab/>
        </w:r>
        <w:r w:rsidR="0000727F">
          <w:rPr>
            <w:noProof/>
          </w:rPr>
          <w:fldChar w:fldCharType="begin"/>
        </w:r>
        <w:r w:rsidR="0000727F">
          <w:rPr>
            <w:noProof/>
          </w:rPr>
          <w:instrText xml:space="preserve"> PAGEREF _Toc125541811 \h </w:instrText>
        </w:r>
        <w:r w:rsidR="0000727F">
          <w:rPr>
            <w:noProof/>
          </w:rPr>
        </w:r>
        <w:r w:rsidR="0000727F">
          <w:rPr>
            <w:noProof/>
          </w:rPr>
          <w:fldChar w:fldCharType="separate"/>
        </w:r>
        <w:r>
          <w:rPr>
            <w:noProof/>
          </w:rPr>
          <w:t>54</w:t>
        </w:r>
        <w:r w:rsidR="0000727F">
          <w:rPr>
            <w:noProof/>
          </w:rPr>
          <w:fldChar w:fldCharType="end"/>
        </w:r>
      </w:hyperlink>
    </w:p>
    <w:p w14:paraId="2ADD4609" w14:textId="4B642FD7"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12" w:history="1">
        <w:r w:rsidR="0000727F" w:rsidRPr="00C56B12">
          <w:rPr>
            <w:rStyle w:val="Hipercze"/>
            <w:noProof/>
          </w:rPr>
          <w:t>4.2</w:t>
        </w:r>
        <w:r w:rsidR="0000727F">
          <w:rPr>
            <w:rFonts w:asciiTheme="minorHAnsi" w:eastAsiaTheme="minorEastAsia" w:hAnsiTheme="minorHAnsi" w:cstheme="minorBidi"/>
            <w:noProof/>
            <w:color w:val="auto"/>
            <w:sz w:val="22"/>
          </w:rPr>
          <w:tab/>
        </w:r>
        <w:r w:rsidR="0000727F" w:rsidRPr="00C56B12">
          <w:rPr>
            <w:rStyle w:val="Hipercze"/>
            <w:noProof/>
          </w:rPr>
          <w:t>Odbiór Robót zanikających i ulegających zakryciu</w:t>
        </w:r>
        <w:r w:rsidR="0000727F">
          <w:rPr>
            <w:noProof/>
          </w:rPr>
          <w:tab/>
        </w:r>
        <w:r w:rsidR="0000727F">
          <w:rPr>
            <w:noProof/>
          </w:rPr>
          <w:fldChar w:fldCharType="begin"/>
        </w:r>
        <w:r w:rsidR="0000727F">
          <w:rPr>
            <w:noProof/>
          </w:rPr>
          <w:instrText xml:space="preserve"> PAGEREF _Toc125541812 \h </w:instrText>
        </w:r>
        <w:r w:rsidR="0000727F">
          <w:rPr>
            <w:noProof/>
          </w:rPr>
        </w:r>
        <w:r w:rsidR="0000727F">
          <w:rPr>
            <w:noProof/>
          </w:rPr>
          <w:fldChar w:fldCharType="separate"/>
        </w:r>
        <w:r>
          <w:rPr>
            <w:noProof/>
          </w:rPr>
          <w:t>55</w:t>
        </w:r>
        <w:r w:rsidR="0000727F">
          <w:rPr>
            <w:noProof/>
          </w:rPr>
          <w:fldChar w:fldCharType="end"/>
        </w:r>
      </w:hyperlink>
    </w:p>
    <w:p w14:paraId="05D48E88" w14:textId="6316593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13" w:history="1">
        <w:r w:rsidR="0000727F" w:rsidRPr="00C56B12">
          <w:rPr>
            <w:rStyle w:val="Hipercze"/>
            <w:noProof/>
          </w:rPr>
          <w:t>4.3</w:t>
        </w:r>
        <w:r w:rsidR="0000727F">
          <w:rPr>
            <w:rFonts w:asciiTheme="minorHAnsi" w:eastAsiaTheme="minorEastAsia" w:hAnsiTheme="minorHAnsi" w:cstheme="minorBidi"/>
            <w:noProof/>
            <w:color w:val="auto"/>
            <w:sz w:val="22"/>
          </w:rPr>
          <w:tab/>
        </w:r>
        <w:r w:rsidR="0000727F" w:rsidRPr="00C56B12">
          <w:rPr>
            <w:rStyle w:val="Hipercze"/>
            <w:noProof/>
          </w:rPr>
          <w:t>Warunki Odbioru Końcowego</w:t>
        </w:r>
        <w:r w:rsidR="0000727F">
          <w:rPr>
            <w:noProof/>
          </w:rPr>
          <w:tab/>
        </w:r>
        <w:r w:rsidR="0000727F">
          <w:rPr>
            <w:noProof/>
          </w:rPr>
          <w:fldChar w:fldCharType="begin"/>
        </w:r>
        <w:r w:rsidR="0000727F">
          <w:rPr>
            <w:noProof/>
          </w:rPr>
          <w:instrText xml:space="preserve"> PAGEREF _Toc125541813 \h </w:instrText>
        </w:r>
        <w:r w:rsidR="0000727F">
          <w:rPr>
            <w:noProof/>
          </w:rPr>
        </w:r>
        <w:r w:rsidR="0000727F">
          <w:rPr>
            <w:noProof/>
          </w:rPr>
          <w:fldChar w:fldCharType="separate"/>
        </w:r>
        <w:r>
          <w:rPr>
            <w:noProof/>
          </w:rPr>
          <w:t>55</w:t>
        </w:r>
        <w:r w:rsidR="0000727F">
          <w:rPr>
            <w:noProof/>
          </w:rPr>
          <w:fldChar w:fldCharType="end"/>
        </w:r>
      </w:hyperlink>
    </w:p>
    <w:p w14:paraId="466CA0EB" w14:textId="632B1BCA"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14" w:history="1">
        <w:r w:rsidR="0000727F" w:rsidRPr="00C56B12">
          <w:rPr>
            <w:rStyle w:val="Hipercze"/>
            <w:noProof/>
          </w:rPr>
          <w:t>4.4</w:t>
        </w:r>
        <w:r w:rsidR="0000727F">
          <w:rPr>
            <w:rFonts w:asciiTheme="minorHAnsi" w:eastAsiaTheme="minorEastAsia" w:hAnsiTheme="minorHAnsi" w:cstheme="minorBidi"/>
            <w:noProof/>
            <w:color w:val="auto"/>
            <w:sz w:val="22"/>
          </w:rPr>
          <w:tab/>
        </w:r>
        <w:r w:rsidR="0000727F" w:rsidRPr="00C56B12">
          <w:rPr>
            <w:rStyle w:val="Hipercze"/>
            <w:noProof/>
          </w:rPr>
          <w:t>Dokumenty Przejęcia Robót</w:t>
        </w:r>
        <w:r w:rsidR="0000727F">
          <w:rPr>
            <w:noProof/>
          </w:rPr>
          <w:tab/>
        </w:r>
        <w:r w:rsidR="0000727F">
          <w:rPr>
            <w:noProof/>
          </w:rPr>
          <w:fldChar w:fldCharType="begin"/>
        </w:r>
        <w:r w:rsidR="0000727F">
          <w:rPr>
            <w:noProof/>
          </w:rPr>
          <w:instrText xml:space="preserve"> PAGEREF _Toc125541814 \h </w:instrText>
        </w:r>
        <w:r w:rsidR="0000727F">
          <w:rPr>
            <w:noProof/>
          </w:rPr>
        </w:r>
        <w:r w:rsidR="0000727F">
          <w:rPr>
            <w:noProof/>
          </w:rPr>
          <w:fldChar w:fldCharType="separate"/>
        </w:r>
        <w:r>
          <w:rPr>
            <w:noProof/>
          </w:rPr>
          <w:t>55</w:t>
        </w:r>
        <w:r w:rsidR="0000727F">
          <w:rPr>
            <w:noProof/>
          </w:rPr>
          <w:fldChar w:fldCharType="end"/>
        </w:r>
      </w:hyperlink>
    </w:p>
    <w:p w14:paraId="506622F9" w14:textId="3965213C" w:rsidR="0000727F" w:rsidRDefault="0006793A">
      <w:pPr>
        <w:pStyle w:val="Spistreci2"/>
        <w:tabs>
          <w:tab w:val="left" w:pos="1320"/>
          <w:tab w:val="right" w:leader="dot" w:pos="9062"/>
        </w:tabs>
        <w:rPr>
          <w:rFonts w:asciiTheme="minorHAnsi" w:eastAsiaTheme="minorEastAsia" w:hAnsiTheme="minorHAnsi" w:cstheme="minorBidi"/>
          <w:noProof/>
          <w:color w:val="auto"/>
          <w:sz w:val="22"/>
        </w:rPr>
      </w:pPr>
      <w:hyperlink w:anchor="_Toc125541815" w:history="1">
        <w:r w:rsidR="0000727F" w:rsidRPr="00C56B12">
          <w:rPr>
            <w:rStyle w:val="Hipercze"/>
            <w:noProof/>
          </w:rPr>
          <w:t>4.5</w:t>
        </w:r>
        <w:r w:rsidR="0000727F">
          <w:rPr>
            <w:rFonts w:asciiTheme="minorHAnsi" w:eastAsiaTheme="minorEastAsia" w:hAnsiTheme="minorHAnsi" w:cstheme="minorBidi"/>
            <w:noProof/>
            <w:color w:val="auto"/>
            <w:sz w:val="22"/>
          </w:rPr>
          <w:tab/>
        </w:r>
        <w:r w:rsidR="0000727F" w:rsidRPr="00C56B12">
          <w:rPr>
            <w:rStyle w:val="Hipercze"/>
            <w:noProof/>
          </w:rPr>
          <w:t>Cena kontraktowa i płatności</w:t>
        </w:r>
        <w:r w:rsidR="0000727F">
          <w:rPr>
            <w:noProof/>
          </w:rPr>
          <w:tab/>
        </w:r>
        <w:r w:rsidR="0000727F">
          <w:rPr>
            <w:noProof/>
          </w:rPr>
          <w:fldChar w:fldCharType="begin"/>
        </w:r>
        <w:r w:rsidR="0000727F">
          <w:rPr>
            <w:noProof/>
          </w:rPr>
          <w:instrText xml:space="preserve"> PAGEREF _Toc125541815 \h </w:instrText>
        </w:r>
        <w:r w:rsidR="0000727F">
          <w:rPr>
            <w:noProof/>
          </w:rPr>
        </w:r>
        <w:r w:rsidR="0000727F">
          <w:rPr>
            <w:noProof/>
          </w:rPr>
          <w:fldChar w:fldCharType="separate"/>
        </w:r>
        <w:r>
          <w:rPr>
            <w:noProof/>
          </w:rPr>
          <w:t>56</w:t>
        </w:r>
        <w:r w:rsidR="0000727F">
          <w:rPr>
            <w:noProof/>
          </w:rPr>
          <w:fldChar w:fldCharType="end"/>
        </w:r>
      </w:hyperlink>
    </w:p>
    <w:p w14:paraId="4FC484F2" w14:textId="79588EDC" w:rsidR="006142FE" w:rsidRPr="009D76B7" w:rsidRDefault="006E0055">
      <w:pPr>
        <w:rPr>
          <w:color w:val="FF0000"/>
        </w:rPr>
      </w:pPr>
      <w:r w:rsidRPr="009D76B7">
        <w:rPr>
          <w:color w:val="FF0000"/>
        </w:rPr>
        <w:fldChar w:fldCharType="end"/>
      </w:r>
    </w:p>
    <w:p w14:paraId="412D2708" w14:textId="77777777" w:rsidR="006142FE" w:rsidRPr="009D76B7" w:rsidRDefault="006E0055" w:rsidP="009D76B7">
      <w:pPr>
        <w:rPr>
          <w:color w:val="FF0000"/>
        </w:rPr>
      </w:pPr>
      <w:r w:rsidRPr="009D76B7">
        <w:rPr>
          <w:color w:val="FF0000"/>
        </w:rPr>
        <w:t xml:space="preserve"> </w:t>
      </w:r>
    </w:p>
    <w:p w14:paraId="7C3F460E" w14:textId="77777777" w:rsidR="006142FE" w:rsidRPr="009D76B7" w:rsidRDefault="006E0055" w:rsidP="009D76B7">
      <w:pPr>
        <w:rPr>
          <w:color w:val="FF0000"/>
        </w:rPr>
      </w:pPr>
      <w:r w:rsidRPr="009D76B7">
        <w:rPr>
          <w:color w:val="FF0000"/>
        </w:rPr>
        <w:t xml:space="preserve"> </w:t>
      </w:r>
    </w:p>
    <w:p w14:paraId="0A3BBC9B" w14:textId="50616542" w:rsidR="006142FE" w:rsidRDefault="006E0055" w:rsidP="009D76B7">
      <w:pPr>
        <w:rPr>
          <w:color w:val="FF0000"/>
        </w:rPr>
      </w:pPr>
      <w:r w:rsidRPr="009D76B7">
        <w:rPr>
          <w:color w:val="FF0000"/>
        </w:rPr>
        <w:t xml:space="preserve"> </w:t>
      </w:r>
    </w:p>
    <w:p w14:paraId="43767DCD" w14:textId="33C4FFBC" w:rsidR="005E4501" w:rsidRDefault="005E4501" w:rsidP="009D76B7">
      <w:pPr>
        <w:rPr>
          <w:color w:val="FF0000"/>
        </w:rPr>
      </w:pPr>
    </w:p>
    <w:p w14:paraId="2793961B" w14:textId="3E544DC8" w:rsidR="005E4501" w:rsidRDefault="005E4501" w:rsidP="009D76B7">
      <w:pPr>
        <w:rPr>
          <w:color w:val="FF0000"/>
        </w:rPr>
      </w:pPr>
    </w:p>
    <w:p w14:paraId="4338C98C" w14:textId="5D3147E2" w:rsidR="005E4501" w:rsidRDefault="005E4501" w:rsidP="009D76B7">
      <w:pPr>
        <w:rPr>
          <w:color w:val="FF0000"/>
        </w:rPr>
      </w:pPr>
    </w:p>
    <w:p w14:paraId="469F8AA8" w14:textId="61EE5731" w:rsidR="005E4501" w:rsidRDefault="005E4501" w:rsidP="009D76B7">
      <w:pPr>
        <w:rPr>
          <w:color w:val="FF0000"/>
        </w:rPr>
      </w:pPr>
    </w:p>
    <w:p w14:paraId="237E7C4A" w14:textId="77777777" w:rsidR="005E4501" w:rsidRPr="009D76B7" w:rsidRDefault="005E4501" w:rsidP="00600872">
      <w:pPr>
        <w:ind w:left="0" w:firstLine="0"/>
        <w:rPr>
          <w:color w:val="FF0000"/>
        </w:rPr>
      </w:pPr>
    </w:p>
    <w:p w14:paraId="30BF32D1" w14:textId="36A60B47" w:rsidR="006142FE" w:rsidRPr="005E4501" w:rsidRDefault="006E0055">
      <w:pPr>
        <w:pStyle w:val="Nagwek1"/>
        <w:rPr>
          <w:color w:val="auto"/>
        </w:rPr>
      </w:pPr>
      <w:bookmarkStart w:id="4" w:name="_Toc472785031"/>
      <w:bookmarkStart w:id="5" w:name="_Toc472847534"/>
      <w:bookmarkStart w:id="6" w:name="_Toc473113260"/>
      <w:bookmarkStart w:id="7" w:name="_Toc125541714"/>
      <w:r w:rsidRPr="005E4501">
        <w:rPr>
          <w:color w:val="auto"/>
        </w:rPr>
        <w:lastRenderedPageBreak/>
        <w:t>OPIS</w:t>
      </w:r>
      <w:r w:rsidRPr="005E4501">
        <w:rPr>
          <w:color w:val="auto"/>
          <w:sz w:val="22"/>
        </w:rPr>
        <w:t xml:space="preserve"> </w:t>
      </w:r>
      <w:r w:rsidRPr="005E4501">
        <w:rPr>
          <w:color w:val="auto"/>
        </w:rPr>
        <w:t>OGÓLNY</w:t>
      </w:r>
      <w:r w:rsidRPr="005E4501">
        <w:rPr>
          <w:color w:val="auto"/>
          <w:sz w:val="22"/>
        </w:rPr>
        <w:t xml:space="preserve"> </w:t>
      </w:r>
      <w:r w:rsidRPr="005E4501">
        <w:rPr>
          <w:color w:val="auto"/>
        </w:rPr>
        <w:t>PRZEDMIOTU</w:t>
      </w:r>
      <w:r w:rsidRPr="005E4501">
        <w:rPr>
          <w:color w:val="auto"/>
          <w:sz w:val="22"/>
        </w:rPr>
        <w:t xml:space="preserve"> </w:t>
      </w:r>
      <w:r w:rsidRPr="005E4501">
        <w:rPr>
          <w:color w:val="auto"/>
        </w:rPr>
        <w:t>ZAMÓWIENIA</w:t>
      </w:r>
      <w:bookmarkEnd w:id="4"/>
      <w:bookmarkEnd w:id="5"/>
      <w:bookmarkEnd w:id="6"/>
      <w:bookmarkEnd w:id="7"/>
      <w:r w:rsidRPr="005E4501">
        <w:rPr>
          <w:color w:val="auto"/>
        </w:rPr>
        <w:t xml:space="preserve"> </w:t>
      </w:r>
    </w:p>
    <w:p w14:paraId="1B0B7285" w14:textId="542CF500" w:rsidR="002E275A" w:rsidRPr="005E4501" w:rsidRDefault="002E275A" w:rsidP="002E275A">
      <w:pPr>
        <w:pStyle w:val="Nagwek2"/>
        <w:rPr>
          <w:color w:val="auto"/>
        </w:rPr>
      </w:pPr>
      <w:bookmarkStart w:id="8" w:name="_Toc125541715"/>
      <w:r w:rsidRPr="005E4501">
        <w:rPr>
          <w:color w:val="auto"/>
        </w:rPr>
        <w:t>Opis Zadania</w:t>
      </w:r>
      <w:bookmarkEnd w:id="8"/>
    </w:p>
    <w:p w14:paraId="2A6FA8DA" w14:textId="0B33AAF9" w:rsidR="009D76B7" w:rsidRPr="009D76B7" w:rsidRDefault="002E275A" w:rsidP="009D76B7">
      <w:pPr>
        <w:tabs>
          <w:tab w:val="left" w:pos="426"/>
        </w:tabs>
        <w:autoSpaceDN/>
        <w:spacing w:after="160" w:line="252" w:lineRule="auto"/>
        <w:contextualSpacing/>
        <w:textAlignment w:val="auto"/>
        <w:rPr>
          <w:rFonts w:ascii="Calibri" w:eastAsia="Calibri" w:hAnsi="Calibri" w:cs="Calibri"/>
          <w:color w:val="auto"/>
          <w:sz w:val="22"/>
        </w:rPr>
      </w:pPr>
      <w:r w:rsidRPr="009D76B7">
        <w:rPr>
          <w:color w:val="auto"/>
        </w:rPr>
        <w:t xml:space="preserve">Przedmiotem zamówienia jest wykonanie zadania pn.: </w:t>
      </w:r>
      <w:bookmarkStart w:id="9" w:name="_Hlk122354707"/>
      <w:r w:rsidR="009D76B7" w:rsidRPr="009D76B7">
        <w:rPr>
          <w:color w:val="auto"/>
        </w:rPr>
        <w:t>Budowa</w:t>
      </w:r>
      <w:r w:rsidRPr="009D76B7">
        <w:rPr>
          <w:color w:val="auto"/>
        </w:rPr>
        <w:t> </w:t>
      </w:r>
      <w:r w:rsidR="009D76B7" w:rsidRPr="009D76B7">
        <w:rPr>
          <w:color w:val="auto"/>
        </w:rPr>
        <w:t>sieci kanalizacji sanitarnej i sieci wodociągowej w miejscowości Lipiany w formule zaprojektuj i wybuduj.</w:t>
      </w:r>
    </w:p>
    <w:bookmarkEnd w:id="9"/>
    <w:p w14:paraId="30863AAC" w14:textId="18AD75A9" w:rsidR="002E275A" w:rsidRPr="009D76B7" w:rsidRDefault="002E275A" w:rsidP="002E275A">
      <w:pPr>
        <w:rPr>
          <w:color w:val="auto"/>
        </w:rPr>
      </w:pPr>
    </w:p>
    <w:p w14:paraId="765F7A62" w14:textId="60CCC43D" w:rsidR="002E275A" w:rsidRDefault="002E275A" w:rsidP="009D76B7">
      <w:pPr>
        <w:rPr>
          <w:color w:val="auto"/>
        </w:rPr>
      </w:pPr>
      <w:r w:rsidRPr="009D76B7">
        <w:rPr>
          <w:color w:val="auto"/>
        </w:rPr>
        <w:t xml:space="preserve"> Zadanie obejmie:</w:t>
      </w:r>
    </w:p>
    <w:p w14:paraId="0786114B" w14:textId="1C1ACFCB" w:rsidR="00D90D91" w:rsidRPr="00D90D91" w:rsidRDefault="00D90D91" w:rsidP="00D90D91">
      <w:pPr>
        <w:pStyle w:val="Akapitzlist"/>
        <w:numPr>
          <w:ilvl w:val="0"/>
          <w:numId w:val="22"/>
        </w:numPr>
        <w:rPr>
          <w:rFonts w:cs="Bookman Old Style"/>
        </w:rPr>
      </w:pPr>
      <w:bookmarkStart w:id="10" w:name="_Toc472785032"/>
      <w:bookmarkStart w:id="11" w:name="_Toc472847535"/>
      <w:bookmarkStart w:id="12" w:name="_Toc473113261"/>
      <w:r>
        <w:t xml:space="preserve">Budowa sieci kanalizacji sanitarnej i sieci wodociągowej w miejscowości Lipiany w formule zaprojektuj i wybuduj w celu uzbrojenia gminnych terenów pod budownictwo mieszkaniowe przy ul. Łubinowej </w:t>
      </w:r>
      <w:r w:rsidR="00F20F22">
        <w:br/>
      </w:r>
      <w:r>
        <w:t>w Lipianach.</w:t>
      </w:r>
      <w:r w:rsidRPr="00453EB2">
        <w:t xml:space="preserve"> </w:t>
      </w:r>
    </w:p>
    <w:p w14:paraId="10C4A8BF" w14:textId="4BA26939" w:rsidR="00D90D91" w:rsidRPr="00D90D91" w:rsidRDefault="00D90D91" w:rsidP="00D90D91">
      <w:pPr>
        <w:pStyle w:val="Akapitzlist"/>
        <w:numPr>
          <w:ilvl w:val="0"/>
          <w:numId w:val="22"/>
        </w:numPr>
        <w:rPr>
          <w:rFonts w:cs="Bookman Old Style"/>
        </w:rPr>
      </w:pPr>
      <w:r>
        <w:t xml:space="preserve">Budowa sieci kanalizacji sanitarnej i sieci wodociągowej w miejscowości Lipiany w formule zaprojektuj i wybuduj w celu uzbrojenia terenu planowanego pod budownictwo mieszkaniowe przy ul. Myśliborskiej </w:t>
      </w:r>
      <w:r w:rsidR="00F20F22">
        <w:br/>
      </w:r>
      <w:r>
        <w:t xml:space="preserve">i ul. Spokojnej w Lipianach i Półwyspu Meriana. </w:t>
      </w:r>
    </w:p>
    <w:p w14:paraId="691526A9" w14:textId="30AB9EAD" w:rsidR="00D90D91" w:rsidRPr="00D90D91" w:rsidRDefault="00D90D91" w:rsidP="00D90D91">
      <w:pPr>
        <w:pStyle w:val="Akapitzlist"/>
        <w:numPr>
          <w:ilvl w:val="0"/>
          <w:numId w:val="22"/>
        </w:numPr>
        <w:rPr>
          <w:rFonts w:cs="Bookman Old Style"/>
        </w:rPr>
      </w:pPr>
      <w:r>
        <w:t xml:space="preserve">Budowa sieci kanalizacji sanitarnej i sieci wodociągowej w miejscowości Lipiany w formule zaprojektuj i wybuduj w celu uzbrojenia gminnych terenów przemysłowych przy ul. Przemysłowej w Lipianach oraz w celu zastąpienia dotychczas funkcjonującej sieci wodociągowej </w:t>
      </w:r>
      <w:r w:rsidR="00F20F22">
        <w:br/>
      </w:r>
      <w:r>
        <w:t>z azbestocementu</w:t>
      </w:r>
    </w:p>
    <w:bookmarkEnd w:id="10"/>
    <w:bookmarkEnd w:id="11"/>
    <w:bookmarkEnd w:id="12"/>
    <w:p w14:paraId="64788B26" w14:textId="77777777" w:rsidR="009D76B7" w:rsidRDefault="009D76B7" w:rsidP="004929B0">
      <w:pPr>
        <w:rPr>
          <w:b/>
          <w:bCs/>
          <w:color w:val="FF0000"/>
        </w:rPr>
      </w:pPr>
    </w:p>
    <w:p w14:paraId="0D87B81E" w14:textId="0D34DF6F" w:rsidR="00B061E6" w:rsidRPr="00B061E6" w:rsidRDefault="005518C7" w:rsidP="00B061E6">
      <w:pPr>
        <w:rPr>
          <w:b/>
          <w:bCs/>
          <w:color w:val="auto"/>
        </w:rPr>
      </w:pPr>
      <w:r w:rsidRPr="00B061E6">
        <w:rPr>
          <w:b/>
          <w:bCs/>
          <w:color w:val="auto"/>
        </w:rPr>
        <w:t>Przedmiotem zamówienia</w:t>
      </w:r>
      <w:r w:rsidR="002E275A" w:rsidRPr="00B061E6">
        <w:rPr>
          <w:b/>
          <w:bCs/>
          <w:color w:val="auto"/>
        </w:rPr>
        <w:t xml:space="preserve"> nr 1 </w:t>
      </w:r>
      <w:r w:rsidR="009D76B7" w:rsidRPr="00B061E6">
        <w:rPr>
          <w:b/>
          <w:bCs/>
          <w:color w:val="auto"/>
        </w:rPr>
        <w:t xml:space="preserve">jest </w:t>
      </w:r>
      <w:r w:rsidR="00B061E6" w:rsidRPr="00B061E6">
        <w:rPr>
          <w:b/>
          <w:bCs/>
          <w:color w:val="auto"/>
        </w:rPr>
        <w:t xml:space="preserve">zaprojektowanie i </w:t>
      </w:r>
      <w:r w:rsidR="009D76B7" w:rsidRPr="00B061E6">
        <w:rPr>
          <w:b/>
          <w:bCs/>
          <w:color w:val="auto"/>
        </w:rPr>
        <w:t>budowa</w:t>
      </w:r>
      <w:r w:rsidR="00B061E6">
        <w:rPr>
          <w:b/>
          <w:bCs/>
          <w:color w:val="auto"/>
        </w:rPr>
        <w:t>:</w:t>
      </w:r>
      <w:r w:rsidR="009D76B7" w:rsidRPr="00B061E6">
        <w:rPr>
          <w:b/>
          <w:bCs/>
          <w:color w:val="auto"/>
        </w:rPr>
        <w:t xml:space="preserve"> </w:t>
      </w:r>
    </w:p>
    <w:p w14:paraId="4F02D846" w14:textId="5B31A657" w:rsidR="00D90D91" w:rsidRDefault="00D90D91" w:rsidP="00D90D91">
      <w:pPr>
        <w:pStyle w:val="Akapitzlist"/>
        <w:numPr>
          <w:ilvl w:val="0"/>
          <w:numId w:val="10"/>
        </w:numPr>
      </w:pPr>
      <w:r>
        <w:t>Kanalizacji grawitacyjnej PVC 200mm biegnąca wzdłuż działki nr 8. Budowa przepompowni lokalnej odprowadzającej ścieki ciśnieniowo rurą PE 110 do istniejącej kanalizacji sanitarnej grawitacyjnej na działce nr 234 – Punkt S1. Przed włączeniem należy wykonać studnię rozprężną.</w:t>
      </w:r>
      <w:r w:rsidR="00B062C2">
        <w:t xml:space="preserve"> Przewidywany dopływ ścieków do projektowanej przepompowni ścieków – 5m</w:t>
      </w:r>
      <w:r w:rsidR="00B062C2">
        <w:rPr>
          <w:vertAlign w:val="superscript"/>
        </w:rPr>
        <w:t>3</w:t>
      </w:r>
      <w:r w:rsidR="00B062C2">
        <w:t>/d.</w:t>
      </w:r>
    </w:p>
    <w:p w14:paraId="2804BC8C" w14:textId="0A50D15B" w:rsidR="00B061E6" w:rsidRPr="00D90D91" w:rsidRDefault="00D90D91" w:rsidP="00D90D91">
      <w:pPr>
        <w:pStyle w:val="Akapitzlist"/>
        <w:numPr>
          <w:ilvl w:val="0"/>
          <w:numId w:val="10"/>
        </w:numPr>
        <w:rPr>
          <w:b/>
          <w:bCs/>
          <w:color w:val="FF0000"/>
        </w:rPr>
      </w:pPr>
      <w:r>
        <w:t>Wodociągu wzdłuż działki nr 8 PE 110 wraz z hydrantami p.poż. – 3 szt. Wpięcie w drodze dz. nr 5/2 w punkcie W1.</w:t>
      </w:r>
    </w:p>
    <w:p w14:paraId="2A33C74A" w14:textId="77777777" w:rsidR="00B061E6" w:rsidRDefault="00B061E6" w:rsidP="00B061E6">
      <w:pPr>
        <w:rPr>
          <w:b/>
          <w:bCs/>
          <w:color w:val="auto"/>
        </w:rPr>
      </w:pPr>
    </w:p>
    <w:p w14:paraId="1763B1EF" w14:textId="58C21F33" w:rsidR="00B061E6" w:rsidRPr="00B061E6" w:rsidRDefault="00B061E6" w:rsidP="00B061E6">
      <w:pPr>
        <w:rPr>
          <w:b/>
          <w:bCs/>
          <w:color w:val="auto"/>
        </w:rPr>
      </w:pPr>
      <w:r w:rsidRPr="00B061E6">
        <w:rPr>
          <w:b/>
          <w:bCs/>
          <w:color w:val="auto"/>
        </w:rPr>
        <w:t xml:space="preserve">Przedmiotem zamówienia nr </w:t>
      </w:r>
      <w:r>
        <w:rPr>
          <w:b/>
          <w:bCs/>
          <w:color w:val="auto"/>
        </w:rPr>
        <w:t>2</w:t>
      </w:r>
      <w:r w:rsidRPr="00B061E6">
        <w:rPr>
          <w:b/>
          <w:bCs/>
          <w:color w:val="auto"/>
        </w:rPr>
        <w:t xml:space="preserve"> jest zaprojektowanie i budowa: </w:t>
      </w:r>
    </w:p>
    <w:p w14:paraId="5D951DF8" w14:textId="30C540F0" w:rsidR="00B062C2" w:rsidRPr="00AF2C09" w:rsidRDefault="00AF2C09" w:rsidP="00B062C2">
      <w:pPr>
        <w:pStyle w:val="Akapitzlist"/>
        <w:numPr>
          <w:ilvl w:val="0"/>
          <w:numId w:val="10"/>
        </w:numPr>
        <w:rPr>
          <w:color w:val="auto"/>
        </w:rPr>
      </w:pPr>
      <w:r w:rsidRPr="00AF2C09">
        <w:rPr>
          <w:color w:val="auto"/>
        </w:rPr>
        <w:t xml:space="preserve">Budowa </w:t>
      </w:r>
      <w:r w:rsidR="00D90D91" w:rsidRPr="00AF2C09">
        <w:rPr>
          <w:color w:val="auto"/>
        </w:rPr>
        <w:t xml:space="preserve">przepompowni ścieków P1 odprowadzającej ścieki do projektowanej </w:t>
      </w:r>
      <w:r w:rsidR="00B062C2" w:rsidRPr="00AF2C09">
        <w:rPr>
          <w:color w:val="auto"/>
        </w:rPr>
        <w:t>kanalizacji sanitarnej na działce nr 72/5</w:t>
      </w:r>
      <w:r w:rsidR="00D90D91" w:rsidRPr="00AF2C09">
        <w:rPr>
          <w:color w:val="auto"/>
        </w:rPr>
        <w:t xml:space="preserve">. </w:t>
      </w:r>
      <w:r w:rsidR="00B062C2" w:rsidRPr="00AF2C09">
        <w:rPr>
          <w:color w:val="auto"/>
        </w:rPr>
        <w:t>Przewidywany dopływ ścieków do projektowanej przepompowni ścieków – 15m</w:t>
      </w:r>
      <w:r w:rsidR="00B062C2" w:rsidRPr="00AF2C09">
        <w:rPr>
          <w:color w:val="auto"/>
          <w:vertAlign w:val="superscript"/>
        </w:rPr>
        <w:t>3</w:t>
      </w:r>
      <w:r w:rsidR="00B062C2" w:rsidRPr="00AF2C09">
        <w:rPr>
          <w:color w:val="auto"/>
        </w:rPr>
        <w:t>/d.</w:t>
      </w:r>
      <w:r w:rsidRPr="00AF2C09">
        <w:rPr>
          <w:color w:val="auto"/>
        </w:rPr>
        <w:t xml:space="preserve"> Przed włączeniem kanalizacji ciśnieniowej do kanalizacji grawitacyjnej należy wykonać studzienkę rozprężna.</w:t>
      </w:r>
    </w:p>
    <w:p w14:paraId="7213CBC0" w14:textId="0686BABA" w:rsidR="00D90D91" w:rsidRPr="00B062C2" w:rsidRDefault="00D90D91" w:rsidP="00B062C2">
      <w:pPr>
        <w:pStyle w:val="Akapitzlist"/>
        <w:numPr>
          <w:ilvl w:val="0"/>
          <w:numId w:val="10"/>
        </w:numPr>
      </w:pPr>
      <w:r w:rsidRPr="00B062C2">
        <w:rPr>
          <w:color w:val="auto"/>
        </w:rPr>
        <w:lastRenderedPageBreak/>
        <w:t>Kanalizacja grawitacyjna PVC 200mm, dwie nitki biegnące wzdłuż działki nr 72/5 włączona do projektowanej przepompowni ścieków P2. Ścieki z przepompowni P2 kierowane będą do istniejącej kanalizacji sanitarnej w działce nr 144.</w:t>
      </w:r>
      <w:r w:rsidR="00B062C2" w:rsidRPr="00B062C2">
        <w:t xml:space="preserve"> </w:t>
      </w:r>
      <w:r w:rsidR="00B062C2">
        <w:t>Przewidywany dopływ ścieków do projektowanej przepompowni ścieków – 25m</w:t>
      </w:r>
      <w:r w:rsidR="00B062C2">
        <w:rPr>
          <w:vertAlign w:val="superscript"/>
        </w:rPr>
        <w:t>3</w:t>
      </w:r>
      <w:r w:rsidR="00B062C2">
        <w:t xml:space="preserve">/d. </w:t>
      </w:r>
      <w:r w:rsidR="00B062C2" w:rsidRPr="00B062C2">
        <w:rPr>
          <w:color w:val="auto"/>
        </w:rPr>
        <w:t xml:space="preserve">W ramach inwestycji należy wykonać remont przepompowni istniejącej na działce nr </w:t>
      </w:r>
      <w:r w:rsidR="00F20F22">
        <w:rPr>
          <w:color w:val="auto"/>
        </w:rPr>
        <w:t>424</w:t>
      </w:r>
      <w:r w:rsidR="00B062C2">
        <w:rPr>
          <w:color w:val="auto"/>
        </w:rPr>
        <w:t>.</w:t>
      </w:r>
      <w:r w:rsidR="00AF2C09" w:rsidRPr="00AF2C09">
        <w:rPr>
          <w:color w:val="auto"/>
        </w:rPr>
        <w:t xml:space="preserve"> Przed włączeniem kanalizacji ciśnieniowej do kanalizacji grawitacyjnej należy wykonać studzienkę rozprężna.</w:t>
      </w:r>
    </w:p>
    <w:p w14:paraId="7C7C8087" w14:textId="77777777" w:rsidR="00D90D91" w:rsidRPr="00B061E6" w:rsidRDefault="00D90D91" w:rsidP="00D90D91">
      <w:pPr>
        <w:pStyle w:val="Akapitzlist"/>
        <w:numPr>
          <w:ilvl w:val="0"/>
          <w:numId w:val="10"/>
        </w:numPr>
        <w:rPr>
          <w:b/>
          <w:bCs/>
          <w:color w:val="FF0000"/>
        </w:rPr>
      </w:pPr>
      <w:r w:rsidRPr="00B061E6">
        <w:rPr>
          <w:color w:val="auto"/>
        </w:rPr>
        <w:t xml:space="preserve">Wodociągu biegnącego wzdłuż działki nr 72/3 oraz dwie nitki wzdłuż </w:t>
      </w:r>
      <w:r>
        <w:t>działki nr 72/5. Włączenie wodociągu w węźle W1 na działce nr  74/2.</w:t>
      </w:r>
    </w:p>
    <w:p w14:paraId="316000D7" w14:textId="77777777" w:rsidR="007E3A07" w:rsidRDefault="007E3A07" w:rsidP="00975F5F">
      <w:pPr>
        <w:ind w:left="0" w:firstLine="0"/>
        <w:rPr>
          <w:b/>
          <w:bCs/>
          <w:color w:val="auto"/>
        </w:rPr>
      </w:pPr>
    </w:p>
    <w:p w14:paraId="2FAEAB5E" w14:textId="6F38D15D" w:rsidR="007E3A07" w:rsidRDefault="007E3A07" w:rsidP="007E3A07">
      <w:pPr>
        <w:rPr>
          <w:b/>
          <w:bCs/>
          <w:color w:val="auto"/>
        </w:rPr>
      </w:pPr>
      <w:r w:rsidRPr="007E3A07">
        <w:rPr>
          <w:b/>
          <w:bCs/>
          <w:color w:val="auto"/>
        </w:rPr>
        <w:t xml:space="preserve">Przedmiotem zamówienia nr </w:t>
      </w:r>
      <w:r>
        <w:rPr>
          <w:b/>
          <w:bCs/>
          <w:color w:val="auto"/>
        </w:rPr>
        <w:t>3</w:t>
      </w:r>
      <w:r w:rsidRPr="007E3A07">
        <w:rPr>
          <w:b/>
          <w:bCs/>
          <w:color w:val="auto"/>
        </w:rPr>
        <w:t xml:space="preserve"> jest zaprojektowanie i budowa: </w:t>
      </w:r>
    </w:p>
    <w:p w14:paraId="75879794" w14:textId="2D5C7683" w:rsidR="007E3A07" w:rsidRDefault="007E3A07">
      <w:pPr>
        <w:pStyle w:val="Akapitzlist"/>
        <w:numPr>
          <w:ilvl w:val="0"/>
          <w:numId w:val="11"/>
        </w:numPr>
      </w:pPr>
      <w:r w:rsidRPr="007E3A07">
        <w:t>Kanalizacj</w:t>
      </w:r>
      <w:r>
        <w:t>i</w:t>
      </w:r>
      <w:r w:rsidRPr="007E3A07">
        <w:rPr>
          <w:b/>
          <w:bCs/>
        </w:rPr>
        <w:t xml:space="preserve"> </w:t>
      </w:r>
      <w:r>
        <w:t xml:space="preserve">grawitacyjnej PVC 200mm wzdłuż działek  210; 212,213,214 i </w:t>
      </w:r>
      <w:r w:rsidRPr="00975F5F">
        <w:rPr>
          <w:color w:val="auto"/>
        </w:rPr>
        <w:t>budowa przepompowni na działce nr 215</w:t>
      </w:r>
      <w:r w:rsidRPr="00F20F22">
        <w:rPr>
          <w:color w:val="auto"/>
        </w:rPr>
        <w:t>.</w:t>
      </w:r>
      <w:r w:rsidR="00975F5F">
        <w:rPr>
          <w:color w:val="FF0000"/>
        </w:rPr>
        <w:t xml:space="preserve"> </w:t>
      </w:r>
      <w:r w:rsidR="00975F5F">
        <w:t>Przewidywany dopływ ścieków do projektowanej przepompowni ścieków – 100m</w:t>
      </w:r>
      <w:r w:rsidR="00975F5F">
        <w:rPr>
          <w:vertAlign w:val="superscript"/>
        </w:rPr>
        <w:t>3</w:t>
      </w:r>
      <w:r w:rsidR="00975F5F">
        <w:t>/d</w:t>
      </w:r>
      <w:r w:rsidR="00AF2C09">
        <w:t xml:space="preserve">. Ścieki </w:t>
      </w:r>
      <w:r w:rsidR="00BC4E65">
        <w:br/>
      </w:r>
      <w:r w:rsidR="00AF2C09">
        <w:t>z projektowanej przepompowni ścieków kierowane będą do istniejącej przepompowni na działce nr 215.</w:t>
      </w:r>
    </w:p>
    <w:p w14:paraId="6DCF0A8A" w14:textId="3133B677" w:rsidR="007E3A07" w:rsidRDefault="007E3A07">
      <w:pPr>
        <w:pStyle w:val="Akapitzlist"/>
        <w:numPr>
          <w:ilvl w:val="0"/>
          <w:numId w:val="11"/>
        </w:numPr>
      </w:pPr>
      <w:r w:rsidRPr="007E3A07">
        <w:t>Wodociąg</w:t>
      </w:r>
      <w:r>
        <w:t xml:space="preserve">u wzdłuż działek 210; 212,213,214 i podłączenie do wodociągu PE 160 na działce nr 214. </w:t>
      </w:r>
    </w:p>
    <w:p w14:paraId="3AD4410D" w14:textId="4F3B3C95" w:rsidR="007E3A07" w:rsidRPr="007E3A07" w:rsidRDefault="00975F5F">
      <w:pPr>
        <w:pStyle w:val="Akapitzlist"/>
        <w:numPr>
          <w:ilvl w:val="0"/>
          <w:numId w:val="11"/>
        </w:numPr>
        <w:rPr>
          <w:rFonts w:cs="Bookman Old Style"/>
          <w:color w:val="auto"/>
        </w:rPr>
      </w:pPr>
      <w:r>
        <w:t>U</w:t>
      </w:r>
      <w:r w:rsidR="007E3A07">
        <w:t>łożenie nowego odcinka sieci</w:t>
      </w:r>
      <w:r w:rsidR="007E3A07" w:rsidRPr="00453EB2">
        <w:t xml:space="preserve"> wodociąg</w:t>
      </w:r>
      <w:r w:rsidR="007E3A07">
        <w:t>owej</w:t>
      </w:r>
      <w:r w:rsidR="007E3A07" w:rsidRPr="00453EB2">
        <w:t xml:space="preserve"> wzdłuż ul. Gorzowskiej</w:t>
      </w:r>
      <w:r w:rsidR="00BA5C1C">
        <w:t xml:space="preserve"> </w:t>
      </w:r>
      <w:r w:rsidR="00BC4E65">
        <w:br/>
      </w:r>
      <w:r w:rsidR="00BA5C1C">
        <w:t>i ul. Pyrzyckiej</w:t>
      </w:r>
      <w:r>
        <w:t xml:space="preserve"> oraz działkach nr 182/7; 175/6; 85/1 z rur </w:t>
      </w:r>
      <w:r w:rsidR="007E3A07">
        <w:t xml:space="preserve">PE 160mm od węzła W8 do węzła W37 wraz z budową 10 szt. hydrantów p.poż. oraz podłączeniem istniejących przyłączy i odgałęzień. Wodociąg </w:t>
      </w:r>
      <w:r>
        <w:t xml:space="preserve">prowadzony w drodze wojewódzkiej dz. nr 5/1 </w:t>
      </w:r>
      <w:r w:rsidR="007E3A07">
        <w:t>należy zlokalizować w chodniku.</w:t>
      </w:r>
    </w:p>
    <w:p w14:paraId="71C4D9FD" w14:textId="77777777" w:rsidR="007E3A07" w:rsidRPr="007E3A07" w:rsidRDefault="007E3A07" w:rsidP="007E3A07">
      <w:pPr>
        <w:rPr>
          <w:b/>
          <w:bCs/>
          <w:color w:val="auto"/>
        </w:rPr>
      </w:pPr>
    </w:p>
    <w:p w14:paraId="6EC7A350" w14:textId="77777777" w:rsidR="00AF2C09" w:rsidRPr="00AF2C09" w:rsidRDefault="00AF2C09" w:rsidP="00AF2C09">
      <w:pPr>
        <w:ind w:left="0" w:firstLine="0"/>
        <w:rPr>
          <w:color w:val="auto"/>
        </w:rPr>
      </w:pPr>
      <w:r w:rsidRPr="00AF2C09">
        <w:rPr>
          <w:color w:val="auto"/>
        </w:rPr>
        <w:t>Na etapie projektowania należy zweryfikować dane zawarte w PFU.</w:t>
      </w:r>
    </w:p>
    <w:p w14:paraId="2F65C873" w14:textId="77777777" w:rsidR="00AF2C09" w:rsidRDefault="00AF2C09" w:rsidP="00600872"/>
    <w:p w14:paraId="4FD068C2" w14:textId="4C8F4563" w:rsidR="00BA1F54" w:rsidRPr="00600872" w:rsidRDefault="007E3A07" w:rsidP="00600872">
      <w:r>
        <w:t>Na etapie projektowania należy wykonać oddzielne projekty dla każdego zadania.</w:t>
      </w:r>
    </w:p>
    <w:p w14:paraId="0A6755D9" w14:textId="7A94E99E" w:rsidR="006142FE" w:rsidRPr="009D76B7" w:rsidRDefault="006142FE" w:rsidP="009D76B7">
      <w:pPr>
        <w:rPr>
          <w:color w:val="FF0000"/>
        </w:rPr>
      </w:pPr>
    </w:p>
    <w:p w14:paraId="39551497" w14:textId="2E8FF46D" w:rsidR="006142FE" w:rsidRPr="007E3A07" w:rsidRDefault="006E0055">
      <w:pPr>
        <w:rPr>
          <w:b/>
          <w:i/>
          <w:color w:val="auto"/>
          <w:u w:val="single"/>
        </w:rPr>
      </w:pPr>
      <w:r w:rsidRPr="007E3A07">
        <w:rPr>
          <w:b/>
          <w:i/>
          <w:color w:val="auto"/>
          <w:u w:val="single"/>
        </w:rPr>
        <w:t xml:space="preserve">Szczegółowy zakres przedmiotu zamówienia został przedstawiony </w:t>
      </w:r>
      <w:r w:rsidR="00BC4E65">
        <w:rPr>
          <w:b/>
          <w:i/>
          <w:color w:val="auto"/>
          <w:u w:val="single"/>
        </w:rPr>
        <w:br/>
      </w:r>
      <w:r w:rsidRPr="007E3A07">
        <w:rPr>
          <w:b/>
          <w:i/>
          <w:color w:val="auto"/>
          <w:u w:val="single"/>
        </w:rPr>
        <w:t xml:space="preserve">w kolejnych punktach niniejszego Programu funkcjonalno-użytkowego. </w:t>
      </w:r>
    </w:p>
    <w:p w14:paraId="2117D276" w14:textId="77777777" w:rsidR="00A91F18" w:rsidRPr="009D76B7" w:rsidRDefault="00A91F18" w:rsidP="007E3A07">
      <w:pPr>
        <w:ind w:left="0" w:firstLine="0"/>
        <w:rPr>
          <w:b/>
          <w:i/>
          <w:color w:val="FF0000"/>
          <w:u w:val="single"/>
        </w:rPr>
      </w:pPr>
    </w:p>
    <w:p w14:paraId="1003A586" w14:textId="27896BCD" w:rsidR="006142FE" w:rsidRPr="00600872" w:rsidRDefault="006E0055">
      <w:pPr>
        <w:pStyle w:val="Nagwek2"/>
        <w:rPr>
          <w:color w:val="auto"/>
        </w:rPr>
      </w:pPr>
      <w:bookmarkStart w:id="13" w:name="_Toc473113262"/>
      <w:bookmarkStart w:id="14" w:name="_Toc125541716"/>
      <w:r w:rsidRPr="00600872">
        <w:rPr>
          <w:color w:val="auto"/>
        </w:rPr>
        <w:t>Teren objęty inwestycją</w:t>
      </w:r>
      <w:bookmarkEnd w:id="13"/>
      <w:bookmarkEnd w:id="14"/>
      <w:r w:rsidRPr="00600872">
        <w:rPr>
          <w:color w:val="auto"/>
        </w:rPr>
        <w:t xml:space="preserve"> </w:t>
      </w:r>
    </w:p>
    <w:p w14:paraId="165FA72D" w14:textId="71F23065" w:rsidR="00600872" w:rsidRDefault="00600872" w:rsidP="00600872">
      <w:r>
        <w:t xml:space="preserve">Teren objęty inwestycją przedstawiono na załącznikach graficznych (Arkusz1-5). </w:t>
      </w:r>
    </w:p>
    <w:p w14:paraId="4B8A52B4" w14:textId="77777777" w:rsidR="006142FE" w:rsidRPr="009D76B7" w:rsidRDefault="006142FE" w:rsidP="00600872">
      <w:pPr>
        <w:ind w:left="0" w:firstLine="0"/>
        <w:rPr>
          <w:color w:val="FF0000"/>
        </w:rPr>
      </w:pPr>
    </w:p>
    <w:p w14:paraId="1493A46D" w14:textId="3CD4A309" w:rsidR="006142FE" w:rsidRPr="00600872" w:rsidRDefault="006E0055" w:rsidP="009D76B7">
      <w:pPr>
        <w:rPr>
          <w:b/>
          <w:i/>
          <w:color w:val="auto"/>
          <w:u w:val="single"/>
        </w:rPr>
      </w:pPr>
      <w:r w:rsidRPr="00600872">
        <w:rPr>
          <w:b/>
          <w:i/>
          <w:color w:val="auto"/>
          <w:u w:val="single"/>
        </w:rPr>
        <w:lastRenderedPageBreak/>
        <w:t xml:space="preserve">Szczegółową inwentaryzację zieleni dla potrzeb Dokumentacji Projektowej i realizacji Robót przeprowadzi Wykonawca. </w:t>
      </w:r>
    </w:p>
    <w:p w14:paraId="62A9180D" w14:textId="77777777" w:rsidR="00A91F18" w:rsidRPr="009D76B7" w:rsidRDefault="00A91F18" w:rsidP="00600872">
      <w:pPr>
        <w:ind w:left="0" w:firstLine="0"/>
        <w:rPr>
          <w:b/>
          <w:i/>
          <w:color w:val="FF0000"/>
          <w:u w:val="single"/>
        </w:rPr>
      </w:pPr>
    </w:p>
    <w:p w14:paraId="7F17A5B0" w14:textId="4DAB386E" w:rsidR="006142FE" w:rsidRPr="00600872" w:rsidRDefault="006E0055">
      <w:pPr>
        <w:pStyle w:val="Nagwek2"/>
        <w:rPr>
          <w:color w:val="auto"/>
        </w:rPr>
      </w:pPr>
      <w:r w:rsidRPr="00600872">
        <w:rPr>
          <w:color w:val="auto"/>
        </w:rPr>
        <w:t xml:space="preserve"> </w:t>
      </w:r>
      <w:bookmarkStart w:id="15" w:name="_Toc472847545"/>
      <w:bookmarkStart w:id="16" w:name="_Toc473113263"/>
      <w:bookmarkStart w:id="17" w:name="_Toc125541717"/>
      <w:r w:rsidRPr="00600872">
        <w:rPr>
          <w:color w:val="auto"/>
        </w:rPr>
        <w:t>Przeszkody naturalne i sztuczne</w:t>
      </w:r>
      <w:bookmarkEnd w:id="15"/>
      <w:bookmarkEnd w:id="16"/>
      <w:bookmarkEnd w:id="17"/>
    </w:p>
    <w:p w14:paraId="493C44B4" w14:textId="77777777" w:rsidR="006142FE" w:rsidRPr="00600872" w:rsidRDefault="006E0055">
      <w:pPr>
        <w:rPr>
          <w:b/>
          <w:color w:val="auto"/>
        </w:rPr>
      </w:pPr>
      <w:r w:rsidRPr="00600872">
        <w:rPr>
          <w:b/>
          <w:color w:val="auto"/>
        </w:rPr>
        <w:t>Cieki wodne</w:t>
      </w:r>
    </w:p>
    <w:p w14:paraId="2824794B" w14:textId="50750FD2" w:rsidR="006142FE" w:rsidRPr="00600872" w:rsidRDefault="006E0055" w:rsidP="009D76B7">
      <w:pPr>
        <w:rPr>
          <w:color w:val="auto"/>
        </w:rPr>
      </w:pPr>
      <w:r w:rsidRPr="00600872">
        <w:rPr>
          <w:color w:val="auto"/>
        </w:rPr>
        <w:t xml:space="preserve">Przejścia pod </w:t>
      </w:r>
      <w:r w:rsidR="00600872" w:rsidRPr="00600872">
        <w:rPr>
          <w:color w:val="auto"/>
        </w:rPr>
        <w:t xml:space="preserve">ewentualnymi </w:t>
      </w:r>
      <w:r w:rsidRPr="00600872">
        <w:rPr>
          <w:color w:val="auto"/>
        </w:rPr>
        <w:t xml:space="preserve">rowami melioracyjnymi mogą być realizowane na podstawie warunków technicznych i pozwoleń wydanych przez Gminę </w:t>
      </w:r>
      <w:r w:rsidR="00600872" w:rsidRPr="00600872">
        <w:rPr>
          <w:color w:val="auto"/>
        </w:rPr>
        <w:t>Lipiany</w:t>
      </w:r>
      <w:r w:rsidRPr="00600872">
        <w:rPr>
          <w:color w:val="auto"/>
        </w:rPr>
        <w:t xml:space="preserve"> i uzgodnionych w Zarządzie Melioracji i Urządzeń Wodnych</w:t>
      </w:r>
      <w:r w:rsidR="00086CB7" w:rsidRPr="00600872">
        <w:rPr>
          <w:color w:val="auto"/>
        </w:rPr>
        <w:t xml:space="preserve"> w Szczecinie Oddział </w:t>
      </w:r>
      <w:r w:rsidR="00600872" w:rsidRPr="00600872">
        <w:rPr>
          <w:color w:val="auto"/>
        </w:rPr>
        <w:t>Pyrzyce</w:t>
      </w:r>
      <w:r w:rsidRPr="00600872">
        <w:rPr>
          <w:color w:val="auto"/>
        </w:rPr>
        <w:t>.</w:t>
      </w:r>
    </w:p>
    <w:p w14:paraId="1A4E0C2A" w14:textId="77777777" w:rsidR="006142FE" w:rsidRPr="00600872" w:rsidRDefault="006142FE">
      <w:pPr>
        <w:rPr>
          <w:b/>
          <w:color w:val="auto"/>
        </w:rPr>
      </w:pPr>
    </w:p>
    <w:p w14:paraId="3F355989" w14:textId="77777777" w:rsidR="006142FE" w:rsidRPr="00600872" w:rsidRDefault="006E0055">
      <w:pPr>
        <w:rPr>
          <w:b/>
          <w:color w:val="auto"/>
        </w:rPr>
      </w:pPr>
      <w:r w:rsidRPr="00600872">
        <w:rPr>
          <w:b/>
          <w:color w:val="auto"/>
        </w:rPr>
        <w:t>Drogi</w:t>
      </w:r>
    </w:p>
    <w:p w14:paraId="47828F8D" w14:textId="3F3415BA" w:rsidR="00600872" w:rsidRPr="00600872" w:rsidRDefault="00600872" w:rsidP="009D76B7">
      <w:pPr>
        <w:rPr>
          <w:color w:val="auto"/>
        </w:rPr>
      </w:pPr>
      <w:bookmarkStart w:id="18" w:name="_Hlk90365381"/>
      <w:r w:rsidRPr="00600872">
        <w:rPr>
          <w:color w:val="auto"/>
        </w:rPr>
        <w:t>Lokalizację sieci w pasie drogowym należy uzgodnić z Zarządcą Drogi.</w:t>
      </w:r>
    </w:p>
    <w:p w14:paraId="1EF67AFB" w14:textId="77777777" w:rsidR="00600872" w:rsidRPr="00600872" w:rsidRDefault="00600872" w:rsidP="00600872">
      <w:pPr>
        <w:rPr>
          <w:color w:val="auto"/>
        </w:rPr>
      </w:pPr>
      <w:r w:rsidRPr="00600872">
        <w:rPr>
          <w:color w:val="auto"/>
        </w:rPr>
        <w:t>Przejścia pod drogami utwardzonymi należy projektować metodą bezwykopową i uzgodnić z Zarządcą Drogi.</w:t>
      </w:r>
    </w:p>
    <w:p w14:paraId="3ADE7793" w14:textId="77777777" w:rsidR="00600872" w:rsidRDefault="00600872" w:rsidP="009D76B7">
      <w:pPr>
        <w:rPr>
          <w:color w:val="FF0000"/>
        </w:rPr>
      </w:pPr>
    </w:p>
    <w:p w14:paraId="1DDA7027" w14:textId="78E393D5" w:rsidR="006142FE" w:rsidRPr="005E4501" w:rsidRDefault="006E0055">
      <w:pPr>
        <w:pStyle w:val="Nagwek2"/>
        <w:rPr>
          <w:color w:val="auto"/>
        </w:rPr>
      </w:pPr>
      <w:bookmarkStart w:id="19" w:name="_Toc472785034"/>
      <w:bookmarkStart w:id="20" w:name="_Toc472847537"/>
      <w:bookmarkStart w:id="21" w:name="_Toc473113264"/>
      <w:bookmarkStart w:id="22" w:name="_Toc125541718"/>
      <w:bookmarkEnd w:id="18"/>
      <w:r w:rsidRPr="005E4501">
        <w:rPr>
          <w:color w:val="auto"/>
        </w:rPr>
        <w:t>Przewidywany efekt inwestycji</w:t>
      </w:r>
      <w:bookmarkEnd w:id="19"/>
      <w:bookmarkEnd w:id="20"/>
      <w:bookmarkEnd w:id="21"/>
      <w:bookmarkEnd w:id="22"/>
    </w:p>
    <w:p w14:paraId="4320E790" w14:textId="79B61BE4" w:rsidR="006E5253" w:rsidRPr="005E4501" w:rsidRDefault="006E0055" w:rsidP="00BC4E65">
      <w:pPr>
        <w:rPr>
          <w:color w:val="auto"/>
        </w:rPr>
      </w:pPr>
      <w:bookmarkStart w:id="23" w:name="_Hlk105325252"/>
      <w:r w:rsidRPr="005E4501">
        <w:rPr>
          <w:color w:val="auto"/>
        </w:rPr>
        <w:t xml:space="preserve">Efektem inwestycji polegającej na budowie sieci </w:t>
      </w:r>
      <w:r w:rsidR="00D42B65" w:rsidRPr="005E4501">
        <w:rPr>
          <w:color w:val="auto"/>
        </w:rPr>
        <w:t xml:space="preserve">wodociągowej </w:t>
      </w:r>
      <w:r w:rsidR="005E4501">
        <w:rPr>
          <w:color w:val="auto"/>
        </w:rPr>
        <w:t>będzie</w:t>
      </w:r>
      <w:r w:rsidR="00D42B65" w:rsidRPr="005E4501">
        <w:rPr>
          <w:color w:val="auto"/>
        </w:rPr>
        <w:t xml:space="preserve"> dostaw</w:t>
      </w:r>
      <w:r w:rsidR="005E4501">
        <w:rPr>
          <w:color w:val="auto"/>
        </w:rPr>
        <w:t>a</w:t>
      </w:r>
      <w:r w:rsidR="00D42B65" w:rsidRPr="005E4501">
        <w:rPr>
          <w:color w:val="auto"/>
        </w:rPr>
        <w:t xml:space="preserve"> wody dla </w:t>
      </w:r>
      <w:r w:rsidR="005E4501">
        <w:rPr>
          <w:color w:val="auto"/>
        </w:rPr>
        <w:t>nowych terenów przewidzianych pod budownictwo mieszkaniowe oraz tereny inwestycyjne w</w:t>
      </w:r>
      <w:r w:rsidR="00D42B65" w:rsidRPr="005E4501">
        <w:rPr>
          <w:color w:val="auto"/>
        </w:rPr>
        <w:t xml:space="preserve"> miejscowości </w:t>
      </w:r>
      <w:r w:rsidR="005E4501" w:rsidRPr="005E4501">
        <w:rPr>
          <w:color w:val="auto"/>
        </w:rPr>
        <w:t>Lipiany</w:t>
      </w:r>
      <w:r w:rsidR="00D42B65" w:rsidRPr="005E4501">
        <w:rPr>
          <w:color w:val="auto"/>
        </w:rPr>
        <w:t xml:space="preserve"> o parametrach zgodnych </w:t>
      </w:r>
      <w:r w:rsidR="00F20F22">
        <w:rPr>
          <w:color w:val="auto"/>
        </w:rPr>
        <w:br/>
      </w:r>
      <w:r w:rsidR="00D42B65" w:rsidRPr="005E4501">
        <w:rPr>
          <w:color w:val="auto"/>
        </w:rPr>
        <w:t>z Rozporządzeniem Ministra Zdrowia z dnia 7 grudnia 2017 r. w sprawie jakości wody przeznaczonej do spożycia przez ludzi</w:t>
      </w:r>
      <w:r w:rsidR="00D42B65" w:rsidRPr="005E4501">
        <w:rPr>
          <w:rFonts w:ascii="Times New Roman" w:eastAsia="Times New Roman" w:hAnsi="Times New Roman" w:cs="Times New Roman"/>
          <w:color w:val="auto"/>
          <w:sz w:val="36"/>
        </w:rPr>
        <w:t xml:space="preserve">  </w:t>
      </w:r>
      <w:r w:rsidR="00D42B65" w:rsidRPr="005E4501">
        <w:rPr>
          <w:color w:val="auto"/>
        </w:rPr>
        <w:t>(Dz.U. 2017 poz. 2294)</w:t>
      </w:r>
      <w:r w:rsidR="00190C46" w:rsidRPr="005E4501">
        <w:rPr>
          <w:color w:val="auto"/>
        </w:rPr>
        <w:t>.</w:t>
      </w:r>
    </w:p>
    <w:bookmarkEnd w:id="23"/>
    <w:p w14:paraId="217806DC" w14:textId="14ABE17E" w:rsidR="00190C46" w:rsidRPr="009D76B7" w:rsidRDefault="00190C46" w:rsidP="00BC4E65">
      <w:pPr>
        <w:rPr>
          <w:color w:val="FF0000"/>
        </w:rPr>
      </w:pPr>
    </w:p>
    <w:p w14:paraId="60B3B0D2" w14:textId="28194CAF" w:rsidR="00190C46" w:rsidRPr="005E4501" w:rsidRDefault="00190C46" w:rsidP="00BC4E65">
      <w:pPr>
        <w:rPr>
          <w:color w:val="auto"/>
        </w:rPr>
      </w:pPr>
      <w:r w:rsidRPr="005E4501">
        <w:rPr>
          <w:color w:val="auto"/>
        </w:rPr>
        <w:t>Efektem inwestycji polegającej na budowie sieci kanalizacyjnej będzie</w:t>
      </w:r>
      <w:r w:rsidR="005E4501" w:rsidRPr="005E4501">
        <w:rPr>
          <w:color w:val="auto"/>
        </w:rPr>
        <w:t xml:space="preserve"> uzbrojenie nowych działek w miejscowości Lipiany oraz</w:t>
      </w:r>
      <w:r w:rsidRPr="005E4501">
        <w:rPr>
          <w:color w:val="auto"/>
        </w:rPr>
        <w:t xml:space="preserve"> uporządkowanie gospodarki ściekowej na terenie objętym przedsięwzięciem poprzez eliminację zbiorników bezodpływowych</w:t>
      </w:r>
      <w:r w:rsidR="00BC4E65">
        <w:rPr>
          <w:color w:val="auto"/>
        </w:rPr>
        <w:t>.</w:t>
      </w:r>
      <w:r w:rsidRPr="005E4501">
        <w:rPr>
          <w:color w:val="auto"/>
        </w:rPr>
        <w:t xml:space="preserve"> </w:t>
      </w:r>
    </w:p>
    <w:p w14:paraId="0EC94573" w14:textId="1BA5E087" w:rsidR="006142FE" w:rsidRPr="005E4501" w:rsidRDefault="006E0055">
      <w:pPr>
        <w:pStyle w:val="Nagwek2"/>
        <w:rPr>
          <w:color w:val="auto"/>
        </w:rPr>
      </w:pPr>
      <w:bookmarkStart w:id="24" w:name="_Toc472785035"/>
      <w:bookmarkStart w:id="25" w:name="_Toc472847538"/>
      <w:bookmarkStart w:id="26" w:name="_Toc473113265"/>
      <w:bookmarkStart w:id="27" w:name="_Toc125541719"/>
      <w:r w:rsidRPr="005E4501">
        <w:rPr>
          <w:color w:val="auto"/>
        </w:rPr>
        <w:t>Gwarancje</w:t>
      </w:r>
      <w:bookmarkEnd w:id="24"/>
      <w:bookmarkEnd w:id="25"/>
      <w:bookmarkEnd w:id="26"/>
      <w:bookmarkEnd w:id="27"/>
    </w:p>
    <w:p w14:paraId="17B2F4E8" w14:textId="74C221CF" w:rsidR="006142FE" w:rsidRPr="005E4501" w:rsidRDefault="006E0055" w:rsidP="009D76B7">
      <w:pPr>
        <w:rPr>
          <w:color w:val="auto"/>
        </w:rPr>
      </w:pPr>
      <w:r w:rsidRPr="005E4501">
        <w:rPr>
          <w:color w:val="auto"/>
        </w:rPr>
        <w:t>Udzielanie gwarancji w ramach zamówienia nastąpi zgodnie z zapisami Umowy na wykonanie całego zakresu prac.</w:t>
      </w:r>
    </w:p>
    <w:p w14:paraId="476A1E9B" w14:textId="71BF9327" w:rsidR="006142FE" w:rsidRPr="005F3DF6" w:rsidRDefault="006E0055">
      <w:pPr>
        <w:pStyle w:val="Nagwek2"/>
        <w:rPr>
          <w:color w:val="auto"/>
        </w:rPr>
      </w:pPr>
      <w:r w:rsidRPr="005F3DF6">
        <w:rPr>
          <w:rFonts w:ascii="Calibri" w:eastAsia="Calibri" w:hAnsi="Calibri" w:cs="Calibri"/>
          <w:color w:val="auto"/>
        </w:rPr>
        <w:tab/>
      </w:r>
      <w:bookmarkStart w:id="28" w:name="_Toc472785037"/>
      <w:bookmarkStart w:id="29" w:name="_Toc472847540"/>
      <w:bookmarkStart w:id="30" w:name="_Toc473113266"/>
      <w:bookmarkStart w:id="31" w:name="_Toc125541720"/>
      <w:r w:rsidRPr="005F3DF6">
        <w:rPr>
          <w:color w:val="auto"/>
        </w:rPr>
        <w:t>Konieczność realizacji przedmiotu zamówienia</w:t>
      </w:r>
      <w:bookmarkEnd w:id="28"/>
      <w:bookmarkEnd w:id="29"/>
      <w:bookmarkEnd w:id="30"/>
      <w:bookmarkEnd w:id="31"/>
      <w:r w:rsidRPr="005F3DF6">
        <w:rPr>
          <w:color w:val="auto"/>
        </w:rPr>
        <w:t xml:space="preserve"> </w:t>
      </w:r>
    </w:p>
    <w:p w14:paraId="1CD44A0B" w14:textId="23CE3B7C" w:rsidR="006142FE" w:rsidRPr="005F3DF6" w:rsidRDefault="006E0055" w:rsidP="009D76B7">
      <w:pPr>
        <w:rPr>
          <w:color w:val="auto"/>
        </w:rPr>
      </w:pPr>
      <w:r w:rsidRPr="005F3DF6">
        <w:rPr>
          <w:color w:val="auto"/>
        </w:rPr>
        <w:t xml:space="preserve">Realizacja inwestycji przyczyni się znacznie do poprawy jakości życia </w:t>
      </w:r>
      <w:r w:rsidR="00F20F22">
        <w:rPr>
          <w:color w:val="auto"/>
        </w:rPr>
        <w:br/>
      </w:r>
      <w:r w:rsidRPr="005F3DF6">
        <w:rPr>
          <w:color w:val="auto"/>
        </w:rPr>
        <w:t>na terenie objętym projektem</w:t>
      </w:r>
      <w:r w:rsidR="00190C46" w:rsidRPr="005F3DF6">
        <w:rPr>
          <w:color w:val="auto"/>
        </w:rPr>
        <w:t xml:space="preserve"> oraz przyczyni się do osiągnięcia zgodności </w:t>
      </w:r>
      <w:r w:rsidR="00F20F22">
        <w:rPr>
          <w:color w:val="auto"/>
        </w:rPr>
        <w:br/>
      </w:r>
      <w:r w:rsidR="00190C46" w:rsidRPr="005F3DF6">
        <w:rPr>
          <w:color w:val="auto"/>
        </w:rPr>
        <w:lastRenderedPageBreak/>
        <w:t xml:space="preserve">z polskimi i unijnymi przepisami i w konsekwencji przyczyni się znacznie do poprawy jakości środowiska i jakości życia na terenie objętym projektem. </w:t>
      </w:r>
    </w:p>
    <w:p w14:paraId="17293E19" w14:textId="26123292" w:rsidR="006142FE" w:rsidRPr="006A02DF" w:rsidRDefault="006E0055">
      <w:pPr>
        <w:pStyle w:val="Nagwek2"/>
        <w:rPr>
          <w:color w:val="auto"/>
        </w:rPr>
      </w:pPr>
      <w:r w:rsidRPr="009D76B7">
        <w:rPr>
          <w:rFonts w:ascii="Calibri" w:eastAsia="Calibri" w:hAnsi="Calibri" w:cs="Calibri"/>
          <w:color w:val="FF0000"/>
          <w:sz w:val="22"/>
        </w:rPr>
        <w:tab/>
      </w:r>
      <w:bookmarkStart w:id="32" w:name="_Toc472785038"/>
      <w:bookmarkStart w:id="33" w:name="_Toc472847541"/>
      <w:bookmarkStart w:id="34" w:name="_Toc473113267"/>
      <w:bookmarkStart w:id="35" w:name="_Toc125541721"/>
      <w:r w:rsidRPr="006A02DF">
        <w:rPr>
          <w:color w:val="auto"/>
        </w:rPr>
        <w:t>Ekologiczne aspekty realizacji przedmiotu zamówienia</w:t>
      </w:r>
      <w:bookmarkEnd w:id="32"/>
      <w:bookmarkEnd w:id="33"/>
      <w:bookmarkEnd w:id="34"/>
      <w:bookmarkEnd w:id="35"/>
    </w:p>
    <w:p w14:paraId="6C94C879" w14:textId="77777777" w:rsidR="006A02DF" w:rsidRPr="006A02DF" w:rsidRDefault="006A02DF" w:rsidP="006A02DF">
      <w:pPr>
        <w:ind w:left="0" w:firstLine="0"/>
        <w:rPr>
          <w:color w:val="auto"/>
        </w:rPr>
      </w:pPr>
      <w:r w:rsidRPr="006A02DF">
        <w:rPr>
          <w:color w:val="auto"/>
        </w:rPr>
        <w:t xml:space="preserve">Odprowadzanie ścieków sanitarnych do sieci kanalizacji oraz dostawa wody poprzez sieć wodociągową stanowi najbezpieczniejszy dla środowiska sposób rozwiązania gospodarki wodno-ściekowej. </w:t>
      </w:r>
    </w:p>
    <w:p w14:paraId="72E7D444" w14:textId="39CCCDED" w:rsidR="00190C46" w:rsidRPr="006A02DF" w:rsidRDefault="00DB71C1" w:rsidP="006A02DF">
      <w:pPr>
        <w:ind w:firstLine="0"/>
        <w:rPr>
          <w:color w:val="auto"/>
        </w:rPr>
      </w:pPr>
      <w:r w:rsidRPr="006A02DF">
        <w:rPr>
          <w:color w:val="auto"/>
        </w:rPr>
        <w:t>Ograniczenie zagrożeń sanitarno-epidemiologicznych</w:t>
      </w:r>
      <w:r w:rsidR="006A02DF" w:rsidRPr="006A02DF">
        <w:rPr>
          <w:color w:val="auto"/>
        </w:rPr>
        <w:t xml:space="preserve"> związanych </w:t>
      </w:r>
      <w:r w:rsidR="00F20F22">
        <w:rPr>
          <w:color w:val="auto"/>
        </w:rPr>
        <w:br/>
      </w:r>
      <w:r w:rsidR="006A02DF" w:rsidRPr="006A02DF">
        <w:rPr>
          <w:color w:val="auto"/>
        </w:rPr>
        <w:t xml:space="preserve">z zagrożeniem wydostawania się </w:t>
      </w:r>
      <w:r w:rsidR="00190C46" w:rsidRPr="006A02DF">
        <w:rPr>
          <w:color w:val="auto"/>
        </w:rPr>
        <w:t>nieczystości ciekł</w:t>
      </w:r>
      <w:r w:rsidR="006A02DF" w:rsidRPr="006A02DF">
        <w:rPr>
          <w:color w:val="auto"/>
        </w:rPr>
        <w:t>ych</w:t>
      </w:r>
      <w:r w:rsidR="00190C46" w:rsidRPr="006A02DF">
        <w:rPr>
          <w:color w:val="auto"/>
        </w:rPr>
        <w:t xml:space="preserve"> przenikają</w:t>
      </w:r>
      <w:r w:rsidR="006A02DF" w:rsidRPr="006A02DF">
        <w:rPr>
          <w:color w:val="auto"/>
        </w:rPr>
        <w:t>cych</w:t>
      </w:r>
      <w:r w:rsidR="00190C46" w:rsidRPr="006A02DF">
        <w:rPr>
          <w:color w:val="auto"/>
        </w:rPr>
        <w:t xml:space="preserve"> bezpośrednio do gleby, wód gruntowych oraz wód powierzchniowych. </w:t>
      </w:r>
    </w:p>
    <w:p w14:paraId="36B25807" w14:textId="61637E60" w:rsidR="00190C46" w:rsidRPr="00600872" w:rsidRDefault="00190C46" w:rsidP="00600872">
      <w:pPr>
        <w:rPr>
          <w:color w:val="auto"/>
        </w:rPr>
      </w:pPr>
      <w:r w:rsidRPr="006A02DF">
        <w:rPr>
          <w:color w:val="auto"/>
        </w:rPr>
        <w:t xml:space="preserve">Dążenie do osiągnięcia wymaganego dyrektywami UE stanu środowiska naturalnego. </w:t>
      </w:r>
    </w:p>
    <w:p w14:paraId="249BE410" w14:textId="0684ED43" w:rsidR="006142FE" w:rsidRPr="006A02DF" w:rsidRDefault="006E0055">
      <w:pPr>
        <w:pStyle w:val="Nagwek2"/>
        <w:rPr>
          <w:color w:val="auto"/>
        </w:rPr>
      </w:pPr>
      <w:r w:rsidRPr="009D76B7">
        <w:rPr>
          <w:rFonts w:ascii="Calibri" w:eastAsia="Calibri" w:hAnsi="Calibri" w:cs="Calibri"/>
          <w:color w:val="FF0000"/>
          <w:sz w:val="22"/>
        </w:rPr>
        <w:tab/>
      </w:r>
      <w:bookmarkStart w:id="36" w:name="_Toc472785039"/>
      <w:bookmarkStart w:id="37" w:name="_Toc472847542"/>
      <w:bookmarkStart w:id="38" w:name="_Toc473113268"/>
      <w:bookmarkStart w:id="39" w:name="_Toc125541722"/>
      <w:r w:rsidRPr="006A02DF">
        <w:rPr>
          <w:color w:val="auto"/>
        </w:rPr>
        <w:t>Społeczne aspekty realizacji przedmiotu zamówienia</w:t>
      </w:r>
      <w:bookmarkEnd w:id="36"/>
      <w:bookmarkEnd w:id="37"/>
      <w:bookmarkEnd w:id="38"/>
      <w:bookmarkEnd w:id="39"/>
      <w:r w:rsidRPr="006A02DF">
        <w:rPr>
          <w:color w:val="auto"/>
        </w:rPr>
        <w:t xml:space="preserve"> </w:t>
      </w:r>
    </w:p>
    <w:p w14:paraId="0B88FD67" w14:textId="7ECD6F07" w:rsidR="006142FE" w:rsidRPr="006A02DF" w:rsidRDefault="006E0055" w:rsidP="009D76B7">
      <w:pPr>
        <w:rPr>
          <w:color w:val="auto"/>
        </w:rPr>
      </w:pPr>
      <w:r w:rsidRPr="006A02DF">
        <w:rPr>
          <w:color w:val="auto"/>
        </w:rPr>
        <w:t xml:space="preserve">Aktywizacja gospodarcza </w:t>
      </w:r>
      <w:r w:rsidR="00DB71C1" w:rsidRPr="006A02DF">
        <w:rPr>
          <w:color w:val="auto"/>
        </w:rPr>
        <w:t>wodociągowanych</w:t>
      </w:r>
      <w:r w:rsidRPr="006A02DF">
        <w:rPr>
          <w:color w:val="auto"/>
        </w:rPr>
        <w:t xml:space="preserve"> rejonów (poprzez zwiększenie ich atrakcyjności inwestycyjnej). </w:t>
      </w:r>
    </w:p>
    <w:p w14:paraId="216E05C0" w14:textId="655BB2C1" w:rsidR="006142FE" w:rsidRPr="006A02DF" w:rsidRDefault="006E0055" w:rsidP="009D76B7">
      <w:pPr>
        <w:rPr>
          <w:color w:val="auto"/>
        </w:rPr>
      </w:pPr>
      <w:r w:rsidRPr="006A02DF">
        <w:rPr>
          <w:color w:val="auto"/>
        </w:rPr>
        <w:t xml:space="preserve">Wzrost rozwoju społeczno-gospodarczego poprzez poprawę stanu infrastruktury technicznej (dostęp do sieci wodociągowej). </w:t>
      </w:r>
    </w:p>
    <w:p w14:paraId="14DF6C79" w14:textId="6DD6B475" w:rsidR="006142FE" w:rsidRPr="006A02DF" w:rsidRDefault="006E0055" w:rsidP="009D76B7">
      <w:pPr>
        <w:rPr>
          <w:color w:val="auto"/>
        </w:rPr>
      </w:pPr>
      <w:r w:rsidRPr="006A02DF">
        <w:rPr>
          <w:color w:val="auto"/>
        </w:rPr>
        <w:t xml:space="preserve">Zapewnienie komfortu życia mieszkańców na minimalnym poziomie względem standardów europejskich. </w:t>
      </w:r>
    </w:p>
    <w:p w14:paraId="60D5EB35" w14:textId="4A7E44B9" w:rsidR="00190C46" w:rsidRPr="006A02DF" w:rsidRDefault="00190C46" w:rsidP="009D76B7">
      <w:pPr>
        <w:rPr>
          <w:color w:val="auto"/>
        </w:rPr>
      </w:pPr>
      <w:r w:rsidRPr="006A02DF">
        <w:rPr>
          <w:color w:val="auto"/>
        </w:rPr>
        <w:t xml:space="preserve">Ograniczenie zagrożeń sanitarno-epidemiologicznych (wtórnych zanieczyszczeń przydomowych ujęć wody przez nieczystości ciekłe wydostające się z nieszczelnych zbiorników bezodpływowych). </w:t>
      </w:r>
    </w:p>
    <w:p w14:paraId="71EBAE71" w14:textId="4C8F0D36" w:rsidR="006142FE" w:rsidRPr="00600872" w:rsidRDefault="006E0055">
      <w:pPr>
        <w:pStyle w:val="Nagwek2"/>
        <w:rPr>
          <w:color w:val="auto"/>
        </w:rPr>
      </w:pPr>
      <w:r w:rsidRPr="009D76B7">
        <w:rPr>
          <w:rFonts w:ascii="Calibri" w:eastAsia="Calibri" w:hAnsi="Calibri" w:cs="Calibri"/>
          <w:color w:val="FF0000"/>
        </w:rPr>
        <w:tab/>
      </w:r>
      <w:bookmarkStart w:id="40" w:name="_Toc472785040"/>
      <w:bookmarkStart w:id="41" w:name="_Toc472847543"/>
      <w:bookmarkStart w:id="42" w:name="_Toc473113269"/>
      <w:bookmarkStart w:id="43" w:name="_Toc125541723"/>
      <w:r w:rsidRPr="00600872">
        <w:rPr>
          <w:color w:val="auto"/>
        </w:rPr>
        <w:t>Uwarunkowania środowiskowe realizacji inwestycji</w:t>
      </w:r>
      <w:bookmarkEnd w:id="40"/>
      <w:bookmarkEnd w:id="41"/>
      <w:bookmarkEnd w:id="42"/>
      <w:bookmarkEnd w:id="43"/>
    </w:p>
    <w:p w14:paraId="3961021F" w14:textId="6BDEE77C" w:rsidR="00A91F18" w:rsidRPr="00600872" w:rsidRDefault="00EB51AB" w:rsidP="00600872">
      <w:pPr>
        <w:rPr>
          <w:color w:val="auto"/>
          <w:szCs w:val="24"/>
        </w:rPr>
      </w:pPr>
      <w:r w:rsidRPr="00600872">
        <w:rPr>
          <w:color w:val="auto"/>
          <w:szCs w:val="24"/>
        </w:rPr>
        <w:t>W myśl art. 59 ust 1 Ustawy z dnia 3 października 2008 r. o udostępnianiu informacji o środowisku i jego ochronie, udziale społeczeństwa w ochronie środowiska oraz o ocenach oddziaływania na środowisko oraz zgodnie z §3 Rozporządzenia Rady Ministrów z dnia 10 września 2019 r. w sprawie przedsięwzięć mogących znacząco oddziaływać na środowisko</w:t>
      </w:r>
      <w:r w:rsidR="00600872" w:rsidRPr="00600872">
        <w:rPr>
          <w:color w:val="auto"/>
          <w:szCs w:val="24"/>
        </w:rPr>
        <w:t xml:space="preserve"> planowana inwestycja nie wymaga uzyskania decyzji o środowiskowych uwarunkowaniach realizacji inwestycji.</w:t>
      </w:r>
    </w:p>
    <w:p w14:paraId="5106C414" w14:textId="047AC972" w:rsidR="006142FE" w:rsidRPr="00C863EC" w:rsidRDefault="006E0055">
      <w:pPr>
        <w:pStyle w:val="Nagwek1"/>
        <w:rPr>
          <w:color w:val="auto"/>
        </w:rPr>
      </w:pPr>
      <w:bookmarkStart w:id="44" w:name="_Toc473113270"/>
      <w:bookmarkStart w:id="45" w:name="_Toc125541724"/>
      <w:r w:rsidRPr="00C863EC">
        <w:rPr>
          <w:color w:val="auto"/>
        </w:rPr>
        <w:lastRenderedPageBreak/>
        <w:t>Opis wymagań zamawiającego w stosunku do przedmiotu zamówienia</w:t>
      </w:r>
      <w:bookmarkEnd w:id="44"/>
      <w:bookmarkEnd w:id="45"/>
    </w:p>
    <w:p w14:paraId="0B19CBF7" w14:textId="7FAD1112" w:rsidR="001D0834" w:rsidRPr="00C863EC" w:rsidRDefault="006E0055" w:rsidP="00C863EC">
      <w:pPr>
        <w:pStyle w:val="Nagwek2"/>
        <w:rPr>
          <w:color w:val="auto"/>
        </w:rPr>
      </w:pPr>
      <w:bookmarkStart w:id="46" w:name="_Toc472785033"/>
      <w:bookmarkStart w:id="47" w:name="_Toc472847536"/>
      <w:bookmarkStart w:id="48" w:name="_Toc473113271"/>
      <w:bookmarkStart w:id="49" w:name="_Toc125541725"/>
      <w:r w:rsidRPr="00C863EC">
        <w:rPr>
          <w:color w:val="auto"/>
        </w:rPr>
        <w:t>Charakterystyczne parametry określające zakres robót</w:t>
      </w:r>
      <w:bookmarkEnd w:id="46"/>
      <w:bookmarkEnd w:id="47"/>
      <w:bookmarkEnd w:id="48"/>
      <w:bookmarkEnd w:id="49"/>
    </w:p>
    <w:p w14:paraId="67A012CD" w14:textId="7EA566F4" w:rsidR="006142FE" w:rsidRPr="00C863EC" w:rsidRDefault="006E0055" w:rsidP="009D76B7">
      <w:pPr>
        <w:autoSpaceDN/>
        <w:textAlignment w:val="auto"/>
        <w:rPr>
          <w:color w:val="auto"/>
        </w:rPr>
      </w:pPr>
      <w:r w:rsidRPr="00C863EC">
        <w:rPr>
          <w:color w:val="auto"/>
        </w:rPr>
        <w:t xml:space="preserve">W ramach niniejszego zadania należy wykonać kompletną dokumentacje projektową wraz z uzyskaniem w imieniu Zamawiającego Pozwolenia na Budowę (Zamawiający przekaże Wykonawcy stosowne upoważnienie)   oraz zrealizować Roboty niezbędne do osiągnięcia celów opisanych w niniejszym Programie funkcjonalno –użytkowym (PFU) </w:t>
      </w:r>
    </w:p>
    <w:p w14:paraId="6C627A45" w14:textId="0C16D52A" w:rsidR="006142FE" w:rsidRPr="00C863EC" w:rsidRDefault="006E0055" w:rsidP="009D76B7">
      <w:pPr>
        <w:autoSpaceDN/>
        <w:textAlignment w:val="auto"/>
        <w:rPr>
          <w:b/>
          <w:bCs/>
          <w:color w:val="auto"/>
        </w:rPr>
      </w:pPr>
      <w:r w:rsidRPr="00C863EC">
        <w:rPr>
          <w:b/>
          <w:bCs/>
          <w:color w:val="auto"/>
        </w:rPr>
        <w:t xml:space="preserve">Zakres Robót objętych Kontraktem stanowi:  </w:t>
      </w:r>
    </w:p>
    <w:p w14:paraId="6DA13B8A" w14:textId="77777777" w:rsidR="00AF2C09" w:rsidRPr="00B061E6" w:rsidRDefault="00AF2C09" w:rsidP="00AF2C09">
      <w:pPr>
        <w:rPr>
          <w:b/>
          <w:bCs/>
          <w:color w:val="auto"/>
        </w:rPr>
      </w:pPr>
      <w:bookmarkStart w:id="50" w:name="_Hlk488745549"/>
      <w:r w:rsidRPr="00B061E6">
        <w:rPr>
          <w:b/>
          <w:bCs/>
          <w:color w:val="auto"/>
        </w:rPr>
        <w:t>Przedmiotem zamówienia nr 1 jest zaprojektowanie i budowa</w:t>
      </w:r>
      <w:r>
        <w:rPr>
          <w:b/>
          <w:bCs/>
          <w:color w:val="auto"/>
        </w:rPr>
        <w:t>:</w:t>
      </w:r>
      <w:r w:rsidRPr="00B061E6">
        <w:rPr>
          <w:b/>
          <w:bCs/>
          <w:color w:val="auto"/>
        </w:rPr>
        <w:t xml:space="preserve"> </w:t>
      </w:r>
    </w:p>
    <w:p w14:paraId="5D7607FB" w14:textId="17229704" w:rsidR="00AF2C09" w:rsidRDefault="00AF2C09" w:rsidP="00AF2C09">
      <w:pPr>
        <w:pStyle w:val="Akapitzlist"/>
        <w:numPr>
          <w:ilvl w:val="0"/>
          <w:numId w:val="10"/>
        </w:numPr>
      </w:pPr>
      <w:r>
        <w:t>Kanalizacji grawitacyjnej PVC 200mm biegnąca wzdłuż działki nr 8. Budowa przepompowni lokalnej odprowadzającej ścieki ciśnieniowo rurą PE 110 do istniejącej kanalizacji sanitarnej grawitacyjnej na działce nr 234 – Punkt S1. Przed włączeniem należy wykonać studnię rozprężną. Przewidywany dopływ ścieków do projektowanej przepompowni ścieków – 5m</w:t>
      </w:r>
      <w:r>
        <w:rPr>
          <w:vertAlign w:val="superscript"/>
        </w:rPr>
        <w:t>3</w:t>
      </w:r>
      <w:r>
        <w:t>/d.</w:t>
      </w:r>
    </w:p>
    <w:p w14:paraId="39A5EB50" w14:textId="77777777" w:rsidR="007505F9" w:rsidRDefault="007505F9" w:rsidP="007505F9">
      <w:pPr>
        <w:ind w:left="0" w:firstLine="0"/>
      </w:pPr>
    </w:p>
    <w:p w14:paraId="141D02ED" w14:textId="01A942F3" w:rsidR="00AF2C09" w:rsidRPr="007505F9" w:rsidRDefault="00AF2C09" w:rsidP="00AF2C09">
      <w:pPr>
        <w:pStyle w:val="Akapitzlist"/>
        <w:numPr>
          <w:ilvl w:val="0"/>
          <w:numId w:val="10"/>
        </w:numPr>
        <w:rPr>
          <w:b/>
          <w:bCs/>
          <w:color w:val="FF0000"/>
        </w:rPr>
      </w:pPr>
      <w:r>
        <w:t>Wodociągu wzdłuż działki nr 8 PE 110 wraz z hydrantami p.poż. – 3 szt. Wpięcie w drodze dz. nr 5/2 w punkcie W1.</w:t>
      </w:r>
    </w:p>
    <w:p w14:paraId="557A1AF9" w14:textId="77777777" w:rsidR="007505F9" w:rsidRPr="007505F9" w:rsidRDefault="007505F9" w:rsidP="007505F9">
      <w:pPr>
        <w:ind w:left="0" w:firstLine="0"/>
        <w:rPr>
          <w:b/>
          <w:bCs/>
          <w:color w:val="FF0000"/>
        </w:rPr>
      </w:pPr>
    </w:p>
    <w:p w14:paraId="348E776F" w14:textId="77777777" w:rsidR="007505F9" w:rsidRDefault="007505F9" w:rsidP="007505F9">
      <w:pPr>
        <w:pStyle w:val="Akapitzlist"/>
        <w:ind w:firstLine="0"/>
      </w:pPr>
      <w:r>
        <w:t>Długość sieci kanalizacji grawitacyjnej – około 200m</w:t>
      </w:r>
    </w:p>
    <w:p w14:paraId="73BB4C97" w14:textId="594E0866" w:rsidR="007505F9" w:rsidRDefault="007505F9" w:rsidP="007505F9">
      <w:pPr>
        <w:pStyle w:val="Akapitzlist"/>
        <w:ind w:firstLine="0"/>
      </w:pPr>
      <w:r>
        <w:t xml:space="preserve">Długość sieci kanalizacji ciśnieniowej – około </w:t>
      </w:r>
      <w:r w:rsidRPr="003D7E3B">
        <w:t>3</w:t>
      </w:r>
      <w:r w:rsidR="003D7E3B" w:rsidRPr="003D7E3B">
        <w:t>12</w:t>
      </w:r>
      <w:r w:rsidRPr="003D7E3B">
        <w:t xml:space="preserve"> m</w:t>
      </w:r>
    </w:p>
    <w:p w14:paraId="449A20CC" w14:textId="67E91443" w:rsidR="007505F9" w:rsidRDefault="007505F9" w:rsidP="007505F9">
      <w:pPr>
        <w:pStyle w:val="Akapitzlist"/>
        <w:ind w:firstLine="0"/>
      </w:pPr>
      <w:r>
        <w:t>Długość sieci wodociągowej – około 320 m</w:t>
      </w:r>
    </w:p>
    <w:p w14:paraId="506B6F50" w14:textId="77777777" w:rsidR="007505F9" w:rsidRPr="00D90D91" w:rsidRDefault="007505F9" w:rsidP="007505F9">
      <w:pPr>
        <w:pStyle w:val="Akapitzlist"/>
        <w:ind w:firstLine="0"/>
        <w:rPr>
          <w:b/>
          <w:bCs/>
          <w:color w:val="FF0000"/>
        </w:rPr>
      </w:pPr>
    </w:p>
    <w:p w14:paraId="3805F04D" w14:textId="77777777" w:rsidR="00AF2C09" w:rsidRDefault="00AF2C09" w:rsidP="00AF2C09">
      <w:pPr>
        <w:rPr>
          <w:b/>
          <w:bCs/>
          <w:color w:val="auto"/>
        </w:rPr>
      </w:pPr>
    </w:p>
    <w:p w14:paraId="56E08846" w14:textId="77777777" w:rsidR="00AF2C09" w:rsidRPr="00B061E6" w:rsidRDefault="00AF2C09" w:rsidP="00AF2C09">
      <w:pPr>
        <w:rPr>
          <w:b/>
          <w:bCs/>
          <w:color w:val="auto"/>
        </w:rPr>
      </w:pPr>
      <w:r w:rsidRPr="00B061E6">
        <w:rPr>
          <w:b/>
          <w:bCs/>
          <w:color w:val="auto"/>
        </w:rPr>
        <w:t xml:space="preserve">Przedmiotem zamówienia nr </w:t>
      </w:r>
      <w:r>
        <w:rPr>
          <w:b/>
          <w:bCs/>
          <w:color w:val="auto"/>
        </w:rPr>
        <w:t>2</w:t>
      </w:r>
      <w:r w:rsidRPr="00B061E6">
        <w:rPr>
          <w:b/>
          <w:bCs/>
          <w:color w:val="auto"/>
        </w:rPr>
        <w:t xml:space="preserve"> jest zaprojektowanie i budowa: </w:t>
      </w:r>
    </w:p>
    <w:p w14:paraId="7ED8B826" w14:textId="77777777" w:rsidR="00AF2C09" w:rsidRPr="00AF2C09" w:rsidRDefault="00AF2C09" w:rsidP="00AF2C09">
      <w:pPr>
        <w:pStyle w:val="Akapitzlist"/>
        <w:numPr>
          <w:ilvl w:val="0"/>
          <w:numId w:val="10"/>
        </w:numPr>
        <w:rPr>
          <w:color w:val="auto"/>
        </w:rPr>
      </w:pPr>
      <w:r w:rsidRPr="00AF2C09">
        <w:rPr>
          <w:color w:val="auto"/>
        </w:rPr>
        <w:t>Budowa przepompowni ścieków P1 odprowadzającej ścieki do projektowanej kanalizacji sanitarnej na działce nr 72/5. Przewidywany dopływ ścieków do projektowanej przepompowni ścieków – 15m</w:t>
      </w:r>
      <w:r w:rsidRPr="00AF2C09">
        <w:rPr>
          <w:color w:val="auto"/>
          <w:vertAlign w:val="superscript"/>
        </w:rPr>
        <w:t>3</w:t>
      </w:r>
      <w:r w:rsidRPr="00AF2C09">
        <w:rPr>
          <w:color w:val="auto"/>
        </w:rPr>
        <w:t>/d. Przed włączeniem kanalizacji ciśnieniowej do kanalizacji grawitacyjnej należy wykonać studzienkę rozprężna.</w:t>
      </w:r>
    </w:p>
    <w:p w14:paraId="6B665B74" w14:textId="6D9FAE70" w:rsidR="007505F9" w:rsidRPr="00B062C2" w:rsidRDefault="00AF2C09" w:rsidP="007505F9">
      <w:pPr>
        <w:pStyle w:val="Akapitzlist"/>
        <w:numPr>
          <w:ilvl w:val="0"/>
          <w:numId w:val="10"/>
        </w:numPr>
      </w:pPr>
      <w:r w:rsidRPr="00B062C2">
        <w:rPr>
          <w:color w:val="auto"/>
        </w:rPr>
        <w:t>Kanalizacja grawitacyjna PVC 200mm, dwie nitki biegnące wzdłuż działki nr 72/5 włączona do projektowanej przepompowni ścieków P2. Ścieki z przepompowni P2 kierowane będą do istniejącej kanalizacji sanitarnej w działce nr 144.</w:t>
      </w:r>
      <w:r w:rsidRPr="00B062C2">
        <w:t xml:space="preserve"> </w:t>
      </w:r>
      <w:r>
        <w:t xml:space="preserve">Przewidywany dopływ ścieków </w:t>
      </w:r>
      <w:r w:rsidR="00BC4E65">
        <w:br/>
      </w:r>
      <w:r>
        <w:t>do projektowanej przepompowni ścieków – 25m</w:t>
      </w:r>
      <w:r>
        <w:rPr>
          <w:vertAlign w:val="superscript"/>
        </w:rPr>
        <w:t>3</w:t>
      </w:r>
      <w:r>
        <w:t xml:space="preserve">/d. </w:t>
      </w:r>
      <w:r w:rsidRPr="00B062C2">
        <w:rPr>
          <w:color w:val="auto"/>
        </w:rPr>
        <w:t xml:space="preserve">W ramach inwestycji należy wykonać remont przepompowni istniejącej na działce </w:t>
      </w:r>
      <w:r w:rsidRPr="00B062C2">
        <w:rPr>
          <w:color w:val="auto"/>
        </w:rPr>
        <w:lastRenderedPageBreak/>
        <w:t xml:space="preserve">nr </w:t>
      </w:r>
      <w:r w:rsidR="00F20F22">
        <w:rPr>
          <w:color w:val="auto"/>
        </w:rPr>
        <w:t>424</w:t>
      </w:r>
      <w:r>
        <w:rPr>
          <w:color w:val="auto"/>
        </w:rPr>
        <w:t>.</w:t>
      </w:r>
      <w:r w:rsidRPr="00AF2C09">
        <w:rPr>
          <w:color w:val="auto"/>
        </w:rPr>
        <w:t xml:space="preserve"> Przed włączeniem kanalizacji ciśnieniowej do kanalizacji grawitacyjnej należy wykonać studzienkę rozprężna.</w:t>
      </w:r>
    </w:p>
    <w:p w14:paraId="14925F84" w14:textId="77777777" w:rsidR="00AF2C09" w:rsidRPr="00B061E6" w:rsidRDefault="00AF2C09" w:rsidP="00AF2C09">
      <w:pPr>
        <w:pStyle w:val="Akapitzlist"/>
        <w:numPr>
          <w:ilvl w:val="0"/>
          <w:numId w:val="10"/>
        </w:numPr>
        <w:rPr>
          <w:b/>
          <w:bCs/>
          <w:color w:val="FF0000"/>
        </w:rPr>
      </w:pPr>
      <w:r w:rsidRPr="00B061E6">
        <w:rPr>
          <w:color w:val="auto"/>
        </w:rPr>
        <w:t xml:space="preserve">Wodociągu biegnącego wzdłuż działki nr 72/3 oraz dwie nitki wzdłuż </w:t>
      </w:r>
      <w:r>
        <w:t>działki nr 72/5. Włączenie wodociągu w węźle W1 na działce nr  74/2.</w:t>
      </w:r>
    </w:p>
    <w:p w14:paraId="45CDEEDD" w14:textId="77777777" w:rsidR="007505F9" w:rsidRDefault="007505F9" w:rsidP="007505F9">
      <w:pPr>
        <w:pStyle w:val="Akapitzlist"/>
        <w:ind w:firstLine="0"/>
      </w:pPr>
    </w:p>
    <w:p w14:paraId="59E83C7F" w14:textId="1C9303DA" w:rsidR="007505F9" w:rsidRDefault="007505F9" w:rsidP="007505F9">
      <w:pPr>
        <w:pStyle w:val="Akapitzlist"/>
        <w:ind w:firstLine="0"/>
      </w:pPr>
      <w:bookmarkStart w:id="51" w:name="_Hlk125541710"/>
      <w:r>
        <w:t>Długość sieci kanalizacji grawitacyjnej – około 370 m</w:t>
      </w:r>
    </w:p>
    <w:p w14:paraId="3D65AAC1" w14:textId="0B4ECDBA" w:rsidR="007505F9" w:rsidRDefault="007505F9" w:rsidP="007505F9">
      <w:pPr>
        <w:pStyle w:val="Akapitzlist"/>
        <w:ind w:firstLine="0"/>
      </w:pPr>
      <w:r>
        <w:t>Długość sieci kanalizacji ciśnieniowej – około 1350 m</w:t>
      </w:r>
    </w:p>
    <w:p w14:paraId="6B514A06" w14:textId="54F071B4" w:rsidR="007505F9" w:rsidRDefault="007505F9" w:rsidP="007505F9">
      <w:pPr>
        <w:pStyle w:val="Akapitzlist"/>
        <w:ind w:firstLine="0"/>
      </w:pPr>
      <w:r>
        <w:t>Długość sieci wodociągowej – około 1100 m</w:t>
      </w:r>
    </w:p>
    <w:bookmarkEnd w:id="51"/>
    <w:p w14:paraId="732847A4" w14:textId="77777777" w:rsidR="007505F9" w:rsidRDefault="007505F9" w:rsidP="007505F9">
      <w:pPr>
        <w:pStyle w:val="Akapitzlist"/>
        <w:ind w:firstLine="0"/>
      </w:pPr>
    </w:p>
    <w:p w14:paraId="4E66FC8E" w14:textId="77777777" w:rsidR="00AF2C09" w:rsidRDefault="00AF2C09" w:rsidP="00AF2C09">
      <w:pPr>
        <w:ind w:left="0" w:firstLine="0"/>
        <w:rPr>
          <w:b/>
          <w:bCs/>
          <w:color w:val="auto"/>
        </w:rPr>
      </w:pPr>
    </w:p>
    <w:p w14:paraId="5FF3B6DD" w14:textId="77777777" w:rsidR="00AF2C09" w:rsidRDefault="00AF2C09" w:rsidP="00AF2C09">
      <w:pPr>
        <w:rPr>
          <w:b/>
          <w:bCs/>
          <w:color w:val="auto"/>
        </w:rPr>
      </w:pPr>
      <w:r w:rsidRPr="007E3A07">
        <w:rPr>
          <w:b/>
          <w:bCs/>
          <w:color w:val="auto"/>
        </w:rPr>
        <w:t xml:space="preserve">Przedmiotem zamówienia nr </w:t>
      </w:r>
      <w:r>
        <w:rPr>
          <w:b/>
          <w:bCs/>
          <w:color w:val="auto"/>
        </w:rPr>
        <w:t>3</w:t>
      </w:r>
      <w:r w:rsidRPr="007E3A07">
        <w:rPr>
          <w:b/>
          <w:bCs/>
          <w:color w:val="auto"/>
        </w:rPr>
        <w:t xml:space="preserve"> jest zaprojektowanie i budowa: </w:t>
      </w:r>
    </w:p>
    <w:p w14:paraId="23BB2FFA" w14:textId="21F3E8DD" w:rsidR="00AF2C09" w:rsidRDefault="00AF2C09" w:rsidP="00AF2C09">
      <w:pPr>
        <w:pStyle w:val="Akapitzlist"/>
        <w:numPr>
          <w:ilvl w:val="0"/>
          <w:numId w:val="11"/>
        </w:numPr>
      </w:pPr>
      <w:r w:rsidRPr="007E3A07">
        <w:t>Kanalizacj</w:t>
      </w:r>
      <w:r>
        <w:t>i</w:t>
      </w:r>
      <w:r w:rsidRPr="007E3A07">
        <w:rPr>
          <w:b/>
          <w:bCs/>
        </w:rPr>
        <w:t xml:space="preserve"> </w:t>
      </w:r>
      <w:r>
        <w:t xml:space="preserve">grawitacyjnej PVC 200mm wzdłuż działek  210; 212,213,214 i </w:t>
      </w:r>
      <w:r w:rsidRPr="00975F5F">
        <w:rPr>
          <w:color w:val="auto"/>
        </w:rPr>
        <w:t>budowa przepompowni na działce nr 215</w:t>
      </w:r>
      <w:r w:rsidRPr="00975F5F">
        <w:rPr>
          <w:color w:val="FF0000"/>
        </w:rPr>
        <w:t>.</w:t>
      </w:r>
      <w:r>
        <w:rPr>
          <w:color w:val="FF0000"/>
        </w:rPr>
        <w:t xml:space="preserve"> </w:t>
      </w:r>
      <w:r>
        <w:t>Przewidywany dopływ ścieków do projektowanej przepompowni ścieków – 100m</w:t>
      </w:r>
      <w:r>
        <w:rPr>
          <w:vertAlign w:val="superscript"/>
        </w:rPr>
        <w:t>3</w:t>
      </w:r>
      <w:r>
        <w:t xml:space="preserve">/d. Ścieki </w:t>
      </w:r>
      <w:r w:rsidR="00BC4E65">
        <w:br/>
      </w:r>
      <w:r>
        <w:t>z projektowanej przepompowni ścieków kierowane będą do istniejącej przepompowni na działce nr 215.</w:t>
      </w:r>
    </w:p>
    <w:p w14:paraId="5F2C4EAE" w14:textId="77777777" w:rsidR="00AF2C09" w:rsidRDefault="00AF2C09" w:rsidP="00AF2C09">
      <w:pPr>
        <w:pStyle w:val="Akapitzlist"/>
        <w:numPr>
          <w:ilvl w:val="0"/>
          <w:numId w:val="11"/>
        </w:numPr>
      </w:pPr>
      <w:r w:rsidRPr="007E3A07">
        <w:t>Wodociąg</w:t>
      </w:r>
      <w:r>
        <w:t xml:space="preserve">u wzdłuż działek 210; 212,213,214 i podłączenie do wodociągu PE 160 na działce nr 214. </w:t>
      </w:r>
    </w:p>
    <w:p w14:paraId="41D34047" w14:textId="45D8F9F8" w:rsidR="00AF2C09" w:rsidRPr="007505F9" w:rsidRDefault="00AF2C09" w:rsidP="00AF2C09">
      <w:pPr>
        <w:pStyle w:val="Akapitzlist"/>
        <w:numPr>
          <w:ilvl w:val="0"/>
          <w:numId w:val="11"/>
        </w:numPr>
        <w:rPr>
          <w:rFonts w:cs="Bookman Old Style"/>
          <w:color w:val="auto"/>
        </w:rPr>
      </w:pPr>
      <w:r>
        <w:t>Ułożenie nowego odcinka sieci</w:t>
      </w:r>
      <w:r w:rsidRPr="00453EB2">
        <w:t xml:space="preserve"> wodociąg</w:t>
      </w:r>
      <w:r>
        <w:t>owej</w:t>
      </w:r>
      <w:r w:rsidRPr="00453EB2">
        <w:t xml:space="preserve"> wzdłuż ul. Gorzowskiej</w:t>
      </w:r>
      <w:r>
        <w:t xml:space="preserve"> </w:t>
      </w:r>
      <w:r w:rsidR="00F20F22">
        <w:br/>
        <w:t xml:space="preserve">i Pyrzyckiej </w:t>
      </w:r>
      <w:r>
        <w:t>oraz działkach nr 182/7; 175/6; 85/1 z rur PE 160mm od węzła W8 do węzła W37 wraz z budową 10 szt. hydrantów p.poż. oraz podłączeniem istniejących przyłączy i odgałęzień. Wodociąg prowadzony w drodze wojewódzkiej dz. nr 5/1 należy zlokalizować w chodniku.</w:t>
      </w:r>
    </w:p>
    <w:p w14:paraId="28B18D89" w14:textId="3E8F8E3F" w:rsidR="007505F9" w:rsidRDefault="007505F9" w:rsidP="007505F9">
      <w:pPr>
        <w:pStyle w:val="Akapitzlist"/>
        <w:ind w:firstLine="0"/>
      </w:pPr>
    </w:p>
    <w:p w14:paraId="4CBBDD66" w14:textId="4BEC8C8F" w:rsidR="007505F9" w:rsidRDefault="007505F9" w:rsidP="007505F9">
      <w:pPr>
        <w:pStyle w:val="Akapitzlist"/>
        <w:ind w:firstLine="0"/>
      </w:pPr>
      <w:r>
        <w:t>Długość sieci kanalizacji grawitacyjnej – około 2</w:t>
      </w:r>
      <w:r w:rsidR="003D7E3B">
        <w:t>95</w:t>
      </w:r>
      <w:r>
        <w:t xml:space="preserve"> m</w:t>
      </w:r>
    </w:p>
    <w:p w14:paraId="5E296F30" w14:textId="4F1B9974" w:rsidR="007505F9" w:rsidRDefault="007505F9" w:rsidP="007505F9">
      <w:pPr>
        <w:pStyle w:val="Akapitzlist"/>
        <w:ind w:firstLine="0"/>
      </w:pPr>
      <w:r>
        <w:t>Długość sieci kanalizacji ciśnieniowej – około 10 m</w:t>
      </w:r>
    </w:p>
    <w:p w14:paraId="769B7C2B" w14:textId="3129B926" w:rsidR="007505F9" w:rsidRDefault="007505F9" w:rsidP="007505F9">
      <w:pPr>
        <w:pStyle w:val="Akapitzlist"/>
        <w:ind w:firstLine="0"/>
      </w:pPr>
      <w:r>
        <w:t>Długość sieci wodociągowej – około 1450 m</w:t>
      </w:r>
    </w:p>
    <w:p w14:paraId="1C5077C9" w14:textId="054D96DB" w:rsidR="00AF2C09" w:rsidRDefault="00AF2C09" w:rsidP="007505F9">
      <w:pPr>
        <w:ind w:left="0" w:firstLine="0"/>
        <w:rPr>
          <w:rFonts w:cs="Bookman Old Style"/>
          <w:color w:val="auto"/>
        </w:rPr>
      </w:pPr>
    </w:p>
    <w:p w14:paraId="0CA0F421" w14:textId="577843B2" w:rsidR="00AF2C09" w:rsidRPr="00AF2C09" w:rsidRDefault="00AF2C09" w:rsidP="00AF2C09">
      <w:pPr>
        <w:ind w:left="0" w:firstLine="0"/>
        <w:rPr>
          <w:color w:val="auto"/>
        </w:rPr>
      </w:pPr>
      <w:r w:rsidRPr="00AF2C09">
        <w:rPr>
          <w:color w:val="auto"/>
        </w:rPr>
        <w:t>Na etapie projektowania należy zweryfikować dane zawarte w PFU.</w:t>
      </w:r>
    </w:p>
    <w:p w14:paraId="2EB91281" w14:textId="77777777" w:rsidR="00C63296" w:rsidRPr="007E3A07" w:rsidRDefault="00C63296" w:rsidP="00C63296">
      <w:pPr>
        <w:rPr>
          <w:b/>
          <w:bCs/>
          <w:color w:val="auto"/>
        </w:rPr>
      </w:pPr>
    </w:p>
    <w:p w14:paraId="0D07B7CE" w14:textId="77777777" w:rsidR="00C63296" w:rsidRDefault="00C63296" w:rsidP="00C63296">
      <w:r>
        <w:t>Na etapie projektowania należy wykonać oddzielne projekty dla każdego zadania.</w:t>
      </w:r>
    </w:p>
    <w:p w14:paraId="7C23249C" w14:textId="77777777" w:rsidR="00C63296" w:rsidRPr="007E3A07" w:rsidRDefault="00C63296" w:rsidP="00C63296">
      <w:pPr>
        <w:ind w:left="0" w:firstLine="0"/>
        <w:rPr>
          <w:color w:val="FF0000"/>
          <w:sz w:val="23"/>
          <w:szCs w:val="23"/>
        </w:rPr>
      </w:pPr>
    </w:p>
    <w:p w14:paraId="66E72F9F" w14:textId="01CDC8E6" w:rsidR="006142FE" w:rsidRDefault="006E0055" w:rsidP="00C863EC">
      <w:pPr>
        <w:pStyle w:val="Akapitzlist"/>
        <w:rPr>
          <w:color w:val="auto"/>
        </w:rPr>
      </w:pPr>
      <w:r w:rsidRPr="00C63296">
        <w:rPr>
          <w:color w:val="auto"/>
        </w:rPr>
        <w:t>Wykonanie wszelkich niezbędnych opracowań wymaganych do realizacji inwestycji</w:t>
      </w:r>
      <w:r w:rsidR="00FC23E4" w:rsidRPr="00C63296">
        <w:rPr>
          <w:color w:val="auto"/>
        </w:rPr>
        <w:t>.</w:t>
      </w:r>
    </w:p>
    <w:p w14:paraId="4EA0DA86" w14:textId="00CDEDA4" w:rsidR="0006793A" w:rsidRDefault="0006793A" w:rsidP="00C863EC">
      <w:pPr>
        <w:pStyle w:val="Akapitzlist"/>
        <w:rPr>
          <w:color w:val="auto"/>
        </w:rPr>
      </w:pPr>
    </w:p>
    <w:p w14:paraId="7722642C" w14:textId="0F90D30F" w:rsidR="0006793A" w:rsidRDefault="0006793A" w:rsidP="00C863EC">
      <w:pPr>
        <w:pStyle w:val="Akapitzlist"/>
        <w:rPr>
          <w:color w:val="auto"/>
        </w:rPr>
      </w:pPr>
    </w:p>
    <w:p w14:paraId="41FD9E59" w14:textId="77777777" w:rsidR="0006793A" w:rsidRPr="00C63296" w:rsidRDefault="0006793A" w:rsidP="00C863EC">
      <w:pPr>
        <w:pStyle w:val="Akapitzlist"/>
        <w:rPr>
          <w:color w:val="auto"/>
        </w:rPr>
      </w:pPr>
    </w:p>
    <w:bookmarkEnd w:id="50"/>
    <w:p w14:paraId="34860ED2" w14:textId="77777777" w:rsidR="009606A4" w:rsidRPr="00C63296" w:rsidRDefault="009606A4" w:rsidP="00C863EC">
      <w:pPr>
        <w:ind w:left="0" w:firstLine="0"/>
        <w:rPr>
          <w:color w:val="auto"/>
        </w:rPr>
      </w:pPr>
    </w:p>
    <w:p w14:paraId="765E02F4" w14:textId="77777777" w:rsidR="006142FE" w:rsidRPr="00C63296" w:rsidRDefault="006E0055" w:rsidP="009D76B7">
      <w:pPr>
        <w:rPr>
          <w:color w:val="auto"/>
        </w:rPr>
      </w:pPr>
      <w:r w:rsidRPr="00C63296">
        <w:rPr>
          <w:b/>
          <w:i/>
          <w:color w:val="auto"/>
          <w:u w:val="single" w:color="000000"/>
        </w:rPr>
        <w:lastRenderedPageBreak/>
        <w:t>Uwaga:</w:t>
      </w:r>
      <w:r w:rsidRPr="00C63296">
        <w:rPr>
          <w:b/>
          <w:i/>
          <w:color w:val="auto"/>
        </w:rPr>
        <w:t xml:space="preserve"> </w:t>
      </w:r>
    </w:p>
    <w:p w14:paraId="0FA4527D" w14:textId="25392899" w:rsidR="006142FE" w:rsidRPr="00C63296" w:rsidRDefault="006E0055" w:rsidP="009D76B7">
      <w:pPr>
        <w:rPr>
          <w:b/>
          <w:i/>
          <w:color w:val="auto"/>
        </w:rPr>
      </w:pPr>
      <w:r w:rsidRPr="00C63296">
        <w:rPr>
          <w:b/>
          <w:i/>
          <w:color w:val="auto"/>
        </w:rPr>
        <w:t xml:space="preserve">Długości sieci są długościami orientacyjnymi wynikającymi </w:t>
      </w:r>
      <w:r w:rsidR="00BC4E65">
        <w:rPr>
          <w:b/>
          <w:i/>
          <w:color w:val="auto"/>
        </w:rPr>
        <w:br/>
      </w:r>
      <w:r w:rsidRPr="00C63296">
        <w:rPr>
          <w:b/>
          <w:i/>
          <w:color w:val="auto"/>
        </w:rPr>
        <w:t xml:space="preserve">z rzeczywistych odległości w terenie pomiędzy punktami stanowiącymi granice zakresu. </w:t>
      </w:r>
    </w:p>
    <w:p w14:paraId="2DFD4507" w14:textId="77777777" w:rsidR="006142FE" w:rsidRPr="00C63296" w:rsidRDefault="006142FE" w:rsidP="009D76B7">
      <w:pPr>
        <w:rPr>
          <w:b/>
          <w:i/>
          <w:color w:val="auto"/>
        </w:rPr>
      </w:pPr>
    </w:p>
    <w:p w14:paraId="684DD92F" w14:textId="23BE8CA1" w:rsidR="006142FE" w:rsidRPr="0000727F" w:rsidRDefault="006E0055" w:rsidP="009D76B7">
      <w:pPr>
        <w:pStyle w:val="Akapitzlist"/>
        <w:rPr>
          <w:color w:val="auto"/>
          <w:szCs w:val="24"/>
        </w:rPr>
      </w:pPr>
      <w:bookmarkStart w:id="52" w:name="_Hlk125537739"/>
      <w:r w:rsidRPr="0000727F">
        <w:rPr>
          <w:color w:val="auto"/>
          <w:szCs w:val="24"/>
        </w:rPr>
        <w:t>Zamawiaj</w:t>
      </w:r>
      <w:r w:rsidRPr="0000727F">
        <w:rPr>
          <w:rFonts w:ascii="TTE157E338t00" w:hAnsi="TTE157E338t00" w:cs="TTE157E338t00"/>
          <w:color w:val="auto"/>
          <w:szCs w:val="24"/>
        </w:rPr>
        <w:t>ą</w:t>
      </w:r>
      <w:r w:rsidRPr="0000727F">
        <w:rPr>
          <w:color w:val="auto"/>
          <w:szCs w:val="24"/>
        </w:rPr>
        <w:t xml:space="preserve">cy oczekuje, </w:t>
      </w:r>
      <w:r w:rsidRPr="0000727F">
        <w:rPr>
          <w:rFonts w:cs="TTE157E338t00"/>
          <w:color w:val="auto"/>
          <w:szCs w:val="24"/>
        </w:rPr>
        <w:t>ż</w:t>
      </w:r>
      <w:r w:rsidRPr="0000727F">
        <w:rPr>
          <w:color w:val="auto"/>
          <w:szCs w:val="24"/>
        </w:rPr>
        <w:t>e przedmiot zamówienia w zakresie zaprojektowania i wykonania otrzyma w ci</w:t>
      </w:r>
      <w:r w:rsidRPr="0000727F">
        <w:rPr>
          <w:rFonts w:ascii="TTE157E338t00" w:hAnsi="TTE157E338t00" w:cs="TTE157E338t00"/>
          <w:color w:val="auto"/>
          <w:szCs w:val="24"/>
        </w:rPr>
        <w:t>ą</w:t>
      </w:r>
      <w:r w:rsidRPr="0000727F">
        <w:rPr>
          <w:color w:val="auto"/>
          <w:szCs w:val="24"/>
        </w:rPr>
        <w:t xml:space="preserve">gu </w:t>
      </w:r>
      <w:r w:rsidR="004F3D04">
        <w:rPr>
          <w:color w:val="auto"/>
          <w:szCs w:val="24"/>
        </w:rPr>
        <w:t>36</w:t>
      </w:r>
      <w:r w:rsidRPr="0000727F">
        <w:rPr>
          <w:color w:val="auto"/>
          <w:szCs w:val="24"/>
        </w:rPr>
        <w:t xml:space="preserve"> miesi</w:t>
      </w:r>
      <w:r w:rsidRPr="0000727F">
        <w:rPr>
          <w:rFonts w:ascii="TTE157E338t00" w:hAnsi="TTE157E338t00" w:cs="TTE157E338t00"/>
          <w:color w:val="auto"/>
          <w:szCs w:val="24"/>
        </w:rPr>
        <w:t>ę</w:t>
      </w:r>
      <w:r w:rsidRPr="0000727F">
        <w:rPr>
          <w:color w:val="auto"/>
          <w:szCs w:val="24"/>
        </w:rPr>
        <w:t>cy od podpisania umowy.</w:t>
      </w:r>
    </w:p>
    <w:p w14:paraId="0D91D065" w14:textId="6538F493" w:rsidR="006142FE" w:rsidRPr="00315AA7" w:rsidRDefault="006E0055">
      <w:pPr>
        <w:pStyle w:val="Nagwek2"/>
        <w:rPr>
          <w:color w:val="auto"/>
        </w:rPr>
      </w:pPr>
      <w:bookmarkStart w:id="53" w:name="_Toc472785036"/>
      <w:bookmarkStart w:id="54" w:name="_Toc472847539"/>
      <w:bookmarkStart w:id="55" w:name="_Toc473113272"/>
      <w:bookmarkStart w:id="56" w:name="_Toc125541726"/>
      <w:bookmarkEnd w:id="52"/>
      <w:r w:rsidRPr="00315AA7">
        <w:rPr>
          <w:color w:val="auto"/>
        </w:rPr>
        <w:t>Aktualne uwarunkowania wykonania przedmiotu zamówienia</w:t>
      </w:r>
      <w:bookmarkEnd w:id="53"/>
      <w:bookmarkEnd w:id="54"/>
      <w:bookmarkEnd w:id="55"/>
      <w:bookmarkEnd w:id="56"/>
      <w:r w:rsidRPr="00315AA7">
        <w:rPr>
          <w:color w:val="auto"/>
        </w:rPr>
        <w:t xml:space="preserve"> </w:t>
      </w:r>
    </w:p>
    <w:p w14:paraId="159B5ECD" w14:textId="7D154F80" w:rsidR="006142FE" w:rsidRDefault="00A95667" w:rsidP="009D76B7">
      <w:pPr>
        <w:rPr>
          <w:color w:val="auto"/>
        </w:rPr>
      </w:pPr>
      <w:r w:rsidRPr="00315AA7">
        <w:rPr>
          <w:color w:val="auto"/>
        </w:rPr>
        <w:t xml:space="preserve">Miejscowość </w:t>
      </w:r>
      <w:r w:rsidR="00600872" w:rsidRPr="00315AA7">
        <w:rPr>
          <w:color w:val="auto"/>
        </w:rPr>
        <w:t>Lipiany</w:t>
      </w:r>
      <w:r w:rsidR="00E63C0A" w:rsidRPr="00315AA7">
        <w:rPr>
          <w:color w:val="auto"/>
        </w:rPr>
        <w:t xml:space="preserve"> </w:t>
      </w:r>
      <w:r w:rsidRPr="00315AA7">
        <w:rPr>
          <w:color w:val="auto"/>
        </w:rPr>
        <w:t>jest zwodociągowana</w:t>
      </w:r>
      <w:r w:rsidR="00E63C0A" w:rsidRPr="00315AA7">
        <w:rPr>
          <w:color w:val="auto"/>
        </w:rPr>
        <w:t xml:space="preserve">. </w:t>
      </w:r>
      <w:r w:rsidRPr="00315AA7">
        <w:rPr>
          <w:color w:val="auto"/>
        </w:rPr>
        <w:t xml:space="preserve">Ścieki z miejscowości </w:t>
      </w:r>
      <w:r w:rsidR="00600872" w:rsidRPr="00315AA7">
        <w:rPr>
          <w:color w:val="auto"/>
        </w:rPr>
        <w:t>odpro</w:t>
      </w:r>
      <w:r w:rsidR="00D90D91">
        <w:rPr>
          <w:color w:val="auto"/>
        </w:rPr>
        <w:t>w</w:t>
      </w:r>
      <w:r w:rsidR="00600872" w:rsidRPr="00315AA7">
        <w:rPr>
          <w:color w:val="auto"/>
        </w:rPr>
        <w:t>adzane są istniejącej oczyszczalni ścieków</w:t>
      </w:r>
      <w:r w:rsidRPr="00315AA7">
        <w:rPr>
          <w:color w:val="auto"/>
        </w:rPr>
        <w:t xml:space="preserve">. Na terenie miejscowości </w:t>
      </w:r>
      <w:r w:rsidR="00600872" w:rsidRPr="00315AA7">
        <w:rPr>
          <w:color w:val="auto"/>
        </w:rPr>
        <w:t>Lipiany</w:t>
      </w:r>
      <w:r w:rsidRPr="00315AA7">
        <w:rPr>
          <w:color w:val="auto"/>
        </w:rPr>
        <w:t xml:space="preserve"> nie występują obszary chronione. Najbliżej miejsca inwestycji znajduje się </w:t>
      </w:r>
      <w:r w:rsidR="00315AA7" w:rsidRPr="00315AA7">
        <w:rPr>
          <w:color w:val="auto"/>
        </w:rPr>
        <w:t xml:space="preserve">Natura 2000 Specjalne obszary ochrony </w:t>
      </w:r>
      <w:r w:rsidR="00E63C0A" w:rsidRPr="00315AA7">
        <w:rPr>
          <w:color w:val="auto"/>
        </w:rPr>
        <w:t xml:space="preserve"> </w:t>
      </w:r>
      <w:hyperlink r:id="rId8" w:tgtFrame="_blank" w:history="1">
        <w:r w:rsidR="00315AA7" w:rsidRPr="00315AA7">
          <w:rPr>
            <w:color w:val="auto"/>
            <w:u w:val="single"/>
          </w:rPr>
          <w:t>Pojezierze Myśliborskie PLH320014</w:t>
        </w:r>
      </w:hyperlink>
      <w:r w:rsidR="00682004" w:rsidRPr="00315AA7">
        <w:rPr>
          <w:color w:val="auto"/>
        </w:rPr>
        <w:t xml:space="preserve">- około </w:t>
      </w:r>
      <w:r w:rsidR="00315AA7" w:rsidRPr="00315AA7">
        <w:rPr>
          <w:color w:val="auto"/>
        </w:rPr>
        <w:t>1</w:t>
      </w:r>
      <w:r w:rsidRPr="00315AA7">
        <w:rPr>
          <w:color w:val="auto"/>
        </w:rPr>
        <w:t>,</w:t>
      </w:r>
      <w:r w:rsidR="00315AA7" w:rsidRPr="00315AA7">
        <w:rPr>
          <w:color w:val="auto"/>
        </w:rPr>
        <w:t>8</w:t>
      </w:r>
      <w:r w:rsidRPr="00315AA7">
        <w:rPr>
          <w:color w:val="auto"/>
        </w:rPr>
        <w:t xml:space="preserve"> km</w:t>
      </w:r>
      <w:r w:rsidR="00682004" w:rsidRPr="00315AA7">
        <w:rPr>
          <w:color w:val="auto"/>
        </w:rPr>
        <w:t>.</w:t>
      </w:r>
    </w:p>
    <w:p w14:paraId="3597E560" w14:textId="2C55FB6B" w:rsidR="007553DC" w:rsidRPr="00421FA2" w:rsidRDefault="007553DC" w:rsidP="009D76B7">
      <w:pPr>
        <w:rPr>
          <w:color w:val="auto"/>
        </w:rPr>
      </w:pPr>
      <w:r>
        <w:rPr>
          <w:color w:val="auto"/>
        </w:rPr>
        <w:t xml:space="preserve">Zadanie nr 2 realizowane będzie na obszarze częściowo objętym ochrona </w:t>
      </w:r>
      <w:r w:rsidRPr="00421FA2">
        <w:rPr>
          <w:color w:val="auto"/>
        </w:rPr>
        <w:t>krajobrazu związaną z historycznymi układami parków, cmentarzy.</w:t>
      </w:r>
    </w:p>
    <w:p w14:paraId="04AA902D" w14:textId="1E8148B3" w:rsidR="007553DC" w:rsidRPr="00421FA2" w:rsidRDefault="007553DC" w:rsidP="009D76B7">
      <w:pPr>
        <w:rPr>
          <w:color w:val="auto"/>
        </w:rPr>
      </w:pPr>
      <w:r w:rsidRPr="00421FA2">
        <w:rPr>
          <w:color w:val="auto"/>
        </w:rPr>
        <w:t>Część zamówienie nr III obejmujące budowę kanalizacji i wodociągu dla terenów przemysłowych realizowane będzie w granicach strefy OW obserwacji archeologicznej. Dla tego obszaru obowiązuje MPZP</w:t>
      </w:r>
      <w:r w:rsidR="00421FA2" w:rsidRPr="00421FA2">
        <w:rPr>
          <w:color w:val="auto"/>
        </w:rPr>
        <w:t xml:space="preserve"> przyjęty Uchwałą nr XIV/102/2020. Uchwałę dołączono do opracowania.</w:t>
      </w:r>
    </w:p>
    <w:p w14:paraId="0490AA01" w14:textId="3E57E23D" w:rsidR="006142FE" w:rsidRPr="00C863EC" w:rsidRDefault="006E0055">
      <w:pPr>
        <w:pStyle w:val="Nagwek2"/>
        <w:rPr>
          <w:color w:val="auto"/>
        </w:rPr>
      </w:pPr>
      <w:r w:rsidRPr="00C863EC">
        <w:rPr>
          <w:color w:val="auto"/>
        </w:rPr>
        <w:t xml:space="preserve"> </w:t>
      </w:r>
      <w:bookmarkStart w:id="57" w:name="_Toc472785041"/>
      <w:bookmarkStart w:id="58" w:name="_Toc472847546"/>
      <w:bookmarkStart w:id="59" w:name="_Toc473113273"/>
      <w:bookmarkStart w:id="60" w:name="_Toc125541727"/>
      <w:r w:rsidRPr="00C863EC">
        <w:rPr>
          <w:color w:val="auto"/>
        </w:rPr>
        <w:t>Ogólne właściwości funkcjonalno-użytkowe</w:t>
      </w:r>
      <w:bookmarkEnd w:id="57"/>
      <w:bookmarkEnd w:id="58"/>
      <w:bookmarkEnd w:id="59"/>
      <w:bookmarkEnd w:id="60"/>
    </w:p>
    <w:p w14:paraId="3CD69F70" w14:textId="162C3E6D" w:rsidR="006142FE" w:rsidRPr="00C863EC" w:rsidRDefault="006E0055" w:rsidP="009D76B7">
      <w:pPr>
        <w:rPr>
          <w:color w:val="auto"/>
        </w:rPr>
      </w:pPr>
      <w:r w:rsidRPr="00C863EC">
        <w:rPr>
          <w:color w:val="auto"/>
        </w:rPr>
        <w:t xml:space="preserve">Planowana inwestycja w postaci robót projektowych i budowlanych powinna być realizowana w oparciu o podstawowe wymagania, które zapewnią jej prawidłowe właściwości funkcjonalno-użytkowe: </w:t>
      </w:r>
    </w:p>
    <w:p w14:paraId="10AF5293" w14:textId="77777777" w:rsidR="006142FE" w:rsidRPr="00C863EC" w:rsidRDefault="006E0055" w:rsidP="009D76B7">
      <w:pPr>
        <w:rPr>
          <w:color w:val="auto"/>
        </w:rPr>
      </w:pPr>
      <w:r w:rsidRPr="00C863EC">
        <w:rPr>
          <w:color w:val="auto"/>
        </w:rPr>
        <w:t xml:space="preserve">Jako podstawę opracowania projektów i wykonania robót należy przyjąć założenia i wymagania przedstawione w Programie Funkcjonalno-Użytkowym, które pod względem technicznym pozwolą uzyskać spodziewany efekt inwestycji. </w:t>
      </w:r>
    </w:p>
    <w:p w14:paraId="30FF7E6F" w14:textId="1CD745E8" w:rsidR="006142FE" w:rsidRPr="00C863EC" w:rsidRDefault="006E0055" w:rsidP="009D76B7">
      <w:pPr>
        <w:rPr>
          <w:color w:val="auto"/>
        </w:rPr>
      </w:pPr>
      <w:r w:rsidRPr="00C863EC">
        <w:rPr>
          <w:color w:val="auto"/>
        </w:rPr>
        <w:t xml:space="preserve">Rozwiązania projektowe, zastosowane materiały oraz jakość wykonanych robót powinny zapewniać wysoką trwałość i niezawodność budowanych sieci i urządzeń. Powinny również uwzględniać możliwość bezawaryjnej ich pracy </w:t>
      </w:r>
      <w:r w:rsidR="00BC4E65">
        <w:rPr>
          <w:color w:val="auto"/>
        </w:rPr>
        <w:br/>
      </w:r>
      <w:r w:rsidRPr="00C863EC">
        <w:rPr>
          <w:color w:val="auto"/>
        </w:rPr>
        <w:t xml:space="preserve">w zmiennych warunkach eksploatacyjnych, możliwych do przewidzenia na etapie projektowania i robót budowlanych. </w:t>
      </w:r>
    </w:p>
    <w:p w14:paraId="54A24888" w14:textId="09A1A456" w:rsidR="006142FE" w:rsidRPr="00C863EC" w:rsidRDefault="006E0055" w:rsidP="009D76B7">
      <w:pPr>
        <w:rPr>
          <w:color w:val="auto"/>
        </w:rPr>
      </w:pPr>
      <w:r w:rsidRPr="00C863EC">
        <w:rPr>
          <w:color w:val="auto"/>
        </w:rPr>
        <w:t xml:space="preserve">Dobór parametrów technicznych materiałów powinien być przeprowadzony </w:t>
      </w:r>
      <w:r w:rsidR="00BC4E65">
        <w:rPr>
          <w:color w:val="auto"/>
        </w:rPr>
        <w:br/>
      </w:r>
      <w:r w:rsidRPr="00C863EC">
        <w:rPr>
          <w:color w:val="auto"/>
        </w:rPr>
        <w:t>w oparciu o analizę rzeczywistych warunków pracy</w:t>
      </w:r>
      <w:r w:rsidR="00781F7D" w:rsidRPr="00C863EC">
        <w:rPr>
          <w:color w:val="auto"/>
        </w:rPr>
        <w:t>.</w:t>
      </w:r>
      <w:r w:rsidRPr="00C863EC">
        <w:rPr>
          <w:color w:val="auto"/>
        </w:rPr>
        <w:t xml:space="preserve">  </w:t>
      </w:r>
    </w:p>
    <w:p w14:paraId="70C56BEF" w14:textId="7F965EF4" w:rsidR="006142FE" w:rsidRPr="00C863EC" w:rsidRDefault="006E0055" w:rsidP="009D76B7">
      <w:pPr>
        <w:rPr>
          <w:color w:val="auto"/>
        </w:rPr>
      </w:pPr>
      <w:r w:rsidRPr="00C863EC">
        <w:rPr>
          <w:color w:val="auto"/>
        </w:rPr>
        <w:lastRenderedPageBreak/>
        <w:t>Zastosowane do zabudowy materiały winny być wysokiej jakości, trwałe</w:t>
      </w:r>
      <w:r w:rsidR="00BC4E65">
        <w:rPr>
          <w:color w:val="auto"/>
        </w:rPr>
        <w:br/>
      </w:r>
      <w:r w:rsidRPr="00C863EC">
        <w:rPr>
          <w:color w:val="auto"/>
        </w:rPr>
        <w:t xml:space="preserve">i odporne na korozję w środowisku wodnym. W I klasie wykonania. </w:t>
      </w:r>
    </w:p>
    <w:p w14:paraId="60CAAA8E" w14:textId="77777777" w:rsidR="006142FE" w:rsidRPr="00C863EC" w:rsidRDefault="006E0055" w:rsidP="009D76B7">
      <w:pPr>
        <w:rPr>
          <w:color w:val="auto"/>
        </w:rPr>
      </w:pPr>
      <w:r w:rsidRPr="00C863EC">
        <w:rPr>
          <w:color w:val="auto"/>
        </w:rPr>
        <w:t xml:space="preserve">Zastosowana armatura powinna charakteryzować się wysoką jakością, niezawodnością oraz wysokim standardem wykonania. </w:t>
      </w:r>
    </w:p>
    <w:p w14:paraId="59FDF7CE" w14:textId="77777777" w:rsidR="006142FE" w:rsidRPr="00C863EC" w:rsidRDefault="006E0055" w:rsidP="009D76B7">
      <w:pPr>
        <w:rPr>
          <w:color w:val="auto"/>
        </w:rPr>
      </w:pPr>
      <w:r w:rsidRPr="00C863EC">
        <w:rPr>
          <w:color w:val="auto"/>
        </w:rPr>
        <w:t xml:space="preserve">Wszystkie nie wymienione w PFU materiały powinny uzyskać akceptację Zamawiającego. </w:t>
      </w:r>
    </w:p>
    <w:p w14:paraId="7F187B17" w14:textId="77777777" w:rsidR="006142FE" w:rsidRPr="00C863EC" w:rsidRDefault="006E0055" w:rsidP="009D76B7">
      <w:pPr>
        <w:rPr>
          <w:color w:val="auto"/>
        </w:rPr>
      </w:pPr>
      <w:r w:rsidRPr="00C863EC">
        <w:rPr>
          <w:color w:val="auto"/>
        </w:rPr>
        <w:t xml:space="preserve">Akceptację Zamawiającego powinny uzyskać również technologie prowadzenia robót na etapie projektu i wykonawstwa. </w:t>
      </w:r>
    </w:p>
    <w:p w14:paraId="693718B7" w14:textId="77777777" w:rsidR="006142FE" w:rsidRPr="00C863EC" w:rsidRDefault="006E0055" w:rsidP="009D76B7">
      <w:pPr>
        <w:rPr>
          <w:color w:val="auto"/>
        </w:rPr>
      </w:pPr>
      <w:r w:rsidRPr="00C863EC">
        <w:rPr>
          <w:color w:val="auto"/>
        </w:rPr>
        <w:t xml:space="preserve">Dobór rur służących do budowy sieci kanalizacyjnej powinien zostać poparty przez Wykonawcę na etapie projektu obliczeniami statyczno-wytrzymałościowymi. </w:t>
      </w:r>
    </w:p>
    <w:p w14:paraId="262389ED" w14:textId="087CF59F" w:rsidR="006142FE" w:rsidRPr="0000727F" w:rsidRDefault="006E0055" w:rsidP="009D76B7">
      <w:pPr>
        <w:rPr>
          <w:color w:val="auto"/>
          <w:szCs w:val="24"/>
        </w:rPr>
      </w:pPr>
      <w:r w:rsidRPr="0000727F">
        <w:rPr>
          <w:color w:val="auto"/>
          <w:szCs w:val="24"/>
        </w:rPr>
        <w:t xml:space="preserve">Termin wykonania zamówienia – </w:t>
      </w:r>
      <w:r w:rsidR="004F3D04">
        <w:rPr>
          <w:color w:val="auto"/>
          <w:szCs w:val="24"/>
        </w:rPr>
        <w:t>36</w:t>
      </w:r>
      <w:r w:rsidRPr="0000727F">
        <w:rPr>
          <w:color w:val="auto"/>
          <w:szCs w:val="24"/>
        </w:rPr>
        <w:t xml:space="preserve"> miesięcy od daty podpisania umowy.</w:t>
      </w:r>
    </w:p>
    <w:p w14:paraId="0B2D831A" w14:textId="50A2E3AF" w:rsidR="006142FE" w:rsidRPr="00315AA7" w:rsidRDefault="006E0055" w:rsidP="0019798E">
      <w:pPr>
        <w:pStyle w:val="Nagwek2"/>
        <w:rPr>
          <w:color w:val="auto"/>
        </w:rPr>
      </w:pPr>
      <w:bookmarkStart w:id="61" w:name="_Toc473113274"/>
      <w:bookmarkStart w:id="62" w:name="_Toc125541728"/>
      <w:r w:rsidRPr="00315AA7">
        <w:rPr>
          <w:color w:val="auto"/>
        </w:rPr>
        <w:t>Szczegółowe właściwości funkcjonalno -użytkowe</w:t>
      </w:r>
      <w:bookmarkEnd w:id="61"/>
      <w:bookmarkEnd w:id="62"/>
    </w:p>
    <w:p w14:paraId="76C81AAD" w14:textId="41F76996" w:rsidR="0019798E" w:rsidRPr="00315AA7" w:rsidRDefault="0019798E" w:rsidP="00714DF2">
      <w:pPr>
        <w:rPr>
          <w:color w:val="auto"/>
        </w:rPr>
      </w:pPr>
      <w:r w:rsidRPr="00315AA7">
        <w:rPr>
          <w:color w:val="auto"/>
        </w:rPr>
        <w:t xml:space="preserve">Zakres Robót objętych Kontraktem stanowi: </w:t>
      </w:r>
    </w:p>
    <w:p w14:paraId="6055C02E" w14:textId="77777777" w:rsidR="00AF2C09" w:rsidRPr="00B061E6" w:rsidRDefault="00AF2C09" w:rsidP="00AF2C09">
      <w:pPr>
        <w:rPr>
          <w:b/>
          <w:bCs/>
          <w:color w:val="auto"/>
        </w:rPr>
      </w:pPr>
      <w:r w:rsidRPr="00B061E6">
        <w:rPr>
          <w:b/>
          <w:bCs/>
          <w:color w:val="auto"/>
        </w:rPr>
        <w:t>Przedmiotem zamówienia nr 1 jest zaprojektowanie i budowa</w:t>
      </w:r>
      <w:r>
        <w:rPr>
          <w:b/>
          <w:bCs/>
          <w:color w:val="auto"/>
        </w:rPr>
        <w:t>:</w:t>
      </w:r>
      <w:r w:rsidRPr="00B061E6">
        <w:rPr>
          <w:b/>
          <w:bCs/>
          <w:color w:val="auto"/>
        </w:rPr>
        <w:t xml:space="preserve"> </w:t>
      </w:r>
    </w:p>
    <w:p w14:paraId="54BA7D20" w14:textId="77777777" w:rsidR="00AF2C09" w:rsidRDefault="00AF2C09" w:rsidP="00AF2C09">
      <w:pPr>
        <w:pStyle w:val="Akapitzlist"/>
        <w:numPr>
          <w:ilvl w:val="0"/>
          <w:numId w:val="10"/>
        </w:numPr>
      </w:pPr>
      <w:r>
        <w:t>Kanalizacji grawitacyjnej PVC 200mm biegnąca wzdłuż działki nr 8. Budowa przepompowni lokalnej odprowadzającej ścieki ciśnieniowo rurą PE 110 do istniejącej kanalizacji sanitarnej grawitacyjnej na działce nr 234 – Punkt S1. Przed włączeniem należy wykonać studnię rozprężną. Przewidywany dopływ ścieków do projektowanej przepompowni ścieków – 5m</w:t>
      </w:r>
      <w:r>
        <w:rPr>
          <w:vertAlign w:val="superscript"/>
        </w:rPr>
        <w:t>3</w:t>
      </w:r>
      <w:r>
        <w:t>/d.</w:t>
      </w:r>
    </w:p>
    <w:p w14:paraId="115F1B5B" w14:textId="77777777" w:rsidR="00AF2C09" w:rsidRPr="00D90D91" w:rsidRDefault="00AF2C09" w:rsidP="00AF2C09">
      <w:pPr>
        <w:pStyle w:val="Akapitzlist"/>
        <w:numPr>
          <w:ilvl w:val="0"/>
          <w:numId w:val="10"/>
        </w:numPr>
        <w:rPr>
          <w:b/>
          <w:bCs/>
          <w:color w:val="FF0000"/>
        </w:rPr>
      </w:pPr>
      <w:r>
        <w:t>Wodociągu wzdłuż działki nr 8 PE 110 wraz z hydrantami p.poż. – 3 szt. Wpięcie w drodze dz. nr 5/2 w punkcie W1.</w:t>
      </w:r>
    </w:p>
    <w:p w14:paraId="08A926A9" w14:textId="77777777" w:rsidR="00AF2C09" w:rsidRDefault="00AF2C09" w:rsidP="00AF2C09">
      <w:pPr>
        <w:rPr>
          <w:b/>
          <w:bCs/>
          <w:color w:val="auto"/>
        </w:rPr>
      </w:pPr>
    </w:p>
    <w:p w14:paraId="5C3CE880" w14:textId="77777777" w:rsidR="00AF2C09" w:rsidRPr="00B061E6" w:rsidRDefault="00AF2C09" w:rsidP="00AF2C09">
      <w:pPr>
        <w:rPr>
          <w:b/>
          <w:bCs/>
          <w:color w:val="auto"/>
        </w:rPr>
      </w:pPr>
      <w:r w:rsidRPr="00B061E6">
        <w:rPr>
          <w:b/>
          <w:bCs/>
          <w:color w:val="auto"/>
        </w:rPr>
        <w:t xml:space="preserve">Przedmiotem zamówienia nr </w:t>
      </w:r>
      <w:r>
        <w:rPr>
          <w:b/>
          <w:bCs/>
          <w:color w:val="auto"/>
        </w:rPr>
        <w:t>2</w:t>
      </w:r>
      <w:r w:rsidRPr="00B061E6">
        <w:rPr>
          <w:b/>
          <w:bCs/>
          <w:color w:val="auto"/>
        </w:rPr>
        <w:t xml:space="preserve"> jest zaprojektowanie i budowa: </w:t>
      </w:r>
    </w:p>
    <w:p w14:paraId="27B05ECD" w14:textId="77777777" w:rsidR="00AF2C09" w:rsidRPr="00AF2C09" w:rsidRDefault="00AF2C09" w:rsidP="00AF2C09">
      <w:pPr>
        <w:pStyle w:val="Akapitzlist"/>
        <w:numPr>
          <w:ilvl w:val="0"/>
          <w:numId w:val="10"/>
        </w:numPr>
        <w:rPr>
          <w:color w:val="auto"/>
        </w:rPr>
      </w:pPr>
      <w:r w:rsidRPr="00AF2C09">
        <w:rPr>
          <w:color w:val="auto"/>
        </w:rPr>
        <w:t>Budowa przepompowni ścieków P1 odprowadzającej ścieki do projektowanej kanalizacji sanitarnej na działce nr 72/5. Przewidywany dopływ ścieków do projektowanej przepompowni ścieków – 15m</w:t>
      </w:r>
      <w:r w:rsidRPr="00AF2C09">
        <w:rPr>
          <w:color w:val="auto"/>
          <w:vertAlign w:val="superscript"/>
        </w:rPr>
        <w:t>3</w:t>
      </w:r>
      <w:r w:rsidRPr="00AF2C09">
        <w:rPr>
          <w:color w:val="auto"/>
        </w:rPr>
        <w:t>/d. Przed włączeniem kanalizacji ciśnieniowej do kanalizacji grawitacyjnej należy wykonać studzienkę rozprężna.</w:t>
      </w:r>
    </w:p>
    <w:p w14:paraId="3431B252" w14:textId="20050969" w:rsidR="00AF2C09" w:rsidRPr="00B062C2" w:rsidRDefault="00AF2C09" w:rsidP="00AF2C09">
      <w:pPr>
        <w:pStyle w:val="Akapitzlist"/>
        <w:numPr>
          <w:ilvl w:val="0"/>
          <w:numId w:val="10"/>
        </w:numPr>
      </w:pPr>
      <w:r w:rsidRPr="00B062C2">
        <w:rPr>
          <w:color w:val="auto"/>
        </w:rPr>
        <w:t>Kanalizacja grawitacyjna PVC 200mm, dwie nitki biegnące wzdłuż działki nr 72/5 włączona do projektowanej przepompowni ścieków P2. Ścieki z przepompowni P2 kierowane będą do istniejącej kanalizacji sanitarnej w działce nr 144.</w:t>
      </w:r>
      <w:r w:rsidRPr="00B062C2">
        <w:t xml:space="preserve"> </w:t>
      </w:r>
      <w:r>
        <w:t>Przewidywany dopływ ścieków do projektowanej przepompowni ścieków – 25m</w:t>
      </w:r>
      <w:r>
        <w:rPr>
          <w:vertAlign w:val="superscript"/>
        </w:rPr>
        <w:t>3</w:t>
      </w:r>
      <w:r>
        <w:t xml:space="preserve">/d. </w:t>
      </w:r>
      <w:r w:rsidRPr="00B062C2">
        <w:rPr>
          <w:color w:val="auto"/>
        </w:rPr>
        <w:t xml:space="preserve">W ramach inwestycji należy wykonać remont przepompowni istniejącej na działce nr </w:t>
      </w:r>
      <w:r w:rsidR="00F20F22">
        <w:rPr>
          <w:color w:val="auto"/>
        </w:rPr>
        <w:t>424</w:t>
      </w:r>
      <w:r>
        <w:rPr>
          <w:color w:val="auto"/>
        </w:rPr>
        <w:t>.</w:t>
      </w:r>
      <w:r w:rsidRPr="00AF2C09">
        <w:rPr>
          <w:color w:val="auto"/>
        </w:rPr>
        <w:t xml:space="preserve"> Przed włączeniem kanalizacji ciśnieniowej do kanalizacji grawitacyjnej należy wykonać studzienkę rozprężna.</w:t>
      </w:r>
    </w:p>
    <w:p w14:paraId="7192B114" w14:textId="77777777" w:rsidR="00AF2C09" w:rsidRPr="00B061E6" w:rsidRDefault="00AF2C09" w:rsidP="00AF2C09">
      <w:pPr>
        <w:pStyle w:val="Akapitzlist"/>
        <w:numPr>
          <w:ilvl w:val="0"/>
          <w:numId w:val="10"/>
        </w:numPr>
        <w:rPr>
          <w:b/>
          <w:bCs/>
          <w:color w:val="FF0000"/>
        </w:rPr>
      </w:pPr>
      <w:r w:rsidRPr="00B061E6">
        <w:rPr>
          <w:color w:val="auto"/>
        </w:rPr>
        <w:lastRenderedPageBreak/>
        <w:t xml:space="preserve">Wodociągu biegnącego wzdłuż działki nr 72/3 oraz dwie nitki wzdłuż </w:t>
      </w:r>
      <w:r>
        <w:t>działki nr 72/5. Włączenie wodociągu w węźle W1 na działce nr  74/2.</w:t>
      </w:r>
    </w:p>
    <w:p w14:paraId="23A03C6F" w14:textId="77777777" w:rsidR="00AF2C09" w:rsidRDefault="00AF2C09" w:rsidP="00AF2C09">
      <w:pPr>
        <w:ind w:left="0" w:firstLine="0"/>
        <w:rPr>
          <w:b/>
          <w:bCs/>
          <w:color w:val="auto"/>
        </w:rPr>
      </w:pPr>
    </w:p>
    <w:p w14:paraId="553B4504" w14:textId="77777777" w:rsidR="00AF2C09" w:rsidRDefault="00AF2C09" w:rsidP="00AF2C09">
      <w:pPr>
        <w:rPr>
          <w:b/>
          <w:bCs/>
          <w:color w:val="auto"/>
        </w:rPr>
      </w:pPr>
      <w:r w:rsidRPr="007E3A07">
        <w:rPr>
          <w:b/>
          <w:bCs/>
          <w:color w:val="auto"/>
        </w:rPr>
        <w:t xml:space="preserve">Przedmiotem zamówienia nr </w:t>
      </w:r>
      <w:r>
        <w:rPr>
          <w:b/>
          <w:bCs/>
          <w:color w:val="auto"/>
        </w:rPr>
        <w:t>3</w:t>
      </w:r>
      <w:r w:rsidRPr="007E3A07">
        <w:rPr>
          <w:b/>
          <w:bCs/>
          <w:color w:val="auto"/>
        </w:rPr>
        <w:t xml:space="preserve"> jest zaprojektowanie i budowa: </w:t>
      </w:r>
    </w:p>
    <w:p w14:paraId="5DD38A5C" w14:textId="77777777" w:rsidR="00AF2C09" w:rsidRDefault="00AF2C09" w:rsidP="00AF2C09">
      <w:pPr>
        <w:pStyle w:val="Akapitzlist"/>
        <w:numPr>
          <w:ilvl w:val="0"/>
          <w:numId w:val="11"/>
        </w:numPr>
      </w:pPr>
      <w:r w:rsidRPr="007E3A07">
        <w:t>Kanalizacj</w:t>
      </w:r>
      <w:r>
        <w:t>i</w:t>
      </w:r>
      <w:r w:rsidRPr="007E3A07">
        <w:rPr>
          <w:b/>
          <w:bCs/>
        </w:rPr>
        <w:t xml:space="preserve"> </w:t>
      </w:r>
      <w:r>
        <w:t xml:space="preserve">grawitacyjnej PVC 200mm wzdłuż działek  210; 212,213,214 i </w:t>
      </w:r>
      <w:r w:rsidRPr="00975F5F">
        <w:rPr>
          <w:color w:val="auto"/>
        </w:rPr>
        <w:t>budowa przepompowni na działce nr 215</w:t>
      </w:r>
      <w:r w:rsidRPr="00F20F22">
        <w:rPr>
          <w:color w:val="auto"/>
        </w:rPr>
        <w:t>.</w:t>
      </w:r>
      <w:r>
        <w:rPr>
          <w:color w:val="FF0000"/>
        </w:rPr>
        <w:t xml:space="preserve"> </w:t>
      </w:r>
      <w:r>
        <w:t>Przewidywany dopływ ścieków do projektowanej przepompowni ścieków – 100m</w:t>
      </w:r>
      <w:r>
        <w:rPr>
          <w:vertAlign w:val="superscript"/>
        </w:rPr>
        <w:t>3</w:t>
      </w:r>
      <w:r>
        <w:t>/d. Ścieki z projektowanej przepompowni ścieków kierowane będą do istniejącej przepompowni na działce nr 215.</w:t>
      </w:r>
    </w:p>
    <w:p w14:paraId="176FD872" w14:textId="77777777" w:rsidR="00AF2C09" w:rsidRDefault="00AF2C09" w:rsidP="00AF2C09">
      <w:pPr>
        <w:pStyle w:val="Akapitzlist"/>
        <w:numPr>
          <w:ilvl w:val="0"/>
          <w:numId w:val="11"/>
        </w:numPr>
      </w:pPr>
      <w:r w:rsidRPr="007E3A07">
        <w:t>Wodociąg</w:t>
      </w:r>
      <w:r>
        <w:t xml:space="preserve">u wzdłuż działek 210; 212,213,214 i podłączenie do wodociągu PE 160 na działce nr 214. </w:t>
      </w:r>
    </w:p>
    <w:p w14:paraId="38CF4BE8" w14:textId="0C0C3D11" w:rsidR="00AF2C09" w:rsidRPr="00AF2C09" w:rsidRDefault="00AF2C09" w:rsidP="00AF2C09">
      <w:pPr>
        <w:pStyle w:val="Akapitzlist"/>
        <w:numPr>
          <w:ilvl w:val="0"/>
          <w:numId w:val="11"/>
        </w:numPr>
        <w:rPr>
          <w:rFonts w:cs="Bookman Old Style"/>
          <w:color w:val="auto"/>
        </w:rPr>
      </w:pPr>
      <w:r>
        <w:t>Ułożenie nowego odcinka sieci</w:t>
      </w:r>
      <w:r w:rsidRPr="00453EB2">
        <w:t xml:space="preserve"> wodociąg</w:t>
      </w:r>
      <w:r>
        <w:t>owej</w:t>
      </w:r>
      <w:r w:rsidRPr="00453EB2">
        <w:t xml:space="preserve"> wzdłuż ul. Gorzowskiej</w:t>
      </w:r>
      <w:r>
        <w:t xml:space="preserve"> </w:t>
      </w:r>
      <w:r w:rsidR="00F20F22">
        <w:br/>
        <w:t xml:space="preserve">i Pyrzyckiej </w:t>
      </w:r>
      <w:r>
        <w:t>oraz działkach nr 182/7; 175/6; 85/1 z rur PE 160mm od węzła W8 do węzła W37 wraz z budową 10 szt. hydrantów p.poż. oraz podłączeniem istniejących przyłączy i odgałęzień. Wodociąg prowadzony w drodze wojewódzkiej dz. nr 5/1 należy zlokalizować w chodniku.</w:t>
      </w:r>
    </w:p>
    <w:p w14:paraId="6C654A42" w14:textId="77777777" w:rsidR="00AF2C09" w:rsidRPr="007E3A07" w:rsidRDefault="00AF2C09" w:rsidP="00AF2C09">
      <w:pPr>
        <w:pStyle w:val="Akapitzlist"/>
        <w:ind w:firstLine="0"/>
        <w:rPr>
          <w:rFonts w:cs="Bookman Old Style"/>
          <w:color w:val="auto"/>
        </w:rPr>
      </w:pPr>
    </w:p>
    <w:p w14:paraId="4F58C800" w14:textId="04DEC762" w:rsidR="006142FE" w:rsidRDefault="00AF2C09" w:rsidP="00C863EC">
      <w:pPr>
        <w:ind w:left="0" w:firstLine="0"/>
        <w:rPr>
          <w:color w:val="auto"/>
        </w:rPr>
      </w:pPr>
      <w:r w:rsidRPr="00AF2C09">
        <w:rPr>
          <w:color w:val="auto"/>
        </w:rPr>
        <w:t>Na etapie projektowania należy zweryfikować dane zawarte w PFU.</w:t>
      </w:r>
    </w:p>
    <w:p w14:paraId="7193A263" w14:textId="77777777" w:rsidR="00AF2C09" w:rsidRPr="00AF2C09" w:rsidRDefault="00AF2C09" w:rsidP="00C863EC">
      <w:pPr>
        <w:ind w:left="0" w:firstLine="0"/>
        <w:rPr>
          <w:color w:val="auto"/>
        </w:rPr>
      </w:pPr>
    </w:p>
    <w:p w14:paraId="1BFD813E" w14:textId="77777777" w:rsidR="006142FE" w:rsidRPr="00315AA7" w:rsidRDefault="006E0055" w:rsidP="009D76B7">
      <w:pPr>
        <w:rPr>
          <w:color w:val="auto"/>
        </w:rPr>
      </w:pPr>
      <w:r w:rsidRPr="00315AA7">
        <w:rPr>
          <w:color w:val="auto"/>
        </w:rPr>
        <w:t xml:space="preserve">Szczegółowy zakres prac projektowych i wykonawczych niezbędnych do realizacji zamówienia określony został w PFU „Szczegółowy opis wymagań Zamawiającego” gdzie podane zostały: </w:t>
      </w:r>
    </w:p>
    <w:p w14:paraId="18F0EA8F" w14:textId="74232DAF" w:rsidR="006142FE" w:rsidRPr="00315AA7" w:rsidRDefault="006E0055" w:rsidP="00315AA7">
      <w:pPr>
        <w:pStyle w:val="Akapitzlist"/>
        <w:numPr>
          <w:ilvl w:val="0"/>
          <w:numId w:val="20"/>
        </w:numPr>
        <w:rPr>
          <w:color w:val="auto"/>
        </w:rPr>
      </w:pPr>
      <w:r w:rsidRPr="00315AA7">
        <w:rPr>
          <w:color w:val="auto"/>
        </w:rPr>
        <w:t xml:space="preserve">planowane średnice sieci w oparciu o koncepcję budowy </w:t>
      </w:r>
      <w:r w:rsidR="0019798E" w:rsidRPr="00315AA7">
        <w:rPr>
          <w:color w:val="auto"/>
        </w:rPr>
        <w:t>sieci wodociągowej</w:t>
      </w:r>
      <w:r w:rsidRPr="00315AA7">
        <w:rPr>
          <w:color w:val="auto"/>
        </w:rPr>
        <w:t xml:space="preserve"> </w:t>
      </w:r>
      <w:r w:rsidR="00043142" w:rsidRPr="00315AA7">
        <w:rPr>
          <w:color w:val="auto"/>
        </w:rPr>
        <w:t xml:space="preserve">i kanalizacji sanitarnej </w:t>
      </w:r>
      <w:r w:rsidRPr="00315AA7">
        <w:rPr>
          <w:color w:val="auto"/>
        </w:rPr>
        <w:t xml:space="preserve"> podlegające weryfikacji na etapie projektowania,</w:t>
      </w:r>
    </w:p>
    <w:p w14:paraId="79CBBC55" w14:textId="35586936" w:rsidR="00043142" w:rsidRPr="00315AA7" w:rsidRDefault="00043142" w:rsidP="00315AA7">
      <w:pPr>
        <w:pStyle w:val="Akapitzlist"/>
        <w:numPr>
          <w:ilvl w:val="0"/>
          <w:numId w:val="20"/>
        </w:numPr>
        <w:rPr>
          <w:color w:val="auto"/>
        </w:rPr>
      </w:pPr>
      <w:r w:rsidRPr="00315AA7">
        <w:rPr>
          <w:color w:val="auto"/>
        </w:rPr>
        <w:t xml:space="preserve">wymagania w stosunku do pompowni </w:t>
      </w:r>
      <w:r w:rsidR="00315AA7" w:rsidRPr="00315AA7">
        <w:rPr>
          <w:color w:val="auto"/>
        </w:rPr>
        <w:t>lokalnych.</w:t>
      </w:r>
      <w:r w:rsidRPr="00315AA7">
        <w:rPr>
          <w:color w:val="auto"/>
        </w:rPr>
        <w:t xml:space="preserve"> </w:t>
      </w:r>
    </w:p>
    <w:p w14:paraId="12E21547" w14:textId="77777777" w:rsidR="006142FE" w:rsidRPr="009D76B7" w:rsidRDefault="006142FE" w:rsidP="009D76B7">
      <w:pPr>
        <w:rPr>
          <w:color w:val="FF0000"/>
        </w:rPr>
      </w:pPr>
    </w:p>
    <w:p w14:paraId="512344E0" w14:textId="77777777" w:rsidR="006142FE" w:rsidRPr="00315AA7" w:rsidRDefault="006E0055" w:rsidP="009D76B7">
      <w:pPr>
        <w:rPr>
          <w:color w:val="auto"/>
        </w:rPr>
      </w:pPr>
      <w:r w:rsidRPr="00315AA7">
        <w:rPr>
          <w:color w:val="auto"/>
        </w:rPr>
        <w:t xml:space="preserve">Ostateczne wartości w zakresie długości, średnic sieci i odgałęzień ustali Wykonawca w Dokumentacji Projektowej.  </w:t>
      </w:r>
    </w:p>
    <w:p w14:paraId="51162F8C" w14:textId="369C8BAC" w:rsidR="006142FE" w:rsidRPr="00315AA7" w:rsidRDefault="006E0055" w:rsidP="009D76B7">
      <w:pPr>
        <w:rPr>
          <w:color w:val="auto"/>
        </w:rPr>
      </w:pPr>
      <w:r w:rsidRPr="00315AA7">
        <w:rPr>
          <w:color w:val="auto"/>
        </w:rPr>
        <w:t xml:space="preserve">Wykonawca zaprojektuje i wykona inwestycje przede wszystkim metodami bezwykopowymi uwzględniając aspekty ekonomiczne, środowiskowe i społeczne. </w:t>
      </w:r>
      <w:r w:rsidR="00043142" w:rsidRPr="00315AA7">
        <w:rPr>
          <w:color w:val="auto"/>
        </w:rPr>
        <w:t>W przypadku wykonania kanalizacji sanitarnej w wykopie otwartym sieć wodociągowa i kanalizacja sanitarna maja zostać ułożone w jednym wykopie.</w:t>
      </w:r>
    </w:p>
    <w:p w14:paraId="5B2AF675" w14:textId="77777777" w:rsidR="006142FE" w:rsidRPr="00315AA7" w:rsidRDefault="006E0055" w:rsidP="009D76B7">
      <w:pPr>
        <w:rPr>
          <w:color w:val="auto"/>
        </w:rPr>
      </w:pPr>
      <w:r w:rsidRPr="00315AA7">
        <w:rPr>
          <w:color w:val="auto"/>
        </w:rPr>
        <w:t xml:space="preserve">Dobór technologii robót dla poszczególnych fragmentów sieci stanowi element prac projektowych, i tym samym jest obowiązkiem Wykonawcy.  </w:t>
      </w:r>
    </w:p>
    <w:p w14:paraId="1A3DD63A" w14:textId="2EA7197B" w:rsidR="006142FE" w:rsidRPr="00315AA7" w:rsidRDefault="006E0055" w:rsidP="009D76B7">
      <w:pPr>
        <w:rPr>
          <w:color w:val="auto"/>
        </w:rPr>
      </w:pPr>
      <w:r w:rsidRPr="00315AA7">
        <w:rPr>
          <w:color w:val="auto"/>
        </w:rPr>
        <w:t xml:space="preserve">Przyjęte przez Wykonawcę metody budowy muszą zapewnić zachowanie wszystkich wymaganych parametrów funkcjonalno-użytkowych Robót określonych w niniejszym PFU –  w szczególności:  </w:t>
      </w:r>
    </w:p>
    <w:p w14:paraId="51501BE0" w14:textId="77777777" w:rsidR="006142FE" w:rsidRPr="00315AA7" w:rsidRDefault="006E0055" w:rsidP="00315AA7">
      <w:pPr>
        <w:pStyle w:val="Akapitzlist"/>
        <w:numPr>
          <w:ilvl w:val="0"/>
          <w:numId w:val="21"/>
        </w:numPr>
        <w:rPr>
          <w:color w:val="auto"/>
        </w:rPr>
      </w:pPr>
      <w:r w:rsidRPr="00315AA7">
        <w:rPr>
          <w:color w:val="auto"/>
        </w:rPr>
        <w:lastRenderedPageBreak/>
        <w:t xml:space="preserve">trwałości Robót,  </w:t>
      </w:r>
    </w:p>
    <w:p w14:paraId="094A520B" w14:textId="77777777" w:rsidR="006142FE" w:rsidRPr="00315AA7" w:rsidRDefault="006E0055" w:rsidP="00315AA7">
      <w:pPr>
        <w:pStyle w:val="Akapitzlist"/>
        <w:numPr>
          <w:ilvl w:val="0"/>
          <w:numId w:val="21"/>
        </w:numPr>
        <w:rPr>
          <w:color w:val="auto"/>
        </w:rPr>
      </w:pPr>
      <w:r w:rsidRPr="00315AA7">
        <w:rPr>
          <w:color w:val="auto"/>
        </w:rPr>
        <w:t xml:space="preserve">zapewnienia szczelności sieci, </w:t>
      </w:r>
    </w:p>
    <w:p w14:paraId="033A3888" w14:textId="77777777" w:rsidR="006142FE" w:rsidRPr="00315AA7" w:rsidRDefault="006E0055" w:rsidP="00315AA7">
      <w:pPr>
        <w:pStyle w:val="Akapitzlist"/>
        <w:numPr>
          <w:ilvl w:val="0"/>
          <w:numId w:val="21"/>
        </w:numPr>
        <w:rPr>
          <w:color w:val="auto"/>
        </w:rPr>
      </w:pPr>
      <w:r w:rsidRPr="00315AA7">
        <w:rPr>
          <w:color w:val="auto"/>
        </w:rPr>
        <w:t xml:space="preserve">zachowania wymaganych parametrów statycznych rurociągów. </w:t>
      </w:r>
    </w:p>
    <w:p w14:paraId="2A3BF728" w14:textId="69EF8A7A" w:rsidR="006142FE" w:rsidRPr="00315AA7" w:rsidRDefault="006E0055">
      <w:pPr>
        <w:pStyle w:val="Nagwek2"/>
        <w:rPr>
          <w:color w:val="auto"/>
        </w:rPr>
      </w:pPr>
      <w:bookmarkStart w:id="63" w:name="_Toc473113275"/>
      <w:bookmarkStart w:id="64" w:name="_Toc125541729"/>
      <w:r w:rsidRPr="00315AA7">
        <w:rPr>
          <w:color w:val="auto"/>
        </w:rPr>
        <w:t>Określenie wielkości możliwych przekroczeń lub pomniejszenia przyjętych parametrów</w:t>
      </w:r>
      <w:bookmarkEnd w:id="63"/>
      <w:bookmarkEnd w:id="64"/>
      <w:r w:rsidRPr="00315AA7">
        <w:rPr>
          <w:color w:val="auto"/>
        </w:rPr>
        <w:tab/>
      </w:r>
    </w:p>
    <w:p w14:paraId="59859504" w14:textId="6E37A282" w:rsidR="006142FE" w:rsidRPr="00315AA7" w:rsidRDefault="006E0055" w:rsidP="009D76B7">
      <w:pPr>
        <w:rPr>
          <w:color w:val="auto"/>
        </w:rPr>
      </w:pPr>
      <w:r w:rsidRPr="00315AA7">
        <w:rPr>
          <w:color w:val="auto"/>
        </w:rPr>
        <w:t>Ponieważ długości sieci wyliczono w oparciu o pomiary wykonane „skalówką” na mapie do celów projektowych w skali  1:1000 przyjmuje się że błąd pomiaru mógł wynieść ok. 5%. W związku z tym możliwym jest zmiana tej wielkości podanych wyżej parametrów, po dokonaniu szczegółowych obliczeń sporządzonych w oparciu o projekt</w:t>
      </w:r>
      <w:r w:rsidR="0019798E" w:rsidRPr="00315AA7">
        <w:rPr>
          <w:color w:val="auto"/>
        </w:rPr>
        <w:t xml:space="preserve"> wykonawczy</w:t>
      </w:r>
      <w:r w:rsidRPr="00315AA7">
        <w:rPr>
          <w:color w:val="auto"/>
        </w:rPr>
        <w:t xml:space="preserve">. </w:t>
      </w:r>
    </w:p>
    <w:p w14:paraId="74B2B256" w14:textId="77777777" w:rsidR="006142FE" w:rsidRPr="00315AA7" w:rsidRDefault="006142FE" w:rsidP="009D76B7">
      <w:pPr>
        <w:rPr>
          <w:color w:val="auto"/>
        </w:rPr>
      </w:pPr>
    </w:p>
    <w:p w14:paraId="06707F10" w14:textId="77777777" w:rsidR="006142FE" w:rsidRPr="00315AA7" w:rsidRDefault="006E0055" w:rsidP="009D76B7">
      <w:pPr>
        <w:rPr>
          <w:b/>
          <w:i/>
          <w:color w:val="auto"/>
          <w:u w:val="single"/>
        </w:rPr>
      </w:pPr>
      <w:r w:rsidRPr="00315AA7">
        <w:rPr>
          <w:b/>
          <w:i/>
          <w:color w:val="auto"/>
          <w:u w:val="single"/>
        </w:rPr>
        <w:t xml:space="preserve">W związku z tym możliwa jest zmiana wielkości podanych wyżej parametrów, po dokonaniu szczegółowych obliczeń sporządzonych na podstawie inwentaryzacji.  </w:t>
      </w:r>
    </w:p>
    <w:p w14:paraId="24C738FE" w14:textId="77777777" w:rsidR="006142FE" w:rsidRPr="009D76B7" w:rsidRDefault="006142FE" w:rsidP="009D76B7">
      <w:pPr>
        <w:rPr>
          <w:b/>
          <w:i/>
          <w:color w:val="FF0000"/>
          <w:u w:val="single"/>
        </w:rPr>
      </w:pPr>
    </w:p>
    <w:p w14:paraId="09E23A40" w14:textId="28DEA7AF" w:rsidR="006142FE" w:rsidRPr="00E56FC6" w:rsidRDefault="006E0055">
      <w:pPr>
        <w:pStyle w:val="Nagwek1"/>
        <w:rPr>
          <w:color w:val="auto"/>
        </w:rPr>
      </w:pPr>
      <w:bookmarkStart w:id="65" w:name="_Toc472785042"/>
      <w:bookmarkStart w:id="66" w:name="_Toc472847547"/>
      <w:bookmarkStart w:id="67" w:name="_Toc473113276"/>
      <w:bookmarkStart w:id="68" w:name="_Toc125541730"/>
      <w:r w:rsidRPr="00E56FC6">
        <w:rPr>
          <w:color w:val="auto"/>
        </w:rPr>
        <w:t>Wymagania zamawiające w stosunku do realizacji przedmiotu umowy</w:t>
      </w:r>
      <w:bookmarkEnd w:id="65"/>
      <w:bookmarkEnd w:id="66"/>
      <w:bookmarkEnd w:id="67"/>
      <w:bookmarkEnd w:id="68"/>
    </w:p>
    <w:p w14:paraId="46E151C9" w14:textId="77777777" w:rsidR="006142FE" w:rsidRPr="00E56FC6" w:rsidRDefault="006E0055">
      <w:pPr>
        <w:pStyle w:val="Nagwek2"/>
        <w:rPr>
          <w:color w:val="auto"/>
        </w:rPr>
      </w:pPr>
      <w:bookmarkStart w:id="69" w:name="_Toc472785043"/>
      <w:bookmarkStart w:id="70" w:name="_Toc472847548"/>
      <w:bookmarkStart w:id="71" w:name="_Toc473113277"/>
      <w:bookmarkStart w:id="72" w:name="_Toc125541731"/>
      <w:r w:rsidRPr="00E56FC6">
        <w:rPr>
          <w:color w:val="auto"/>
        </w:rPr>
        <w:t>Wymagania dotyczące projektowania</w:t>
      </w:r>
      <w:bookmarkEnd w:id="69"/>
      <w:bookmarkEnd w:id="70"/>
      <w:bookmarkEnd w:id="71"/>
      <w:bookmarkEnd w:id="72"/>
      <w:r w:rsidRPr="00E56FC6">
        <w:rPr>
          <w:color w:val="auto"/>
        </w:rPr>
        <w:t xml:space="preserve">  </w:t>
      </w:r>
    </w:p>
    <w:p w14:paraId="4D0B7020" w14:textId="6ED077A1" w:rsidR="006142FE" w:rsidRPr="00E56FC6" w:rsidRDefault="006E0055" w:rsidP="009D76B7">
      <w:pPr>
        <w:rPr>
          <w:color w:val="auto"/>
        </w:rPr>
      </w:pPr>
      <w:r w:rsidRPr="00E56FC6">
        <w:rPr>
          <w:color w:val="auto"/>
        </w:rPr>
        <w:t>Wykonawca własnym kosztem i staraniem wykona Dokumentację Projektową służąca do wykonania Robót budowlanych, dla których jest wymagane uzyskanie Pozwolenia na Budowę. W ramach opracowania Dokumentacji Projektowej Wykonawca opracuje niezbędne materiały wyjściowe, uzyska wszelkie wymagane, zgodnie z Prawem Polskim, uzgodnienia, opinie, decyzje administracyjne i pozwolenia niezbędne do ukończenia Robót tj. zaprojektowania, wybudowania, uruchomienia i przekazania do użytkowania</w:t>
      </w:r>
      <w:r w:rsidR="00CC72BA" w:rsidRPr="00E56FC6">
        <w:rPr>
          <w:color w:val="auto"/>
        </w:rPr>
        <w:t xml:space="preserve"> wraz z uzyskaniem pozwolenia na użytkowanie</w:t>
      </w:r>
      <w:r w:rsidRPr="00E56FC6">
        <w:rPr>
          <w:color w:val="auto"/>
        </w:rPr>
        <w:t xml:space="preserve">.   </w:t>
      </w:r>
    </w:p>
    <w:p w14:paraId="4AD948E0" w14:textId="77777777" w:rsidR="006142FE" w:rsidRPr="00E56FC6" w:rsidRDefault="006E0055" w:rsidP="009D76B7">
      <w:pPr>
        <w:rPr>
          <w:color w:val="auto"/>
        </w:rPr>
      </w:pPr>
      <w:r w:rsidRPr="00E56FC6">
        <w:rPr>
          <w:color w:val="auto"/>
        </w:rPr>
        <w:t xml:space="preserve">Wykonawca jest także zobowiązany do wykonania innych opracowań wynikających z warunków właścicieli, administratorów i zarządców infrastruktury kolidującej z projektowanymi sieciami.  </w:t>
      </w:r>
    </w:p>
    <w:p w14:paraId="0CCD9DA2" w14:textId="77777777" w:rsidR="006142FE" w:rsidRPr="00E56FC6" w:rsidRDefault="006E0055">
      <w:pPr>
        <w:pStyle w:val="Nagwek2"/>
        <w:rPr>
          <w:color w:val="auto"/>
        </w:rPr>
      </w:pPr>
      <w:bookmarkStart w:id="73" w:name="_Toc472785044"/>
      <w:bookmarkStart w:id="74" w:name="_Toc472847549"/>
      <w:bookmarkStart w:id="75" w:name="_Toc473113278"/>
      <w:bookmarkStart w:id="76" w:name="_Toc125541732"/>
      <w:r w:rsidRPr="00E56FC6">
        <w:rPr>
          <w:color w:val="auto"/>
        </w:rPr>
        <w:t>Wymagania formalno-prawne</w:t>
      </w:r>
      <w:bookmarkEnd w:id="73"/>
      <w:bookmarkEnd w:id="74"/>
      <w:bookmarkEnd w:id="75"/>
      <w:bookmarkEnd w:id="76"/>
      <w:r w:rsidRPr="00E56FC6">
        <w:rPr>
          <w:color w:val="auto"/>
        </w:rPr>
        <w:t xml:space="preserve"> </w:t>
      </w:r>
    </w:p>
    <w:p w14:paraId="472504AD" w14:textId="77777777" w:rsidR="006142FE" w:rsidRPr="00E56FC6" w:rsidRDefault="006E0055" w:rsidP="009D76B7">
      <w:pPr>
        <w:rPr>
          <w:color w:val="auto"/>
        </w:rPr>
      </w:pPr>
      <w:r w:rsidRPr="00E56FC6">
        <w:rPr>
          <w:color w:val="auto"/>
        </w:rPr>
        <w:t xml:space="preserve">Wykonawca przygotuje lub opracuje wszystkie niezbędne dokumenty projektowe i inne dokumenty (w tym m.in. wnioski o decyzje administracyjne lub zmiany tych decyzji, informację dotyczącą bezpieczeństwa i ochrony zdrowia) oraz podejmie wszelkie niezbędne działania (poza zastrzeżonymi dla innych podmiotów), które będą niezbędne do uzyskania potrzebnych Decyzji </w:t>
      </w:r>
      <w:r w:rsidRPr="00E56FC6">
        <w:rPr>
          <w:color w:val="auto"/>
        </w:rPr>
        <w:lastRenderedPageBreak/>
        <w:t xml:space="preserve">o Pozwoleniu na budowę lub zmian tych Decyzji oraz dokona wszelkich potrzebnych korekt. </w:t>
      </w:r>
    </w:p>
    <w:p w14:paraId="72313CDB" w14:textId="7CF5248F" w:rsidR="006142FE" w:rsidRPr="00E56FC6" w:rsidRDefault="006E0055">
      <w:pPr>
        <w:pStyle w:val="Nagwek2"/>
        <w:rPr>
          <w:color w:val="auto"/>
        </w:rPr>
      </w:pPr>
      <w:r w:rsidRPr="009D76B7">
        <w:rPr>
          <w:color w:val="FF0000"/>
        </w:rPr>
        <w:t xml:space="preserve">  </w:t>
      </w:r>
      <w:bookmarkStart w:id="77" w:name="_Toc472785047"/>
      <w:bookmarkStart w:id="78" w:name="_Toc472847550"/>
      <w:bookmarkStart w:id="79" w:name="_Toc473113279"/>
      <w:bookmarkStart w:id="80" w:name="_Toc125541733"/>
      <w:r w:rsidRPr="00E56FC6">
        <w:rPr>
          <w:color w:val="auto"/>
        </w:rPr>
        <w:t>Podejmowanie decyzji w sprawie przyjęcia rozwiązań projektowych</w:t>
      </w:r>
      <w:bookmarkEnd w:id="77"/>
      <w:bookmarkEnd w:id="78"/>
      <w:bookmarkEnd w:id="79"/>
      <w:bookmarkEnd w:id="80"/>
    </w:p>
    <w:p w14:paraId="65F89FDB" w14:textId="2FFA89B8" w:rsidR="006142FE" w:rsidRPr="00E56FC6" w:rsidRDefault="006E0055" w:rsidP="009D76B7">
      <w:pPr>
        <w:rPr>
          <w:color w:val="auto"/>
        </w:rPr>
      </w:pPr>
      <w:r w:rsidRPr="00E56FC6">
        <w:rPr>
          <w:color w:val="auto"/>
        </w:rPr>
        <w:t xml:space="preserve">Na każdym etapie projektowania Wykonawca zwróci się niezwłocznie do Zamawiającego o akceptację proponowanych rozwiązań projektowych we wszystkich przypadkach, poza sytuacjami, gdy w sposób oczywisty i bezsporny istnieje najlepszy wariant rozwiązania projektowego. Akceptacja Zamawiającego w żadnym stopniu nie zmniejsza odpowiedzialności Wykonawcy za poprawność przyjętych rozwiązań projektowych </w:t>
      </w:r>
      <w:r w:rsidR="00F20F22">
        <w:rPr>
          <w:color w:val="auto"/>
        </w:rPr>
        <w:br/>
      </w:r>
      <w:r w:rsidRPr="00E56FC6">
        <w:rPr>
          <w:color w:val="auto"/>
        </w:rPr>
        <w:t xml:space="preserve">i w konsekwencji - Robót. </w:t>
      </w:r>
    </w:p>
    <w:p w14:paraId="0E198FF8" w14:textId="77777777" w:rsidR="006142FE" w:rsidRPr="00E56FC6" w:rsidRDefault="006E0055" w:rsidP="009D76B7">
      <w:pPr>
        <w:rPr>
          <w:color w:val="auto"/>
        </w:rPr>
      </w:pPr>
      <w:r w:rsidRPr="00E56FC6">
        <w:rPr>
          <w:color w:val="auto"/>
        </w:rPr>
        <w:t>Dobór Urządzeń i Materiałów należy wykonywać zgodnie z niniejszym PFU.</w:t>
      </w:r>
    </w:p>
    <w:p w14:paraId="05B4D6CB" w14:textId="77777777" w:rsidR="006142FE" w:rsidRPr="00E56FC6" w:rsidRDefault="006E0055" w:rsidP="009D76B7">
      <w:pPr>
        <w:rPr>
          <w:color w:val="auto"/>
        </w:rPr>
      </w:pPr>
      <w:r w:rsidRPr="00E56FC6">
        <w:rPr>
          <w:color w:val="auto"/>
        </w:rPr>
        <w:t xml:space="preserve">Przy wyborze wariantu rozwiązań projektowych Wykonawca będzie się kierował kryteriami, wg pierwszeństwa wynikającego z kolejności ich podania: </w:t>
      </w:r>
    </w:p>
    <w:p w14:paraId="068A6E6F" w14:textId="05653F32" w:rsidR="006142FE" w:rsidRPr="00BC4E65" w:rsidRDefault="006E0055" w:rsidP="00BC4E65">
      <w:pPr>
        <w:rPr>
          <w:color w:val="auto"/>
        </w:rPr>
      </w:pPr>
      <w:r w:rsidRPr="00BC4E65">
        <w:rPr>
          <w:color w:val="auto"/>
        </w:rPr>
        <w:t>przyjmowania rozwiązań zapewniających w jak największym stopniu bezpieczne, możliwie najszybszą i sprawną realizację Zadania, zastosowania rozwiązań najlepszych pod względem technicznym i technologicznym spośród dostępnych na rynku</w:t>
      </w:r>
      <w:r w:rsidR="00BC4E65">
        <w:rPr>
          <w:color w:val="auto"/>
        </w:rPr>
        <w:t>.</w:t>
      </w:r>
    </w:p>
    <w:p w14:paraId="07BB5F49" w14:textId="77777777" w:rsidR="006142FE" w:rsidRPr="00E56FC6" w:rsidRDefault="006E0055" w:rsidP="009D76B7">
      <w:pPr>
        <w:rPr>
          <w:color w:val="auto"/>
        </w:rPr>
      </w:pPr>
      <w:r w:rsidRPr="00E56FC6">
        <w:rPr>
          <w:color w:val="auto"/>
        </w:rPr>
        <w:t xml:space="preserve">W przypadku, gdy zaistnieje wątpliwość, co do potrzeby wykonania jakiejś analizy lub opracowania Wykonawca uzyska potwierdzoną pisemnie decyzję w tej sprawie od Zamawiającego. </w:t>
      </w:r>
    </w:p>
    <w:p w14:paraId="3A432785" w14:textId="51E107FF" w:rsidR="006142FE" w:rsidRPr="00E56FC6" w:rsidRDefault="006E0055">
      <w:pPr>
        <w:pStyle w:val="Nagwek2"/>
        <w:rPr>
          <w:color w:val="auto"/>
        </w:rPr>
      </w:pPr>
      <w:bookmarkStart w:id="81" w:name="_Toc472785048"/>
      <w:bookmarkStart w:id="82" w:name="_Toc472847551"/>
      <w:bookmarkStart w:id="83" w:name="_Toc473113280"/>
      <w:bookmarkStart w:id="84" w:name="_Toc125541734"/>
      <w:r w:rsidRPr="00E56FC6">
        <w:rPr>
          <w:color w:val="auto"/>
        </w:rPr>
        <w:t>Inwentaryzacja stanu istniejącego</w:t>
      </w:r>
      <w:bookmarkEnd w:id="81"/>
      <w:bookmarkEnd w:id="82"/>
      <w:bookmarkEnd w:id="83"/>
      <w:bookmarkEnd w:id="84"/>
    </w:p>
    <w:p w14:paraId="3F865353" w14:textId="40FC9A21" w:rsidR="006142FE" w:rsidRPr="00E56FC6" w:rsidRDefault="006E0055" w:rsidP="009D76B7">
      <w:pPr>
        <w:rPr>
          <w:color w:val="auto"/>
        </w:rPr>
      </w:pPr>
      <w:r w:rsidRPr="00E56FC6">
        <w:rPr>
          <w:color w:val="auto"/>
        </w:rPr>
        <w:t xml:space="preserve">Wymaga się od Wykonawcy sporządzenia szczegółowej inwentaryzacji istniejących obiektów, które w ramach zadania związane są z Robotami. Inwentaryzacja będzie obejmowała określenie wszystkich danych niezbędnych do opracowania </w:t>
      </w:r>
      <w:bookmarkStart w:id="85" w:name="_Toc472785049"/>
      <w:bookmarkStart w:id="86" w:name="_Toc472847552"/>
      <w:bookmarkStart w:id="87" w:name="_Toc473113281"/>
      <w:r w:rsidRPr="00E56FC6">
        <w:rPr>
          <w:color w:val="auto"/>
        </w:rPr>
        <w:t>Dokumentacja geodezyjna oraz prace pomiarowe.</w:t>
      </w:r>
      <w:bookmarkEnd w:id="85"/>
      <w:bookmarkEnd w:id="86"/>
      <w:bookmarkEnd w:id="87"/>
      <w:r w:rsidRPr="00E56FC6">
        <w:rPr>
          <w:color w:val="auto"/>
        </w:rPr>
        <w:t xml:space="preserve"> </w:t>
      </w:r>
    </w:p>
    <w:p w14:paraId="1F376801" w14:textId="18360296" w:rsidR="006142FE" w:rsidRPr="00E56FC6" w:rsidRDefault="006E0055" w:rsidP="009D76B7">
      <w:pPr>
        <w:rPr>
          <w:color w:val="auto"/>
        </w:rPr>
      </w:pPr>
      <w:r w:rsidRPr="00E56FC6">
        <w:rPr>
          <w:color w:val="auto"/>
        </w:rPr>
        <w:t xml:space="preserve">Wykonawca we własnym zakresie wykona wszelkie prace geodezyjne </w:t>
      </w:r>
      <w:r w:rsidR="00BC4E65">
        <w:rPr>
          <w:color w:val="auto"/>
        </w:rPr>
        <w:br/>
      </w:r>
      <w:r w:rsidRPr="00E56FC6">
        <w:rPr>
          <w:color w:val="auto"/>
        </w:rPr>
        <w:t xml:space="preserve">i pomiarowe związane ze szczegółową inwentaryzacją wykonywanych obiektów. </w:t>
      </w:r>
    </w:p>
    <w:p w14:paraId="2B9DA177" w14:textId="709F9EBE" w:rsidR="006142FE" w:rsidRPr="00E56FC6" w:rsidRDefault="006E0055">
      <w:pPr>
        <w:pStyle w:val="Nagwek2"/>
        <w:rPr>
          <w:color w:val="auto"/>
        </w:rPr>
      </w:pPr>
      <w:bookmarkStart w:id="88" w:name="_Toc472785050"/>
      <w:bookmarkStart w:id="89" w:name="_Toc472847553"/>
      <w:bookmarkStart w:id="90" w:name="_Toc473113282"/>
      <w:bookmarkStart w:id="91" w:name="_Toc125541735"/>
      <w:r w:rsidRPr="00E56FC6">
        <w:rPr>
          <w:color w:val="auto"/>
        </w:rPr>
        <w:t>Dokumentacja geologiczno-inżynierska</w:t>
      </w:r>
      <w:bookmarkEnd w:id="88"/>
      <w:bookmarkEnd w:id="89"/>
      <w:bookmarkEnd w:id="90"/>
      <w:bookmarkEnd w:id="91"/>
    </w:p>
    <w:p w14:paraId="744DFBE2" w14:textId="2A1D005D" w:rsidR="00CC72BA" w:rsidRPr="00E56FC6" w:rsidRDefault="00CC72BA" w:rsidP="009D76B7">
      <w:pPr>
        <w:rPr>
          <w:color w:val="auto"/>
        </w:rPr>
      </w:pPr>
      <w:bookmarkStart w:id="92" w:name="_Toc472785051"/>
      <w:bookmarkStart w:id="93" w:name="_Toc472847554"/>
      <w:bookmarkStart w:id="94" w:name="_Toc473113283"/>
      <w:r w:rsidRPr="00E56FC6">
        <w:rPr>
          <w:color w:val="auto"/>
        </w:rPr>
        <w:t>Wykonawca w ramach Umowy zobowiązany jest wykonać szczegółową dokumentacje geologiczno-inżynierską, uwzględniającą warunki hydrogeologiczne dla docelowego przebiegu sieci oraz lokalizacji</w:t>
      </w:r>
      <w:r w:rsidR="00ED4FA9">
        <w:rPr>
          <w:color w:val="auto"/>
        </w:rPr>
        <w:t xml:space="preserve"> przepompowni</w:t>
      </w:r>
      <w:r w:rsidRPr="00E56FC6">
        <w:rPr>
          <w:color w:val="auto"/>
        </w:rPr>
        <w:t xml:space="preserve">. </w:t>
      </w:r>
    </w:p>
    <w:p w14:paraId="6EC50D27" w14:textId="77777777" w:rsidR="00CC72BA" w:rsidRPr="00E56FC6" w:rsidRDefault="00CC72BA" w:rsidP="009D76B7">
      <w:pPr>
        <w:rPr>
          <w:color w:val="auto"/>
        </w:rPr>
      </w:pPr>
      <w:r w:rsidRPr="00E56FC6">
        <w:rPr>
          <w:color w:val="auto"/>
        </w:rPr>
        <w:t xml:space="preserve">Dokumentacja powinna być sporządzona z uwzględnieniem wymogów: </w:t>
      </w:r>
    </w:p>
    <w:p w14:paraId="18967B58" w14:textId="181A87E2" w:rsidR="00CC72BA" w:rsidRPr="00E56FC6" w:rsidRDefault="004B2A93" w:rsidP="009D76B7">
      <w:pPr>
        <w:rPr>
          <w:color w:val="auto"/>
        </w:rPr>
      </w:pPr>
      <w:r w:rsidRPr="00E56FC6">
        <w:rPr>
          <w:color w:val="auto"/>
        </w:rPr>
        <w:lastRenderedPageBreak/>
        <w:t>Prawo geologiczne i górnicze  (Dz.U. z 2021 r. poz. 1420 t.j.</w:t>
      </w:r>
      <w:r w:rsidR="00CC72BA" w:rsidRPr="00E56FC6">
        <w:rPr>
          <w:color w:val="auto"/>
        </w:rPr>
        <w:t xml:space="preserve">). </w:t>
      </w:r>
    </w:p>
    <w:p w14:paraId="338C3610" w14:textId="6B0DE86A" w:rsidR="004B2A93" w:rsidRPr="00E56FC6" w:rsidRDefault="004B2A93" w:rsidP="009D76B7">
      <w:pPr>
        <w:rPr>
          <w:color w:val="auto"/>
        </w:rPr>
      </w:pPr>
      <w:r w:rsidRPr="00E56FC6">
        <w:rPr>
          <w:color w:val="auto"/>
        </w:rPr>
        <w:t xml:space="preserve">Rozporządzenie Ministra Środowiska z dnia 18 listopada 2016 r. w sprawie dokumentacji hydrogeologicznej i dokumentacji geologiczno-inżynierskiej   </w:t>
      </w:r>
      <w:r w:rsidR="00BC4E65">
        <w:rPr>
          <w:color w:val="auto"/>
        </w:rPr>
        <w:br/>
      </w:r>
      <w:r w:rsidRPr="00E56FC6">
        <w:rPr>
          <w:color w:val="auto"/>
        </w:rPr>
        <w:t>z dnia 18 listopada 2016 r. (Dz.U. z 2016 r. poz. 2033).</w:t>
      </w:r>
    </w:p>
    <w:p w14:paraId="0301C579" w14:textId="40893A7B" w:rsidR="006142FE" w:rsidRPr="00E56FC6" w:rsidRDefault="006E0055">
      <w:pPr>
        <w:pStyle w:val="Nagwek2"/>
        <w:rPr>
          <w:color w:val="auto"/>
        </w:rPr>
      </w:pPr>
      <w:bookmarkStart w:id="95" w:name="_Toc125541736"/>
      <w:r w:rsidRPr="00E56FC6">
        <w:rPr>
          <w:color w:val="auto"/>
        </w:rPr>
        <w:t>Dokumentacja fotograficzna</w:t>
      </w:r>
      <w:bookmarkEnd w:id="92"/>
      <w:bookmarkEnd w:id="93"/>
      <w:bookmarkEnd w:id="94"/>
      <w:bookmarkEnd w:id="95"/>
    </w:p>
    <w:p w14:paraId="16D1B944" w14:textId="77777777" w:rsidR="00CC72BA" w:rsidRPr="00E56FC6" w:rsidRDefault="00CC72BA" w:rsidP="009D76B7">
      <w:pPr>
        <w:rPr>
          <w:color w:val="auto"/>
        </w:rPr>
      </w:pPr>
      <w:bookmarkStart w:id="96" w:name="_Toc472785052"/>
      <w:bookmarkStart w:id="97" w:name="_Toc472847555"/>
      <w:bookmarkStart w:id="98" w:name="_Toc473113284"/>
      <w:r w:rsidRPr="00E56FC6">
        <w:rPr>
          <w:color w:val="auto"/>
        </w:rPr>
        <w:t xml:space="preserve">Wykonawca jest zobowiązany do wykonania dokumentacji fotograficznej (cyfrowej) terenu, obiektów i ich wyposażenia przekazanego przed rozpoczęciem robót budowlanych. Dokumentacja fotograficzna podlegać będzie zatwierdzeniu przez Zamawiającego przed rozpoczęciem robót. </w:t>
      </w:r>
    </w:p>
    <w:p w14:paraId="06BD18F5" w14:textId="0F9A25FE" w:rsidR="00CC72BA" w:rsidRPr="00E56FC6" w:rsidRDefault="00CC72BA" w:rsidP="009D76B7">
      <w:pPr>
        <w:rPr>
          <w:color w:val="auto"/>
        </w:rPr>
      </w:pPr>
      <w:r w:rsidRPr="00E56FC6">
        <w:rPr>
          <w:color w:val="auto"/>
        </w:rPr>
        <w:t xml:space="preserve">Zdjęcia winny być wykonane w sposób jednoznacznie określający lokalizacje fotografowanego terenu, obiektów, instalacji i urządzeń poprzez uwzględnienie punktów charakterystycznych i opis zdjęć. Dokumentacja taka winna być przekazana Zamawiającemu na nośniku CD. Po zakończeniu Robót Wykonawca wykona analogiczne zdjęcia terenu i przekaże je wraz </w:t>
      </w:r>
      <w:r w:rsidR="00BC4E65">
        <w:rPr>
          <w:color w:val="auto"/>
        </w:rPr>
        <w:br/>
      </w:r>
      <w:r w:rsidRPr="00E56FC6">
        <w:rPr>
          <w:color w:val="auto"/>
        </w:rPr>
        <w:t xml:space="preserve">z protokołami odbioru wykonanych robót. </w:t>
      </w:r>
    </w:p>
    <w:p w14:paraId="13601B5C" w14:textId="128FB8E5" w:rsidR="006142FE" w:rsidRPr="00E56FC6" w:rsidRDefault="006E0055">
      <w:pPr>
        <w:pStyle w:val="Nagwek2"/>
        <w:rPr>
          <w:color w:val="auto"/>
        </w:rPr>
      </w:pPr>
      <w:bookmarkStart w:id="99" w:name="_Toc125541737"/>
      <w:r w:rsidRPr="00E56FC6">
        <w:rPr>
          <w:color w:val="auto"/>
        </w:rPr>
        <w:t>Badania i analizy uzupełniające</w:t>
      </w:r>
      <w:bookmarkEnd w:id="96"/>
      <w:bookmarkEnd w:id="97"/>
      <w:bookmarkEnd w:id="98"/>
      <w:bookmarkEnd w:id="99"/>
      <w:r w:rsidRPr="00E56FC6">
        <w:rPr>
          <w:color w:val="auto"/>
        </w:rPr>
        <w:t xml:space="preserve"> </w:t>
      </w:r>
    </w:p>
    <w:p w14:paraId="69065C28" w14:textId="77777777" w:rsidR="006142FE" w:rsidRPr="00E56FC6" w:rsidRDefault="006E0055" w:rsidP="009D76B7">
      <w:pPr>
        <w:rPr>
          <w:color w:val="auto"/>
        </w:rPr>
      </w:pPr>
      <w:r w:rsidRPr="00E56FC6">
        <w:rPr>
          <w:color w:val="auto"/>
        </w:rPr>
        <w:t xml:space="preserve">Wykonawca przed rozpoczęciem prac projektowych dokona potwierdzenia bądź weryfikacji danych wyjściowych do projektowania przygotowanych przez Zamawiającego i w uzasadnionych wypadkach dostosuje je tak, aby zagwarantować osiągnięcie wymagań zawartych w PFU.  Wykonawca na własny koszt wykona wszystkie badania i analizy uzupełniające niezbędne dla prawidłowego wykonania przedmiotu zamówienia.  </w:t>
      </w:r>
    </w:p>
    <w:p w14:paraId="340A4C2A" w14:textId="6AFB43DE" w:rsidR="006142FE" w:rsidRPr="00E56FC6" w:rsidRDefault="006E0055">
      <w:pPr>
        <w:pStyle w:val="Nagwek2"/>
        <w:rPr>
          <w:color w:val="auto"/>
        </w:rPr>
      </w:pPr>
      <w:bookmarkStart w:id="100" w:name="_Toc472785053"/>
      <w:bookmarkStart w:id="101" w:name="_Toc472847556"/>
      <w:bookmarkStart w:id="102" w:name="_Toc473113285"/>
      <w:bookmarkStart w:id="103" w:name="_Toc125541738"/>
      <w:r w:rsidRPr="00E56FC6">
        <w:rPr>
          <w:color w:val="auto"/>
        </w:rPr>
        <w:t>Prace i analizy przedprojektowe</w:t>
      </w:r>
      <w:bookmarkEnd w:id="100"/>
      <w:bookmarkEnd w:id="101"/>
      <w:bookmarkEnd w:id="102"/>
      <w:bookmarkEnd w:id="103"/>
    </w:p>
    <w:p w14:paraId="0A18B4BD" w14:textId="27B041F0" w:rsidR="006142FE" w:rsidRPr="00E56FC6" w:rsidRDefault="006E0055" w:rsidP="009D76B7">
      <w:pPr>
        <w:rPr>
          <w:color w:val="auto"/>
        </w:rPr>
      </w:pPr>
      <w:r w:rsidRPr="00E56FC6">
        <w:rPr>
          <w:color w:val="auto"/>
        </w:rPr>
        <w:t xml:space="preserve">Wykonawca w każdym przypadku, gdy może to być potrzebne ze względu na dążenie do realizacji Umowy zgodnie z wytycznymi i zasadami podanymi </w:t>
      </w:r>
      <w:r w:rsidR="00BC4E65">
        <w:rPr>
          <w:color w:val="auto"/>
        </w:rPr>
        <w:br/>
      </w:r>
      <w:r w:rsidRPr="00E56FC6">
        <w:rPr>
          <w:color w:val="auto"/>
        </w:rPr>
        <w:t xml:space="preserve">w niniejszym PFU przygotuje warianty rozwiązań projektowych (w tym wariantów materiałowych) z przedstawieniem wszystkich wad i zalet poszczególnych rozwiązań, których to znajomość można posiąść przy pomocy analizy informacji, które mogą być dostępne Wykonawcy. Za informacje, które mogą być dostępne Wykonawcy uważa się informacje, które może on uzyskać z dowolnego źródła kierując się zasadą należytej staranności. </w:t>
      </w:r>
    </w:p>
    <w:p w14:paraId="70DA6317" w14:textId="77777777" w:rsidR="006142FE" w:rsidRPr="00E56FC6" w:rsidRDefault="006E0055" w:rsidP="009D76B7">
      <w:pPr>
        <w:rPr>
          <w:color w:val="auto"/>
        </w:rPr>
      </w:pPr>
      <w:r w:rsidRPr="00E56FC6">
        <w:rPr>
          <w:color w:val="auto"/>
        </w:rPr>
        <w:t xml:space="preserve">Przy wykonywaniu analiz przedprojektowych i szkiców koncepcji projektowych Wykonawca będzie zdecydowanie dążył do uzyskania przez Zamawiającego najlepszych efektów związanych z eksploatacją Robót (minimalizacja kosztów </w:t>
      </w:r>
      <w:r w:rsidRPr="00E56FC6">
        <w:rPr>
          <w:color w:val="auto"/>
        </w:rPr>
        <w:lastRenderedPageBreak/>
        <w:t xml:space="preserve">eksploatacyjnych oraz nakładów pracy związanej z eksploatacją zaprojektowanych Robót).  </w:t>
      </w:r>
    </w:p>
    <w:p w14:paraId="05185E8C" w14:textId="77777777" w:rsidR="006142FE" w:rsidRPr="00E56FC6" w:rsidRDefault="006E0055" w:rsidP="009D76B7">
      <w:pPr>
        <w:rPr>
          <w:color w:val="auto"/>
        </w:rPr>
      </w:pPr>
      <w:r w:rsidRPr="00E56FC6">
        <w:rPr>
          <w:color w:val="auto"/>
        </w:rPr>
        <w:t xml:space="preserve">Wykonawca przedstawi Zamawiającemu warianty rozwiązań projektowych, analizując następujące aspekty: </w:t>
      </w:r>
    </w:p>
    <w:p w14:paraId="12EFD7A3" w14:textId="77777777" w:rsidR="006142FE" w:rsidRPr="00E56FC6" w:rsidRDefault="006E0055" w:rsidP="009D76B7">
      <w:pPr>
        <w:pStyle w:val="Akapitzlist"/>
        <w:rPr>
          <w:color w:val="auto"/>
        </w:rPr>
      </w:pPr>
      <w:r w:rsidRPr="00E56FC6">
        <w:rPr>
          <w:color w:val="auto"/>
        </w:rPr>
        <w:t xml:space="preserve">efektywności ekonomicznej,  </w:t>
      </w:r>
    </w:p>
    <w:p w14:paraId="1630333A" w14:textId="77777777" w:rsidR="006142FE" w:rsidRPr="00E56FC6" w:rsidRDefault="006E0055" w:rsidP="009D76B7">
      <w:pPr>
        <w:pStyle w:val="Akapitzlist"/>
        <w:rPr>
          <w:color w:val="auto"/>
        </w:rPr>
      </w:pPr>
      <w:r w:rsidRPr="00E56FC6">
        <w:rPr>
          <w:color w:val="auto"/>
        </w:rPr>
        <w:t>techniczny,</w:t>
      </w:r>
    </w:p>
    <w:p w14:paraId="5229F596" w14:textId="77777777" w:rsidR="006142FE" w:rsidRPr="00E56FC6" w:rsidRDefault="006E0055" w:rsidP="009D76B7">
      <w:pPr>
        <w:pStyle w:val="Akapitzlist"/>
        <w:rPr>
          <w:color w:val="auto"/>
        </w:rPr>
      </w:pPr>
      <w:r w:rsidRPr="00E56FC6">
        <w:rPr>
          <w:color w:val="auto"/>
        </w:rPr>
        <w:t xml:space="preserve">technologiczny, </w:t>
      </w:r>
    </w:p>
    <w:p w14:paraId="7DF44724" w14:textId="613B64FC" w:rsidR="006142FE" w:rsidRPr="00E56FC6" w:rsidRDefault="006E0055" w:rsidP="009D76B7">
      <w:pPr>
        <w:pStyle w:val="Akapitzlist"/>
        <w:rPr>
          <w:color w:val="auto"/>
        </w:rPr>
      </w:pPr>
      <w:r w:rsidRPr="00E56FC6">
        <w:rPr>
          <w:color w:val="auto"/>
        </w:rPr>
        <w:t>trwałości przyjętych rozwiązań</w:t>
      </w:r>
      <w:r w:rsidR="00FD236C" w:rsidRPr="00E56FC6">
        <w:rPr>
          <w:color w:val="auto"/>
        </w:rPr>
        <w:t>.</w:t>
      </w:r>
    </w:p>
    <w:p w14:paraId="10476828" w14:textId="77777777" w:rsidR="00FD236C" w:rsidRPr="00E56FC6" w:rsidRDefault="00FD236C" w:rsidP="009D76B7">
      <w:pPr>
        <w:pStyle w:val="Akapitzlist"/>
        <w:rPr>
          <w:color w:val="auto"/>
        </w:rPr>
      </w:pPr>
    </w:p>
    <w:p w14:paraId="1F5A3082" w14:textId="77777777" w:rsidR="006142FE" w:rsidRPr="00E56FC6" w:rsidRDefault="006E0055" w:rsidP="009D76B7">
      <w:pPr>
        <w:rPr>
          <w:color w:val="auto"/>
        </w:rPr>
      </w:pPr>
      <w:r w:rsidRPr="00E56FC6">
        <w:rPr>
          <w:color w:val="auto"/>
        </w:rPr>
        <w:t xml:space="preserve">Wszystkie rozwiązania projektowe przedstawione przez Wykonawcę muszą być zgodne z aktualnymi przepisami prawnymi.  </w:t>
      </w:r>
    </w:p>
    <w:p w14:paraId="6203AB97" w14:textId="2FDE64A9" w:rsidR="006142FE" w:rsidRPr="00E56FC6" w:rsidRDefault="006E0055" w:rsidP="009D76B7">
      <w:pPr>
        <w:rPr>
          <w:color w:val="auto"/>
        </w:rPr>
      </w:pPr>
      <w:r w:rsidRPr="00E56FC6">
        <w:rPr>
          <w:color w:val="auto"/>
        </w:rPr>
        <w:t xml:space="preserve">Jeżeli dla analiz będzie potrzebne badanie kosztów lub cen Wykonawca kierując się zasadą należytej staranności przygotuje zestawienia danych rynkowych dla oszacowania potrzebnych wartości. Zestawienie powinno zawierać również dostępne materiały lub usługi o najniższych cenach </w:t>
      </w:r>
      <w:r w:rsidR="00BC4E65">
        <w:rPr>
          <w:color w:val="auto"/>
        </w:rPr>
        <w:br/>
      </w:r>
      <w:r w:rsidRPr="00E56FC6">
        <w:rPr>
          <w:color w:val="auto"/>
        </w:rPr>
        <w:t xml:space="preserve">z podaniem ich wiodących parametrów. </w:t>
      </w:r>
    </w:p>
    <w:p w14:paraId="41DA9AD2" w14:textId="77777777" w:rsidR="006142FE" w:rsidRPr="00E56FC6" w:rsidRDefault="006E0055" w:rsidP="009D76B7">
      <w:pPr>
        <w:rPr>
          <w:color w:val="auto"/>
        </w:rPr>
      </w:pPr>
      <w:r w:rsidRPr="00E56FC6">
        <w:rPr>
          <w:color w:val="auto"/>
        </w:rPr>
        <w:t xml:space="preserve">Staranność dotycząca formy opracowań dla potrzeb dokonania analiz projektowych i szkiców koncepcji projektowych musi być wystarczająca dla celów, jakim te opracowania służą. </w:t>
      </w:r>
    </w:p>
    <w:p w14:paraId="7A723165" w14:textId="3F4D0CD8" w:rsidR="006142FE" w:rsidRPr="00BB1808" w:rsidRDefault="006E0055">
      <w:pPr>
        <w:pStyle w:val="Nagwek2"/>
        <w:rPr>
          <w:color w:val="auto"/>
        </w:rPr>
      </w:pPr>
      <w:bookmarkStart w:id="104" w:name="_Toc472785054"/>
      <w:r w:rsidRPr="00BB1808">
        <w:rPr>
          <w:color w:val="auto"/>
        </w:rPr>
        <w:t xml:space="preserve"> </w:t>
      </w:r>
      <w:bookmarkStart w:id="105" w:name="_Toc472847557"/>
      <w:bookmarkStart w:id="106" w:name="_Toc473113286"/>
      <w:bookmarkStart w:id="107" w:name="_Toc125541739"/>
      <w:r w:rsidRPr="00BB1808">
        <w:rPr>
          <w:color w:val="auto"/>
        </w:rPr>
        <w:t>Dokumentacja projektowa - Projekt budowlany (PB)</w:t>
      </w:r>
      <w:bookmarkEnd w:id="104"/>
      <w:bookmarkEnd w:id="105"/>
      <w:bookmarkEnd w:id="106"/>
      <w:bookmarkEnd w:id="107"/>
    </w:p>
    <w:p w14:paraId="09DDD7FF" w14:textId="77777777" w:rsidR="006142FE" w:rsidRPr="00BB1808" w:rsidRDefault="006E0055">
      <w:pPr>
        <w:rPr>
          <w:color w:val="auto"/>
        </w:rPr>
      </w:pPr>
      <w:r w:rsidRPr="00BB1808">
        <w:rPr>
          <w:color w:val="auto"/>
        </w:rPr>
        <w:t xml:space="preserve">Wykonawca w ramach Ceny Kontraktowej opracuje dokumentację projektową składającą się z: </w:t>
      </w:r>
    </w:p>
    <w:p w14:paraId="1EB3FF1F" w14:textId="77777777" w:rsidR="006142FE" w:rsidRPr="00BB1808" w:rsidRDefault="006E0055" w:rsidP="009D76B7">
      <w:pPr>
        <w:pStyle w:val="Akapitzlist"/>
        <w:rPr>
          <w:color w:val="auto"/>
        </w:rPr>
      </w:pPr>
      <w:r w:rsidRPr="00BB1808">
        <w:rPr>
          <w:color w:val="auto"/>
        </w:rPr>
        <w:t xml:space="preserve">Projektu Budowlany  Robót   z uzyskaniem  Decyzji  o pozwoleniu na budowę ( PB). </w:t>
      </w:r>
    </w:p>
    <w:p w14:paraId="7A4F058D" w14:textId="77777777" w:rsidR="006142FE" w:rsidRPr="00BB1808" w:rsidRDefault="006E0055" w:rsidP="009D76B7">
      <w:pPr>
        <w:pStyle w:val="Akapitzlist"/>
        <w:rPr>
          <w:color w:val="auto"/>
        </w:rPr>
      </w:pPr>
      <w:r w:rsidRPr="00BB1808">
        <w:rPr>
          <w:color w:val="auto"/>
        </w:rPr>
        <w:t xml:space="preserve">Projektu organizacji ruchu zastępczego na czas budowy, </w:t>
      </w:r>
    </w:p>
    <w:p w14:paraId="4494E264" w14:textId="77777777" w:rsidR="006142FE" w:rsidRPr="00BB1808" w:rsidRDefault="006E0055" w:rsidP="009D76B7">
      <w:pPr>
        <w:pStyle w:val="Akapitzlist"/>
        <w:rPr>
          <w:color w:val="auto"/>
        </w:rPr>
      </w:pPr>
      <w:r w:rsidRPr="00BB1808">
        <w:rPr>
          <w:color w:val="auto"/>
        </w:rPr>
        <w:t>Projektu odtworzenia terenu do stanu pierwotnego.</w:t>
      </w:r>
    </w:p>
    <w:p w14:paraId="1EBDED06" w14:textId="77777777" w:rsidR="006142FE" w:rsidRPr="00BB1808" w:rsidRDefault="006E0055" w:rsidP="009D76B7">
      <w:pPr>
        <w:pStyle w:val="Akapitzlist"/>
        <w:rPr>
          <w:color w:val="auto"/>
        </w:rPr>
      </w:pPr>
      <w:r w:rsidRPr="00BB1808">
        <w:rPr>
          <w:color w:val="auto"/>
        </w:rPr>
        <w:t>Projektów wynikające z uzyskanych uzgodnień i decyzji.</w:t>
      </w:r>
    </w:p>
    <w:p w14:paraId="773AB8B9" w14:textId="77777777" w:rsidR="006142FE" w:rsidRPr="00BB1808" w:rsidRDefault="006E0055" w:rsidP="009D76B7">
      <w:pPr>
        <w:pStyle w:val="Akapitzlist"/>
        <w:rPr>
          <w:color w:val="auto"/>
        </w:rPr>
      </w:pPr>
      <w:r w:rsidRPr="00BB1808">
        <w:rPr>
          <w:color w:val="auto"/>
        </w:rPr>
        <w:t xml:space="preserve">Projektów wykonawczych poszczególnych branż. </w:t>
      </w:r>
    </w:p>
    <w:p w14:paraId="40705C00" w14:textId="4FB39B09" w:rsidR="006142FE" w:rsidRPr="00BB1808" w:rsidRDefault="006142FE">
      <w:pPr>
        <w:rPr>
          <w:color w:val="auto"/>
        </w:rPr>
      </w:pPr>
    </w:p>
    <w:p w14:paraId="51746937" w14:textId="288B4334" w:rsidR="00C641B1" w:rsidRPr="00BB1808" w:rsidRDefault="00C641B1" w:rsidP="009D76B7">
      <w:pPr>
        <w:rPr>
          <w:color w:val="auto"/>
        </w:rPr>
      </w:pPr>
      <w:r w:rsidRPr="00BB1808">
        <w:rPr>
          <w:color w:val="auto"/>
        </w:rPr>
        <w:t xml:space="preserve">Wykonawca opracuje Projekt Budowlany Robót </w:t>
      </w:r>
      <w:r w:rsidR="00FD236C" w:rsidRPr="00BB1808">
        <w:rPr>
          <w:color w:val="auto"/>
        </w:rPr>
        <w:t>oraz Projekt Wykonawczy</w:t>
      </w:r>
      <w:r w:rsidRPr="00BB1808">
        <w:rPr>
          <w:color w:val="auto"/>
        </w:rPr>
        <w:t>. PB musi spełniać wymagania zgodnie z  Rozporządzeniem Ministra Rozwoju, Pracy i Technologii z dnia 25 czerwca 2021 r. w sprawie szczegółowego zakresu i formy projektu budowlanego oraz zapisy ustawy z dnia 7 lipca 1994r. Prawo budowlane</w:t>
      </w:r>
      <w:r w:rsidRPr="00BB1808">
        <w:rPr>
          <w:b/>
          <w:color w:val="auto"/>
        </w:rPr>
        <w:t xml:space="preserve"> </w:t>
      </w:r>
      <w:r w:rsidRPr="00BB1808">
        <w:rPr>
          <w:color w:val="auto"/>
        </w:rPr>
        <w:t>(</w:t>
      </w:r>
      <w:r w:rsidR="004B2A93" w:rsidRPr="00BB1808">
        <w:rPr>
          <w:color w:val="auto"/>
        </w:rPr>
        <w:t>Dz.U. z 2021 r. poz. 2351</w:t>
      </w:r>
      <w:r w:rsidRPr="00BB1808">
        <w:rPr>
          <w:color w:val="auto"/>
        </w:rPr>
        <w:t xml:space="preserve">). </w:t>
      </w:r>
    </w:p>
    <w:p w14:paraId="79F5407D" w14:textId="77777777" w:rsidR="00C641B1" w:rsidRPr="00BB1808" w:rsidRDefault="00C641B1" w:rsidP="009D76B7">
      <w:pPr>
        <w:rPr>
          <w:color w:val="auto"/>
        </w:rPr>
      </w:pPr>
      <w:r w:rsidRPr="00BB1808">
        <w:rPr>
          <w:color w:val="auto"/>
        </w:rPr>
        <w:t xml:space="preserve">Dokumentacja powinna być opracowana z uwzględnieniem warunków zawartych w uzyskanych opiniach i uzgodnieniach, jak również szczegółowych wytycznych Zamawiającego. Wykonawca uzgodni z Zamawiającym wszystkie parametry projektowanych elementów istotne z punktu widzenia kosztów </w:t>
      </w:r>
      <w:r w:rsidRPr="00BB1808">
        <w:rPr>
          <w:color w:val="auto"/>
        </w:rPr>
        <w:lastRenderedPageBreak/>
        <w:t xml:space="preserve">eksploatacyjnych i trwałości poszczególnych elementów. Wykonawca wykona i wniesie do PB wszystkie potrzebne obliczenia dla wykazania, że ww. parametry zostaną dochowane.  </w:t>
      </w:r>
    </w:p>
    <w:p w14:paraId="50B7EFA0" w14:textId="657DC72B" w:rsidR="00C641B1" w:rsidRPr="00BB1808" w:rsidRDefault="00C641B1" w:rsidP="009D76B7">
      <w:pPr>
        <w:rPr>
          <w:color w:val="auto"/>
        </w:rPr>
      </w:pPr>
      <w:r w:rsidRPr="00BB1808">
        <w:rPr>
          <w:color w:val="auto"/>
        </w:rPr>
        <w:t>P</w:t>
      </w:r>
      <w:r w:rsidR="004337AB" w:rsidRPr="00BB1808">
        <w:rPr>
          <w:color w:val="auto"/>
        </w:rPr>
        <w:t>W</w:t>
      </w:r>
      <w:r w:rsidRPr="00BB1808">
        <w:rPr>
          <w:color w:val="auto"/>
        </w:rPr>
        <w:t xml:space="preserve"> powinien obejmować wszystkie branże i specjalności potrzebne do sprawnego wykonania zakresu rzeczowego Przedsięwzięcia i powinien składać się m.in. z niżej wymienionych projektów i opracowań branżowych: </w:t>
      </w:r>
    </w:p>
    <w:p w14:paraId="3B709C7A" w14:textId="77777777" w:rsidR="00C641B1" w:rsidRPr="00BB1808" w:rsidRDefault="00C641B1" w:rsidP="009D76B7">
      <w:pPr>
        <w:pStyle w:val="Akapitzlist"/>
        <w:rPr>
          <w:color w:val="auto"/>
        </w:rPr>
      </w:pPr>
      <w:r w:rsidRPr="00BB1808">
        <w:rPr>
          <w:color w:val="auto"/>
        </w:rPr>
        <w:t xml:space="preserve">część technologiczna  </w:t>
      </w:r>
    </w:p>
    <w:p w14:paraId="6A2FB581" w14:textId="77777777" w:rsidR="00C641B1" w:rsidRPr="00BB1808" w:rsidRDefault="00C641B1" w:rsidP="009D76B7">
      <w:pPr>
        <w:pStyle w:val="Akapitzlist"/>
        <w:rPr>
          <w:color w:val="auto"/>
        </w:rPr>
      </w:pPr>
      <w:r w:rsidRPr="00BB1808">
        <w:rPr>
          <w:color w:val="auto"/>
        </w:rPr>
        <w:t xml:space="preserve">część budowlano- konstrukcyjna, </w:t>
      </w:r>
    </w:p>
    <w:p w14:paraId="4353171D" w14:textId="77777777" w:rsidR="00C641B1" w:rsidRPr="00BB1808" w:rsidRDefault="00C641B1" w:rsidP="009D76B7">
      <w:pPr>
        <w:pStyle w:val="Akapitzlist"/>
        <w:rPr>
          <w:color w:val="auto"/>
        </w:rPr>
      </w:pPr>
      <w:r w:rsidRPr="00BB1808">
        <w:rPr>
          <w:color w:val="auto"/>
        </w:rPr>
        <w:t xml:space="preserve">zagospodarowanie i urządzenie terenu, </w:t>
      </w:r>
    </w:p>
    <w:p w14:paraId="65AA9A09" w14:textId="77777777" w:rsidR="00C641B1" w:rsidRPr="00BB1808" w:rsidRDefault="00C641B1" w:rsidP="009D76B7">
      <w:pPr>
        <w:pStyle w:val="Akapitzlist"/>
        <w:rPr>
          <w:color w:val="auto"/>
        </w:rPr>
      </w:pPr>
      <w:r w:rsidRPr="00BB1808">
        <w:rPr>
          <w:color w:val="auto"/>
        </w:rPr>
        <w:t xml:space="preserve">dokumentacja geotechniczna i hydrogeologiczna,  </w:t>
      </w:r>
    </w:p>
    <w:p w14:paraId="5CE437B0" w14:textId="77777777" w:rsidR="00C641B1" w:rsidRPr="00BB1808" w:rsidRDefault="00C641B1" w:rsidP="009D76B7">
      <w:pPr>
        <w:pStyle w:val="Akapitzlist"/>
        <w:rPr>
          <w:color w:val="auto"/>
        </w:rPr>
      </w:pPr>
      <w:r w:rsidRPr="00BB1808">
        <w:rPr>
          <w:color w:val="auto"/>
        </w:rPr>
        <w:t xml:space="preserve">opracowania, pozwolenia, uzgodnienia, decyzje i wytyczne dla potrzeb realizacji inwestycji, </w:t>
      </w:r>
    </w:p>
    <w:p w14:paraId="4475F0BE" w14:textId="77777777" w:rsidR="00C641B1" w:rsidRPr="00BB1808" w:rsidRDefault="00C641B1" w:rsidP="009D76B7">
      <w:pPr>
        <w:rPr>
          <w:color w:val="auto"/>
        </w:rPr>
      </w:pPr>
      <w:r w:rsidRPr="00BB1808">
        <w:rPr>
          <w:color w:val="auto"/>
        </w:rPr>
        <w:t xml:space="preserve">Wyłączenie niektórych z wyżej wymienionych opracowań z zakresu prac Wykonawcy może nastąpić po wyrażeniu zgody przez Zamawiającego. </w:t>
      </w:r>
    </w:p>
    <w:p w14:paraId="7BA1876E" w14:textId="56EB70A1" w:rsidR="00C641B1" w:rsidRPr="00BB1808" w:rsidRDefault="00C641B1" w:rsidP="009D76B7">
      <w:pPr>
        <w:rPr>
          <w:color w:val="auto"/>
        </w:rPr>
      </w:pPr>
      <w:r w:rsidRPr="00BB1808">
        <w:rPr>
          <w:color w:val="auto"/>
        </w:rPr>
        <w:t>Ponadto P</w:t>
      </w:r>
      <w:r w:rsidR="004337AB" w:rsidRPr="00BB1808">
        <w:rPr>
          <w:color w:val="auto"/>
        </w:rPr>
        <w:t>W</w:t>
      </w:r>
      <w:r w:rsidRPr="00BB1808">
        <w:rPr>
          <w:color w:val="auto"/>
        </w:rPr>
        <w:t xml:space="preserve"> musi spełnić następujące wymagania: </w:t>
      </w:r>
    </w:p>
    <w:p w14:paraId="7ED58211" w14:textId="77777777" w:rsidR="00C641B1" w:rsidRPr="00BB1808" w:rsidRDefault="00C641B1" w:rsidP="009D76B7">
      <w:pPr>
        <w:pStyle w:val="Akapitzlist"/>
        <w:rPr>
          <w:color w:val="auto"/>
        </w:rPr>
      </w:pPr>
      <w:r w:rsidRPr="00BB1808">
        <w:rPr>
          <w:color w:val="auto"/>
        </w:rPr>
        <w:t xml:space="preserve">musi zawierać rozwiązania wszystkich potencjalnych problemów, których rozwiązanie jest możliwe na etapie sporządzania Dokumentacji projektowej. Wykonawca powinien zidentyfikować wszystkie problemy, których identyfikacja jest możliwa przy pełnej wnikliwości i staranności.  </w:t>
      </w:r>
    </w:p>
    <w:p w14:paraId="6FEA6E3A" w14:textId="77777777" w:rsidR="00C641B1" w:rsidRPr="00BB1808" w:rsidRDefault="00C641B1" w:rsidP="009D76B7">
      <w:pPr>
        <w:pStyle w:val="Akapitzlist"/>
        <w:rPr>
          <w:color w:val="auto"/>
        </w:rPr>
      </w:pPr>
      <w:r w:rsidRPr="00BB1808">
        <w:rPr>
          <w:color w:val="auto"/>
        </w:rPr>
        <w:t xml:space="preserve">musi być dostarczony na rysunkach spełniających wymagania odpowiednich przepisów dla projektów budowlanych.  </w:t>
      </w:r>
    </w:p>
    <w:p w14:paraId="0F93AB66" w14:textId="77777777" w:rsidR="00C641B1" w:rsidRPr="00BB1808" w:rsidRDefault="00C641B1" w:rsidP="009D76B7">
      <w:pPr>
        <w:pStyle w:val="Akapitzlist"/>
        <w:rPr>
          <w:color w:val="auto"/>
        </w:rPr>
      </w:pPr>
      <w:r w:rsidRPr="00BB1808">
        <w:rPr>
          <w:color w:val="auto"/>
        </w:rPr>
        <w:t xml:space="preserve">musi być dostarczony Zamawiającemu w ilości i formie opisanych poniżej. </w:t>
      </w:r>
    </w:p>
    <w:p w14:paraId="2F231324" w14:textId="77777777" w:rsidR="00C641B1" w:rsidRPr="00BB1808" w:rsidRDefault="00C641B1" w:rsidP="009D76B7">
      <w:pPr>
        <w:rPr>
          <w:color w:val="auto"/>
          <w:u w:val="single"/>
        </w:rPr>
      </w:pPr>
      <w:r w:rsidRPr="00BB1808">
        <w:rPr>
          <w:color w:val="auto"/>
          <w:u w:val="single"/>
        </w:rPr>
        <w:t>Opłaty związane z uzyskaniem wszelkich uzgodnień, opinii i decyzji (w tym opłaty administracyjne) ponosi Wykonawca.</w:t>
      </w:r>
    </w:p>
    <w:p w14:paraId="6FA2108F" w14:textId="77777777" w:rsidR="00C641B1" w:rsidRPr="00BB1808" w:rsidRDefault="00C641B1" w:rsidP="00C641B1">
      <w:pPr>
        <w:rPr>
          <w:color w:val="auto"/>
          <w:u w:val="single"/>
        </w:rPr>
      </w:pPr>
    </w:p>
    <w:p w14:paraId="48696A57" w14:textId="6E356AF7" w:rsidR="006142FE" w:rsidRPr="00BB1808" w:rsidRDefault="00C641B1" w:rsidP="009D76B7">
      <w:pPr>
        <w:rPr>
          <w:color w:val="auto"/>
        </w:rPr>
      </w:pPr>
      <w:r w:rsidRPr="00BB1808">
        <w:rPr>
          <w:rStyle w:val="Teksttreci4Bezpogrubienia"/>
          <w:rFonts w:ascii="Bookman Old Style" w:hAnsi="Bookman Old Style"/>
          <w:b w:val="0"/>
          <w:color w:val="auto"/>
          <w:sz w:val="24"/>
          <w:u w:val="single"/>
        </w:rPr>
        <w:t xml:space="preserve">Kompletna dokumentacja każdego projektu ma być wykonana w wersji drukowanej (papierowej) w </w:t>
      </w:r>
      <w:r w:rsidR="0022055D" w:rsidRPr="00BB1808">
        <w:rPr>
          <w:rStyle w:val="Teksttreci4Bezpogrubienia"/>
          <w:rFonts w:ascii="Bookman Old Style" w:hAnsi="Bookman Old Style"/>
          <w:b w:val="0"/>
          <w:color w:val="auto"/>
          <w:sz w:val="24"/>
          <w:u w:val="single"/>
        </w:rPr>
        <w:t>4</w:t>
      </w:r>
      <w:r w:rsidRPr="00BB1808">
        <w:rPr>
          <w:rStyle w:val="Teksttreci4Bezpogrubienia"/>
          <w:rFonts w:ascii="Bookman Old Style" w:hAnsi="Bookman Old Style"/>
          <w:b w:val="0"/>
          <w:color w:val="auto"/>
          <w:sz w:val="24"/>
          <w:u w:val="single"/>
        </w:rPr>
        <w:t xml:space="preserve"> egzemplarzach oraz w wersji </w:t>
      </w:r>
      <w:r w:rsidR="006E0055" w:rsidRPr="00BB1808">
        <w:rPr>
          <w:rStyle w:val="Teksttreci4Bezpogrubienia"/>
          <w:rFonts w:ascii="Bookman Old Style" w:hAnsi="Bookman Old Style"/>
          <w:b w:val="0"/>
          <w:color w:val="auto"/>
          <w:sz w:val="24"/>
          <w:u w:val="single"/>
        </w:rPr>
        <w:t>elektronicznej.</w:t>
      </w:r>
    </w:p>
    <w:p w14:paraId="0F2171F6" w14:textId="7DEF8C0F" w:rsidR="006142FE" w:rsidRPr="00BB1808" w:rsidRDefault="006E0055">
      <w:pPr>
        <w:pStyle w:val="Nagwek2"/>
        <w:rPr>
          <w:color w:val="auto"/>
        </w:rPr>
      </w:pPr>
      <w:r w:rsidRPr="00BB1808">
        <w:rPr>
          <w:color w:val="auto"/>
        </w:rPr>
        <w:t xml:space="preserve"> </w:t>
      </w:r>
      <w:bookmarkStart w:id="108" w:name="_Toc472785055"/>
      <w:bookmarkStart w:id="109" w:name="_Toc472847558"/>
      <w:bookmarkStart w:id="110" w:name="_Toc473113287"/>
      <w:bookmarkStart w:id="111" w:name="_Toc125541740"/>
      <w:r w:rsidRPr="00BB1808">
        <w:rPr>
          <w:color w:val="auto"/>
        </w:rPr>
        <w:t>Działania Wykonawcy i Zamawiającego dla uzyskiwania pozwoleń, uzgodnień i decyzji administracyjnych</w:t>
      </w:r>
      <w:bookmarkEnd w:id="108"/>
      <w:bookmarkEnd w:id="109"/>
      <w:bookmarkEnd w:id="110"/>
      <w:bookmarkEnd w:id="111"/>
      <w:r w:rsidRPr="00BB1808">
        <w:rPr>
          <w:color w:val="auto"/>
        </w:rPr>
        <w:t xml:space="preserve"> </w:t>
      </w:r>
    </w:p>
    <w:p w14:paraId="111DA27E" w14:textId="048B670A" w:rsidR="006142FE" w:rsidRPr="00BB1808" w:rsidRDefault="006E0055" w:rsidP="009D76B7">
      <w:pPr>
        <w:rPr>
          <w:color w:val="auto"/>
        </w:rPr>
      </w:pPr>
      <w:r w:rsidRPr="00BB1808">
        <w:rPr>
          <w:color w:val="auto"/>
        </w:rPr>
        <w:t xml:space="preserve">Wykonawca jest zobowiązany uzyskać wszelkie decyzje, uzgodnienia, warunki techniczne i pozwolenia niezbędne do rozpoczęcia, zakończenia i użytkowania Robót przez Zamawiającego (np. operaty, pozwolenia, itp.). Opłaty związane </w:t>
      </w:r>
      <w:r w:rsidR="00BC4E65">
        <w:rPr>
          <w:color w:val="auto"/>
        </w:rPr>
        <w:br/>
      </w:r>
      <w:r w:rsidRPr="00BB1808">
        <w:rPr>
          <w:color w:val="auto"/>
        </w:rPr>
        <w:t xml:space="preserve">z uzyskaniem wszelkich uzgodnień, opinii i decyzji ponosi Wykonawca. Wykonawca winien uwzględnić w cenie wszelkie koszty sporządzania dokumentacji wynikających z warunków właścicieli, administratorów </w:t>
      </w:r>
      <w:r w:rsidR="00BC4E65">
        <w:rPr>
          <w:color w:val="auto"/>
        </w:rPr>
        <w:br/>
      </w:r>
      <w:r w:rsidRPr="00BB1808">
        <w:rPr>
          <w:color w:val="auto"/>
        </w:rPr>
        <w:t xml:space="preserve">i zarządców infrastruktury i obiektów. Wykonawca uzyska zgody właścicieli </w:t>
      </w:r>
      <w:r w:rsidRPr="00BB1808">
        <w:rPr>
          <w:color w:val="auto"/>
        </w:rPr>
        <w:lastRenderedPageBreak/>
        <w:t xml:space="preserve">nieruchomości na prowadzenie robót budowlanych. Koszty ewentualnych odszkodowań pokryje Zamawiający. </w:t>
      </w:r>
    </w:p>
    <w:p w14:paraId="38EF7120" w14:textId="77777777" w:rsidR="006142FE" w:rsidRPr="00BB1808" w:rsidRDefault="006142FE" w:rsidP="009D76B7">
      <w:pPr>
        <w:rPr>
          <w:color w:val="auto"/>
        </w:rPr>
      </w:pPr>
    </w:p>
    <w:p w14:paraId="54D398B0" w14:textId="77777777" w:rsidR="006142FE" w:rsidRPr="00BB1808" w:rsidRDefault="006E0055" w:rsidP="009D76B7">
      <w:pPr>
        <w:rPr>
          <w:color w:val="auto"/>
        </w:rPr>
      </w:pPr>
      <w:r w:rsidRPr="00BB1808">
        <w:rPr>
          <w:color w:val="auto"/>
        </w:rPr>
        <w:t xml:space="preserve">Zatwierdzenie jakiegokolwiek dokumentu przez Zamawiającego nie ogranicza odpowiedzialności Wykonawcy wynikającej z Kontraktu. </w:t>
      </w:r>
    </w:p>
    <w:p w14:paraId="54957D64" w14:textId="04FA9D60" w:rsidR="006142FE" w:rsidRPr="00BB1808" w:rsidRDefault="006E0055">
      <w:pPr>
        <w:pStyle w:val="Nagwek2"/>
        <w:rPr>
          <w:color w:val="auto"/>
        </w:rPr>
      </w:pPr>
      <w:bookmarkStart w:id="112" w:name="_Toc452491617"/>
      <w:bookmarkStart w:id="113" w:name="_Toc452501402"/>
      <w:r w:rsidRPr="00BB1808">
        <w:rPr>
          <w:color w:val="auto"/>
        </w:rPr>
        <w:t xml:space="preserve">  </w:t>
      </w:r>
      <w:bookmarkStart w:id="114" w:name="_Toc472847559"/>
      <w:bookmarkStart w:id="115" w:name="_Toc473113288"/>
      <w:bookmarkStart w:id="116" w:name="_Toc125541741"/>
      <w:r w:rsidRPr="00BB1808">
        <w:rPr>
          <w:color w:val="auto"/>
        </w:rPr>
        <w:t>Kosztorys inwestorski, przedmiar robót oraz STWIOR</w:t>
      </w:r>
      <w:bookmarkEnd w:id="112"/>
      <w:bookmarkEnd w:id="113"/>
      <w:bookmarkEnd w:id="114"/>
      <w:bookmarkEnd w:id="115"/>
      <w:bookmarkEnd w:id="116"/>
    </w:p>
    <w:p w14:paraId="57FCD132" w14:textId="1D7412D7" w:rsidR="00D52E6F" w:rsidRPr="00BB1808" w:rsidRDefault="006E0055" w:rsidP="009D76B7">
      <w:pPr>
        <w:rPr>
          <w:rFonts w:eastAsia="Times New Roman" w:cs="Times New Roman"/>
          <w:bCs/>
          <w:color w:val="auto"/>
          <w:szCs w:val="24"/>
        </w:rPr>
      </w:pPr>
      <w:bookmarkStart w:id="117" w:name="_Hlk103248085"/>
      <w:r w:rsidRPr="00BB1808">
        <w:rPr>
          <w:color w:val="auto"/>
        </w:rPr>
        <w:t xml:space="preserve">W ramach kontraktu Wykonawca sporządzi kosztorys inwestorski wraz </w:t>
      </w:r>
      <w:r w:rsidR="00BC4E65">
        <w:rPr>
          <w:color w:val="auto"/>
        </w:rPr>
        <w:br/>
      </w:r>
      <w:r w:rsidRPr="00BB1808">
        <w:rPr>
          <w:color w:val="auto"/>
        </w:rPr>
        <w:t xml:space="preserve">z przedmiarem robót oraz STWIOR. Kosztorysy zostaną sporządzone </w:t>
      </w:r>
      <w:r w:rsidRPr="00BB1808">
        <w:rPr>
          <w:color w:val="auto"/>
          <w:szCs w:val="24"/>
        </w:rPr>
        <w:t xml:space="preserve">zgodnie z </w:t>
      </w:r>
      <w:r w:rsidR="00D52E6F" w:rsidRPr="00BB1808">
        <w:rPr>
          <w:rFonts w:eastAsia="Times New Roman" w:cs="Times New Roman"/>
          <w:bCs/>
          <w:color w:val="auto"/>
          <w:szCs w:val="24"/>
        </w:rPr>
        <w:t>Rozporządzenie</w:t>
      </w:r>
      <w:r w:rsidR="00964DE4" w:rsidRPr="00BB1808">
        <w:rPr>
          <w:rFonts w:eastAsia="Times New Roman" w:cs="Times New Roman"/>
          <w:bCs/>
          <w:color w:val="auto"/>
          <w:szCs w:val="24"/>
        </w:rPr>
        <w:t>m</w:t>
      </w:r>
      <w:r w:rsidR="00D52E6F" w:rsidRPr="00BB1808">
        <w:rPr>
          <w:rFonts w:eastAsia="Times New Roman" w:cs="Times New Roman"/>
          <w:bCs/>
          <w:color w:val="auto"/>
          <w:szCs w:val="24"/>
        </w:rPr>
        <w:t xml:space="preserv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964DE4" w:rsidRPr="00BB1808">
        <w:rPr>
          <w:rFonts w:eastAsia="Times New Roman" w:cs="Times New Roman"/>
          <w:bCs/>
          <w:color w:val="auto"/>
          <w:szCs w:val="24"/>
        </w:rPr>
        <w:t>.</w:t>
      </w:r>
    </w:p>
    <w:p w14:paraId="139DF374" w14:textId="6307E148" w:rsidR="00D7307C" w:rsidRPr="00BB1808" w:rsidRDefault="00D7307C" w:rsidP="009D76B7">
      <w:pPr>
        <w:rPr>
          <w:rFonts w:ascii="Times New Roman" w:eastAsia="Times New Roman" w:hAnsi="Times New Roman" w:cs="Times New Roman"/>
          <w:bCs/>
          <w:color w:val="auto"/>
          <w:sz w:val="36"/>
          <w:szCs w:val="36"/>
        </w:rPr>
      </w:pPr>
      <w:r w:rsidRPr="00BB1808">
        <w:rPr>
          <w:rFonts w:eastAsia="Times New Roman" w:cs="Times New Roman"/>
          <w:bCs/>
          <w:color w:val="auto"/>
          <w:szCs w:val="24"/>
        </w:rPr>
        <w:t xml:space="preserve">Wykonawca opracuje kosztorysy z podziałem na koszty kwalifikowalne </w:t>
      </w:r>
      <w:r w:rsidR="00BC4E65">
        <w:rPr>
          <w:rFonts w:eastAsia="Times New Roman" w:cs="Times New Roman"/>
          <w:bCs/>
          <w:color w:val="auto"/>
          <w:szCs w:val="24"/>
        </w:rPr>
        <w:br/>
      </w:r>
      <w:r w:rsidRPr="00BB1808">
        <w:rPr>
          <w:rFonts w:eastAsia="Times New Roman" w:cs="Times New Roman"/>
          <w:bCs/>
          <w:color w:val="auto"/>
          <w:szCs w:val="24"/>
        </w:rPr>
        <w:t>i niekwalifikowalne.</w:t>
      </w:r>
    </w:p>
    <w:p w14:paraId="1F45EA2D" w14:textId="34F0B613" w:rsidR="006142FE" w:rsidRPr="00BB1808" w:rsidRDefault="00BE404B">
      <w:pPr>
        <w:pStyle w:val="Nagwek2"/>
        <w:rPr>
          <w:color w:val="auto"/>
        </w:rPr>
      </w:pPr>
      <w:bookmarkStart w:id="118" w:name="_Toc472785046"/>
      <w:bookmarkStart w:id="119" w:name="_Toc472847560"/>
      <w:bookmarkStart w:id="120" w:name="_Toc473113289"/>
      <w:bookmarkEnd w:id="117"/>
      <w:r w:rsidRPr="00BB1808">
        <w:rPr>
          <w:color w:val="auto"/>
        </w:rPr>
        <w:t xml:space="preserve"> </w:t>
      </w:r>
      <w:bookmarkStart w:id="121" w:name="_Toc125541742"/>
      <w:r w:rsidR="006E0055" w:rsidRPr="00BB1808">
        <w:rPr>
          <w:color w:val="auto"/>
        </w:rPr>
        <w:t>Informacje i dokumenty udostępniane przez Zamawiającego</w:t>
      </w:r>
      <w:bookmarkEnd w:id="118"/>
      <w:bookmarkEnd w:id="119"/>
      <w:bookmarkEnd w:id="120"/>
      <w:bookmarkEnd w:id="121"/>
    </w:p>
    <w:p w14:paraId="54533808" w14:textId="77777777" w:rsidR="00EC3A9D" w:rsidRPr="00BB1808" w:rsidRDefault="00EC3A9D" w:rsidP="009D76B7">
      <w:pPr>
        <w:rPr>
          <w:color w:val="auto"/>
        </w:rPr>
      </w:pPr>
      <w:r w:rsidRPr="00BB1808">
        <w:rPr>
          <w:color w:val="auto"/>
        </w:rPr>
        <w:t xml:space="preserve">Zamawiający przekaże Wykonawcy następujące dokumenty: </w:t>
      </w:r>
    </w:p>
    <w:p w14:paraId="17997AC7" w14:textId="77777777" w:rsidR="00EC3A9D" w:rsidRPr="00BB1808" w:rsidRDefault="00EC3A9D" w:rsidP="009D76B7">
      <w:pPr>
        <w:pStyle w:val="Akapitzlist"/>
        <w:rPr>
          <w:color w:val="auto"/>
        </w:rPr>
      </w:pPr>
      <w:r w:rsidRPr="00BB1808">
        <w:rPr>
          <w:color w:val="auto"/>
        </w:rPr>
        <w:t>Pełnomocnictwo</w:t>
      </w:r>
    </w:p>
    <w:p w14:paraId="7607DF09" w14:textId="5C95A579" w:rsidR="00EC3A9D" w:rsidRPr="00BB1808" w:rsidRDefault="00EC3A9D" w:rsidP="009D76B7">
      <w:pPr>
        <w:pStyle w:val="Akapitzlist"/>
        <w:rPr>
          <w:color w:val="auto"/>
        </w:rPr>
      </w:pPr>
      <w:r w:rsidRPr="00BB1808">
        <w:rPr>
          <w:color w:val="auto"/>
        </w:rPr>
        <w:t>Badania geologiczne</w:t>
      </w:r>
      <w:r w:rsidR="00F20F22">
        <w:rPr>
          <w:color w:val="auto"/>
        </w:rPr>
        <w:t>.</w:t>
      </w:r>
    </w:p>
    <w:p w14:paraId="270445B2" w14:textId="384F7DB0" w:rsidR="00EC3A9D" w:rsidRPr="00BB1808" w:rsidRDefault="00EC3A9D" w:rsidP="009D76B7">
      <w:pPr>
        <w:pStyle w:val="Akapitzlist"/>
        <w:rPr>
          <w:color w:val="auto"/>
        </w:rPr>
      </w:pPr>
    </w:p>
    <w:p w14:paraId="742DBE68" w14:textId="04137849" w:rsidR="006142FE" w:rsidRPr="00BB1808" w:rsidRDefault="006E0055">
      <w:pPr>
        <w:pStyle w:val="Nagwek2"/>
        <w:rPr>
          <w:color w:val="auto"/>
        </w:rPr>
      </w:pPr>
      <w:r w:rsidRPr="00BB1808">
        <w:rPr>
          <w:color w:val="auto"/>
        </w:rPr>
        <w:t xml:space="preserve"> </w:t>
      </w:r>
      <w:bookmarkStart w:id="122" w:name="_Toc472785056"/>
      <w:bookmarkStart w:id="123" w:name="_Toc472847561"/>
      <w:bookmarkStart w:id="124" w:name="_Toc473113290"/>
      <w:bookmarkStart w:id="125" w:name="_Toc125541743"/>
      <w:r w:rsidRPr="00BB1808">
        <w:rPr>
          <w:color w:val="auto"/>
        </w:rPr>
        <w:t>Dokumentacja powykonawcza</w:t>
      </w:r>
      <w:bookmarkEnd w:id="122"/>
      <w:bookmarkEnd w:id="123"/>
      <w:bookmarkEnd w:id="124"/>
      <w:bookmarkEnd w:id="125"/>
    </w:p>
    <w:p w14:paraId="3A72A745" w14:textId="405A668A" w:rsidR="00985075" w:rsidRPr="00BB1808" w:rsidRDefault="00985075" w:rsidP="009D76B7">
      <w:pPr>
        <w:rPr>
          <w:color w:val="auto"/>
        </w:rPr>
      </w:pPr>
      <w:r w:rsidRPr="00BB1808">
        <w:rPr>
          <w:color w:val="auto"/>
        </w:rPr>
        <w:t xml:space="preserve">Po wykonaniu Robót Wykonawca dostarczy Zamawiającemu dokumentację powykonawczą z naniesionymi w sposób czytelny wszelkimi zmianami wprowadzonymi w trakcie budowy potwierdzonymi przez autora Projektu. </w:t>
      </w:r>
      <w:r w:rsidR="00BC4E65">
        <w:rPr>
          <w:color w:val="auto"/>
        </w:rPr>
        <w:br/>
      </w:r>
      <w:r w:rsidRPr="00BB1808">
        <w:rPr>
          <w:color w:val="auto"/>
        </w:rPr>
        <w:t xml:space="preserve">Po zakończonych Próbach ciśnieniowych, Próbach szczelności i ewentualnych inspekcjach TV, Wykonawca przedstawi osiągnięte wyniki. </w:t>
      </w:r>
    </w:p>
    <w:p w14:paraId="5B87E33F" w14:textId="671C9EBD" w:rsidR="00985075" w:rsidRPr="00BB1808" w:rsidRDefault="00985075" w:rsidP="009D76B7">
      <w:pPr>
        <w:rPr>
          <w:color w:val="auto"/>
        </w:rPr>
      </w:pPr>
      <w:r w:rsidRPr="00BB1808">
        <w:rPr>
          <w:color w:val="auto"/>
        </w:rPr>
        <w:t xml:space="preserve">Ponadto Wykonawca zobowiązany jest do sporządzenia geodezyjnej inwentaryzacji powykonawczej w celu zebrania aktualnych danych </w:t>
      </w:r>
      <w:r w:rsidR="00BC4E65">
        <w:rPr>
          <w:color w:val="auto"/>
        </w:rPr>
        <w:br/>
      </w:r>
      <w:r w:rsidRPr="00BB1808">
        <w:rPr>
          <w:color w:val="auto"/>
        </w:rPr>
        <w:t xml:space="preserve">o przestrzennym rozmieszczeniu elementów zagospodarowania terenu. Przewody podziemne oraz elementy uzbrojenia sieci należy poddawać pomiarowi powykonawczemu po ułożeniu w wykopie, ale przed ich przykryciem (zasypaniem). </w:t>
      </w:r>
    </w:p>
    <w:p w14:paraId="0725D848" w14:textId="77777777" w:rsidR="00985075" w:rsidRPr="00BB1808" w:rsidRDefault="00985075" w:rsidP="009D76B7">
      <w:pPr>
        <w:rPr>
          <w:color w:val="auto"/>
        </w:rPr>
      </w:pPr>
      <w:r w:rsidRPr="00BB1808">
        <w:rPr>
          <w:color w:val="auto"/>
        </w:rPr>
        <w:t xml:space="preserve">Na podstawie geodezyjnej inwentaryzacji powykonawczej Wykonawca powinien sporządzić dokumentację geodezyjno – kartograficzną, zawierającą dane umożliwiające wniesienie zmian na mapę zasadniczą oraz do ewidencji </w:t>
      </w:r>
      <w:r w:rsidRPr="00BB1808">
        <w:rPr>
          <w:color w:val="auto"/>
        </w:rPr>
        <w:lastRenderedPageBreak/>
        <w:t xml:space="preserve">sieci uzbrojenia terenu. Forma i zakres powykonawczej dokumentacji geodezyjno – kartograficznej powinna być zgodna z aktualnie obowiązującymi przepisami w tym zakresie i wymaganiami właściwego ośrodka dokumentacji geodezyjnej i kartograficznej. </w:t>
      </w:r>
    </w:p>
    <w:p w14:paraId="51E70750" w14:textId="500293FF" w:rsidR="00985075" w:rsidRPr="00BB1808" w:rsidRDefault="00985075" w:rsidP="009D76B7">
      <w:pPr>
        <w:rPr>
          <w:color w:val="auto"/>
        </w:rPr>
      </w:pPr>
      <w:r w:rsidRPr="00BB1808">
        <w:rPr>
          <w:color w:val="auto"/>
        </w:rPr>
        <w:t xml:space="preserve">Dokumentację powykonawczą należy dostarczyć Zamawiającemu </w:t>
      </w:r>
      <w:r w:rsidR="00BC4E65">
        <w:rPr>
          <w:color w:val="auto"/>
        </w:rPr>
        <w:br/>
      </w:r>
      <w:r w:rsidRPr="00BB1808">
        <w:rPr>
          <w:color w:val="auto"/>
        </w:rPr>
        <w:t>do przeglądu przed rozpoczęciem Obioru Robót.</w:t>
      </w:r>
    </w:p>
    <w:p w14:paraId="27107B01" w14:textId="7902592F" w:rsidR="00985075" w:rsidRPr="00BB1808" w:rsidRDefault="00985075" w:rsidP="009D76B7">
      <w:pPr>
        <w:rPr>
          <w:color w:val="auto"/>
        </w:rPr>
      </w:pPr>
      <w:r w:rsidRPr="00BB1808">
        <w:rPr>
          <w:color w:val="auto"/>
        </w:rPr>
        <w:t xml:space="preserve">Wykonawca przekaże powykonawczą dokumentację geodezyjno-kartograficzną instytucjom zewnętrznym zgodną z wymaganiami zawartymi </w:t>
      </w:r>
      <w:r w:rsidR="00BC4E65">
        <w:rPr>
          <w:color w:val="auto"/>
        </w:rPr>
        <w:br/>
      </w:r>
      <w:r w:rsidRPr="00BB1808">
        <w:rPr>
          <w:color w:val="auto"/>
        </w:rPr>
        <w:t xml:space="preserve">w warunkach prowadzenia robót oraz do właściwego ośrodka dokumentacji geodezyjnej i kartograficznej (forma i liczba egzemplarzy zgodne </w:t>
      </w:r>
      <w:r w:rsidR="00BC4E65">
        <w:rPr>
          <w:color w:val="auto"/>
        </w:rPr>
        <w:br/>
      </w:r>
      <w:r w:rsidRPr="00BB1808">
        <w:rPr>
          <w:color w:val="auto"/>
        </w:rPr>
        <w:t xml:space="preserve">z wymaganiami ośrodka). </w:t>
      </w:r>
    </w:p>
    <w:p w14:paraId="3E4BA144" w14:textId="77777777" w:rsidR="00985075" w:rsidRPr="00BB1808" w:rsidRDefault="00985075" w:rsidP="009D76B7">
      <w:pPr>
        <w:rPr>
          <w:color w:val="auto"/>
        </w:rPr>
      </w:pPr>
      <w:r w:rsidRPr="00BB1808">
        <w:rPr>
          <w:color w:val="auto"/>
        </w:rPr>
        <w:t xml:space="preserve">Dokumentacja powykonawcza powinna zawierać m.in.: </w:t>
      </w:r>
    </w:p>
    <w:p w14:paraId="7676879D" w14:textId="77777777" w:rsidR="00985075" w:rsidRPr="00BB1808" w:rsidRDefault="00985075" w:rsidP="009D76B7">
      <w:pPr>
        <w:rPr>
          <w:color w:val="auto"/>
        </w:rPr>
      </w:pPr>
      <w:r w:rsidRPr="00BB1808">
        <w:rPr>
          <w:color w:val="auto"/>
        </w:rPr>
        <w:t xml:space="preserve">Projekt powykonawczy potwierdzony przez Kierownika budowy lub kopie rysunków Projektu Budowlanego z naniesionymi w sposób czytelny (kolorem czerwonym) wszelkimi zmianami wprowadzonymi w trakcie budowy, korekty niezbędnych obliczeń statyczno – wytrzymałościowych i wszystkie uzgodnienia, decyzje, pozwolenia uzyskane na etapie projektowania/ wykonawstwa, które dotyczą przyszłego użytkowania obiektów </w:t>
      </w:r>
    </w:p>
    <w:p w14:paraId="3C3D910A" w14:textId="77777777" w:rsidR="00985075" w:rsidRPr="00BB1808" w:rsidRDefault="00985075" w:rsidP="009D76B7">
      <w:pPr>
        <w:rPr>
          <w:color w:val="auto"/>
        </w:rPr>
      </w:pPr>
      <w:r w:rsidRPr="00BB1808">
        <w:rPr>
          <w:color w:val="auto"/>
        </w:rPr>
        <w:t xml:space="preserve">Powykonawczą inwentaryzację geodezyjną wraz ze szkicami z adnotacją geodety czy roboty zostały wykonane zgodnie lub niezgodnie z dokumentacją (inwentaryzacja ta musi posiadać potwierdzenie przyjęcia do zasobów ośrodka dokumentacji geodezyjnej i kartograficznej)  </w:t>
      </w:r>
    </w:p>
    <w:p w14:paraId="20F201FA" w14:textId="77777777" w:rsidR="00985075" w:rsidRPr="00BB1808" w:rsidRDefault="00985075" w:rsidP="009D76B7">
      <w:pPr>
        <w:rPr>
          <w:color w:val="auto"/>
        </w:rPr>
      </w:pPr>
      <w:r w:rsidRPr="00BB1808">
        <w:rPr>
          <w:color w:val="auto"/>
        </w:rPr>
        <w:t xml:space="preserve">Oświadczenie kierownika budowy o zgodności wykonania z projektem budowlanym, </w:t>
      </w:r>
    </w:p>
    <w:p w14:paraId="7F42A963" w14:textId="77777777" w:rsidR="00985075" w:rsidRPr="00BB1808" w:rsidRDefault="00985075" w:rsidP="009D76B7">
      <w:pPr>
        <w:rPr>
          <w:color w:val="auto"/>
        </w:rPr>
      </w:pPr>
      <w:r w:rsidRPr="00BB1808">
        <w:rPr>
          <w:color w:val="auto"/>
        </w:rPr>
        <w:t xml:space="preserve">Pozwolenie na budowę.  </w:t>
      </w:r>
    </w:p>
    <w:p w14:paraId="3B692570" w14:textId="77777777" w:rsidR="00985075" w:rsidRPr="00BB1808" w:rsidRDefault="00985075" w:rsidP="009D76B7">
      <w:pPr>
        <w:rPr>
          <w:color w:val="auto"/>
        </w:rPr>
      </w:pPr>
      <w:r w:rsidRPr="00BB1808">
        <w:rPr>
          <w:color w:val="auto"/>
        </w:rPr>
        <w:t xml:space="preserve">Protokoły odbiorów częściowych. </w:t>
      </w:r>
    </w:p>
    <w:p w14:paraId="4BCE17DF" w14:textId="77777777" w:rsidR="00985075" w:rsidRPr="00BB1808" w:rsidRDefault="00985075" w:rsidP="009D76B7">
      <w:pPr>
        <w:rPr>
          <w:color w:val="auto"/>
        </w:rPr>
      </w:pPr>
      <w:r w:rsidRPr="00BB1808">
        <w:rPr>
          <w:color w:val="auto"/>
        </w:rPr>
        <w:t xml:space="preserve">Protokół z próby szczelności sieci kanalizacji sanitarnej. </w:t>
      </w:r>
    </w:p>
    <w:p w14:paraId="3C76AC37" w14:textId="77777777" w:rsidR="00985075" w:rsidRPr="00BB1808" w:rsidRDefault="00985075" w:rsidP="009D76B7">
      <w:pPr>
        <w:rPr>
          <w:color w:val="auto"/>
        </w:rPr>
      </w:pPr>
      <w:r w:rsidRPr="00BB1808">
        <w:rPr>
          <w:color w:val="auto"/>
        </w:rPr>
        <w:t xml:space="preserve">Protokół ze zgrzewania rur PE </w:t>
      </w:r>
    </w:p>
    <w:p w14:paraId="2FB98A88" w14:textId="77777777" w:rsidR="00985075" w:rsidRPr="00BB1808" w:rsidRDefault="00985075" w:rsidP="009D76B7">
      <w:pPr>
        <w:rPr>
          <w:color w:val="auto"/>
        </w:rPr>
      </w:pPr>
      <w:r w:rsidRPr="00BB1808">
        <w:rPr>
          <w:color w:val="auto"/>
        </w:rPr>
        <w:t xml:space="preserve">Protokół z zagęszczenia gruntu (podsypki, zasypki) </w:t>
      </w:r>
    </w:p>
    <w:p w14:paraId="7C0440FE" w14:textId="77777777" w:rsidR="00985075" w:rsidRPr="00BB1808" w:rsidRDefault="00985075" w:rsidP="009D76B7">
      <w:pPr>
        <w:rPr>
          <w:color w:val="auto"/>
        </w:rPr>
      </w:pPr>
      <w:r w:rsidRPr="00BB1808">
        <w:rPr>
          <w:color w:val="auto"/>
        </w:rPr>
        <w:t xml:space="preserve">Protokół odbioru nawierzchni po robotach drogowych – jeśli Zarządca drogi taki wymóg postawił. </w:t>
      </w:r>
    </w:p>
    <w:p w14:paraId="4A3E5C50" w14:textId="77777777" w:rsidR="00985075" w:rsidRPr="00BB1808" w:rsidRDefault="00985075" w:rsidP="009D76B7">
      <w:pPr>
        <w:rPr>
          <w:color w:val="auto"/>
        </w:rPr>
      </w:pPr>
      <w:r w:rsidRPr="00BB1808">
        <w:rPr>
          <w:color w:val="auto"/>
        </w:rPr>
        <w:t xml:space="preserve">Protokoły likwidacji sieci (w przypadku przebudowy) z opisanymi odcinkami, długością, materiałem, średnicą i sposobem likwidacji sieci. </w:t>
      </w:r>
    </w:p>
    <w:p w14:paraId="556855A2" w14:textId="77777777" w:rsidR="00985075" w:rsidRPr="00BB1808" w:rsidRDefault="00985075" w:rsidP="009D76B7">
      <w:pPr>
        <w:rPr>
          <w:color w:val="auto"/>
        </w:rPr>
      </w:pPr>
      <w:r w:rsidRPr="00BB1808">
        <w:rPr>
          <w:color w:val="auto"/>
        </w:rPr>
        <w:t>Dokumentacja fotograficzna w formie cyfrowej.</w:t>
      </w:r>
    </w:p>
    <w:p w14:paraId="1EAA0943" w14:textId="77777777" w:rsidR="00985075" w:rsidRPr="00BB1808" w:rsidRDefault="00985075" w:rsidP="009D76B7">
      <w:pPr>
        <w:rPr>
          <w:color w:val="auto"/>
        </w:rPr>
      </w:pPr>
      <w:r w:rsidRPr="00BB1808">
        <w:rPr>
          <w:color w:val="auto"/>
        </w:rPr>
        <w:t>Dziennik budowy.</w:t>
      </w:r>
    </w:p>
    <w:p w14:paraId="7C3207E8" w14:textId="77777777" w:rsidR="00985075" w:rsidRPr="00BB1808" w:rsidRDefault="00985075" w:rsidP="009D76B7">
      <w:pPr>
        <w:rPr>
          <w:color w:val="auto"/>
        </w:rPr>
      </w:pPr>
      <w:r w:rsidRPr="00BB1808">
        <w:rPr>
          <w:color w:val="auto"/>
        </w:rPr>
        <w:t>Instrukcje obsługi wbudowanych urządzeń.</w:t>
      </w:r>
    </w:p>
    <w:p w14:paraId="266654CE" w14:textId="77777777" w:rsidR="00985075" w:rsidRPr="00BB1808" w:rsidRDefault="00985075" w:rsidP="009D76B7">
      <w:pPr>
        <w:rPr>
          <w:color w:val="auto"/>
        </w:rPr>
      </w:pPr>
      <w:r w:rsidRPr="00BB1808">
        <w:rPr>
          <w:color w:val="auto"/>
        </w:rPr>
        <w:t>Karty gwarancyjne.</w:t>
      </w:r>
    </w:p>
    <w:p w14:paraId="5CAC3D14" w14:textId="2BC1A41A" w:rsidR="00985075" w:rsidRPr="00BB1808" w:rsidRDefault="00985075" w:rsidP="009D76B7">
      <w:pPr>
        <w:rPr>
          <w:color w:val="auto"/>
        </w:rPr>
      </w:pPr>
      <w:r w:rsidRPr="00BB1808">
        <w:rPr>
          <w:color w:val="auto"/>
        </w:rPr>
        <w:t>Deklaracje zgodności, aprobaty techniczne, certyfikaty i atesty higieniczne</w:t>
      </w:r>
    </w:p>
    <w:p w14:paraId="3EC13B15" w14:textId="00E6B289" w:rsidR="00BE404B" w:rsidRPr="00BB1808" w:rsidRDefault="00BE404B" w:rsidP="009D76B7">
      <w:pPr>
        <w:rPr>
          <w:color w:val="auto"/>
        </w:rPr>
      </w:pPr>
    </w:p>
    <w:p w14:paraId="2D5BF01D" w14:textId="4AE9C87B" w:rsidR="00BE404B" w:rsidRPr="009D7CB0" w:rsidRDefault="00BE404B" w:rsidP="009846AF">
      <w:pPr>
        <w:pStyle w:val="Nagwek1"/>
        <w:rPr>
          <w:color w:val="auto"/>
        </w:rPr>
      </w:pPr>
      <w:bookmarkStart w:id="126" w:name="_Toc125541744"/>
      <w:r w:rsidRPr="009D7CB0">
        <w:rPr>
          <w:color w:val="auto"/>
        </w:rPr>
        <w:lastRenderedPageBreak/>
        <w:t>Szczegółowe wymagania zamawiające w stosunku do realizacji przedmiotu umowy</w:t>
      </w:r>
      <w:bookmarkEnd w:id="126"/>
      <w:r w:rsidR="009846AF" w:rsidRPr="009D7CB0">
        <w:rPr>
          <w:color w:val="auto"/>
        </w:rPr>
        <w:t xml:space="preserve"> </w:t>
      </w:r>
    </w:p>
    <w:p w14:paraId="65C822B2" w14:textId="324522C2" w:rsidR="006142FE" w:rsidRPr="009D7CB0" w:rsidRDefault="00985075" w:rsidP="009846AF">
      <w:pPr>
        <w:pStyle w:val="Nagwek2"/>
        <w:rPr>
          <w:color w:val="auto"/>
        </w:rPr>
      </w:pPr>
      <w:bookmarkStart w:id="127" w:name="_Toc472785058"/>
      <w:bookmarkStart w:id="128" w:name="_Toc472847563"/>
      <w:bookmarkStart w:id="129" w:name="_Toc473113291"/>
      <w:r w:rsidRPr="009D7CB0">
        <w:rPr>
          <w:color w:val="auto"/>
        </w:rPr>
        <w:t xml:space="preserve"> </w:t>
      </w:r>
      <w:bookmarkStart w:id="130" w:name="_Toc125541745"/>
      <w:r w:rsidR="006E0055" w:rsidRPr="009D7CB0">
        <w:rPr>
          <w:color w:val="auto"/>
        </w:rPr>
        <w:t xml:space="preserve">Wymagania w stosunku do sieci </w:t>
      </w:r>
      <w:bookmarkEnd w:id="127"/>
      <w:bookmarkEnd w:id="128"/>
      <w:bookmarkEnd w:id="129"/>
      <w:r w:rsidR="0087783E" w:rsidRPr="009D7CB0">
        <w:rPr>
          <w:color w:val="auto"/>
        </w:rPr>
        <w:t>wodociągowej</w:t>
      </w:r>
      <w:bookmarkEnd w:id="130"/>
    </w:p>
    <w:p w14:paraId="49E7F435" w14:textId="6A245C27" w:rsidR="006142FE" w:rsidRPr="009D7CB0" w:rsidRDefault="006E0055" w:rsidP="009D76B7">
      <w:pPr>
        <w:rPr>
          <w:color w:val="auto"/>
        </w:rPr>
      </w:pPr>
      <w:r w:rsidRPr="009D7CB0">
        <w:rPr>
          <w:color w:val="auto"/>
        </w:rPr>
        <w:t xml:space="preserve">Parametry techniczne w zakresie średnic wynikają ze wstępnych założeń Zamawiającego. Parametry dotyczące długości podane są w przybliżonych wartościach. Dane te powinny zostać zweryfikowane przez Wykonawcę </w:t>
      </w:r>
      <w:r w:rsidR="00BC4E65">
        <w:rPr>
          <w:color w:val="auto"/>
        </w:rPr>
        <w:br/>
      </w:r>
      <w:r w:rsidRPr="009D7CB0">
        <w:rPr>
          <w:color w:val="auto"/>
        </w:rPr>
        <w:t xml:space="preserve">w dokumentacji projektowej. Dla średnic wynikających ze wstępnych założeń Zamawiającego należy wykonać obliczenia hydrauliczne, potwierdzające wymaganą przepustowość. </w:t>
      </w:r>
    </w:p>
    <w:p w14:paraId="25E12705" w14:textId="2325D49F" w:rsidR="00363E05" w:rsidRPr="009D7CB0" w:rsidRDefault="00363E05" w:rsidP="009D76B7">
      <w:pPr>
        <w:rPr>
          <w:color w:val="auto"/>
        </w:rPr>
      </w:pPr>
      <w:r w:rsidRPr="009D7CB0">
        <w:rPr>
          <w:color w:val="auto"/>
        </w:rPr>
        <w:t>Rurociągi sie</w:t>
      </w:r>
      <w:r w:rsidR="00466A63" w:rsidRPr="009D7CB0">
        <w:rPr>
          <w:color w:val="auto"/>
        </w:rPr>
        <w:t>ci</w:t>
      </w:r>
      <w:r w:rsidRPr="009D7CB0">
        <w:rPr>
          <w:color w:val="auto"/>
        </w:rPr>
        <w:t xml:space="preserve"> należy wykonać z rur PE100  </w:t>
      </w:r>
      <w:r w:rsidR="0087783E" w:rsidRPr="009D7CB0">
        <w:rPr>
          <w:color w:val="auto"/>
        </w:rPr>
        <w:t xml:space="preserve">PN16 </w:t>
      </w:r>
      <w:r w:rsidRPr="009D7CB0">
        <w:rPr>
          <w:color w:val="auto"/>
        </w:rPr>
        <w:t xml:space="preserve">w zakresie średnic </w:t>
      </w:r>
      <w:r w:rsidR="009D7CB0" w:rsidRPr="009D7CB0">
        <w:rPr>
          <w:color w:val="auto"/>
        </w:rPr>
        <w:t>90</w:t>
      </w:r>
      <w:r w:rsidRPr="009D7CB0">
        <w:rPr>
          <w:color w:val="auto"/>
        </w:rPr>
        <w:t>-</w:t>
      </w:r>
      <w:r w:rsidR="0087783E" w:rsidRPr="009D7CB0">
        <w:rPr>
          <w:color w:val="auto"/>
        </w:rPr>
        <w:t>160</w:t>
      </w:r>
      <w:r w:rsidRPr="009D7CB0">
        <w:rPr>
          <w:color w:val="auto"/>
        </w:rPr>
        <w:t xml:space="preserve"> mm. </w:t>
      </w:r>
    </w:p>
    <w:p w14:paraId="2C6585E9" w14:textId="62B7CC5E" w:rsidR="0087783E" w:rsidRPr="009D7CB0" w:rsidRDefault="0087783E" w:rsidP="009D76B7">
      <w:pPr>
        <w:rPr>
          <w:color w:val="auto"/>
        </w:rPr>
      </w:pPr>
      <w:r w:rsidRPr="009D7CB0">
        <w:rPr>
          <w:color w:val="auto"/>
        </w:rPr>
        <w:t xml:space="preserve">Sieć </w:t>
      </w:r>
      <w:r w:rsidR="00F44FA8" w:rsidRPr="009D7CB0">
        <w:rPr>
          <w:color w:val="auto"/>
        </w:rPr>
        <w:t>wodociągowa</w:t>
      </w:r>
      <w:r w:rsidRPr="009D7CB0">
        <w:rPr>
          <w:color w:val="auto"/>
        </w:rPr>
        <w:t xml:space="preserve"> ma </w:t>
      </w:r>
      <w:r w:rsidR="00F44FA8" w:rsidRPr="009D7CB0">
        <w:rPr>
          <w:color w:val="auto"/>
        </w:rPr>
        <w:t xml:space="preserve">stanowić </w:t>
      </w:r>
      <w:r w:rsidR="009D7CB0" w:rsidRPr="009D7CB0">
        <w:rPr>
          <w:color w:val="auto"/>
        </w:rPr>
        <w:t xml:space="preserve">również </w:t>
      </w:r>
      <w:r w:rsidR="00F44FA8" w:rsidRPr="009D7CB0">
        <w:rPr>
          <w:color w:val="auto"/>
        </w:rPr>
        <w:t xml:space="preserve">źródło wody dla celów pożarowych </w:t>
      </w:r>
      <w:r w:rsidR="00654270">
        <w:rPr>
          <w:color w:val="auto"/>
        </w:rPr>
        <w:br/>
      </w:r>
      <w:r w:rsidR="00F44FA8" w:rsidRPr="009D7CB0">
        <w:rPr>
          <w:color w:val="auto"/>
        </w:rPr>
        <w:t>i zapewniać wymagana wydajność 5l/s i ciśnienie w hydrantach</w:t>
      </w:r>
      <w:r w:rsidRPr="009D7CB0">
        <w:rPr>
          <w:color w:val="auto"/>
        </w:rPr>
        <w:t xml:space="preserve"> </w:t>
      </w:r>
      <w:r w:rsidR="00F44FA8" w:rsidRPr="009D7CB0">
        <w:rPr>
          <w:color w:val="auto"/>
        </w:rPr>
        <w:t>na poziomie minimum 0,1MPa przez co najmniej 2 godziny.</w:t>
      </w:r>
    </w:p>
    <w:p w14:paraId="5D38D867" w14:textId="0FF03C95" w:rsidR="006142FE" w:rsidRPr="009D7CB0" w:rsidRDefault="006E0055" w:rsidP="009D76B7">
      <w:pPr>
        <w:rPr>
          <w:color w:val="auto"/>
        </w:rPr>
      </w:pPr>
      <w:r w:rsidRPr="009D7CB0">
        <w:rPr>
          <w:color w:val="auto"/>
        </w:rPr>
        <w:t xml:space="preserve">Budowane sieci </w:t>
      </w:r>
      <w:r w:rsidR="0087783E" w:rsidRPr="009D7CB0">
        <w:rPr>
          <w:color w:val="auto"/>
        </w:rPr>
        <w:t>wodociągowej</w:t>
      </w:r>
      <w:r w:rsidRPr="009D7CB0">
        <w:rPr>
          <w:color w:val="auto"/>
        </w:rPr>
        <w:t xml:space="preserve"> należy lokalizować w działkach wskazanych przez Zamawiającego. W przypadku konieczności poprowadzenia sieci </w:t>
      </w:r>
      <w:r w:rsidR="00BC4E65">
        <w:rPr>
          <w:color w:val="auto"/>
        </w:rPr>
        <w:br/>
      </w:r>
      <w:r w:rsidRPr="009D7CB0">
        <w:rPr>
          <w:color w:val="auto"/>
        </w:rPr>
        <w:t xml:space="preserve">po trasie innej niż wskazana przez Zamawiającego, Wykonawca zobowiązany jest na etapie projektowania przy udziale Zamawiającego do zaproponowania alternatywnego przebiegu trasy. Wykonawca uzyska stosowne zgody właścicieli nieruchomości. </w:t>
      </w:r>
    </w:p>
    <w:p w14:paraId="2B372D8B" w14:textId="3FD8295E" w:rsidR="006142FE" w:rsidRPr="009D7CB0" w:rsidRDefault="006E0055" w:rsidP="009D76B7">
      <w:pPr>
        <w:rPr>
          <w:color w:val="auto"/>
        </w:rPr>
      </w:pPr>
      <w:r w:rsidRPr="009D7CB0">
        <w:rPr>
          <w:color w:val="auto"/>
        </w:rPr>
        <w:t>Przekroczenia drogi o nawierzchni asfaltowej (drogi</w:t>
      </w:r>
      <w:r w:rsidR="0087783E" w:rsidRPr="009D7CB0">
        <w:rPr>
          <w:color w:val="auto"/>
        </w:rPr>
        <w:t xml:space="preserve"> </w:t>
      </w:r>
      <w:r w:rsidRPr="009D7CB0">
        <w:rPr>
          <w:color w:val="auto"/>
        </w:rPr>
        <w:t>powiatowe</w:t>
      </w:r>
      <w:r w:rsidR="00654270">
        <w:rPr>
          <w:color w:val="auto"/>
        </w:rPr>
        <w:t xml:space="preserve">, </w:t>
      </w:r>
      <w:r w:rsidRPr="009D7CB0">
        <w:rPr>
          <w:color w:val="auto"/>
        </w:rPr>
        <w:t>drogi gminne</w:t>
      </w:r>
      <w:r w:rsidR="00654270">
        <w:rPr>
          <w:color w:val="auto"/>
        </w:rPr>
        <w:t xml:space="preserve"> </w:t>
      </w:r>
      <w:r w:rsidR="00654270">
        <w:rPr>
          <w:color w:val="auto"/>
        </w:rPr>
        <w:br/>
        <w:t>i wojewódzkie</w:t>
      </w:r>
      <w:r w:rsidRPr="009D7CB0">
        <w:rPr>
          <w:color w:val="auto"/>
        </w:rPr>
        <w:t>) należy zaprojektować metodą bezwykopową – przepychu lub przewiertu w rurze ochronnej stalowej lub tworzywowej</w:t>
      </w:r>
      <w:r w:rsidR="00B45CBF" w:rsidRPr="009D7CB0">
        <w:rPr>
          <w:color w:val="auto"/>
        </w:rPr>
        <w:t xml:space="preserve"> PE-RC</w:t>
      </w:r>
      <w:r w:rsidRPr="009D7CB0">
        <w:rPr>
          <w:color w:val="auto"/>
        </w:rPr>
        <w:t xml:space="preserve">. </w:t>
      </w:r>
    </w:p>
    <w:p w14:paraId="565E3E06" w14:textId="51CBE979" w:rsidR="00363E05" w:rsidRPr="009D7CB0" w:rsidRDefault="006E0055" w:rsidP="009D76B7">
      <w:pPr>
        <w:rPr>
          <w:color w:val="auto"/>
        </w:rPr>
      </w:pPr>
      <w:r w:rsidRPr="009D76B7">
        <w:rPr>
          <w:color w:val="FF0000"/>
        </w:rPr>
        <w:t xml:space="preserve"> </w:t>
      </w:r>
      <w:r w:rsidRPr="009D76B7">
        <w:rPr>
          <w:color w:val="FF0000"/>
        </w:rPr>
        <w:tab/>
      </w:r>
      <w:r w:rsidRPr="009D7CB0">
        <w:rPr>
          <w:color w:val="auto"/>
        </w:rPr>
        <w:t xml:space="preserve">Usytuowanie oraz rozwiązania techniczno-budowlane przejść przewodów </w:t>
      </w:r>
      <w:r w:rsidR="0087783E" w:rsidRPr="009D7CB0">
        <w:rPr>
          <w:color w:val="auto"/>
        </w:rPr>
        <w:t>wodociągowych</w:t>
      </w:r>
      <w:r w:rsidRPr="009D7CB0">
        <w:rPr>
          <w:color w:val="auto"/>
        </w:rPr>
        <w:t xml:space="preserve"> pod i nad przeszkodami oraz przez drogi wymagają uzgodnienia z instytucjami, którym podlegają. Uzgodnienia, o których mowa należy uzyskać przed przedłożeniem dokumentacji projektowej do uzgodnienia w odpowiednich organach. </w:t>
      </w:r>
    </w:p>
    <w:p w14:paraId="16D4FA9B" w14:textId="42AC691E" w:rsidR="006142FE" w:rsidRPr="009D7CB0" w:rsidRDefault="006E0055" w:rsidP="009D76B7">
      <w:pPr>
        <w:rPr>
          <w:color w:val="auto"/>
        </w:rPr>
      </w:pPr>
      <w:r w:rsidRPr="009D7CB0">
        <w:rPr>
          <w:color w:val="auto"/>
        </w:rPr>
        <w:t>Preferowane przez Zamawiającego będą metody bezwykopowe tj.:</w:t>
      </w:r>
      <w:r w:rsidRPr="009D7CB0">
        <w:rPr>
          <w:b/>
          <w:color w:val="auto"/>
          <w:sz w:val="20"/>
        </w:rPr>
        <w:t xml:space="preserve"> </w:t>
      </w:r>
      <w:r w:rsidRPr="009D7CB0">
        <w:rPr>
          <w:color w:val="auto"/>
        </w:rPr>
        <w:t xml:space="preserve">Przewiert sterowany (Guided Boring) oraz wiercenie kierunkowe (Directional Drilling); Przecisk hydrauliczny (Pipe Jacking).   </w:t>
      </w:r>
    </w:p>
    <w:p w14:paraId="039EC03D" w14:textId="77777777" w:rsidR="006142FE" w:rsidRPr="009D7CB0" w:rsidRDefault="006E0055" w:rsidP="009D76B7">
      <w:pPr>
        <w:rPr>
          <w:color w:val="auto"/>
        </w:rPr>
      </w:pPr>
      <w:r w:rsidRPr="009D7CB0">
        <w:rPr>
          <w:color w:val="auto"/>
        </w:rPr>
        <w:t xml:space="preserve">Wszystkie Materiały i Urządzenia stosowane przy wykonywaniu Kontraktu muszą być: </w:t>
      </w:r>
    </w:p>
    <w:p w14:paraId="7C4192E9" w14:textId="0E50CFA3" w:rsidR="006142FE" w:rsidRPr="009D7CB0" w:rsidRDefault="006E0055">
      <w:pPr>
        <w:pStyle w:val="Akapitzlist"/>
        <w:numPr>
          <w:ilvl w:val="0"/>
          <w:numId w:val="16"/>
        </w:numPr>
        <w:rPr>
          <w:color w:val="auto"/>
        </w:rPr>
      </w:pPr>
      <w:r w:rsidRPr="009D7CB0">
        <w:rPr>
          <w:color w:val="auto"/>
        </w:rPr>
        <w:t xml:space="preserve">dopuszczone do obrotu i stosowania zgodnie z obowiązującym prawem (w tym w szczególności Prawem budowlanym i Ustawą </w:t>
      </w:r>
      <w:r w:rsidR="00BC4E65">
        <w:rPr>
          <w:color w:val="auto"/>
        </w:rPr>
        <w:br/>
      </w:r>
      <w:r w:rsidRPr="009D7CB0">
        <w:rPr>
          <w:color w:val="auto"/>
        </w:rPr>
        <w:t xml:space="preserve">o wyrobach budowlanych) i posiadać wymagane prawem deklaracje lub certyfikaty zgodności i oznakowanie, </w:t>
      </w:r>
    </w:p>
    <w:p w14:paraId="7AAE0208" w14:textId="77777777" w:rsidR="006142FE" w:rsidRPr="009D7CB0" w:rsidRDefault="006E0055">
      <w:pPr>
        <w:pStyle w:val="Akapitzlist"/>
        <w:numPr>
          <w:ilvl w:val="0"/>
          <w:numId w:val="16"/>
        </w:numPr>
        <w:rPr>
          <w:color w:val="auto"/>
        </w:rPr>
      </w:pPr>
      <w:r w:rsidRPr="009D7CB0">
        <w:rPr>
          <w:color w:val="auto"/>
        </w:rPr>
        <w:t>zgodne z postanowieniami Umowy, w tym w szczególności PFU,</w:t>
      </w:r>
    </w:p>
    <w:p w14:paraId="04BF339C" w14:textId="3E1FF974" w:rsidR="006142FE" w:rsidRPr="009D7CB0" w:rsidRDefault="006E0055">
      <w:pPr>
        <w:pStyle w:val="Akapitzlist"/>
        <w:numPr>
          <w:ilvl w:val="0"/>
          <w:numId w:val="16"/>
        </w:numPr>
        <w:rPr>
          <w:color w:val="auto"/>
        </w:rPr>
      </w:pPr>
      <w:r w:rsidRPr="009D7CB0">
        <w:rPr>
          <w:color w:val="auto"/>
        </w:rPr>
        <w:lastRenderedPageBreak/>
        <w:t xml:space="preserve">nowe i nieużywane, klasy I.  </w:t>
      </w:r>
    </w:p>
    <w:p w14:paraId="134C141C" w14:textId="77777777" w:rsidR="002043DF" w:rsidRPr="009D76B7" w:rsidRDefault="002043DF" w:rsidP="009D76B7">
      <w:pPr>
        <w:rPr>
          <w:rFonts w:eastAsia="Calibri" w:cs="Calibri"/>
          <w:color w:val="FF0000"/>
          <w:szCs w:val="24"/>
          <w:lang w:eastAsia="en-US"/>
        </w:rPr>
      </w:pPr>
    </w:p>
    <w:p w14:paraId="418C7D64" w14:textId="2660A950" w:rsidR="00363E05" w:rsidRPr="009D7CB0" w:rsidRDefault="002043DF" w:rsidP="009D76B7">
      <w:pPr>
        <w:rPr>
          <w:rFonts w:eastAsia="Calibri" w:cs="Calibri"/>
          <w:color w:val="auto"/>
          <w:szCs w:val="24"/>
          <w:lang w:eastAsia="en-US"/>
        </w:rPr>
      </w:pPr>
      <w:r w:rsidRPr="009D7CB0">
        <w:rPr>
          <w:rFonts w:eastAsia="Calibri" w:cs="Calibri"/>
          <w:color w:val="auto"/>
          <w:szCs w:val="24"/>
          <w:lang w:eastAsia="en-US"/>
        </w:rPr>
        <w:t xml:space="preserve">Dla </w:t>
      </w:r>
      <w:r w:rsidR="00815438" w:rsidRPr="009D7CB0">
        <w:rPr>
          <w:rFonts w:eastAsia="Calibri" w:cs="Calibri"/>
          <w:color w:val="auto"/>
          <w:szCs w:val="24"/>
          <w:lang w:eastAsia="en-US"/>
        </w:rPr>
        <w:t>sieci wodociągowej</w:t>
      </w:r>
      <w:r w:rsidRPr="009D7CB0">
        <w:rPr>
          <w:rFonts w:eastAsia="Calibri" w:cs="Calibri"/>
          <w:color w:val="auto"/>
          <w:szCs w:val="24"/>
          <w:lang w:eastAsia="en-US"/>
        </w:rPr>
        <w:t xml:space="preserve"> p</w:t>
      </w:r>
      <w:r w:rsidR="00363E05" w:rsidRPr="009D7CB0">
        <w:rPr>
          <w:rFonts w:eastAsia="Calibri" w:cs="Calibri"/>
          <w:color w:val="auto"/>
          <w:szCs w:val="24"/>
          <w:lang w:eastAsia="en-US"/>
        </w:rPr>
        <w:t>rzyjęto następujące założenia:</w:t>
      </w:r>
    </w:p>
    <w:p w14:paraId="45B3435D" w14:textId="394B9AD1" w:rsidR="00363E05" w:rsidRPr="009D7CB0" w:rsidRDefault="00363E05" w:rsidP="009D76B7">
      <w:pPr>
        <w:rPr>
          <w:rFonts w:eastAsia="Calibri" w:cs="Calibri"/>
          <w:color w:val="auto"/>
          <w:szCs w:val="24"/>
          <w:lang w:eastAsia="en-US"/>
        </w:rPr>
      </w:pPr>
      <w:r w:rsidRPr="009D7CB0">
        <w:rPr>
          <w:rFonts w:eastAsia="Calibri" w:cs="Calibri"/>
          <w:color w:val="auto"/>
          <w:szCs w:val="24"/>
          <w:lang w:eastAsia="en-US"/>
        </w:rPr>
        <w:t xml:space="preserve">przewody sieci </w:t>
      </w:r>
      <w:r w:rsidR="00815438" w:rsidRPr="009D7CB0">
        <w:rPr>
          <w:rFonts w:eastAsia="Calibri" w:cs="Calibri"/>
          <w:color w:val="auto"/>
          <w:szCs w:val="24"/>
          <w:lang w:eastAsia="en-US"/>
        </w:rPr>
        <w:t>wodociągowej</w:t>
      </w:r>
      <w:r w:rsidRPr="009D7CB0">
        <w:rPr>
          <w:rFonts w:eastAsia="Calibri" w:cs="Calibri"/>
          <w:color w:val="auto"/>
          <w:szCs w:val="24"/>
          <w:lang w:eastAsia="en-US"/>
        </w:rPr>
        <w:t xml:space="preserve"> </w:t>
      </w:r>
      <w:r w:rsidR="00815438" w:rsidRPr="009D7CB0">
        <w:rPr>
          <w:rFonts w:eastAsia="Calibri" w:cs="Calibri"/>
          <w:color w:val="auto"/>
          <w:szCs w:val="24"/>
          <w:lang w:eastAsia="en-US"/>
        </w:rPr>
        <w:t xml:space="preserve">przyjęto </w:t>
      </w:r>
      <w:r w:rsidRPr="009D7CB0">
        <w:rPr>
          <w:rFonts w:eastAsia="Calibri" w:cs="Calibri"/>
          <w:color w:val="auto"/>
          <w:szCs w:val="24"/>
          <w:lang w:eastAsia="en-US"/>
        </w:rPr>
        <w:t>z rur PE100 PN1</w:t>
      </w:r>
      <w:r w:rsidR="00F44FA8" w:rsidRPr="009D7CB0">
        <w:rPr>
          <w:rFonts w:eastAsia="Calibri" w:cs="Calibri"/>
          <w:color w:val="auto"/>
          <w:szCs w:val="24"/>
          <w:lang w:eastAsia="en-US"/>
        </w:rPr>
        <w:t>6</w:t>
      </w:r>
      <w:r w:rsidRPr="009D7CB0">
        <w:rPr>
          <w:rFonts w:eastAsia="Calibri" w:cs="Calibri"/>
          <w:color w:val="auto"/>
          <w:szCs w:val="24"/>
          <w:lang w:eastAsia="en-US"/>
        </w:rPr>
        <w:t>.</w:t>
      </w:r>
    </w:p>
    <w:p w14:paraId="092C1F0E" w14:textId="21A5D9B0" w:rsidR="00363E05" w:rsidRPr="009D7CB0" w:rsidRDefault="00363E05" w:rsidP="009D76B7">
      <w:pPr>
        <w:rPr>
          <w:rFonts w:eastAsia="Calibri" w:cs="Calibri"/>
          <w:color w:val="auto"/>
          <w:szCs w:val="24"/>
          <w:lang w:eastAsia="en-US"/>
        </w:rPr>
      </w:pPr>
      <w:r w:rsidRPr="009D7CB0">
        <w:rPr>
          <w:rFonts w:eastAsia="Calibri" w:cs="Calibri"/>
          <w:color w:val="auto"/>
          <w:szCs w:val="24"/>
          <w:lang w:eastAsia="en-US"/>
        </w:rPr>
        <w:t xml:space="preserve">średnica przewodów sieci </w:t>
      </w:r>
      <w:r w:rsidR="00815438" w:rsidRPr="009D7CB0">
        <w:rPr>
          <w:rFonts w:eastAsia="Calibri" w:cs="Calibri"/>
          <w:color w:val="auto"/>
          <w:szCs w:val="24"/>
          <w:lang w:eastAsia="en-US"/>
        </w:rPr>
        <w:t>wodociągowej</w:t>
      </w:r>
      <w:r w:rsidR="00F44FA8" w:rsidRPr="009D7CB0">
        <w:rPr>
          <w:rFonts w:eastAsia="Calibri" w:cs="Calibri"/>
          <w:color w:val="auto"/>
          <w:szCs w:val="24"/>
          <w:lang w:eastAsia="en-US"/>
        </w:rPr>
        <w:t xml:space="preserve"> </w:t>
      </w:r>
      <w:r w:rsidR="00322973" w:rsidRPr="009D7CB0">
        <w:rPr>
          <w:rFonts w:eastAsia="Calibri" w:cs="Calibri"/>
          <w:color w:val="auto"/>
          <w:szCs w:val="24"/>
          <w:lang w:eastAsia="en-US"/>
        </w:rPr>
        <w:t xml:space="preserve">i wydajność sieci </w:t>
      </w:r>
      <w:r w:rsidR="00F44FA8" w:rsidRPr="009D7CB0">
        <w:rPr>
          <w:rFonts w:eastAsia="Calibri" w:cs="Calibri"/>
          <w:color w:val="auto"/>
          <w:szCs w:val="24"/>
          <w:lang w:eastAsia="en-US"/>
        </w:rPr>
        <w:t xml:space="preserve">– wg </w:t>
      </w:r>
      <w:r w:rsidR="00815438" w:rsidRPr="009D7CB0">
        <w:rPr>
          <w:rFonts w:eastAsia="Calibri" w:cs="Calibri"/>
          <w:color w:val="auto"/>
          <w:szCs w:val="24"/>
          <w:lang w:eastAsia="en-US"/>
        </w:rPr>
        <w:t xml:space="preserve">Rozp. Ministra Spraw Wewnętrznych i Administracji z dnia 24 lipca 2009r. </w:t>
      </w:r>
      <w:r w:rsidR="00815438" w:rsidRPr="009D7CB0">
        <w:rPr>
          <w:color w:val="auto"/>
        </w:rPr>
        <w:br/>
        <w:t>w sprawie przeciwpożarowego zaopatrzenia w wodę oraz dróg pożarowych</w:t>
      </w:r>
    </w:p>
    <w:p w14:paraId="3749A693" w14:textId="76AF7ADF" w:rsidR="00363E05" w:rsidRPr="009D7CB0" w:rsidRDefault="00363E05" w:rsidP="009D76B7">
      <w:pPr>
        <w:rPr>
          <w:rFonts w:eastAsia="Calibri" w:cs="Calibri"/>
          <w:color w:val="auto"/>
          <w:szCs w:val="24"/>
          <w:lang w:eastAsia="en-US"/>
        </w:rPr>
      </w:pPr>
      <w:r w:rsidRPr="009D7CB0">
        <w:rPr>
          <w:rFonts w:eastAsia="Calibri" w:cs="Calibri"/>
          <w:color w:val="auto"/>
          <w:szCs w:val="24"/>
          <w:lang w:eastAsia="en-US"/>
        </w:rPr>
        <w:t>Zagłębienie przewodów na głębokości około 1,4 m.</w:t>
      </w:r>
    </w:p>
    <w:p w14:paraId="461074A0" w14:textId="77777777" w:rsidR="00363E05" w:rsidRPr="009D76B7" w:rsidRDefault="00363E05" w:rsidP="009D76B7">
      <w:pPr>
        <w:rPr>
          <w:rFonts w:eastAsia="Calibri" w:cs="Calibri"/>
          <w:color w:val="FF0000"/>
          <w:szCs w:val="24"/>
          <w:lang w:eastAsia="en-US"/>
        </w:rPr>
      </w:pPr>
    </w:p>
    <w:p w14:paraId="67ED3BBA" w14:textId="511AD9AB" w:rsidR="00363E05" w:rsidRPr="009D7CB0" w:rsidRDefault="00363E05" w:rsidP="009D76B7">
      <w:pPr>
        <w:rPr>
          <w:color w:val="auto"/>
        </w:rPr>
      </w:pPr>
      <w:r w:rsidRPr="009D7CB0">
        <w:rPr>
          <w:color w:val="auto"/>
        </w:rPr>
        <w:t>Projekt rurociągów powinien opierać się na załącznikach graficznych</w:t>
      </w:r>
      <w:r w:rsidR="00815438" w:rsidRPr="009D7CB0">
        <w:rPr>
          <w:color w:val="auto"/>
        </w:rPr>
        <w:t xml:space="preserve"> załączonych</w:t>
      </w:r>
      <w:r w:rsidRPr="009D7CB0">
        <w:rPr>
          <w:color w:val="auto"/>
        </w:rPr>
        <w:t xml:space="preserve"> do programu funkcjonalno-użytkowego. Sieć </w:t>
      </w:r>
      <w:r w:rsidR="00FC6A79" w:rsidRPr="009D7CB0">
        <w:rPr>
          <w:color w:val="auto"/>
        </w:rPr>
        <w:t xml:space="preserve">wodociągową </w:t>
      </w:r>
      <w:r w:rsidRPr="009D7CB0">
        <w:rPr>
          <w:color w:val="auto"/>
        </w:rPr>
        <w:t xml:space="preserve"> wykonać należy z rur PEHD zgodnie z PN-EN 13244 łączonych elektrooporowo </w:t>
      </w:r>
      <w:r w:rsidR="00815438" w:rsidRPr="009D7CB0">
        <w:rPr>
          <w:color w:val="auto"/>
        </w:rPr>
        <w:t>lub</w:t>
      </w:r>
      <w:r w:rsidRPr="009D7CB0">
        <w:rPr>
          <w:color w:val="auto"/>
        </w:rPr>
        <w:t xml:space="preserve"> doczołow</w:t>
      </w:r>
      <w:r w:rsidR="00815438" w:rsidRPr="009D7CB0">
        <w:rPr>
          <w:color w:val="auto"/>
        </w:rPr>
        <w:t>o</w:t>
      </w:r>
      <w:r w:rsidRPr="009D7CB0">
        <w:rPr>
          <w:color w:val="auto"/>
        </w:rPr>
        <w:t xml:space="preserve">. Poszczególne elementy sieci powinny być szczelne i umożliwiać przepływ przy jak najmniejszych stratach ciśnienia z zachowaniem prędkości </w:t>
      </w:r>
      <w:r w:rsidR="002043DF" w:rsidRPr="009D7CB0">
        <w:rPr>
          <w:color w:val="auto"/>
        </w:rPr>
        <w:t>samooczyszczenia</w:t>
      </w:r>
      <w:r w:rsidRPr="009D7CB0">
        <w:rPr>
          <w:color w:val="auto"/>
        </w:rPr>
        <w:t xml:space="preserve">. </w:t>
      </w:r>
    </w:p>
    <w:p w14:paraId="0E1D5E19" w14:textId="17AFAAEB" w:rsidR="00331ED0" w:rsidRDefault="00331ED0" w:rsidP="009D76B7">
      <w:pPr>
        <w:rPr>
          <w:color w:val="FF0000"/>
        </w:rPr>
      </w:pPr>
    </w:p>
    <w:p w14:paraId="365F81D9" w14:textId="77777777" w:rsidR="00331ED0" w:rsidRDefault="00331ED0" w:rsidP="00331ED0">
      <w:pPr>
        <w:pStyle w:val="Nagwek2"/>
      </w:pPr>
      <w:bookmarkStart w:id="131" w:name="_Toc473132727"/>
      <w:bookmarkStart w:id="132" w:name="_Toc125541746"/>
      <w:r>
        <w:t>Wymagania w stosunku do sieci kanalizacji sanitarnej.</w:t>
      </w:r>
      <w:bookmarkEnd w:id="131"/>
      <w:bookmarkEnd w:id="132"/>
    </w:p>
    <w:p w14:paraId="09053D79" w14:textId="4D3A59D6" w:rsidR="00331ED0" w:rsidRDefault="00331ED0" w:rsidP="00331ED0">
      <w:pPr>
        <w:spacing w:after="128"/>
        <w:ind w:left="0" w:right="254" w:firstLine="427"/>
      </w:pPr>
      <w:r>
        <w:t xml:space="preserve">Parametry techniczne w zakresie średnic wynikają ze wstępnych założeń Zamawiającego. Parametry dotyczące długości podane są w przybliżonych wartościach. Dane te powinny zostać zweryfikowane przez Wykonawcę </w:t>
      </w:r>
      <w:r w:rsidR="00BC4E65">
        <w:br/>
      </w:r>
      <w:r>
        <w:t xml:space="preserve">w dokumentacji projektowej. Dla średnic wynikających ze wstępnych założeń Zamawiającego należy wykonać obliczenia hydrauliczne, potwierdzające wymaganą przepustowość. </w:t>
      </w:r>
    </w:p>
    <w:p w14:paraId="2914040E" w14:textId="5295345E" w:rsidR="00331ED0" w:rsidRDefault="00331ED0" w:rsidP="00331ED0">
      <w:pPr>
        <w:spacing w:after="128"/>
        <w:ind w:left="0" w:right="254" w:firstLine="427"/>
      </w:pPr>
      <w:r>
        <w:t xml:space="preserve">Rurociągi kanalizacji grawitacyjnej – sieci i przyłączy należy wykonać </w:t>
      </w:r>
      <w:r w:rsidR="00BC4E65">
        <w:br/>
      </w:r>
      <w:r>
        <w:t xml:space="preserve">z rur PVC SN 8 lite o średnicy 200 mm. </w:t>
      </w:r>
    </w:p>
    <w:p w14:paraId="7FEC504B" w14:textId="2F9A62C8" w:rsidR="00331ED0" w:rsidRDefault="00331ED0" w:rsidP="00331ED0">
      <w:pPr>
        <w:spacing w:after="131"/>
        <w:ind w:left="0" w:right="69" w:firstLine="427"/>
      </w:pPr>
      <w:r>
        <w:t xml:space="preserve">Budowane sieci kanalizacyjne należy lokalizować zgodnie z załącznikami graficznymi. W przypadku konieczności poprowadzenia sieci po trasie innej niż wskazana przez Zamawiającego, Wykonawca zobowiązany jest na etapie projektowania przy udziale Zamawiającego do zaproponowania alternatywnego przebiegu trasy. Wykonawca uzyska stosowne zgody właścicieli nieruchomości. </w:t>
      </w:r>
    </w:p>
    <w:p w14:paraId="27D14AD4" w14:textId="77777777" w:rsidR="00331ED0" w:rsidRDefault="00331ED0" w:rsidP="00331ED0">
      <w:pPr>
        <w:ind w:left="10" w:firstLine="417"/>
      </w:pPr>
      <w:r>
        <w:t xml:space="preserve">Sieć kanalizacyjna powinna spełniać wymagania określone w Polskich Normach oraz odrębnych przepisach prawa. Średnice kanałów grawitacyjnych i tłocznych na etapie projektu należy sprawdzić i ewentualnie skorygować. Muszą one wynikać z obliczeń hydraulicznych uwzględniających ilość ścieków i prędkość przepływu lub tłoczenia. </w:t>
      </w:r>
    </w:p>
    <w:p w14:paraId="23306AFA" w14:textId="33D3D5D9" w:rsidR="00331ED0" w:rsidRDefault="00331ED0" w:rsidP="00331ED0">
      <w:pPr>
        <w:spacing w:after="245"/>
        <w:ind w:left="0" w:right="69" w:firstLine="427"/>
      </w:pPr>
      <w:r>
        <w:lastRenderedPageBreak/>
        <w:t xml:space="preserve">Projekt rurociągów tłocznych powinien opierać się na załącznikach graficznych do programu funkcjonalno-użytkowego. Sieć kanalizacji tłocznej wykonać należy z rur PEHD zgodnie z PN-EN 13244 łączonych elektrooporowo lub doczołowo. Poszczególne elementy sieci kanalizacji ciśnieniowej powinny być szczelne i umożliwiać przepływ ścieków przy jak najmniejszych stratach energii. Sieć kanalizacyjna powinna spełniać wymagania określone w Polskich Normach oraz odrębnych przepisach prawa. </w:t>
      </w:r>
    </w:p>
    <w:p w14:paraId="1384C8FF" w14:textId="0499D832" w:rsidR="00331ED0" w:rsidRDefault="00331ED0" w:rsidP="00331ED0">
      <w:pPr>
        <w:ind w:left="10" w:firstLine="698"/>
      </w:pPr>
      <w:r>
        <w:t xml:space="preserve">Przekroczenia drogi o nawierzchni asfaltowej (w tym drogi wojewódzkie, powiatowe i drogi gminne) należy zaprojektować metodą bezwykopową – przepychu lub przewiertu w rurze ochronnej stalowej. </w:t>
      </w:r>
    </w:p>
    <w:p w14:paraId="681F9FBF" w14:textId="77777777" w:rsidR="00331ED0" w:rsidRDefault="00331ED0" w:rsidP="00331ED0">
      <w:pPr>
        <w:ind w:left="10"/>
      </w:pPr>
      <w:r>
        <w:tab/>
        <w:t>Przekroczenia przez cieki wodne przewiduje się wykonać pod dnem cieku metodą rozkopu i umocnienia dna i brzegów lub (tam, gdzie to będzie możliwe technicznie) metodą bezwykopową (przewiert lub przepych).</w:t>
      </w:r>
    </w:p>
    <w:p w14:paraId="20405CAC" w14:textId="4106DAE2" w:rsidR="00331ED0" w:rsidRDefault="00331ED0" w:rsidP="00331ED0">
      <w:pPr>
        <w:spacing w:after="245"/>
        <w:ind w:left="0" w:right="69" w:firstLine="427"/>
      </w:pPr>
      <w:r>
        <w:t xml:space="preserve"> </w:t>
      </w:r>
      <w:r>
        <w:tab/>
        <w:t xml:space="preserve">Usytuowanie oraz rozwiązania techniczno-budowlane przejść przewodów kanalizacyjnych pod i nad przeszkodami oraz przez drogi wymagają uzgodnienia z instytucjami, którym podlegają. Uzgodnienia, </w:t>
      </w:r>
      <w:r w:rsidR="00BC4E65">
        <w:br/>
      </w:r>
      <w:r>
        <w:t xml:space="preserve">o których mowa należy uzyskać przed przedłożeniem dokumentacji projektowej do uzgodnienia w odpowiednich organach. </w:t>
      </w:r>
    </w:p>
    <w:p w14:paraId="602FF6BE" w14:textId="484EDDE8" w:rsidR="00331ED0" w:rsidRDefault="00331ED0" w:rsidP="00331ED0">
      <w:pPr>
        <w:spacing w:after="123"/>
        <w:ind w:left="0" w:right="69" w:firstLine="427"/>
      </w:pPr>
      <w:r>
        <w:t xml:space="preserve">Studzienki rozprężne kanalizacyjne należy stosować przed każdym włączeniem kanalizacji ciśnieniowej do kanalizacji grawitacyjnej tak, aby ścieki do kanalizacji wpływały grawitacyjnie. Studzienki kanalizacyjne powinny spełniać wymagania normy PN-B-10729. </w:t>
      </w:r>
    </w:p>
    <w:p w14:paraId="2B19C312" w14:textId="77777777" w:rsidR="00331ED0" w:rsidRDefault="00331ED0" w:rsidP="00331ED0">
      <w:pPr>
        <w:spacing w:after="127"/>
        <w:ind w:left="0" w:right="69" w:firstLine="708"/>
      </w:pPr>
      <w:r>
        <w:t xml:space="preserve">W najwyższych punktach trasy należy zlokalizować studzienki odpowietrzające z kompletem armatury – dotyczy rurociągów z przepompowni sieciowych.  </w:t>
      </w:r>
    </w:p>
    <w:p w14:paraId="165D6089" w14:textId="77777777" w:rsidR="00331ED0" w:rsidRDefault="00331ED0" w:rsidP="00331ED0">
      <w:pPr>
        <w:spacing w:after="343"/>
        <w:ind w:left="10" w:right="69" w:firstLine="698"/>
      </w:pPr>
      <w:r>
        <w:t>Preferowane przez Zamawiającego będą metody bezwykopowe tj.:</w:t>
      </w:r>
      <w:r>
        <w:rPr>
          <w:b/>
          <w:sz w:val="20"/>
        </w:rPr>
        <w:t xml:space="preserve"> </w:t>
      </w:r>
      <w:r>
        <w:t xml:space="preserve">Przewiert sterowany (Guided Boring) oraz wiercenie kierunkowe (Directional Drilling); Przecisk hydrauliczny (Pipe Jacking) Mikrotuneling.   </w:t>
      </w:r>
    </w:p>
    <w:p w14:paraId="174D16D4" w14:textId="77777777" w:rsidR="00331ED0" w:rsidRDefault="00331ED0" w:rsidP="00331ED0">
      <w:pPr>
        <w:spacing w:after="140" w:line="247" w:lineRule="auto"/>
        <w:ind w:left="10" w:right="253" w:firstLine="0"/>
      </w:pPr>
      <w:r>
        <w:t xml:space="preserve">Wszystkie Materiały i Urządzenia stosowane przy wykonywaniu Kontraktu muszą być: </w:t>
      </w:r>
    </w:p>
    <w:p w14:paraId="03717931" w14:textId="77777777" w:rsidR="00331ED0" w:rsidRDefault="00331ED0">
      <w:pPr>
        <w:pStyle w:val="Akapitzlist"/>
        <w:numPr>
          <w:ilvl w:val="0"/>
          <w:numId w:val="5"/>
        </w:numPr>
        <w:spacing w:after="126" w:line="264" w:lineRule="auto"/>
        <w:ind w:right="69"/>
      </w:pPr>
      <w:r>
        <w:t xml:space="preserve">dopuszczone do obrotu i stosowania zgodnie z obowiązującym prawem (w tym w szczególności Prawem budowlanym i Ustawą o wyrobach budowlanych) i posiadać wymagane prawem deklaracje lub certyfikaty zgodności i oznakowanie, </w:t>
      </w:r>
    </w:p>
    <w:p w14:paraId="33430CCA" w14:textId="77777777" w:rsidR="00331ED0" w:rsidRDefault="00331ED0">
      <w:pPr>
        <w:pStyle w:val="Akapitzlist"/>
        <w:numPr>
          <w:ilvl w:val="0"/>
          <w:numId w:val="5"/>
        </w:numPr>
        <w:spacing w:after="94" w:line="264" w:lineRule="auto"/>
        <w:ind w:right="69"/>
      </w:pPr>
      <w:r>
        <w:t>zgodne z postanowieniami Umowy, w tym w szczególności PFU,</w:t>
      </w:r>
    </w:p>
    <w:p w14:paraId="2E4E7FDE" w14:textId="77777777" w:rsidR="00331ED0" w:rsidRDefault="00331ED0">
      <w:pPr>
        <w:pStyle w:val="Akapitzlist"/>
        <w:numPr>
          <w:ilvl w:val="0"/>
          <w:numId w:val="5"/>
        </w:numPr>
        <w:spacing w:after="5" w:line="264" w:lineRule="auto"/>
        <w:sectPr w:rsidR="00331ED0" w:rsidSect="000E6622">
          <w:headerReference w:type="default" r:id="rId9"/>
          <w:footerReference w:type="default" r:id="rId10"/>
          <w:pgSz w:w="11906" w:h="16838"/>
          <w:pgMar w:top="1417" w:right="1417" w:bottom="1417" w:left="1417" w:header="709" w:footer="708" w:gutter="0"/>
          <w:cols w:space="708"/>
          <w:titlePg/>
          <w:docGrid w:linePitch="326"/>
        </w:sectPr>
      </w:pPr>
      <w:r>
        <w:t xml:space="preserve">nowe i nieużywane, klasy I.  </w:t>
      </w:r>
    </w:p>
    <w:p w14:paraId="148C435D" w14:textId="7EAC87BA" w:rsidR="00331ED0" w:rsidRDefault="00331ED0" w:rsidP="00331ED0">
      <w:pPr>
        <w:pStyle w:val="Nagwek2"/>
      </w:pPr>
      <w:r>
        <w:lastRenderedPageBreak/>
        <w:t xml:space="preserve"> </w:t>
      </w:r>
      <w:bookmarkStart w:id="133" w:name="_Toc473132728"/>
      <w:bookmarkStart w:id="134" w:name="_Toc125541747"/>
      <w:r>
        <w:t xml:space="preserve">Wymagania w stosunku do </w:t>
      </w:r>
      <w:r w:rsidR="00091BAA">
        <w:t xml:space="preserve">projektowanych </w:t>
      </w:r>
      <w:r>
        <w:t>przepompowni ścieków</w:t>
      </w:r>
      <w:bookmarkEnd w:id="133"/>
      <w:bookmarkEnd w:id="134"/>
    </w:p>
    <w:p w14:paraId="640106D9" w14:textId="77777777" w:rsidR="00331ED0" w:rsidRDefault="00331ED0" w:rsidP="00331ED0">
      <w:pPr>
        <w:pStyle w:val="Nagwek3"/>
      </w:pPr>
      <w:bookmarkStart w:id="135" w:name="_Toc472785060"/>
      <w:bookmarkStart w:id="136" w:name="_Toc472847565"/>
      <w:bookmarkStart w:id="137" w:name="_Toc473113293"/>
      <w:bookmarkStart w:id="138" w:name="_Toc473132729"/>
      <w:bookmarkStart w:id="139" w:name="_Toc125541748"/>
      <w:r>
        <w:t>Wymagania ogólne</w:t>
      </w:r>
      <w:bookmarkEnd w:id="135"/>
      <w:bookmarkEnd w:id="136"/>
      <w:bookmarkEnd w:id="137"/>
      <w:bookmarkEnd w:id="138"/>
      <w:bookmarkEnd w:id="139"/>
      <w:r>
        <w:t xml:space="preserve"> </w:t>
      </w:r>
    </w:p>
    <w:p w14:paraId="1670984A" w14:textId="0BE27171" w:rsidR="00331ED0" w:rsidRDefault="00331ED0" w:rsidP="00331ED0">
      <w:pPr>
        <w:spacing w:after="140"/>
        <w:ind w:left="0" w:right="69" w:firstLine="427"/>
      </w:pPr>
      <w:r>
        <w:t>Projektowan</w:t>
      </w:r>
      <w:r w:rsidR="00130E91">
        <w:t>e</w:t>
      </w:r>
      <w:r>
        <w:t xml:space="preserve"> przepompowni</w:t>
      </w:r>
      <w:r w:rsidR="00130E91">
        <w:t>e</w:t>
      </w:r>
      <w:r>
        <w:t xml:space="preserve"> ścieków winn</w:t>
      </w:r>
      <w:r w:rsidR="00130E91">
        <w:t>y</w:t>
      </w:r>
      <w:r>
        <w:t xml:space="preserve"> spełniać wymagania określone w Polskich Normach oraz odrębnych przepisach prawa, a przede wszystkim zapewniać: </w:t>
      </w:r>
    </w:p>
    <w:p w14:paraId="788F001C" w14:textId="77777777" w:rsidR="00331ED0" w:rsidRDefault="00331ED0">
      <w:pPr>
        <w:numPr>
          <w:ilvl w:val="0"/>
          <w:numId w:val="12"/>
        </w:numPr>
        <w:spacing w:after="5" w:line="264" w:lineRule="auto"/>
        <w:ind w:right="69" w:hanging="281"/>
      </w:pPr>
      <w:r>
        <w:t xml:space="preserve">ciągły odbiór ścieków (tłoczenie), </w:t>
      </w:r>
    </w:p>
    <w:p w14:paraId="210418FA" w14:textId="77777777" w:rsidR="00331ED0" w:rsidRDefault="00331ED0">
      <w:pPr>
        <w:numPr>
          <w:ilvl w:val="0"/>
          <w:numId w:val="12"/>
        </w:numPr>
        <w:spacing w:after="5" w:line="264" w:lineRule="auto"/>
        <w:ind w:right="69" w:hanging="281"/>
      </w:pPr>
      <w:r>
        <w:t xml:space="preserve">niezawodność odbioru (tłoczenia) ścieków. </w:t>
      </w:r>
    </w:p>
    <w:p w14:paraId="353EEA64" w14:textId="5809C5D6" w:rsidR="00331ED0" w:rsidRDefault="00331ED0" w:rsidP="00331ED0">
      <w:pPr>
        <w:ind w:left="0" w:right="69" w:firstLine="427"/>
      </w:pPr>
      <w:r>
        <w:t xml:space="preserve">Parametry techniczne przepompowni ścieków na etapie projektu należy sprawdzić i ew. skorygować; muszą one wynikać z obliczeń hydraulicznych uwzględniających ilość ścieków oraz różnice w dopływie w różnych porach doby. </w:t>
      </w:r>
    </w:p>
    <w:p w14:paraId="09F796A9" w14:textId="6AD699B9" w:rsidR="00E1605C" w:rsidRDefault="00E1605C" w:rsidP="00E1605C">
      <w:pPr>
        <w:pStyle w:val="Nagwek3"/>
      </w:pPr>
      <w:bookmarkStart w:id="140" w:name="_Toc125541749"/>
      <w:r>
        <w:t xml:space="preserve">Wymagania w </w:t>
      </w:r>
      <w:r w:rsidR="00776CF2">
        <w:t>z</w:t>
      </w:r>
      <w:r>
        <w:t>akres</w:t>
      </w:r>
      <w:r w:rsidR="00776CF2">
        <w:t>ie</w:t>
      </w:r>
      <w:r>
        <w:t xml:space="preserve"> modernizacji istniejącej przepompowni ścieków </w:t>
      </w:r>
      <w:r w:rsidR="0057424B">
        <w:t>n</w:t>
      </w:r>
      <w:r>
        <w:t xml:space="preserve">a działce nr </w:t>
      </w:r>
      <w:bookmarkEnd w:id="140"/>
      <w:r w:rsidR="0057424B">
        <w:t>424</w:t>
      </w:r>
    </w:p>
    <w:p w14:paraId="3088526A" w14:textId="511D3D00" w:rsidR="00776CF2" w:rsidRDefault="00776CF2" w:rsidP="00776CF2">
      <w:pPr>
        <w:ind w:left="10" w:firstLine="417"/>
      </w:pPr>
      <w:r>
        <w:t>Istniejącą betonową pompownię należy oczyścić i zabezpieczyć przed korozją. Pompownię należy wyposażyć w dwie pompy zanurzeniowe w układzie 1P+1R z armaturą zlokalizowana w części górnej pompowni lub w odrębnej komorze zasuw. Pompownia winna być wyposażone w kratę koszową.</w:t>
      </w:r>
    </w:p>
    <w:p w14:paraId="054CC4C0" w14:textId="78CE7A94" w:rsidR="00776CF2" w:rsidRDefault="00776CF2" w:rsidP="00776CF2">
      <w:pPr>
        <w:spacing w:after="129"/>
        <w:ind w:left="0" w:right="69" w:firstLine="427"/>
      </w:pPr>
      <w:r>
        <w:t xml:space="preserve">Praca pomp sterowana falownikiem współpracującym z sonda hydrostatyczną poziomu napełnienia pompowni. </w:t>
      </w:r>
    </w:p>
    <w:p w14:paraId="6D24A7D4" w14:textId="77777777" w:rsidR="00776CF2" w:rsidRDefault="00776CF2" w:rsidP="00776CF2">
      <w:pPr>
        <w:ind w:left="0" w:right="69" w:firstLine="427"/>
      </w:pPr>
      <w:r>
        <w:t xml:space="preserve">Wyposażenie pompowni (konstrukcje wsporcze, uchwyty, pomosty, drabiny, łańcuchy, mocowania, włazy itp.) powinno być wykonane ze stali nierdzewnej. </w:t>
      </w:r>
    </w:p>
    <w:p w14:paraId="3247650E" w14:textId="1EAA33B0" w:rsidR="00776CF2" w:rsidRDefault="00776CF2" w:rsidP="00776CF2">
      <w:pPr>
        <w:spacing w:after="128"/>
        <w:ind w:left="0" w:right="69" w:firstLine="427"/>
      </w:pPr>
      <w:r>
        <w:t xml:space="preserve">Wszystkie obiekty i urządzenia powinny być wyposażone w wymagane instrukcje, m.in. p.poż., eksploatacyjno-ruchowe i stanowiskowe. </w:t>
      </w:r>
    </w:p>
    <w:p w14:paraId="7CB87BBE" w14:textId="7D2D9E35" w:rsidR="00E1605C" w:rsidRPr="00E1605C" w:rsidRDefault="00776CF2" w:rsidP="00776CF2">
      <w:pPr>
        <w:spacing w:after="128"/>
        <w:ind w:left="0" w:right="69" w:firstLine="427"/>
      </w:pPr>
      <w:r>
        <w:t>Przewidywany dopływ do przepompowni – 125m</w:t>
      </w:r>
      <w:r>
        <w:rPr>
          <w:vertAlign w:val="superscript"/>
        </w:rPr>
        <w:t>3</w:t>
      </w:r>
      <w:r>
        <w:t>/d.</w:t>
      </w:r>
    </w:p>
    <w:p w14:paraId="0EEEB292" w14:textId="133E3C11" w:rsidR="00D90D91" w:rsidRDefault="00331ED0" w:rsidP="00091BAA">
      <w:pPr>
        <w:pStyle w:val="Nagwek3"/>
      </w:pPr>
      <w:bookmarkStart w:id="141" w:name="_Toc472785061"/>
      <w:bookmarkStart w:id="142" w:name="_Toc472847566"/>
      <w:bookmarkStart w:id="143" w:name="_Toc473113294"/>
      <w:bookmarkStart w:id="144" w:name="_Toc473132730"/>
      <w:bookmarkStart w:id="145" w:name="_Toc125541750"/>
      <w:r>
        <w:t>Wymagania techniczno-technologiczne przepompowni ścieków</w:t>
      </w:r>
      <w:bookmarkEnd w:id="141"/>
      <w:bookmarkEnd w:id="142"/>
      <w:bookmarkEnd w:id="143"/>
      <w:bookmarkEnd w:id="144"/>
      <w:bookmarkEnd w:id="145"/>
    </w:p>
    <w:p w14:paraId="7A08DCFB" w14:textId="0B106491" w:rsidR="00331ED0" w:rsidRDefault="00331ED0" w:rsidP="00331ED0">
      <w:pPr>
        <w:ind w:left="10" w:firstLine="417"/>
      </w:pPr>
      <w:r>
        <w:t>Pompownie winny być obiektami podziemnymi wyposażonymi w dwie pompy zanurzeniowe w układzie 1P+1R z armaturą zlokalizowana w części górnej pompowni lub w odrębnej komorze zasuw. Pompownie winny być wyposażone w kratę koszową.</w:t>
      </w:r>
    </w:p>
    <w:p w14:paraId="41127E99" w14:textId="77777777" w:rsidR="00331ED0" w:rsidRDefault="00331ED0" w:rsidP="00331ED0">
      <w:pPr>
        <w:rPr>
          <w:rFonts w:ascii="Arial" w:hAnsi="Arial"/>
          <w:sz w:val="20"/>
          <w:szCs w:val="20"/>
        </w:rPr>
      </w:pPr>
    </w:p>
    <w:p w14:paraId="7D8F7F55" w14:textId="6C120D9E" w:rsidR="00331ED0" w:rsidRDefault="00331ED0" w:rsidP="00BC4E65">
      <w:pPr>
        <w:spacing w:after="130"/>
        <w:ind w:left="0" w:right="69" w:firstLine="427"/>
      </w:pPr>
      <w:r>
        <w:t xml:space="preserve">Komora pompowni winna być wyposażona w wentylację grawitacyjną oraz posiadać wentylacje mechaniczną włączaną na min. 15 min. przed wejściem obsługi. Dopuszcza się stosowanie przenośnych zespołów wentylacyjnych. </w:t>
      </w:r>
      <w:r>
        <w:lastRenderedPageBreak/>
        <w:t xml:space="preserve">Pod pompownie należy przewidzieć teren o wymiarach około </w:t>
      </w:r>
      <w:r w:rsidR="00D90D91">
        <w:t>6</w:t>
      </w:r>
      <w:r>
        <w:t>x</w:t>
      </w:r>
      <w:r w:rsidR="00D90D91">
        <w:t>6</w:t>
      </w:r>
      <w:r>
        <w:t xml:space="preserve"> m. Teren należy ogrodzić, wyposażyć w bramę wjazdową, oświetlenie i odrębną szafką elektryczną, wyposażoną w licznik energii z dostępem dla Rejonu Energetycznego w celu odczytu, do której należy doprowadzić zasilanie </w:t>
      </w:r>
      <w:r w:rsidR="00BC4E65">
        <w:br/>
      </w:r>
      <w:r>
        <w:t xml:space="preserve">w energię elektryczną, oraz szafkę ze sterownikiem, modemem komórkowym przemysłowym GPRS dla przekazu danych dot. pracy lub awarii obiektu. </w:t>
      </w:r>
      <w:r w:rsidR="00BC4E65">
        <w:br/>
      </w:r>
      <w:r>
        <w:t xml:space="preserve">Do każdej pompowni należy zapewnić drogę dojazdową. </w:t>
      </w:r>
    </w:p>
    <w:p w14:paraId="0514D239" w14:textId="5F064A6B" w:rsidR="00331ED0" w:rsidRDefault="00331ED0" w:rsidP="00331ED0">
      <w:pPr>
        <w:spacing w:after="129"/>
        <w:ind w:left="0" w:right="69" w:firstLine="427"/>
      </w:pPr>
      <w:r>
        <w:t xml:space="preserve">Zagłębienie pompowni winno wynikać z rozwiązań projektowych zaproponowanych przez Wykonawcę. Projektując przepompownie ścieków Wykonawca winien zapewnić jak najmniejsze zużycie energii elektrycznej. Praca pomp sterowana falownikiem współpracującym z </w:t>
      </w:r>
      <w:r w:rsidR="00091BAA">
        <w:t>sonda hydrostatyczną</w:t>
      </w:r>
      <w:r>
        <w:t xml:space="preserve"> poziomu napełnienia pompowni. </w:t>
      </w:r>
    </w:p>
    <w:p w14:paraId="0AD18F61" w14:textId="77777777" w:rsidR="00331ED0" w:rsidRDefault="00331ED0" w:rsidP="00331ED0">
      <w:pPr>
        <w:ind w:left="0" w:right="69" w:firstLine="427"/>
      </w:pPr>
      <w:r>
        <w:t xml:space="preserve">Wyposażenie pompowni (konstrukcje wsporcze, uchwyty, pomosty, drabiny, łańcuchy, mocowania, włazy itp.) powinno być wykonane ze stali nierdzewnej. </w:t>
      </w:r>
    </w:p>
    <w:p w14:paraId="24763855" w14:textId="77777777" w:rsidR="00331ED0" w:rsidRDefault="00331ED0" w:rsidP="00331ED0">
      <w:pPr>
        <w:spacing w:after="128"/>
        <w:ind w:left="0" w:right="69" w:firstLine="427"/>
      </w:pPr>
      <w:r>
        <w:t>Wszystkie obiekty i urządzenia powinny być wyposażone w wymagane instrukcje, m.in. p.poż., eksploatacyjno-ruchowe i stanowiskowe.</w:t>
      </w:r>
    </w:p>
    <w:p w14:paraId="44E0297E" w14:textId="40282E74" w:rsidR="00331ED0" w:rsidRPr="00091BAA" w:rsidRDefault="00331ED0" w:rsidP="00331ED0">
      <w:pPr>
        <w:spacing w:after="126"/>
        <w:ind w:left="0" w:right="69" w:firstLine="427"/>
        <w:rPr>
          <w:color w:val="auto"/>
        </w:rPr>
      </w:pPr>
      <w:r w:rsidRPr="00091BAA">
        <w:rPr>
          <w:color w:val="auto"/>
        </w:rPr>
        <w:t xml:space="preserve">Lokalizując pompownię należy zapewnić dojazd. Należy wykonać oświetlenie terenu przepompowni sterowane przekaźnikiem fotokomórkowym lub za pomocą zegara astronomicznego. Powierzchnia słupa powinna być gładka i uniemożliwiająca wejście na niego. </w:t>
      </w:r>
      <w:r w:rsidR="00091BAA" w:rsidRPr="00091BAA">
        <w:rPr>
          <w:color w:val="auto"/>
        </w:rPr>
        <w:t>Teren przepompowni należy utwardzić kostką betonową 8mm.</w:t>
      </w:r>
    </w:p>
    <w:p w14:paraId="55257388" w14:textId="77777777" w:rsidR="00331ED0" w:rsidRPr="00091BAA" w:rsidRDefault="00331ED0" w:rsidP="00331ED0">
      <w:pPr>
        <w:ind w:left="0" w:right="69" w:firstLine="708"/>
        <w:rPr>
          <w:color w:val="auto"/>
        </w:rPr>
      </w:pPr>
      <w:r w:rsidRPr="00091BAA">
        <w:rPr>
          <w:color w:val="auto"/>
        </w:rPr>
        <w:t xml:space="preserve">Ogrodzenie terenu pompowni powinno zostać wykonane o wysokości min. h = 2 m z elementów prefabrykowanych, stalowych, zabezpieczonych antykorozyjnie, ocynkowanych, malowanych na kolor niebieski, na cokole betonowym. </w:t>
      </w:r>
    </w:p>
    <w:p w14:paraId="18CE1CC6" w14:textId="480CC929" w:rsidR="00331ED0" w:rsidRDefault="00331ED0" w:rsidP="00331ED0">
      <w:pPr>
        <w:ind w:left="0" w:right="69" w:firstLine="708"/>
      </w:pPr>
      <w:r>
        <w:t xml:space="preserve">Pompy zamontowane w pompowni powinny być konstrukcyjnie przystosowane do pompowania ścieków surowych zawierających odpadki tkanin, materiał włóknisty i odpady, takie jak piasek i inne substancje </w:t>
      </w:r>
      <w:r w:rsidR="00BC4E65">
        <w:br/>
      </w:r>
      <w:r>
        <w:t xml:space="preserve">o właściwościach ściernych, tzn. wirniki i obudowa powinny być wykonane </w:t>
      </w:r>
      <w:r w:rsidR="00BC4E65">
        <w:br/>
      </w:r>
      <w:r>
        <w:t xml:space="preserve">z materiału o podwyższonej klasie ścieralności. Korpusy pomp powinny być wykonane z blachy nierdzewnej lub z materiałów odpornych na korozję. Silniki powinny mieć stopień ochrony IP68 wg EN 60 529/1EC 529 oraz zabezpieczenie przed dostaniem się wody do wnętrza pompy (wyłącznik wilgotnościowy). Silniki pomp powinny w standardzie posiadać zabezpieczenie termiczne (bimetal). Kable zasilające powinny być w osłonie neoprenowej niewrażliwej na ścieki. Wszystkie śruby przy korpusie pompy muszą być wykonane ze stali nierdzewnej. Aby możliwe było zaczepienie łańcuchów do </w:t>
      </w:r>
      <w:r>
        <w:lastRenderedPageBreak/>
        <w:t xml:space="preserve">podnoszenia, obudowa pompy powinna posiadać odpowiednie uchwyty oczkowe i ramy. Wymagany czas reakcji serwisu - do 48 h. Wykonawca dostarczy dokumentację Techniczno - Ruchową w języku polskim. Części zamienne do danego typoszeregu pomp dostępne minimum przez 5 lat. </w:t>
      </w:r>
    </w:p>
    <w:p w14:paraId="36328EC7" w14:textId="77777777" w:rsidR="00331ED0" w:rsidRDefault="00331ED0" w:rsidP="00331ED0">
      <w:pPr>
        <w:ind w:left="0" w:right="69" w:firstLine="427"/>
      </w:pPr>
      <w:r>
        <w:t xml:space="preserve"> </w:t>
      </w:r>
    </w:p>
    <w:p w14:paraId="4C9C40A2" w14:textId="77777777" w:rsidR="00331ED0" w:rsidRDefault="00331ED0" w:rsidP="00331ED0">
      <w:pPr>
        <w:spacing w:after="128"/>
        <w:ind w:left="0" w:right="69" w:firstLine="708"/>
      </w:pPr>
      <w:r>
        <w:t xml:space="preserve">Pompy powinny być przystosowane do pracy ciągłej. Doboru pomp należy dokonać w taki sposób, aby spełniać następujące wymagania: </w:t>
      </w:r>
    </w:p>
    <w:p w14:paraId="2168669D" w14:textId="77777777" w:rsidR="00331ED0" w:rsidRDefault="00331ED0">
      <w:pPr>
        <w:numPr>
          <w:ilvl w:val="0"/>
          <w:numId w:val="13"/>
        </w:numPr>
        <w:spacing w:after="5" w:line="264" w:lineRule="auto"/>
        <w:ind w:right="69" w:firstLine="427"/>
      </w:pPr>
      <w:r>
        <w:t xml:space="preserve">układ pompowy winien pracować w układzie Pompa pracująca+ Pompa rezerwa, </w:t>
      </w:r>
    </w:p>
    <w:p w14:paraId="3D354DC2" w14:textId="2D8E03CF" w:rsidR="00331ED0" w:rsidRDefault="00331ED0">
      <w:pPr>
        <w:numPr>
          <w:ilvl w:val="0"/>
          <w:numId w:val="13"/>
        </w:numPr>
        <w:spacing w:after="5" w:line="264" w:lineRule="auto"/>
        <w:ind w:right="69" w:firstLine="427"/>
      </w:pPr>
      <w:r>
        <w:t xml:space="preserve">sprawność zespołów pompowych powinien zapewniać ich pracę </w:t>
      </w:r>
      <w:r w:rsidR="00BC4E65">
        <w:br/>
      </w:r>
      <w:r>
        <w:t xml:space="preserve">w pobliżu punktu maksymalnej sprawności, </w:t>
      </w:r>
    </w:p>
    <w:p w14:paraId="40F4D236" w14:textId="77777777" w:rsidR="00331ED0" w:rsidRDefault="00331ED0">
      <w:pPr>
        <w:numPr>
          <w:ilvl w:val="0"/>
          <w:numId w:val="13"/>
        </w:numPr>
        <w:spacing w:after="5" w:line="264" w:lineRule="auto"/>
        <w:ind w:right="69" w:firstLine="427"/>
      </w:pPr>
      <w:r>
        <w:t xml:space="preserve">sprawność każdej pompy winna wynosić min. 70%, </w:t>
      </w:r>
    </w:p>
    <w:p w14:paraId="0B312714" w14:textId="77777777" w:rsidR="00331ED0" w:rsidRDefault="00331ED0">
      <w:pPr>
        <w:numPr>
          <w:ilvl w:val="0"/>
          <w:numId w:val="13"/>
        </w:numPr>
        <w:spacing w:after="209" w:line="264" w:lineRule="auto"/>
        <w:ind w:right="69" w:firstLine="427"/>
      </w:pPr>
      <w:r>
        <w:t xml:space="preserve">typoszereg pomp należy dobrać tak aby miały zastosowanie pompy jednego producenta. </w:t>
      </w:r>
    </w:p>
    <w:p w14:paraId="0EDECAC4" w14:textId="77777777" w:rsidR="00091BAA" w:rsidRDefault="00091BAA" w:rsidP="00331ED0">
      <w:pPr>
        <w:ind w:left="10" w:right="69" w:firstLine="417"/>
      </w:pPr>
    </w:p>
    <w:p w14:paraId="72DC1A79" w14:textId="286A3E25" w:rsidR="00331ED0" w:rsidRDefault="00331ED0" w:rsidP="00331ED0">
      <w:pPr>
        <w:ind w:left="10" w:right="69" w:firstLine="417"/>
      </w:pPr>
      <w:r>
        <w:t xml:space="preserve">Wyposażenie pompowni powinno być wykonane wyłącznie ze stali nierdzewnej. </w:t>
      </w:r>
    </w:p>
    <w:p w14:paraId="00F095D0" w14:textId="3C34F4D7" w:rsidR="00331ED0" w:rsidRDefault="00331ED0" w:rsidP="00331ED0">
      <w:pPr>
        <w:ind w:left="0" w:right="69" w:firstLine="427"/>
      </w:pPr>
      <w:r>
        <w:t xml:space="preserve">Rurociągi tłoczne w pompowni należy projektować wyłącznie z rur </w:t>
      </w:r>
      <w:r w:rsidR="00BC4E65">
        <w:br/>
      </w:r>
      <w:r>
        <w:t xml:space="preserve">i kształtek wykonanych ze stali nierdzewnej o średnicach wewnętrznych równych lub większych od swobodnego przelotu zastosowanych pomp. </w:t>
      </w:r>
    </w:p>
    <w:p w14:paraId="28AFF7CC" w14:textId="141E7E7A" w:rsidR="00331ED0" w:rsidRDefault="00331ED0" w:rsidP="00331ED0">
      <w:pPr>
        <w:ind w:left="0" w:right="69" w:firstLine="427"/>
      </w:pPr>
      <w:r>
        <w:t xml:space="preserve">Łańcuchy do podnoszenia powinny być wykonane ze stali nierdzewnej. Łańcuchy powinny mieć długość, co najmniej o 1,5 metra większą </w:t>
      </w:r>
      <w:r w:rsidR="00BC4E65">
        <w:br/>
      </w:r>
      <w:r>
        <w:t xml:space="preserve">od wysokości pompowni. Prowadnice pomp powinny być wykonane ze stali nierdzewnej pozwalające na kompensację tolerancji budowlanych. </w:t>
      </w:r>
      <w:r w:rsidR="00BC4E65">
        <w:br/>
      </w:r>
      <w:r>
        <w:t xml:space="preserve">W przypadku niecentrycznego umiejscowienia włazu pompowni prowadnice powinny mieć możliwość odchylenia od pionu o ± 5 cm). </w:t>
      </w:r>
    </w:p>
    <w:p w14:paraId="01C21F89" w14:textId="77777777" w:rsidR="00331ED0" w:rsidRDefault="00331ED0" w:rsidP="00331ED0">
      <w:pPr>
        <w:ind w:left="0" w:right="69" w:firstLine="427"/>
      </w:pPr>
      <w:r>
        <w:t xml:space="preserve">Wewnątrz zbiornika należy zainstalować uchwyty na przenośną drabinę wykonaną ze stali nierdzewnej. Drabinę dostarczyć użytkownikowi. Dopuszcza się unifikację, stosowanie jednej drabiny do wielu przepompowni.  </w:t>
      </w:r>
    </w:p>
    <w:p w14:paraId="0F408242" w14:textId="2D535B30" w:rsidR="00331ED0" w:rsidRDefault="00331ED0" w:rsidP="00331ED0">
      <w:pPr>
        <w:pStyle w:val="Nagwek3"/>
      </w:pPr>
      <w:bookmarkStart w:id="146" w:name="_Toc473113295"/>
      <w:bookmarkStart w:id="147" w:name="_Toc473132731"/>
      <w:bookmarkStart w:id="148" w:name="_Toc125541751"/>
      <w:r>
        <w:t>Armatura</w:t>
      </w:r>
      <w:bookmarkEnd w:id="146"/>
      <w:bookmarkEnd w:id="147"/>
      <w:bookmarkEnd w:id="148"/>
    </w:p>
    <w:p w14:paraId="38D1D1A5" w14:textId="77777777" w:rsidR="00331ED0" w:rsidRDefault="00331ED0" w:rsidP="00331ED0">
      <w:pPr>
        <w:ind w:left="0" w:right="69" w:firstLine="427"/>
      </w:pPr>
      <w:r>
        <w:t xml:space="preserve">Armaturę pomp zaleca się umieszczać wewnątrz zbiornika czerpalnego lub w wydzielonej studni (komorze). Na przewodzie tłocznym każdej pompy należy instalować: zawór zwrotny oraz zasuwę odcinającą nożową. Armatura powinna się cechować poniższymi parametrami: </w:t>
      </w:r>
    </w:p>
    <w:p w14:paraId="6464677D" w14:textId="77777777" w:rsidR="00331ED0" w:rsidRDefault="00331ED0" w:rsidP="00331ED0">
      <w:pPr>
        <w:spacing w:after="98" w:line="247" w:lineRule="auto"/>
        <w:ind w:left="0" w:firstLine="0"/>
        <w:jc w:val="left"/>
      </w:pPr>
    </w:p>
    <w:p w14:paraId="7AE325EF" w14:textId="77777777" w:rsidR="00331ED0" w:rsidRDefault="00331ED0" w:rsidP="00331ED0">
      <w:pPr>
        <w:spacing w:after="98" w:line="247" w:lineRule="auto"/>
        <w:ind w:left="0" w:firstLine="0"/>
        <w:jc w:val="left"/>
      </w:pPr>
      <w:r>
        <w:rPr>
          <w:b/>
        </w:rPr>
        <w:t xml:space="preserve">Zasuwa nożowa  - </w:t>
      </w:r>
      <w:r>
        <w:t xml:space="preserve">zasuwa nożowa, żeliwna do zabudowy międzykołnierzowej: </w:t>
      </w:r>
    </w:p>
    <w:p w14:paraId="773347DE" w14:textId="77777777" w:rsidR="00331ED0" w:rsidRDefault="00331ED0">
      <w:pPr>
        <w:numPr>
          <w:ilvl w:val="0"/>
          <w:numId w:val="14"/>
        </w:numPr>
        <w:spacing w:after="5" w:line="264" w:lineRule="auto"/>
        <w:ind w:right="69" w:hanging="283"/>
      </w:pPr>
      <w:r>
        <w:t xml:space="preserve">miękkouszczelniająca zasuwa odcinająca z niewznoszącym wrzecionem, </w:t>
      </w:r>
    </w:p>
    <w:p w14:paraId="05590E35" w14:textId="77777777" w:rsidR="00331ED0" w:rsidRDefault="00331ED0">
      <w:pPr>
        <w:numPr>
          <w:ilvl w:val="0"/>
          <w:numId w:val="14"/>
        </w:numPr>
        <w:spacing w:after="5" w:line="264" w:lineRule="auto"/>
        <w:ind w:right="69" w:hanging="283"/>
      </w:pPr>
      <w:r>
        <w:lastRenderedPageBreak/>
        <w:t xml:space="preserve">ciśnienie nominalne: do DN 200 - PN 10, </w:t>
      </w:r>
    </w:p>
    <w:p w14:paraId="4482B2CA" w14:textId="77777777" w:rsidR="00331ED0" w:rsidRDefault="00331ED0">
      <w:pPr>
        <w:numPr>
          <w:ilvl w:val="0"/>
          <w:numId w:val="14"/>
        </w:numPr>
        <w:spacing w:after="5" w:line="264" w:lineRule="auto"/>
        <w:ind w:right="69" w:hanging="283"/>
      </w:pPr>
      <w:r>
        <w:t xml:space="preserve">wrzeciono ze stali nierdzewnej, z walcowanym gwintem, wrzeciono powinno być wykonane ze stali nierdzewnej z uszczelką O-ringową, </w:t>
      </w:r>
    </w:p>
    <w:p w14:paraId="6511B750" w14:textId="77777777" w:rsidR="00331ED0" w:rsidRDefault="00331ED0">
      <w:pPr>
        <w:numPr>
          <w:ilvl w:val="0"/>
          <w:numId w:val="14"/>
        </w:numPr>
        <w:spacing w:after="5" w:line="264" w:lineRule="auto"/>
        <w:ind w:right="69" w:hanging="283"/>
      </w:pPr>
      <w:r>
        <w:t xml:space="preserve">korpus wykonany z żeliwa lub stali nierdzewnej a nóż ze stali nierdzewnej, </w:t>
      </w:r>
    </w:p>
    <w:p w14:paraId="73B26049" w14:textId="77777777" w:rsidR="00331ED0" w:rsidRDefault="00331ED0">
      <w:pPr>
        <w:numPr>
          <w:ilvl w:val="0"/>
          <w:numId w:val="14"/>
        </w:numPr>
        <w:spacing w:after="5" w:line="264" w:lineRule="auto"/>
        <w:ind w:right="69" w:hanging="283"/>
      </w:pPr>
      <w:r>
        <w:t xml:space="preserve">obudowa łożyskowania wykonana z żeliwa sferoidalnego, </w:t>
      </w:r>
    </w:p>
    <w:p w14:paraId="1D24C3C3" w14:textId="77777777" w:rsidR="00331ED0" w:rsidRDefault="00331ED0">
      <w:pPr>
        <w:numPr>
          <w:ilvl w:val="0"/>
          <w:numId w:val="14"/>
        </w:numPr>
        <w:spacing w:after="5" w:line="264" w:lineRule="auto"/>
        <w:ind w:right="69" w:hanging="283"/>
      </w:pPr>
      <w:r>
        <w:t xml:space="preserve">wszystkie elementy żeliwne zabezpieczone antykorozyjne, </w:t>
      </w:r>
    </w:p>
    <w:p w14:paraId="2676D167" w14:textId="77777777" w:rsidR="00331ED0" w:rsidRDefault="00331ED0">
      <w:pPr>
        <w:numPr>
          <w:ilvl w:val="0"/>
          <w:numId w:val="14"/>
        </w:numPr>
        <w:spacing w:after="5" w:line="264" w:lineRule="auto"/>
        <w:ind w:right="69" w:hanging="283"/>
      </w:pPr>
      <w:r>
        <w:t xml:space="preserve">zasuwę kołnierzową można zabudować między kołnierzami, jak również z zastosowaniem przeciwkołnierza na końcu rurociągu, </w:t>
      </w:r>
    </w:p>
    <w:p w14:paraId="374C33C9" w14:textId="77777777" w:rsidR="00331ED0" w:rsidRDefault="00331ED0">
      <w:pPr>
        <w:numPr>
          <w:ilvl w:val="0"/>
          <w:numId w:val="14"/>
        </w:numPr>
        <w:spacing w:after="5" w:line="264" w:lineRule="auto"/>
        <w:ind w:right="69" w:hanging="283"/>
      </w:pPr>
      <w:r>
        <w:t xml:space="preserve">całkowicie wolny przelot, </w:t>
      </w:r>
    </w:p>
    <w:p w14:paraId="016B77EC" w14:textId="77777777" w:rsidR="00331ED0" w:rsidRDefault="00331ED0">
      <w:pPr>
        <w:numPr>
          <w:ilvl w:val="0"/>
          <w:numId w:val="14"/>
        </w:numPr>
        <w:spacing w:after="5" w:line="264" w:lineRule="auto"/>
        <w:ind w:right="69" w:hanging="283"/>
      </w:pPr>
      <w:r>
        <w:t xml:space="preserve">pręty mocujące łożyskowanie wykonane ze stali nierdzewnej, </w:t>
      </w:r>
    </w:p>
    <w:p w14:paraId="12E43A4E" w14:textId="77777777" w:rsidR="00331ED0" w:rsidRDefault="00331ED0">
      <w:pPr>
        <w:numPr>
          <w:ilvl w:val="0"/>
          <w:numId w:val="14"/>
        </w:numPr>
        <w:spacing w:after="5" w:line="264" w:lineRule="auto"/>
        <w:ind w:right="69" w:hanging="283"/>
      </w:pPr>
      <w:r>
        <w:t xml:space="preserve">zasuwa powinna mieć trzon wznoszący i pokryta być gumą dla łagodnego przepływu. </w:t>
      </w:r>
    </w:p>
    <w:p w14:paraId="589D8433" w14:textId="77777777" w:rsidR="00331ED0" w:rsidRDefault="00331ED0" w:rsidP="00331ED0">
      <w:pPr>
        <w:ind w:left="568" w:right="69" w:firstLine="0"/>
      </w:pPr>
    </w:p>
    <w:p w14:paraId="2DE570E8" w14:textId="70E6D68C" w:rsidR="00331ED0" w:rsidRDefault="00331ED0" w:rsidP="00331ED0">
      <w:pPr>
        <w:ind w:left="10"/>
      </w:pPr>
      <w:r>
        <w:rPr>
          <w:b/>
        </w:rPr>
        <w:t xml:space="preserve">Zawory zwrotne </w:t>
      </w:r>
      <w:r>
        <w:t xml:space="preserve">- powinny być przeznaczone do przepływu ścieków </w:t>
      </w:r>
      <w:r w:rsidR="00BC4E65">
        <w:br/>
      </w:r>
      <w:r>
        <w:t xml:space="preserve">z zawartością ciał stałych i piasku. Zakres ciśnienia zaworu zwrotnego będzie wynosił PN 6. </w:t>
      </w:r>
    </w:p>
    <w:p w14:paraId="5629444E" w14:textId="77777777" w:rsidR="00331ED0" w:rsidRDefault="00331ED0" w:rsidP="00331ED0">
      <w:pPr>
        <w:spacing w:after="128"/>
        <w:ind w:left="437" w:right="69"/>
      </w:pPr>
      <w:r>
        <w:t xml:space="preserve">Długość zabudowy zgodnie z PN-EN 558-1. </w:t>
      </w:r>
    </w:p>
    <w:p w14:paraId="082E3DE1" w14:textId="77777777" w:rsidR="00331ED0" w:rsidRDefault="00331ED0" w:rsidP="00331ED0">
      <w:pPr>
        <w:spacing w:after="127"/>
        <w:ind w:left="0" w:right="69" w:firstLine="427"/>
      </w:pPr>
      <w:r>
        <w:t xml:space="preserve">Korpus wykonany z żeliwa szarego lub sferoidalnego, pokryty farbą epoksydową. Kula powinna być wykonana ze stali nierdzewnej lub stali pokrytej gumą. Zawór zwrotny powinien być zaopatrzony w pokrywę do rewizji i wymiany kuli. </w:t>
      </w:r>
    </w:p>
    <w:p w14:paraId="71089689" w14:textId="77777777" w:rsidR="00331ED0" w:rsidRDefault="00331ED0" w:rsidP="00331ED0">
      <w:pPr>
        <w:spacing w:after="89"/>
        <w:ind w:left="0" w:right="69" w:firstLine="427"/>
      </w:pPr>
      <w:r>
        <w:t xml:space="preserve">Uszczelnienie pokrywy rewizyjnej powinno być uszczelką z gumy nitrylowej lub podobną uszczelką olejoodporną. Śruby i nakrętki do montażu pokrywy powinny być wykonane z materiałów, które pozwolą na łatwe otwarcie pokrywy nawet po kilku latach od montażu np. w studni o wysokiej wilgotności i okazjonalnym kontakcie ze ściekami. </w:t>
      </w:r>
    </w:p>
    <w:p w14:paraId="7183EFA4" w14:textId="709D27B9" w:rsidR="00331ED0" w:rsidRDefault="00331ED0" w:rsidP="00331ED0">
      <w:pPr>
        <w:pStyle w:val="Nagwek3"/>
      </w:pPr>
      <w:bookmarkStart w:id="149" w:name="_Toc473113296"/>
      <w:bookmarkStart w:id="150" w:name="_Toc473132732"/>
      <w:bookmarkStart w:id="151" w:name="_Toc125541752"/>
      <w:r>
        <w:t>Konstrukcje przeznaczone do demontażu pomp</w:t>
      </w:r>
      <w:bookmarkEnd w:id="149"/>
      <w:bookmarkEnd w:id="150"/>
      <w:bookmarkEnd w:id="151"/>
    </w:p>
    <w:p w14:paraId="6D8D59BE" w14:textId="77777777" w:rsidR="00331ED0" w:rsidRDefault="00331ED0" w:rsidP="00331ED0">
      <w:pPr>
        <w:spacing w:after="229"/>
        <w:ind w:left="0" w:right="69" w:firstLine="427"/>
      </w:pPr>
      <w:r>
        <w:t xml:space="preserve">Pompownie ścieków należy wyposażyć w żurawiki do wyciągania pomp ze zbiornika pompowni. Dopuszcza się unifikację żurawika dla wielu przepompowni. Żurawik w wykonaniu ze stali nierdzewnej. Żurawiki mają być trwale przymocowane do konstrukcji pompowni. Dla lokalnych punktów tłocznych dopuszcza się stosowanie przenośnych żurawików, z tym, że na każdej pompowni musi być zamontowana na stałe stopa do zamocowania żurawika. W przypadku braku możliwości demontażu pomp przy pomocy żurawika na pompowni należy wykonać stałą konstrukcję umożliwiającą demontaż pomp. Konstrukcję należy wykonać ze stali nierdzewnej. </w:t>
      </w:r>
    </w:p>
    <w:p w14:paraId="62B8AEE7" w14:textId="74EFEBEA" w:rsidR="00331ED0" w:rsidRDefault="00331ED0" w:rsidP="00331ED0">
      <w:pPr>
        <w:pStyle w:val="Nagwek3"/>
      </w:pPr>
      <w:bookmarkStart w:id="152" w:name="_Toc473113297"/>
      <w:bookmarkStart w:id="153" w:name="_Toc473132733"/>
      <w:bookmarkStart w:id="154" w:name="_Toc125541753"/>
      <w:r>
        <w:lastRenderedPageBreak/>
        <w:t>Układ zasilania elektroenergetycznego</w:t>
      </w:r>
      <w:bookmarkEnd w:id="152"/>
      <w:bookmarkEnd w:id="153"/>
      <w:bookmarkEnd w:id="154"/>
    </w:p>
    <w:p w14:paraId="621ACEE0" w14:textId="45D44D23" w:rsidR="00331ED0" w:rsidRDefault="00331ED0" w:rsidP="00331ED0">
      <w:pPr>
        <w:ind w:left="0" w:right="69" w:firstLine="427"/>
      </w:pPr>
      <w:r>
        <w:t xml:space="preserve">Wszystkie przepompownie należy wyposażać w gniazdo do podłączenia przewoźnego agregatu. </w:t>
      </w:r>
    </w:p>
    <w:p w14:paraId="397F43FD" w14:textId="7E1BC419" w:rsidR="00331ED0" w:rsidRDefault="00331ED0" w:rsidP="00331ED0">
      <w:pPr>
        <w:ind w:left="0" w:right="69" w:firstLine="427"/>
      </w:pPr>
      <w:r>
        <w:t xml:space="preserve">Układ pomiarowy energii elektrycznej powinien być przystosowany do transmisji danych (z wyjściem impulsowym energii). </w:t>
      </w:r>
      <w:r w:rsidR="00091BAA">
        <w:t xml:space="preserve"> Ramach zadania należy dostarczyć przenośny agregat umożliwiający uruchomienie każdej pompowni.</w:t>
      </w:r>
    </w:p>
    <w:p w14:paraId="626007DE" w14:textId="64732403" w:rsidR="00331ED0" w:rsidRDefault="00331ED0" w:rsidP="00331ED0">
      <w:pPr>
        <w:pStyle w:val="Nagwek3"/>
      </w:pPr>
      <w:bookmarkStart w:id="155" w:name="_Toc473113298"/>
      <w:bookmarkStart w:id="156" w:name="_Toc473132734"/>
      <w:bookmarkStart w:id="157" w:name="_Toc125541754"/>
      <w:r>
        <w:t>Układ sterowania praca pompown</w:t>
      </w:r>
      <w:bookmarkEnd w:id="155"/>
      <w:bookmarkEnd w:id="156"/>
      <w:r w:rsidR="00D90D91">
        <w:t>i</w:t>
      </w:r>
      <w:bookmarkEnd w:id="157"/>
    </w:p>
    <w:p w14:paraId="191AAA04" w14:textId="77777777" w:rsidR="00331ED0" w:rsidRDefault="00331ED0" w:rsidP="00331ED0">
      <w:pPr>
        <w:spacing w:after="142"/>
        <w:ind w:left="0" w:right="69" w:firstLine="427"/>
      </w:pPr>
      <w:r>
        <w:t xml:space="preserve">Układ sterowania winien być oparty na sterowniku programowalnym sterujący pracą przepompowni ścieków w oparciu o wskazania przetwornika poziomu. Układ sterowania i sygnalizacji powinien zapewniać: </w:t>
      </w:r>
    </w:p>
    <w:p w14:paraId="2EF9112E" w14:textId="77777777" w:rsidR="00331ED0" w:rsidRDefault="00331ED0">
      <w:pPr>
        <w:numPr>
          <w:ilvl w:val="0"/>
          <w:numId w:val="15"/>
        </w:numPr>
        <w:spacing w:after="5" w:line="264" w:lineRule="auto"/>
        <w:ind w:right="69" w:hanging="283"/>
      </w:pPr>
      <w:r>
        <w:t xml:space="preserve">Utrzymanie zadanej wartości poziomu ścieków w zbiorniku pompowni przez odpowiednie załączanie pomp w zależności od napływu ścieków. </w:t>
      </w:r>
    </w:p>
    <w:p w14:paraId="2414CE41" w14:textId="62C1BCF5" w:rsidR="00331ED0" w:rsidRDefault="00331ED0">
      <w:pPr>
        <w:numPr>
          <w:ilvl w:val="0"/>
          <w:numId w:val="15"/>
        </w:numPr>
        <w:spacing w:after="5" w:line="264" w:lineRule="auto"/>
        <w:ind w:right="69" w:hanging="283"/>
      </w:pPr>
      <w:r>
        <w:t xml:space="preserve">Włączanie/wyłączanie pomp w takiej kolejności, że włączana/wyłączana jest zawsze ta pompa, dla której czas postoju/pracy jest najdłuższy. </w:t>
      </w:r>
      <w:r w:rsidR="00BC4E65">
        <w:br/>
      </w:r>
      <w:r>
        <w:t xml:space="preserve">W czasie skrajnie dużego napływu ścieków powinna istnieć możliwość pracy dwóch pomp jednocześnie. </w:t>
      </w:r>
    </w:p>
    <w:p w14:paraId="4D396476" w14:textId="77777777" w:rsidR="00331ED0" w:rsidRDefault="00331ED0">
      <w:pPr>
        <w:numPr>
          <w:ilvl w:val="0"/>
          <w:numId w:val="15"/>
        </w:numPr>
        <w:spacing w:after="5" w:line="264" w:lineRule="auto"/>
        <w:ind w:right="69" w:hanging="283"/>
      </w:pPr>
      <w:r>
        <w:t xml:space="preserve">Przełączanie pomp w czasie małych napływów ścieków (w celu zapewnienia równomiernego zużycia agregatów pompowych). </w:t>
      </w:r>
    </w:p>
    <w:p w14:paraId="2DCFDC55" w14:textId="77777777" w:rsidR="00331ED0" w:rsidRDefault="00331ED0">
      <w:pPr>
        <w:numPr>
          <w:ilvl w:val="0"/>
          <w:numId w:val="15"/>
        </w:numPr>
        <w:spacing w:after="5" w:line="264" w:lineRule="auto"/>
        <w:ind w:right="69" w:hanging="283"/>
      </w:pPr>
      <w:r>
        <w:t xml:space="preserve">Blokowanie możliwości natychmiastowego wyłączenia/włączenia pompy po wyłączeniu/włączeniu poprzedniej. </w:t>
      </w:r>
    </w:p>
    <w:p w14:paraId="1A447E13" w14:textId="77777777" w:rsidR="00331ED0" w:rsidRDefault="00331ED0">
      <w:pPr>
        <w:numPr>
          <w:ilvl w:val="0"/>
          <w:numId w:val="15"/>
        </w:numPr>
        <w:spacing w:after="5" w:line="264" w:lineRule="auto"/>
        <w:ind w:right="69" w:hanging="283"/>
      </w:pPr>
      <w:r>
        <w:t xml:space="preserve">Zabezpieczenie zestawu przed suchobiegiem. </w:t>
      </w:r>
    </w:p>
    <w:p w14:paraId="50A56688" w14:textId="77777777" w:rsidR="00331ED0" w:rsidRDefault="00331ED0">
      <w:pPr>
        <w:numPr>
          <w:ilvl w:val="0"/>
          <w:numId w:val="15"/>
        </w:numPr>
        <w:spacing w:after="5" w:line="264" w:lineRule="auto"/>
        <w:ind w:right="69" w:hanging="283"/>
      </w:pPr>
      <w:r>
        <w:t xml:space="preserve">Zabezpieczenie pomp przed ich przeciążeniem realizowane przez: urządzenia umieszczone w obwodzie zasilania pomp, urządzeniu umieszczonym wewnątrz pompy i generowane przez sterownik na podstawie analizy parametrów pracy pompy. </w:t>
      </w:r>
    </w:p>
    <w:p w14:paraId="745B621E" w14:textId="77777777" w:rsidR="00331ED0" w:rsidRDefault="00331ED0">
      <w:pPr>
        <w:numPr>
          <w:ilvl w:val="0"/>
          <w:numId w:val="15"/>
        </w:numPr>
        <w:spacing w:after="5" w:line="264" w:lineRule="auto"/>
        <w:ind w:right="69" w:hanging="283"/>
      </w:pPr>
      <w:r>
        <w:t xml:space="preserve">Ręczne sterowanie pracą pomp. </w:t>
      </w:r>
    </w:p>
    <w:p w14:paraId="70D01C9F" w14:textId="3D7AE5D6" w:rsidR="00331ED0" w:rsidRDefault="00331ED0">
      <w:pPr>
        <w:numPr>
          <w:ilvl w:val="0"/>
          <w:numId w:val="15"/>
        </w:numPr>
        <w:spacing w:after="5" w:line="264" w:lineRule="auto"/>
        <w:ind w:right="69" w:hanging="283"/>
      </w:pPr>
      <w:r>
        <w:t xml:space="preserve">Sygnalizację stanów awaryjnych (niezależną od stanu zasilania) </w:t>
      </w:r>
      <w:r w:rsidR="00BC4E65">
        <w:br/>
      </w:r>
      <w:r>
        <w:t xml:space="preserve">w szczególności: brak zasilania, awaria pompy, wysoki poziom ścieków, suchobieg, otwarcie pokrywy włazu zbiornika pompowni, otwarcie szafki sterowniczej, otwarcie szafki zasilającej). </w:t>
      </w:r>
    </w:p>
    <w:p w14:paraId="7AE6E62F" w14:textId="77777777" w:rsidR="00331ED0" w:rsidRDefault="00331ED0">
      <w:pPr>
        <w:numPr>
          <w:ilvl w:val="0"/>
          <w:numId w:val="15"/>
        </w:numPr>
        <w:spacing w:after="5" w:line="264" w:lineRule="auto"/>
        <w:ind w:right="69" w:hanging="283"/>
      </w:pPr>
      <w:r>
        <w:t xml:space="preserve">Układy sterowania i sygnalizacji powinny być zasilane z zasilacza pracującego w układzie buforowym z baterią akumulatorów. </w:t>
      </w:r>
    </w:p>
    <w:p w14:paraId="0719A4F8" w14:textId="2ED00C9F" w:rsidR="00331ED0" w:rsidRDefault="00331ED0" w:rsidP="00331ED0">
      <w:pPr>
        <w:spacing w:after="140"/>
        <w:ind w:left="0" w:right="69" w:firstLine="427"/>
      </w:pPr>
      <w:r>
        <w:t xml:space="preserve">Wszystkie dostarczone szafy sterujące mają być wykonane według jednolitego standardu jakościowego i wyposażenia (zasada zachowania jednolitości systemu sterowania i zasilania dla wszystkich przepompowni). Urządzenia sterujące powinny być umieszczone w szafce sterowniczej, wykonanej z materiałów zapewniających jej trwałość w miejscu zamontowania. Szafa sterownicza i pomiarowa powinny być zabezpieczone przed zniszczeniem przez osoby trzecie poprzez zabudowanie ich </w:t>
      </w:r>
      <w:r w:rsidR="00BC4E65">
        <w:br/>
      </w:r>
      <w:r>
        <w:t xml:space="preserve">w dodatkowych obudowach lub budynku. Powinna być zamknięta na zamek. </w:t>
      </w:r>
      <w:r>
        <w:lastRenderedPageBreak/>
        <w:t xml:space="preserve">Powinna być wyposażona w urządzenie alarmowe uruchamiane w czasie włamania do szafy, zbiornika pompowni lub budynku pompowni. Szafka powinna być wyposażona w: </w:t>
      </w:r>
    </w:p>
    <w:p w14:paraId="7DDA765D" w14:textId="77777777" w:rsidR="00331ED0" w:rsidRDefault="00331ED0">
      <w:pPr>
        <w:numPr>
          <w:ilvl w:val="0"/>
          <w:numId w:val="15"/>
        </w:numPr>
        <w:spacing w:after="5" w:line="264" w:lineRule="auto"/>
        <w:ind w:right="69" w:hanging="283"/>
      </w:pPr>
      <w:r>
        <w:t xml:space="preserve">Wyłączniki silnikowy cyfrowy z stykiem sygnalizacji zadziałania zabezpieczenia </w:t>
      </w:r>
    </w:p>
    <w:p w14:paraId="40FBB76F" w14:textId="77777777" w:rsidR="00331ED0" w:rsidRDefault="00331ED0">
      <w:pPr>
        <w:numPr>
          <w:ilvl w:val="0"/>
          <w:numId w:val="15"/>
        </w:numPr>
        <w:spacing w:after="5" w:line="264" w:lineRule="auto"/>
        <w:ind w:right="69" w:hanging="283"/>
      </w:pPr>
      <w:r>
        <w:t xml:space="preserve">Wyłączniki różnicowo prądowy z stykiem sygnalizacji zadziałania </w:t>
      </w:r>
    </w:p>
    <w:p w14:paraId="13B8FBA9" w14:textId="77777777" w:rsidR="00331ED0" w:rsidRDefault="00331ED0">
      <w:pPr>
        <w:numPr>
          <w:ilvl w:val="0"/>
          <w:numId w:val="15"/>
        </w:numPr>
        <w:spacing w:after="5" w:line="264" w:lineRule="auto"/>
        <w:ind w:right="69" w:hanging="283"/>
      </w:pPr>
      <w:r>
        <w:t xml:space="preserve">Przetworniki pomiaru temperatury uzwojeń silnika (PTC) </w:t>
      </w:r>
    </w:p>
    <w:p w14:paraId="3A9B502C" w14:textId="77777777" w:rsidR="00331ED0" w:rsidRDefault="00331ED0">
      <w:pPr>
        <w:numPr>
          <w:ilvl w:val="0"/>
          <w:numId w:val="15"/>
        </w:numPr>
        <w:spacing w:after="5" w:line="264" w:lineRule="auto"/>
        <w:ind w:right="69" w:hanging="283"/>
      </w:pPr>
      <w:r>
        <w:t xml:space="preserve">Przekładniki do pomiaru prądu silnika z wyjściem 4-20mA, </w:t>
      </w:r>
    </w:p>
    <w:p w14:paraId="735F704A" w14:textId="77777777" w:rsidR="00331ED0" w:rsidRDefault="00331ED0">
      <w:pPr>
        <w:numPr>
          <w:ilvl w:val="0"/>
          <w:numId w:val="15"/>
        </w:numPr>
        <w:spacing w:after="5" w:line="264" w:lineRule="auto"/>
        <w:ind w:right="69" w:hanging="283"/>
      </w:pPr>
      <w:r>
        <w:t xml:space="preserve">Styczniki dla napędów o mocy do 5,5kW, powyżej 5,5 kW w urządzenia „łagodnego" rozruchu, </w:t>
      </w:r>
    </w:p>
    <w:p w14:paraId="2F63AB96" w14:textId="77777777" w:rsidR="00331ED0" w:rsidRDefault="00331ED0">
      <w:pPr>
        <w:numPr>
          <w:ilvl w:val="0"/>
          <w:numId w:val="15"/>
        </w:numPr>
        <w:spacing w:after="5" w:line="264" w:lineRule="auto"/>
        <w:ind w:right="69" w:hanging="283"/>
      </w:pPr>
      <w:r>
        <w:t xml:space="preserve">Gniazda 230V jednofazowe 16A IP55 oraz 400V trójfazowe IP67, </w:t>
      </w:r>
    </w:p>
    <w:p w14:paraId="1DBA7821" w14:textId="77777777" w:rsidR="00331ED0" w:rsidRDefault="00331ED0">
      <w:pPr>
        <w:numPr>
          <w:ilvl w:val="0"/>
          <w:numId w:val="15"/>
        </w:numPr>
        <w:spacing w:after="5" w:line="264" w:lineRule="auto"/>
        <w:ind w:right="69" w:hanging="283"/>
      </w:pPr>
      <w:r>
        <w:t xml:space="preserve">Przełącznik rodzaju sterowania lokalnie/zdalnie </w:t>
      </w:r>
    </w:p>
    <w:p w14:paraId="159F4D47" w14:textId="77777777" w:rsidR="00331ED0" w:rsidRDefault="00331ED0">
      <w:pPr>
        <w:numPr>
          <w:ilvl w:val="0"/>
          <w:numId w:val="15"/>
        </w:numPr>
        <w:spacing w:after="5" w:line="264" w:lineRule="auto"/>
        <w:ind w:right="69" w:hanging="283"/>
      </w:pPr>
      <w:r>
        <w:t xml:space="preserve">Przyciski sterujące praca pomp w trybie lokalnym - załącz wyłącz, </w:t>
      </w:r>
    </w:p>
    <w:p w14:paraId="1B64549E" w14:textId="77777777" w:rsidR="00331ED0" w:rsidRDefault="00331ED0">
      <w:pPr>
        <w:numPr>
          <w:ilvl w:val="0"/>
          <w:numId w:val="15"/>
        </w:numPr>
        <w:spacing w:after="5" w:line="264" w:lineRule="auto"/>
        <w:ind w:right="69" w:hanging="283"/>
      </w:pPr>
      <w:r>
        <w:t xml:space="preserve">Przycisk kontroli kontrolek, </w:t>
      </w:r>
    </w:p>
    <w:p w14:paraId="730EF13C" w14:textId="77777777" w:rsidR="00331ED0" w:rsidRDefault="00331ED0">
      <w:pPr>
        <w:numPr>
          <w:ilvl w:val="0"/>
          <w:numId w:val="15"/>
        </w:numPr>
        <w:spacing w:after="5" w:line="264" w:lineRule="auto"/>
        <w:ind w:right="69" w:hanging="283"/>
      </w:pPr>
      <w:r>
        <w:t xml:space="preserve">Liczniki czasu pracy pomp realizowane przez sterownik wyświetlane na panelu </w:t>
      </w:r>
    </w:p>
    <w:p w14:paraId="1F4981B6" w14:textId="77777777" w:rsidR="00331ED0" w:rsidRDefault="00331ED0">
      <w:pPr>
        <w:numPr>
          <w:ilvl w:val="0"/>
          <w:numId w:val="15"/>
        </w:numPr>
        <w:spacing w:after="5" w:line="264" w:lineRule="auto"/>
        <w:ind w:right="69" w:hanging="283"/>
      </w:pPr>
      <w:r>
        <w:t xml:space="preserve">Kontrolki sygnalizacyjne typu LED załączenia, wyłączenia poszczególnych pomp, poprawności napięcia zasilającego </w:t>
      </w:r>
    </w:p>
    <w:p w14:paraId="6201E0C8" w14:textId="77777777" w:rsidR="00331ED0" w:rsidRDefault="00331ED0">
      <w:pPr>
        <w:numPr>
          <w:ilvl w:val="0"/>
          <w:numId w:val="15"/>
        </w:numPr>
        <w:spacing w:after="5" w:line="264" w:lineRule="auto"/>
        <w:ind w:right="69" w:hanging="283"/>
      </w:pPr>
      <w:r>
        <w:t xml:space="preserve">Stopień ochrony skrzynki i elementów na elewacji min IP65 </w:t>
      </w:r>
    </w:p>
    <w:p w14:paraId="7D19454D" w14:textId="77777777" w:rsidR="00331ED0" w:rsidRDefault="00331ED0">
      <w:pPr>
        <w:numPr>
          <w:ilvl w:val="0"/>
          <w:numId w:val="15"/>
        </w:numPr>
        <w:spacing w:after="5" w:line="264" w:lineRule="auto"/>
        <w:ind w:right="69" w:hanging="283"/>
      </w:pPr>
      <w:r>
        <w:t xml:space="preserve">Wskaźniki metanu i siarkowodoru tam, gdzie jest wymagane przepisami, </w:t>
      </w:r>
    </w:p>
    <w:p w14:paraId="4D848359" w14:textId="7E810D58" w:rsidR="00331ED0" w:rsidRDefault="00331ED0" w:rsidP="00331ED0">
      <w:pPr>
        <w:spacing w:after="126"/>
        <w:ind w:left="0" w:right="69" w:firstLine="427"/>
      </w:pPr>
      <w:r>
        <w:t xml:space="preserve">Przełączniki, kontrolki, amperomierze, liczniki czasu pracy i inne wskaźniki powinny być umieszczone na wewnętrznych drzwiach szafy </w:t>
      </w:r>
      <w:r w:rsidR="00BC4E65">
        <w:br/>
      </w:r>
      <w:r>
        <w:t xml:space="preserve">i dostępne bez konieczności otwierania środkowej części szafy sterowniczej, drzwi zewnętrzne szafy powinny być przeźroczyste w takim stopniu umożliwiły sprawdzenie wzrokowe stanu urządzeń bez ich otwierania. </w:t>
      </w:r>
    </w:p>
    <w:p w14:paraId="6FAFC838" w14:textId="25C98ACE" w:rsidR="00331ED0" w:rsidRDefault="00331ED0" w:rsidP="00331ED0">
      <w:pPr>
        <w:pStyle w:val="Nagwek3"/>
      </w:pPr>
      <w:bookmarkStart w:id="158" w:name="_Toc473113299"/>
      <w:bookmarkStart w:id="159" w:name="_Toc473132735"/>
      <w:bookmarkStart w:id="160" w:name="_Toc125541755"/>
      <w:r>
        <w:t>Montaż miernika CH4, H2S (gdy wymagane)</w:t>
      </w:r>
      <w:bookmarkEnd w:id="158"/>
      <w:bookmarkEnd w:id="159"/>
      <w:bookmarkEnd w:id="160"/>
    </w:p>
    <w:p w14:paraId="45A0F2D8" w14:textId="37E9E427" w:rsidR="00331ED0" w:rsidRDefault="00331ED0" w:rsidP="00331ED0">
      <w:pPr>
        <w:ind w:left="10"/>
      </w:pPr>
      <w:r>
        <w:t xml:space="preserve">Każda przepompownia winna posiadać czujniki stężenia metanu </w:t>
      </w:r>
      <w:r w:rsidR="00BC4E65">
        <w:br/>
      </w:r>
      <w:r>
        <w:t xml:space="preserve">i siarkowodoru tam, gdzie jest to wymagane przepisami szczególnymi. Wymagania co do układów pomiarowych stosowanych w przepompowniach: </w:t>
      </w:r>
    </w:p>
    <w:p w14:paraId="4A9134E4" w14:textId="77777777" w:rsidR="00331ED0" w:rsidRDefault="00331ED0" w:rsidP="00331ED0">
      <w:pPr>
        <w:spacing w:after="125"/>
        <w:ind w:left="0" w:right="69" w:firstLine="427"/>
      </w:pPr>
      <w:r>
        <w:t xml:space="preserve">Czujnik gazu H2S -z wymienną czujką elektrochemiczną, zakres 5-100 ppm -2 szt., Czujnik gazu CH4 z wymienna czujką elektrochemiczną, zakres 0,01-40 DWG - 2 szt., Moduł alarmowy - 4 wejścia dla detektorów, wyjścia stykowe - 2 przełączne oraz 1 awaria, napięcie zasilania: 230 V AC, IP 65, sygnalizator optyczno - akustyczny. </w:t>
      </w:r>
    </w:p>
    <w:p w14:paraId="0090E3D2" w14:textId="3D133267" w:rsidR="007809A7" w:rsidRPr="009D76B7" w:rsidRDefault="007809A7" w:rsidP="007809A7">
      <w:pPr>
        <w:rPr>
          <w:color w:val="FF0000"/>
          <w:szCs w:val="24"/>
        </w:rPr>
        <w:sectPr w:rsidR="007809A7" w:rsidRPr="009D76B7">
          <w:headerReference w:type="default" r:id="rId11"/>
          <w:footerReference w:type="default" r:id="rId12"/>
          <w:pgSz w:w="11906" w:h="16838"/>
          <w:pgMar w:top="1417" w:right="1417" w:bottom="1417" w:left="1417" w:header="709" w:footer="708" w:gutter="0"/>
          <w:cols w:space="708"/>
        </w:sectPr>
      </w:pPr>
    </w:p>
    <w:p w14:paraId="0584B5CC" w14:textId="0B6450E9" w:rsidR="00870041" w:rsidRPr="009D76B7" w:rsidRDefault="00870041" w:rsidP="009D76B7">
      <w:pPr>
        <w:rPr>
          <w:color w:val="FF0000"/>
        </w:rPr>
      </w:pPr>
    </w:p>
    <w:p w14:paraId="2280A26F" w14:textId="3BE4411C" w:rsidR="00673077" w:rsidRPr="009D76B7" w:rsidRDefault="00673077" w:rsidP="009D76B7">
      <w:pPr>
        <w:rPr>
          <w:color w:val="FF0000"/>
        </w:rPr>
      </w:pPr>
    </w:p>
    <w:p w14:paraId="3EA29F45" w14:textId="681D265F" w:rsidR="00673077" w:rsidRPr="009D76B7" w:rsidRDefault="00673077" w:rsidP="009D76B7">
      <w:pPr>
        <w:rPr>
          <w:color w:val="FF0000"/>
        </w:rPr>
      </w:pPr>
    </w:p>
    <w:p w14:paraId="4156010C" w14:textId="149AFF05" w:rsidR="00673077" w:rsidRPr="009D76B7" w:rsidRDefault="00673077" w:rsidP="009D76B7">
      <w:pPr>
        <w:rPr>
          <w:color w:val="FF0000"/>
        </w:rPr>
      </w:pPr>
    </w:p>
    <w:p w14:paraId="19362881" w14:textId="1AE76457" w:rsidR="00673077" w:rsidRPr="009D76B7" w:rsidRDefault="00673077" w:rsidP="009D76B7">
      <w:pPr>
        <w:rPr>
          <w:color w:val="FF0000"/>
        </w:rPr>
      </w:pPr>
    </w:p>
    <w:p w14:paraId="3A011D98" w14:textId="04A24AE0" w:rsidR="00673077" w:rsidRPr="009D76B7" w:rsidRDefault="00673077" w:rsidP="009D76B7">
      <w:pPr>
        <w:rPr>
          <w:color w:val="FF0000"/>
        </w:rPr>
      </w:pPr>
    </w:p>
    <w:p w14:paraId="611F3277" w14:textId="4F05DD49" w:rsidR="00673077" w:rsidRPr="009D76B7" w:rsidRDefault="00673077" w:rsidP="009D76B7">
      <w:pPr>
        <w:rPr>
          <w:color w:val="FF0000"/>
        </w:rPr>
      </w:pPr>
    </w:p>
    <w:p w14:paraId="2F0722DF" w14:textId="37F9565F" w:rsidR="00673077" w:rsidRPr="009D76B7" w:rsidRDefault="00673077" w:rsidP="009D76B7">
      <w:pPr>
        <w:rPr>
          <w:color w:val="FF0000"/>
        </w:rPr>
      </w:pPr>
    </w:p>
    <w:p w14:paraId="223ED049" w14:textId="3CC686E1" w:rsidR="006416E8" w:rsidRPr="009D76B7" w:rsidRDefault="006416E8" w:rsidP="009D76B7">
      <w:pPr>
        <w:pStyle w:val="Teksttreci20"/>
        <w:rPr>
          <w:color w:val="FF0000"/>
        </w:rPr>
      </w:pPr>
    </w:p>
    <w:p w14:paraId="2731443A" w14:textId="28131A6C" w:rsidR="00D058FE" w:rsidRPr="009D76B7" w:rsidRDefault="00D058FE" w:rsidP="009D76B7">
      <w:pPr>
        <w:pStyle w:val="Teksttreci20"/>
        <w:rPr>
          <w:color w:val="FF0000"/>
        </w:rPr>
      </w:pPr>
    </w:p>
    <w:p w14:paraId="7FE9614B" w14:textId="77777777" w:rsidR="00D058FE" w:rsidRPr="009D76B7" w:rsidRDefault="00D058FE" w:rsidP="009D76B7">
      <w:pPr>
        <w:pStyle w:val="Teksttreci20"/>
        <w:rPr>
          <w:color w:val="FF0000"/>
        </w:rPr>
      </w:pPr>
    </w:p>
    <w:p w14:paraId="6927213D" w14:textId="77777777" w:rsidR="006142FE" w:rsidRPr="009D76B7" w:rsidRDefault="006142FE" w:rsidP="009D76B7">
      <w:pPr>
        <w:pStyle w:val="Teksttreci20"/>
        <w:rPr>
          <w:color w:val="FF0000"/>
        </w:rPr>
      </w:pPr>
    </w:p>
    <w:p w14:paraId="1D3313BA" w14:textId="77777777" w:rsidR="006142FE" w:rsidRPr="009D76B7" w:rsidRDefault="006142FE" w:rsidP="009D76B7">
      <w:pPr>
        <w:pStyle w:val="Teksttreci20"/>
        <w:rPr>
          <w:color w:val="FF0000"/>
        </w:rPr>
      </w:pPr>
    </w:p>
    <w:p w14:paraId="4B8895FE" w14:textId="77777777" w:rsidR="006142FE" w:rsidRPr="00BB1808" w:rsidRDefault="006E0055" w:rsidP="00BB1808">
      <w:pPr>
        <w:pStyle w:val="Nagwek1"/>
        <w:numPr>
          <w:ilvl w:val="0"/>
          <w:numId w:val="0"/>
        </w:numPr>
        <w:rPr>
          <w:color w:val="auto"/>
        </w:rPr>
      </w:pPr>
      <w:bookmarkStart w:id="161" w:name="_Toc473113320"/>
      <w:bookmarkStart w:id="162" w:name="_Toc125541756"/>
      <w:r w:rsidRPr="00BB1808">
        <w:rPr>
          <w:rStyle w:val="Teksttreci2Odstpy2pt"/>
          <w:rFonts w:ascii="Bookman Old Style" w:hAnsi="Bookman Old Style"/>
          <w:b/>
          <w:color w:val="auto"/>
          <w:sz w:val="32"/>
          <w:szCs w:val="32"/>
        </w:rPr>
        <w:t xml:space="preserve">PFU-2 </w:t>
      </w:r>
      <w:r w:rsidRPr="00BB1808">
        <w:rPr>
          <w:color w:val="auto"/>
        </w:rPr>
        <w:t>CZEŚĆ INFORMACYJNA</w:t>
      </w:r>
      <w:bookmarkStart w:id="163" w:name="bookmark48"/>
      <w:bookmarkEnd w:id="161"/>
      <w:bookmarkEnd w:id="162"/>
    </w:p>
    <w:p w14:paraId="51EF1FCB" w14:textId="77777777" w:rsidR="006142FE" w:rsidRPr="009D76B7" w:rsidRDefault="006142FE" w:rsidP="009D76B7">
      <w:pPr>
        <w:pStyle w:val="Teksttreci20"/>
        <w:rPr>
          <w:b w:val="0"/>
          <w:color w:val="FF0000"/>
          <w:sz w:val="20"/>
          <w:szCs w:val="24"/>
        </w:rPr>
      </w:pPr>
      <w:bookmarkStart w:id="164" w:name="_Toc452501409"/>
    </w:p>
    <w:p w14:paraId="5DA38583" w14:textId="77777777" w:rsidR="006142FE" w:rsidRPr="009D76B7" w:rsidRDefault="006142FE" w:rsidP="009D76B7">
      <w:pPr>
        <w:pStyle w:val="Teksttreci20"/>
        <w:rPr>
          <w:b w:val="0"/>
          <w:color w:val="FF0000"/>
          <w:sz w:val="20"/>
          <w:szCs w:val="24"/>
        </w:rPr>
      </w:pPr>
    </w:p>
    <w:p w14:paraId="6545D977" w14:textId="77777777" w:rsidR="006142FE" w:rsidRPr="009D76B7" w:rsidRDefault="006142FE" w:rsidP="009D76B7">
      <w:pPr>
        <w:pStyle w:val="Teksttreci20"/>
        <w:rPr>
          <w:b w:val="0"/>
          <w:color w:val="FF0000"/>
          <w:sz w:val="20"/>
          <w:szCs w:val="24"/>
        </w:rPr>
      </w:pPr>
    </w:p>
    <w:p w14:paraId="43B49321" w14:textId="77777777" w:rsidR="006142FE" w:rsidRPr="009D76B7" w:rsidRDefault="006142FE" w:rsidP="009D76B7">
      <w:pPr>
        <w:pStyle w:val="Teksttreci20"/>
        <w:rPr>
          <w:b w:val="0"/>
          <w:color w:val="FF0000"/>
          <w:sz w:val="20"/>
          <w:szCs w:val="24"/>
        </w:rPr>
      </w:pPr>
    </w:p>
    <w:p w14:paraId="017D3E38" w14:textId="77777777" w:rsidR="006142FE" w:rsidRPr="009D76B7" w:rsidRDefault="006142FE" w:rsidP="009D76B7">
      <w:pPr>
        <w:pStyle w:val="Teksttreci20"/>
        <w:rPr>
          <w:b w:val="0"/>
          <w:color w:val="FF0000"/>
          <w:sz w:val="20"/>
          <w:szCs w:val="24"/>
        </w:rPr>
      </w:pPr>
    </w:p>
    <w:p w14:paraId="3CC8AD08" w14:textId="77777777" w:rsidR="006142FE" w:rsidRPr="009D76B7" w:rsidRDefault="006142FE" w:rsidP="009D76B7">
      <w:pPr>
        <w:pStyle w:val="Teksttreci20"/>
        <w:rPr>
          <w:b w:val="0"/>
          <w:color w:val="FF0000"/>
          <w:sz w:val="20"/>
          <w:szCs w:val="24"/>
        </w:rPr>
      </w:pPr>
    </w:p>
    <w:p w14:paraId="79A2D8B5" w14:textId="77777777" w:rsidR="006142FE" w:rsidRPr="009D76B7" w:rsidRDefault="006142FE" w:rsidP="009D76B7">
      <w:pPr>
        <w:pStyle w:val="Teksttreci20"/>
        <w:rPr>
          <w:b w:val="0"/>
          <w:color w:val="FF0000"/>
          <w:sz w:val="20"/>
          <w:szCs w:val="24"/>
        </w:rPr>
      </w:pPr>
    </w:p>
    <w:p w14:paraId="747F9643" w14:textId="4331A524" w:rsidR="006142FE" w:rsidRPr="009D76B7" w:rsidRDefault="006142FE" w:rsidP="009D76B7">
      <w:pPr>
        <w:pStyle w:val="Teksttreci20"/>
        <w:rPr>
          <w:b w:val="0"/>
          <w:color w:val="FF0000"/>
          <w:sz w:val="20"/>
          <w:szCs w:val="24"/>
        </w:rPr>
      </w:pPr>
    </w:p>
    <w:p w14:paraId="62991D09" w14:textId="342CD018" w:rsidR="004D11EF" w:rsidRPr="009D76B7" w:rsidRDefault="004D11EF" w:rsidP="009D76B7">
      <w:pPr>
        <w:pStyle w:val="Teksttreci20"/>
        <w:rPr>
          <w:b w:val="0"/>
          <w:color w:val="FF0000"/>
          <w:sz w:val="20"/>
          <w:szCs w:val="24"/>
        </w:rPr>
      </w:pPr>
    </w:p>
    <w:p w14:paraId="01488C77" w14:textId="77777777" w:rsidR="00736AB6" w:rsidRPr="009D76B7" w:rsidRDefault="00736AB6" w:rsidP="009D76B7">
      <w:pPr>
        <w:pStyle w:val="Teksttreci20"/>
        <w:rPr>
          <w:b w:val="0"/>
          <w:color w:val="FF0000"/>
          <w:sz w:val="20"/>
          <w:szCs w:val="24"/>
        </w:rPr>
      </w:pPr>
    </w:p>
    <w:p w14:paraId="7C50C342" w14:textId="77777777" w:rsidR="001E5872" w:rsidRPr="00BB1808" w:rsidRDefault="001E5872" w:rsidP="00BB1808">
      <w:pPr>
        <w:pStyle w:val="Nagwek1"/>
        <w:numPr>
          <w:ilvl w:val="0"/>
          <w:numId w:val="17"/>
        </w:numPr>
        <w:rPr>
          <w:color w:val="auto"/>
        </w:rPr>
      </w:pPr>
      <w:bookmarkStart w:id="165" w:name="_Toc472847581"/>
      <w:bookmarkStart w:id="166" w:name="_Toc473113321"/>
      <w:bookmarkStart w:id="167" w:name="_Toc95057590"/>
      <w:bookmarkStart w:id="168" w:name="_Toc125541757"/>
      <w:bookmarkStart w:id="169" w:name="_Hlk103248525"/>
      <w:bookmarkEnd w:id="163"/>
      <w:bookmarkEnd w:id="164"/>
      <w:r w:rsidRPr="00BB1808">
        <w:rPr>
          <w:color w:val="auto"/>
        </w:rPr>
        <w:lastRenderedPageBreak/>
        <w:t>Dokumenty potwierdzające zgodność zadania z wymaganiami wynikającymi z odrębnych przepisów</w:t>
      </w:r>
      <w:bookmarkEnd w:id="165"/>
      <w:bookmarkEnd w:id="166"/>
      <w:bookmarkEnd w:id="167"/>
      <w:bookmarkEnd w:id="168"/>
    </w:p>
    <w:p w14:paraId="5F02F195" w14:textId="650865BF" w:rsidR="004D11EF" w:rsidRPr="00BB1808" w:rsidRDefault="004D11EF" w:rsidP="009D76B7">
      <w:pPr>
        <w:rPr>
          <w:color w:val="auto"/>
        </w:rPr>
      </w:pPr>
      <w:bookmarkStart w:id="170" w:name="bookmark49"/>
      <w:bookmarkStart w:id="171" w:name="_Toc452501410"/>
      <w:r w:rsidRPr="00BB1808">
        <w:rPr>
          <w:color w:val="auto"/>
        </w:rPr>
        <w:t xml:space="preserve">Wszystkie dokumenty jakimi dysponuje Zamawiający zostały dostarczone </w:t>
      </w:r>
      <w:r w:rsidR="00BC4E65">
        <w:rPr>
          <w:color w:val="auto"/>
        </w:rPr>
        <w:br/>
      </w:r>
      <w:r w:rsidRPr="00BB1808">
        <w:rPr>
          <w:color w:val="auto"/>
        </w:rPr>
        <w:t xml:space="preserve">do PFU. Pozostałe brakujące dokumenty powinien uzyskać Wykonawca robót. Zamierzenie budowlane winno być zaprojektowane i wykonane zgodnie </w:t>
      </w:r>
      <w:r w:rsidR="00BC4E65">
        <w:rPr>
          <w:color w:val="auto"/>
        </w:rPr>
        <w:br/>
      </w:r>
      <w:r w:rsidRPr="00BB1808">
        <w:rPr>
          <w:color w:val="auto"/>
        </w:rPr>
        <w:t xml:space="preserve">z obowiązującymi przepisami prawnymi Rzeczpospolitej Polskiej i Unii Europejskiej </w:t>
      </w:r>
    </w:p>
    <w:p w14:paraId="10B0C4A1" w14:textId="77777777" w:rsidR="001E5872" w:rsidRPr="009D76B7" w:rsidRDefault="001E5872" w:rsidP="009D76B7">
      <w:pPr>
        <w:rPr>
          <w:color w:val="FF0000"/>
        </w:rPr>
      </w:pPr>
    </w:p>
    <w:p w14:paraId="68741EF7" w14:textId="29BBAA59" w:rsidR="001E5872" w:rsidRPr="00BB1808" w:rsidRDefault="001E5872">
      <w:pPr>
        <w:pStyle w:val="Nagwek1"/>
        <w:rPr>
          <w:color w:val="auto"/>
        </w:rPr>
      </w:pPr>
      <w:bookmarkStart w:id="172" w:name="_Toc95057591"/>
      <w:bookmarkStart w:id="173" w:name="_Toc125541758"/>
      <w:r w:rsidRPr="00BB1808">
        <w:rPr>
          <w:color w:val="auto"/>
        </w:rPr>
        <w:t xml:space="preserve">Oświadczenie zamawiającego o posiadanym prawie </w:t>
      </w:r>
      <w:r w:rsidR="00BC4E65">
        <w:rPr>
          <w:color w:val="auto"/>
        </w:rPr>
        <w:br/>
      </w:r>
      <w:r w:rsidRPr="00BB1808">
        <w:rPr>
          <w:color w:val="auto"/>
        </w:rPr>
        <w:t>do dysponowania nieruchomością na cele budowlane</w:t>
      </w:r>
      <w:bookmarkEnd w:id="172"/>
      <w:bookmarkEnd w:id="173"/>
    </w:p>
    <w:p w14:paraId="49D4D8B3" w14:textId="7C51DCEF" w:rsidR="001E5872" w:rsidRPr="00BB1808" w:rsidRDefault="005919A9" w:rsidP="009D76B7">
      <w:pPr>
        <w:rPr>
          <w:color w:val="auto"/>
        </w:rPr>
      </w:pPr>
      <w:r w:rsidRPr="00BB1808">
        <w:rPr>
          <w:color w:val="auto"/>
        </w:rPr>
        <w:t>W zakresie budowy sieci wodociągow</w:t>
      </w:r>
      <w:r w:rsidR="00BB1808" w:rsidRPr="00BB1808">
        <w:rPr>
          <w:color w:val="auto"/>
        </w:rPr>
        <w:t>ej i kanalizacji sanitarnej</w:t>
      </w:r>
      <w:r w:rsidRPr="00BB1808">
        <w:rPr>
          <w:color w:val="auto"/>
        </w:rPr>
        <w:t xml:space="preserve"> p</w:t>
      </w:r>
      <w:r w:rsidR="001E5872" w:rsidRPr="00BB1808">
        <w:rPr>
          <w:color w:val="auto"/>
        </w:rPr>
        <w:t xml:space="preserve">rawo </w:t>
      </w:r>
      <w:r w:rsidR="00BC4E65">
        <w:rPr>
          <w:color w:val="auto"/>
        </w:rPr>
        <w:br/>
      </w:r>
      <w:r w:rsidR="001E5872" w:rsidRPr="00BB1808">
        <w:rPr>
          <w:color w:val="auto"/>
        </w:rPr>
        <w:t xml:space="preserve">do dysponowania nieruchomością na cele budowlane uzyska Wykonawca na etapie prac projektowych po ostatecznym ustaleniu trasy </w:t>
      </w:r>
      <w:r w:rsidR="00BB1808" w:rsidRPr="00BB1808">
        <w:rPr>
          <w:color w:val="auto"/>
        </w:rPr>
        <w:t xml:space="preserve">projektowanych </w:t>
      </w:r>
      <w:r w:rsidR="001E5872" w:rsidRPr="00BB1808">
        <w:rPr>
          <w:color w:val="auto"/>
        </w:rPr>
        <w:t xml:space="preserve">sieci. </w:t>
      </w:r>
    </w:p>
    <w:p w14:paraId="058A253F" w14:textId="77777777" w:rsidR="001E5872" w:rsidRPr="009D76B7" w:rsidRDefault="001E5872" w:rsidP="009D76B7">
      <w:pPr>
        <w:rPr>
          <w:color w:val="FF0000"/>
        </w:rPr>
      </w:pPr>
    </w:p>
    <w:p w14:paraId="2B8576A2" w14:textId="1F82E0F1" w:rsidR="001E5872" w:rsidRPr="00BB1808" w:rsidRDefault="001E5872">
      <w:pPr>
        <w:pStyle w:val="Nagwek1"/>
        <w:rPr>
          <w:color w:val="auto"/>
        </w:rPr>
      </w:pPr>
      <w:bookmarkStart w:id="174" w:name="_Toc95057592"/>
      <w:bookmarkStart w:id="175" w:name="_Toc125541759"/>
      <w:r w:rsidRPr="00BB1808">
        <w:rPr>
          <w:color w:val="auto"/>
        </w:rPr>
        <w:t xml:space="preserve">Wskazanie przepisów prawnych i norm związanych </w:t>
      </w:r>
      <w:r w:rsidR="00BC4E65">
        <w:rPr>
          <w:color w:val="auto"/>
        </w:rPr>
        <w:br/>
      </w:r>
      <w:r w:rsidRPr="00BB1808">
        <w:rPr>
          <w:color w:val="auto"/>
        </w:rPr>
        <w:t>z projektowaniem i wykonaniem zamierzenia budowlanego</w:t>
      </w:r>
      <w:bookmarkEnd w:id="174"/>
      <w:bookmarkEnd w:id="175"/>
    </w:p>
    <w:p w14:paraId="3A24F4F3" w14:textId="77777777" w:rsidR="001E5872" w:rsidRPr="00BB1808" w:rsidRDefault="001E5872" w:rsidP="009D76B7">
      <w:pPr>
        <w:rPr>
          <w:color w:val="auto"/>
        </w:rPr>
      </w:pPr>
    </w:p>
    <w:p w14:paraId="36D5EEC9" w14:textId="7AFC3166" w:rsidR="001E5872" w:rsidRPr="00BB1808" w:rsidRDefault="001E5872" w:rsidP="009D76B7">
      <w:pPr>
        <w:rPr>
          <w:color w:val="auto"/>
        </w:rPr>
      </w:pPr>
      <w:r w:rsidRPr="00BB1808">
        <w:rPr>
          <w:color w:val="auto"/>
        </w:rPr>
        <w:t xml:space="preserve">Rozporządzenie Ministra Rozwoju i Technologii z dnia 20 grudnia 2021r. </w:t>
      </w:r>
      <w:r w:rsidR="00BC4E65">
        <w:rPr>
          <w:color w:val="auto"/>
        </w:rPr>
        <w:br/>
      </w:r>
      <w:r w:rsidRPr="00BB1808">
        <w:rPr>
          <w:color w:val="auto"/>
        </w:rPr>
        <w:t>w sprawie szczegółowego zakresu i formy dokumentacji projektowej, specyfikacji technicznych wykonania i odbioru robót budowlanych oraz programu funkcjonalno-użytkowego. Dz.U. 2021 poz. 2454</w:t>
      </w:r>
    </w:p>
    <w:p w14:paraId="48366D0F" w14:textId="77777777" w:rsidR="001E5872" w:rsidRPr="00BB1808" w:rsidRDefault="001E5872" w:rsidP="009D76B7">
      <w:pPr>
        <w:rPr>
          <w:color w:val="auto"/>
        </w:rPr>
      </w:pPr>
      <w:r w:rsidRPr="00BB1808">
        <w:rPr>
          <w:color w:val="auto"/>
        </w:rPr>
        <w:t>Ustawy Prawo budowlane</w:t>
      </w:r>
      <w:r w:rsidRPr="00BB1808">
        <w:rPr>
          <w:b/>
          <w:color w:val="auto"/>
        </w:rPr>
        <w:t xml:space="preserve"> </w:t>
      </w:r>
      <w:r w:rsidRPr="00BB1808">
        <w:rPr>
          <w:color w:val="auto"/>
        </w:rPr>
        <w:t>z dnia 7 lipca 1994r. (</w:t>
      </w:r>
      <w:r w:rsidRPr="00BB1808">
        <w:rPr>
          <w:rStyle w:val="markedcontent"/>
          <w:color w:val="auto"/>
          <w:szCs w:val="24"/>
        </w:rPr>
        <w:t>Dz. U. z 2021 r. poz. 2351</w:t>
      </w:r>
      <w:r w:rsidRPr="00BB1808">
        <w:rPr>
          <w:color w:val="auto"/>
        </w:rPr>
        <w:t xml:space="preserve">, tekst jednolity – z późniejszymi zmianami). </w:t>
      </w:r>
    </w:p>
    <w:p w14:paraId="6B02C2B2" w14:textId="77777777" w:rsidR="001E5872" w:rsidRPr="00BB1808" w:rsidRDefault="001E5872" w:rsidP="009D76B7">
      <w:pPr>
        <w:rPr>
          <w:color w:val="auto"/>
        </w:rPr>
      </w:pPr>
      <w:r w:rsidRPr="00BB1808">
        <w:rPr>
          <w:color w:val="auto"/>
        </w:rPr>
        <w:t xml:space="preserve">Prawo geologiczne i górnicze  (Dz.U. z 2021 r. poz. 1420 t.j.). </w:t>
      </w:r>
    </w:p>
    <w:p w14:paraId="63F4163B" w14:textId="38000A92" w:rsidR="001E5872" w:rsidRPr="00BB1808" w:rsidRDefault="001E5872" w:rsidP="009D76B7">
      <w:pPr>
        <w:rPr>
          <w:color w:val="auto"/>
        </w:rPr>
      </w:pPr>
      <w:r w:rsidRPr="00BB1808">
        <w:rPr>
          <w:color w:val="auto"/>
        </w:rPr>
        <w:t xml:space="preserve">Rozporządzenie Ministra Środowiska z dnia 18 listopada 2016 r. w sprawie dokumentacji hydrogeologicznej i dokumentacji geologiczno-inżynierskiej   </w:t>
      </w:r>
      <w:r w:rsidR="00BC4E65">
        <w:rPr>
          <w:color w:val="auto"/>
        </w:rPr>
        <w:br/>
      </w:r>
      <w:r w:rsidRPr="00BB1808">
        <w:rPr>
          <w:color w:val="auto"/>
        </w:rPr>
        <w:t>z dnia 18 listopada 2016 r. (Dz.U. z 2016 r. poz. 2033).</w:t>
      </w:r>
    </w:p>
    <w:p w14:paraId="2605C11C" w14:textId="6D948245" w:rsidR="001E5872" w:rsidRPr="00BC4E65" w:rsidRDefault="001E5872" w:rsidP="00BC4E65">
      <w:pPr>
        <w:rPr>
          <w:rFonts w:ascii="Times New Roman" w:eastAsia="Times New Roman" w:hAnsi="Times New Roman" w:cs="Times New Roman"/>
          <w:bCs/>
          <w:color w:val="auto"/>
          <w:sz w:val="36"/>
          <w:szCs w:val="36"/>
        </w:rPr>
      </w:pPr>
      <w:r w:rsidRPr="00BC4E65">
        <w:rPr>
          <w:rFonts w:eastAsia="Times New Roman" w:cs="Times New Roman"/>
          <w:bCs/>
          <w:color w:val="auto"/>
          <w:szCs w:val="24"/>
        </w:rPr>
        <w:t xml:space="preserve">Rozporządzeniem Ministra Rozwoju i Technologii z dnia 20 grudnia 2021 r. </w:t>
      </w:r>
      <w:r w:rsidR="00BC4E65">
        <w:rPr>
          <w:rFonts w:eastAsia="Times New Roman" w:cs="Times New Roman"/>
          <w:bCs/>
          <w:color w:val="auto"/>
          <w:szCs w:val="24"/>
        </w:rPr>
        <w:br/>
      </w:r>
      <w:r w:rsidRPr="00BC4E65">
        <w:rPr>
          <w:rFonts w:eastAsia="Times New Roman" w:cs="Times New Roman"/>
          <w:bCs/>
          <w:color w:val="auto"/>
          <w:szCs w:val="24"/>
        </w:rPr>
        <w:t>w sprawie określenia metod i podstaw sporządzania kosztorysu inwestorskiego, obliczania planowanych kosztów prac projektowych oraz planowanych kosztów robót budowlanych określonych w programie funkcjonalno-użytkowym.</w:t>
      </w:r>
    </w:p>
    <w:p w14:paraId="45CE0352" w14:textId="7F690469" w:rsidR="001E5872" w:rsidRDefault="001E5872" w:rsidP="001E5872">
      <w:pPr>
        <w:rPr>
          <w:color w:val="FF0000"/>
        </w:rPr>
      </w:pPr>
    </w:p>
    <w:p w14:paraId="7ADB293A" w14:textId="77777777" w:rsidR="00BB1808" w:rsidRPr="009D76B7" w:rsidRDefault="00BB1808" w:rsidP="001E5872">
      <w:pPr>
        <w:rPr>
          <w:color w:val="FF0000"/>
        </w:rPr>
      </w:pPr>
    </w:p>
    <w:p w14:paraId="0B624AD1" w14:textId="77777777" w:rsidR="001E5872" w:rsidRPr="00BB1808" w:rsidRDefault="001E5872">
      <w:pPr>
        <w:pStyle w:val="Nagwek1"/>
        <w:rPr>
          <w:color w:val="auto"/>
          <w:szCs w:val="24"/>
        </w:rPr>
      </w:pPr>
      <w:bookmarkStart w:id="176" w:name="_Toc95057593"/>
      <w:bookmarkStart w:id="177" w:name="_Toc125541760"/>
      <w:r w:rsidRPr="00BB1808">
        <w:rPr>
          <w:color w:val="auto"/>
        </w:rPr>
        <w:lastRenderedPageBreak/>
        <w:t>Inne posiadane informacje i dokumenty niezbędne do zaprojektowania robót budowlanych</w:t>
      </w:r>
      <w:bookmarkEnd w:id="176"/>
      <w:bookmarkEnd w:id="177"/>
    </w:p>
    <w:bookmarkEnd w:id="170"/>
    <w:bookmarkEnd w:id="171"/>
    <w:p w14:paraId="331AEC40" w14:textId="0C97A72C" w:rsidR="00F37D2C" w:rsidRPr="00BB1808" w:rsidRDefault="00F37D2C" w:rsidP="00BB1808">
      <w:pPr>
        <w:rPr>
          <w:color w:val="auto"/>
        </w:rPr>
      </w:pPr>
      <w:r w:rsidRPr="00BB1808">
        <w:rPr>
          <w:color w:val="auto"/>
        </w:rPr>
        <w:t>Zamawiający posiada dokumentacj</w:t>
      </w:r>
      <w:r w:rsidR="00D651E3">
        <w:rPr>
          <w:color w:val="auto"/>
        </w:rPr>
        <w:t>ę</w:t>
      </w:r>
      <w:r w:rsidRPr="00BB1808">
        <w:rPr>
          <w:color w:val="auto"/>
        </w:rPr>
        <w:t xml:space="preserve"> geologiczn</w:t>
      </w:r>
      <w:r w:rsidR="00BB1808" w:rsidRPr="00BB1808">
        <w:rPr>
          <w:color w:val="auto"/>
        </w:rPr>
        <w:t>ej</w:t>
      </w:r>
      <w:r w:rsidRPr="00BB1808">
        <w:rPr>
          <w:color w:val="auto"/>
        </w:rPr>
        <w:t xml:space="preserve"> dla potrzeb posadowienia rurociągów i obiektów. </w:t>
      </w:r>
      <w:r w:rsidR="00D651E3">
        <w:rPr>
          <w:color w:val="auto"/>
        </w:rPr>
        <w:t>Opinie dołączono do PFU.</w:t>
      </w:r>
    </w:p>
    <w:p w14:paraId="0D22BFC6" w14:textId="17616507" w:rsidR="00F37D2C" w:rsidRDefault="00F37D2C" w:rsidP="00BB1808">
      <w:pPr>
        <w:rPr>
          <w:color w:val="auto"/>
        </w:rPr>
      </w:pPr>
      <w:r w:rsidRPr="00BB1808">
        <w:rPr>
          <w:color w:val="auto"/>
        </w:rPr>
        <w:t xml:space="preserve">Zamawiający do PFU dołączył mapę zasadniczą z proponowaną trasą </w:t>
      </w:r>
      <w:r w:rsidR="00BB1808" w:rsidRPr="00BB1808">
        <w:rPr>
          <w:color w:val="auto"/>
        </w:rPr>
        <w:t xml:space="preserve">projektowanych </w:t>
      </w:r>
      <w:r w:rsidRPr="00BB1808">
        <w:rPr>
          <w:color w:val="auto"/>
        </w:rPr>
        <w:t>sieci.</w:t>
      </w:r>
    </w:p>
    <w:p w14:paraId="189852DA" w14:textId="77777777" w:rsidR="00421FA2" w:rsidRPr="00421FA2" w:rsidRDefault="00421FA2" w:rsidP="00421FA2">
      <w:pPr>
        <w:rPr>
          <w:color w:val="auto"/>
        </w:rPr>
      </w:pPr>
      <w:r w:rsidRPr="00421FA2">
        <w:rPr>
          <w:color w:val="auto"/>
        </w:rPr>
        <w:t>Zadanie nr 2 realizowane będzie na obszarze częściowo objętym ochrona krajobrazu związaną z historycznymi układami parków, cmentarzy.</w:t>
      </w:r>
    </w:p>
    <w:p w14:paraId="26AF34F6" w14:textId="77777777" w:rsidR="00421FA2" w:rsidRPr="00421FA2" w:rsidRDefault="00421FA2" w:rsidP="00421FA2">
      <w:pPr>
        <w:rPr>
          <w:color w:val="auto"/>
        </w:rPr>
      </w:pPr>
      <w:r w:rsidRPr="00421FA2">
        <w:rPr>
          <w:color w:val="auto"/>
        </w:rPr>
        <w:t>Część zamówienie nr III obejmujące budowę kanalizacji i wodociągu dla terenów przemysłowych realizowane będzie w granicach strefy OW obserwacji archeologicznej. Dla tego obszaru obowiązuje MPZP przyjęty Uchwałą nr XIV/102/2020. Uchwałę dołączono do opracowania.</w:t>
      </w:r>
    </w:p>
    <w:p w14:paraId="0E6D77C4" w14:textId="77777777" w:rsidR="00421FA2" w:rsidRPr="00421FA2" w:rsidRDefault="00421FA2" w:rsidP="00BB1808">
      <w:pPr>
        <w:rPr>
          <w:color w:val="auto"/>
        </w:rPr>
      </w:pPr>
    </w:p>
    <w:p w14:paraId="57A527D5" w14:textId="75568E0B" w:rsidR="00F37D2C" w:rsidRPr="00BB1808" w:rsidRDefault="00F37D2C" w:rsidP="00BB1808">
      <w:pPr>
        <w:rPr>
          <w:color w:val="auto"/>
        </w:rPr>
      </w:pPr>
      <w:r w:rsidRPr="00BB1808">
        <w:rPr>
          <w:color w:val="auto"/>
        </w:rPr>
        <w:t xml:space="preserve">Osoby realizujące zadanie z ramienia Wykonawcy (w ramach wszystkich wymaganych branż) muszą posiadać wymagane prawem uprawnienia </w:t>
      </w:r>
      <w:r w:rsidR="00BC4E65">
        <w:rPr>
          <w:color w:val="auto"/>
        </w:rPr>
        <w:br/>
      </w:r>
      <w:r w:rsidRPr="00BB1808">
        <w:rPr>
          <w:color w:val="auto"/>
        </w:rPr>
        <w:t>do projektowania i wykonywania w określonym zakresie oraz ważne w dniu uzyskania pozwolenia na budowę oraz na czas wykonywania robót zaświadczenie o przynależności do właściwej sobie Izby Inżynierów.</w:t>
      </w:r>
    </w:p>
    <w:p w14:paraId="6AF0B036" w14:textId="14943B4D" w:rsidR="001E5872" w:rsidRPr="00BB1808" w:rsidRDefault="00F37D2C" w:rsidP="00BB1808">
      <w:pPr>
        <w:rPr>
          <w:color w:val="auto"/>
        </w:rPr>
      </w:pPr>
      <w:r w:rsidRPr="00BB1808">
        <w:rPr>
          <w:color w:val="auto"/>
        </w:rPr>
        <w:t xml:space="preserve">Osoby wskazane przez Wykonawcę do pełnienia funkcji nadzoru autorskiego muszą posiadać wymagane prawem uprawnienia do projektowania </w:t>
      </w:r>
      <w:r w:rsidR="00BC4E65">
        <w:rPr>
          <w:color w:val="auto"/>
        </w:rPr>
        <w:br/>
      </w:r>
      <w:r w:rsidRPr="00BB1808">
        <w:rPr>
          <w:color w:val="auto"/>
        </w:rPr>
        <w:t>w określonym zakresie oraz ważne w okresie wykonywania projektu budowlanego zaświadczenie o przynależności do właściwej sobie Izby Inżynierów.</w:t>
      </w:r>
    </w:p>
    <w:p w14:paraId="2EA4EB59" w14:textId="77777777" w:rsidR="001E5872" w:rsidRPr="009D76B7" w:rsidRDefault="001E5872" w:rsidP="009D76B7">
      <w:pPr>
        <w:rPr>
          <w:rFonts w:eastAsia="Times New Roman" w:cs="Times-Bold"/>
          <w:b/>
          <w:bCs/>
          <w:color w:val="FF0000"/>
          <w:sz w:val="22"/>
        </w:rPr>
      </w:pPr>
    </w:p>
    <w:p w14:paraId="71F891EA" w14:textId="2F29223B" w:rsidR="00736AB6" w:rsidRPr="00BB1808" w:rsidRDefault="00736AB6" w:rsidP="00736AB6">
      <w:pPr>
        <w:pStyle w:val="Nagwek1"/>
        <w:rPr>
          <w:color w:val="auto"/>
        </w:rPr>
      </w:pPr>
      <w:bookmarkStart w:id="178" w:name="_Toc125541761"/>
      <w:r w:rsidRPr="00BB1808">
        <w:rPr>
          <w:color w:val="auto"/>
        </w:rPr>
        <w:t>Równoważność norm i zbiorów przepisów prawnych</w:t>
      </w:r>
      <w:bookmarkEnd w:id="178"/>
      <w:r w:rsidRPr="00BB1808">
        <w:rPr>
          <w:color w:val="auto"/>
        </w:rPr>
        <w:t xml:space="preserve"> </w:t>
      </w:r>
    </w:p>
    <w:p w14:paraId="6802C21B" w14:textId="54D5E80E" w:rsidR="00736AB6" w:rsidRPr="00BB1808" w:rsidRDefault="00736AB6" w:rsidP="009D76B7">
      <w:pPr>
        <w:rPr>
          <w:rFonts w:eastAsia="Times New Roman"/>
          <w:color w:val="auto"/>
          <w:sz w:val="22"/>
        </w:rPr>
      </w:pPr>
      <w:r w:rsidRPr="00BB1808">
        <w:rPr>
          <w:rFonts w:eastAsia="Times New Roman"/>
          <w:color w:val="auto"/>
          <w:sz w:val="22"/>
        </w:rPr>
        <w:t xml:space="preserve">Gdziekolwiek w kontrakcie powołane są konkretne normy lub przepisy, które spełniać mają materiały i urządzenia oraz wykonane roboty, będą obowiązywać postanowienia najnowszego wydania lub poprawionego wydania powołanych norm i przepisów, o ile w kontrakcie nie postanowiono inaczej. W przypadku, gdy powołane normy i przepisy są państwowe lub odnoszące się do konkretnego kraju lub regionu, mogą być również stosowane inne odpowiednie normy zapewniające zasadniczo równy lub wyższy poziom wykonania niż powołane normy lub przepisy, pod warunkiem ich uprzedniego sprawdzenia i pisemnego zatwierdzenia przez Zamawiającego. Różnice pomiędzy powołanymi normami, a ich proponowanymi zamiennikami muszą być dokładnie opisane przez Wykonawcę i przedłożone Zamawiającemu, co najmniej na 28 dni przed datą oczekiwanego przez Wykonawcę zatwierdzenia ich przez Zamawiającego. </w:t>
      </w:r>
      <w:r w:rsidR="00BC4E65">
        <w:rPr>
          <w:rFonts w:eastAsia="Times New Roman"/>
          <w:color w:val="auto"/>
          <w:sz w:val="22"/>
        </w:rPr>
        <w:br/>
      </w:r>
      <w:r w:rsidRPr="00BB1808">
        <w:rPr>
          <w:rFonts w:eastAsia="Times New Roman"/>
          <w:color w:val="auto"/>
          <w:sz w:val="22"/>
        </w:rPr>
        <w:t xml:space="preserve">W przypadku, kiedy Zamawiający stwierdzi, że zaproponowane zmiany nie zapewniają zasadniczo równego lub wyższego poziomu wykonania, wykonawca zastosuje się do norm powołanych w dokumentach. Powyższe należy przyjąć </w:t>
      </w:r>
      <w:r w:rsidR="00BC4E65">
        <w:rPr>
          <w:rFonts w:eastAsia="Times New Roman"/>
          <w:color w:val="auto"/>
          <w:sz w:val="22"/>
        </w:rPr>
        <w:br/>
      </w:r>
      <w:r w:rsidRPr="00BB1808">
        <w:rPr>
          <w:rFonts w:eastAsia="Times New Roman"/>
          <w:color w:val="auto"/>
          <w:sz w:val="22"/>
        </w:rPr>
        <w:t xml:space="preserve">z zastrzeżeniem, iż tam, gdzie wymagany jest okres gwarancji należy zapewnić </w:t>
      </w:r>
    </w:p>
    <w:p w14:paraId="4CDD68A3" w14:textId="77777777" w:rsidR="00736AB6" w:rsidRPr="00BB1808" w:rsidRDefault="00736AB6" w:rsidP="009D76B7">
      <w:pPr>
        <w:rPr>
          <w:rFonts w:eastAsia="Times New Roman"/>
          <w:color w:val="auto"/>
          <w:sz w:val="22"/>
        </w:rPr>
      </w:pPr>
      <w:r w:rsidRPr="00BB1808">
        <w:rPr>
          <w:rFonts w:eastAsia="Times New Roman"/>
          <w:color w:val="auto"/>
          <w:sz w:val="22"/>
        </w:rPr>
        <w:lastRenderedPageBreak/>
        <w:t xml:space="preserve">rozwiązania, które pozwolą na dotrzymanie warunków i czasu gwarancji. </w:t>
      </w:r>
    </w:p>
    <w:p w14:paraId="65042575" w14:textId="54C70DC6" w:rsidR="00736AB6" w:rsidRPr="00BB1808" w:rsidRDefault="00736AB6" w:rsidP="005C6BB9">
      <w:pPr>
        <w:pStyle w:val="Nagwek1"/>
        <w:rPr>
          <w:color w:val="auto"/>
        </w:rPr>
      </w:pPr>
      <w:bookmarkStart w:id="179" w:name="_Toc125541762"/>
      <w:r w:rsidRPr="00BB1808">
        <w:rPr>
          <w:color w:val="auto"/>
        </w:rPr>
        <w:t>Lista stosowanych norm, normatywów i przepisów</w:t>
      </w:r>
      <w:bookmarkEnd w:id="179"/>
      <w:r w:rsidRPr="00BB1808">
        <w:rPr>
          <w:color w:val="auto"/>
        </w:rPr>
        <w:t xml:space="preserve"> </w:t>
      </w:r>
    </w:p>
    <w:p w14:paraId="6B1DD716" w14:textId="15B3C3D4" w:rsidR="00736AB6" w:rsidRPr="00BB1808" w:rsidRDefault="00736AB6" w:rsidP="009D76B7">
      <w:pPr>
        <w:rPr>
          <w:rFonts w:eastAsia="Times New Roman"/>
          <w:color w:val="auto"/>
          <w:sz w:val="22"/>
        </w:rPr>
      </w:pPr>
      <w:r w:rsidRPr="00BB1808">
        <w:rPr>
          <w:rFonts w:eastAsia="Times New Roman"/>
          <w:color w:val="auto"/>
          <w:sz w:val="22"/>
        </w:rPr>
        <w:t xml:space="preserve">Niniejszy Program Funkcjonalno – Użytkowy opisuje wymagania Zamawiającego  </w:t>
      </w:r>
      <w:r w:rsidR="00BC4E65">
        <w:rPr>
          <w:rFonts w:eastAsia="Times New Roman"/>
          <w:color w:val="auto"/>
          <w:sz w:val="22"/>
        </w:rPr>
        <w:br/>
      </w:r>
      <w:r w:rsidRPr="00BB1808">
        <w:rPr>
          <w:rFonts w:eastAsia="Times New Roman"/>
          <w:color w:val="auto"/>
          <w:sz w:val="22"/>
        </w:rPr>
        <w:t xml:space="preserve">z zachowaniem Polskich Norm przenoszących Normy Europejskie. W przypadku, gdy ich braku należy stosować odpowiednio przepisy prawa Zamówień Publicznych – Art 30 Ustawy z dn. 29 stycznia 2004 r. z późniejszymi zmianami. </w:t>
      </w:r>
    </w:p>
    <w:p w14:paraId="72D1622C" w14:textId="77777777" w:rsidR="00736AB6" w:rsidRPr="00BB1808" w:rsidRDefault="00736AB6" w:rsidP="009D76B7">
      <w:pPr>
        <w:rPr>
          <w:rFonts w:eastAsia="Times New Roman"/>
          <w:color w:val="auto"/>
          <w:sz w:val="22"/>
        </w:rPr>
      </w:pPr>
      <w:r w:rsidRPr="00BB1808">
        <w:rPr>
          <w:rFonts w:eastAsia="Times New Roman"/>
          <w:color w:val="auto"/>
          <w:sz w:val="22"/>
        </w:rPr>
        <w:t xml:space="preserve">W szczególności dotyczy to następujących norm i normatywów: </w:t>
      </w:r>
    </w:p>
    <w:p w14:paraId="65B02380" w14:textId="2D34311C" w:rsidR="00736AB6" w:rsidRPr="00BB1808" w:rsidRDefault="00736AB6" w:rsidP="009D76B7">
      <w:pPr>
        <w:rPr>
          <w:rFonts w:eastAsia="Times New Roman"/>
          <w:color w:val="auto"/>
          <w:sz w:val="22"/>
        </w:rPr>
      </w:pPr>
      <w:r w:rsidRPr="00BB1808">
        <w:rPr>
          <w:rFonts w:eastAsia="Times New Roman"/>
          <w:color w:val="auto"/>
          <w:sz w:val="22"/>
        </w:rPr>
        <w:t xml:space="preserve">Ustawa Prawo budowlane z dnia 7.07.1994 (Dz. U. Nr 89, poz. 414 z 1994 r.  </w:t>
      </w:r>
      <w:r w:rsidR="00BC4E65">
        <w:rPr>
          <w:rFonts w:eastAsia="Times New Roman"/>
          <w:color w:val="auto"/>
          <w:sz w:val="22"/>
        </w:rPr>
        <w:br/>
      </w:r>
      <w:r w:rsidRPr="00BB1808">
        <w:rPr>
          <w:rFonts w:eastAsia="Times New Roman"/>
          <w:color w:val="auto"/>
          <w:sz w:val="22"/>
        </w:rPr>
        <w:t xml:space="preserve">z późniejszymi zmianami) </w:t>
      </w:r>
    </w:p>
    <w:p w14:paraId="314EC689"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Prawo wodne z dnia 18.07.2001 r.(Dz. U. Nr 115, poz. 1229 z późniejszymi zmianami) </w:t>
      </w:r>
    </w:p>
    <w:p w14:paraId="0D229A48" w14:textId="77777777" w:rsidR="00BC4E65" w:rsidRDefault="00736AB6" w:rsidP="009D76B7">
      <w:pPr>
        <w:rPr>
          <w:rFonts w:eastAsia="Times New Roman"/>
          <w:color w:val="auto"/>
          <w:sz w:val="22"/>
        </w:rPr>
      </w:pPr>
      <w:r w:rsidRPr="00BB1808">
        <w:rPr>
          <w:rFonts w:eastAsia="Times New Roman"/>
          <w:color w:val="auto"/>
          <w:sz w:val="22"/>
        </w:rPr>
        <w:t xml:space="preserve">Ustawa o odpadach z dnia 27 kwietnia 2001r. (Dz.U.2001 nr 62 poz.628  </w:t>
      </w:r>
    </w:p>
    <w:p w14:paraId="362331DD" w14:textId="464CD8B6" w:rsidR="00736AB6" w:rsidRPr="00BB1808" w:rsidRDefault="00736AB6" w:rsidP="009D76B7">
      <w:pPr>
        <w:rPr>
          <w:rFonts w:eastAsia="Times New Roman"/>
          <w:color w:val="auto"/>
          <w:sz w:val="22"/>
        </w:rPr>
      </w:pPr>
      <w:r w:rsidRPr="00BB1808">
        <w:rPr>
          <w:rFonts w:eastAsia="Times New Roman"/>
          <w:color w:val="auto"/>
          <w:sz w:val="22"/>
        </w:rPr>
        <w:t xml:space="preserve">z późniejszymi zmianami) </w:t>
      </w:r>
    </w:p>
    <w:p w14:paraId="578603C4" w14:textId="254CCE57" w:rsidR="00736AB6" w:rsidRPr="00BB1808" w:rsidRDefault="00736AB6" w:rsidP="009D76B7">
      <w:pPr>
        <w:rPr>
          <w:rFonts w:eastAsia="Times New Roman"/>
          <w:color w:val="auto"/>
          <w:sz w:val="22"/>
        </w:rPr>
      </w:pPr>
      <w:r w:rsidRPr="00BB1808">
        <w:rPr>
          <w:rFonts w:eastAsia="Times New Roman"/>
          <w:color w:val="auto"/>
          <w:sz w:val="22"/>
        </w:rPr>
        <w:t xml:space="preserve">Ustawa z dnia 10 marca 2006 r. zmieniająca ustawę o zmianie ustawy o odpadach oraz o zmianie niektórych innych ustaw (Dz. U.2006 nr 63, poz. 441) </w:t>
      </w:r>
    </w:p>
    <w:p w14:paraId="4B4B4926"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z dnia 27 kwietnia 2001 r. Prawo Ochrony Środowiska (Dz.U.2001 nr 62 poz.627 z późniejszymi zmianami) </w:t>
      </w:r>
    </w:p>
    <w:p w14:paraId="5BF57691" w14:textId="5A489E5D" w:rsidR="00736AB6" w:rsidRPr="00BB1808" w:rsidRDefault="00736AB6" w:rsidP="009D76B7">
      <w:pPr>
        <w:rPr>
          <w:rFonts w:eastAsia="Times New Roman"/>
          <w:color w:val="auto"/>
          <w:sz w:val="22"/>
        </w:rPr>
      </w:pPr>
      <w:r w:rsidRPr="00BB1808">
        <w:rPr>
          <w:rFonts w:eastAsia="Times New Roman"/>
          <w:color w:val="auto"/>
          <w:sz w:val="22"/>
        </w:rPr>
        <w:t xml:space="preserve">Ustawa z dnia 27 lipca 2001 r. o wprowadzeniu ustawy - Prawo ochrony środowiska, ustawy o odpadach oraz o zmianie niektórych ustaw. (Dz.U. 2001 nr 100 poz. 1085) </w:t>
      </w:r>
    </w:p>
    <w:p w14:paraId="72D29128"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z dnia 10 maja 2007 r., o zmianie ustawy - Prawo Budowlane oraz niektórych innych ustaw (Dz. U. 2007 nr 99 poz. 665) </w:t>
      </w:r>
    </w:p>
    <w:p w14:paraId="1317AEBC"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z dnia 24 sierpnia 1991 r. o ochronie przeciwpożarowej (Dz. U. 1991 nr 81 poz. 351 z późniejszymi zmianami) </w:t>
      </w:r>
    </w:p>
    <w:p w14:paraId="0E9717E0"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z dnia 12 września 2002 r. o normalizacji (Dz. U. 2002 nr 169 poz. 1386) </w:t>
      </w:r>
    </w:p>
    <w:p w14:paraId="557B9AFB" w14:textId="77777777" w:rsidR="00736AB6" w:rsidRPr="00BB1808" w:rsidRDefault="00736AB6" w:rsidP="009D76B7">
      <w:pPr>
        <w:rPr>
          <w:rFonts w:eastAsia="Times New Roman"/>
          <w:color w:val="auto"/>
          <w:sz w:val="22"/>
        </w:rPr>
      </w:pPr>
      <w:r w:rsidRPr="00BB1808">
        <w:rPr>
          <w:rFonts w:eastAsia="Times New Roman"/>
          <w:color w:val="auto"/>
          <w:sz w:val="22"/>
        </w:rPr>
        <w:t xml:space="preserve">Ustawa z dnia 7 czerwca 2001 r. o zbiorowym zaopatrzeniu w wodę i zbiorowym odprowadzaniu ścieków (Dz. U. 2001 nr 72 poz. 747 z późniejszymi zmianami) </w:t>
      </w:r>
    </w:p>
    <w:p w14:paraId="01F56847" w14:textId="03857FAC"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Zdrowia z dnia 29 marca 2007 r. w sprawie jakości wody przeznaczonej do spożycia przez ludzi (Dz.U. 2007 nr 61 poz. 417), wraz  </w:t>
      </w:r>
      <w:r w:rsidR="00BC4E65">
        <w:rPr>
          <w:rFonts w:eastAsia="Times New Roman"/>
          <w:color w:val="auto"/>
          <w:sz w:val="22"/>
        </w:rPr>
        <w:br/>
      </w:r>
      <w:r w:rsidRPr="00BB1808">
        <w:rPr>
          <w:rFonts w:eastAsia="Times New Roman"/>
          <w:color w:val="auto"/>
          <w:sz w:val="22"/>
        </w:rPr>
        <w:t xml:space="preserve">z późniejszymi zamianami </w:t>
      </w:r>
    </w:p>
    <w:p w14:paraId="3EAE1E25"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Infrastruktury z dnia 12 kwietnia 2002 r., w sprawie warunków technicznych, jakim powinny odpowiadać budynki i ich usytuowanie (Dz. U. 2002 nr 75, poz. 690 z późniejszymi zmianami) </w:t>
      </w:r>
    </w:p>
    <w:p w14:paraId="38C74DAE"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Spraw Wewnętrznych i Administracji z dnia 21 kwietnia 2006 r. w sprawie ochrony przeciwpożarowej budynków, innych obiektów budowlanych i terenów (Dz.U. 2006 nr 80 poz. 563) </w:t>
      </w:r>
    </w:p>
    <w:p w14:paraId="6BDA8533" w14:textId="3FBE51AC"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Infrastruktury z dnia 23 czerwca 2003 r. w sprawie informacji dotyczącej bezpieczeństwa i ochrony zdrowia oraz planu bezpieczeństwa </w:t>
      </w:r>
      <w:r w:rsidR="00BC4E65">
        <w:rPr>
          <w:rFonts w:eastAsia="Times New Roman"/>
          <w:color w:val="auto"/>
          <w:sz w:val="22"/>
        </w:rPr>
        <w:br/>
      </w:r>
      <w:r w:rsidRPr="00BB1808">
        <w:rPr>
          <w:rFonts w:eastAsia="Times New Roman"/>
          <w:color w:val="auto"/>
          <w:sz w:val="22"/>
        </w:rPr>
        <w:t xml:space="preserve">i ochrony zdrowia (Dz. U. 2003 nr 120 poz. 1126) </w:t>
      </w:r>
    </w:p>
    <w:p w14:paraId="3FF1D69D" w14:textId="6A01576A"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Infrastruktury z dnia 6 lutego 2003 r. w sprawie bezpieczeństwa i higieny pracy podczas wykonywania robót budowlanych (Dz. U. 2003 nr 47 poz. 401) </w:t>
      </w:r>
    </w:p>
    <w:p w14:paraId="445C8D63" w14:textId="337F8FD9" w:rsidR="00736AB6" w:rsidRPr="00BB1808" w:rsidRDefault="00736AB6" w:rsidP="009D76B7">
      <w:pPr>
        <w:rPr>
          <w:rFonts w:eastAsia="Times New Roman"/>
          <w:color w:val="auto"/>
          <w:sz w:val="22"/>
        </w:rPr>
      </w:pPr>
      <w:r w:rsidRPr="00BB1808">
        <w:rPr>
          <w:rFonts w:eastAsia="Times New Roman"/>
          <w:color w:val="auto"/>
          <w:sz w:val="22"/>
        </w:rPr>
        <w:lastRenderedPageBreak/>
        <w:t xml:space="preserve">Rozporządzenie Ministra Gospodarki Przestrzennej i Budownictwa z dnia  </w:t>
      </w:r>
      <w:r w:rsidR="00BC4E65">
        <w:rPr>
          <w:rFonts w:eastAsia="Times New Roman"/>
          <w:color w:val="auto"/>
          <w:sz w:val="22"/>
        </w:rPr>
        <w:br/>
      </w:r>
      <w:r w:rsidRPr="00BB1808">
        <w:rPr>
          <w:rFonts w:eastAsia="Times New Roman"/>
          <w:color w:val="auto"/>
          <w:sz w:val="22"/>
        </w:rPr>
        <w:t xml:space="preserve">1 października 1993 r. w sprawie bezpieczeństwa i higieny pracy przy eksploatacji, remontach i konserwacji sieci kanalizacyjnych (Dz.U. 1993 nr 96 poz. 437) </w:t>
      </w:r>
    </w:p>
    <w:p w14:paraId="2DA8EF79"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Środowiska z dnia 30 grudnia 2002 r. w sprawie poważnych awarii objętych obowiązkiem zgłoszenia do Głównego Inspektora Ochrony Środowiska. (Dz. U. 2003 nr 5 poz. 58) </w:t>
      </w:r>
    </w:p>
    <w:p w14:paraId="44F7CCFF"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Gospodarki z dnia 30 lipca 2001 r. w sprawie warunków technicznych, jakim powinny odpowiadać sieci gazowe ( Dz.U. 2001 nr 97 poz. 1055) </w:t>
      </w:r>
    </w:p>
    <w:p w14:paraId="71803CE2"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Spraw Wewnętrznych i Administracji z dnia 15 lutego 2002 r. w sprawie wprowadzenia obowiązku stosowania Polskich Norm dotyczących ochrony przeciwpożarowej (Dz.U. 2002 nr 18 poz. 182) </w:t>
      </w:r>
    </w:p>
    <w:p w14:paraId="5FAC99AB" w14:textId="77777777" w:rsidR="00736AB6" w:rsidRPr="00BB1808" w:rsidRDefault="00736AB6" w:rsidP="009D76B7">
      <w:pPr>
        <w:rPr>
          <w:rFonts w:eastAsia="Times New Roman"/>
          <w:color w:val="auto"/>
          <w:sz w:val="22"/>
        </w:rPr>
      </w:pPr>
      <w:r w:rsidRPr="00BB1808">
        <w:rPr>
          <w:rFonts w:eastAsia="Times New Roman"/>
          <w:color w:val="auto"/>
          <w:sz w:val="22"/>
        </w:rPr>
        <w:t xml:space="preserve">Rozporządzenie Ministra Transportu i Budownictwa z dnia 28 kwietnia 2006 r.  </w:t>
      </w:r>
    </w:p>
    <w:p w14:paraId="7B9020CA" w14:textId="77777777" w:rsidR="00736AB6" w:rsidRPr="00BB1808" w:rsidRDefault="00736AB6" w:rsidP="009D76B7">
      <w:pPr>
        <w:rPr>
          <w:rFonts w:eastAsia="Times New Roman"/>
          <w:color w:val="auto"/>
          <w:sz w:val="22"/>
        </w:rPr>
      </w:pPr>
      <w:r w:rsidRPr="00BB1808">
        <w:rPr>
          <w:rFonts w:eastAsia="Times New Roman"/>
          <w:color w:val="auto"/>
          <w:sz w:val="22"/>
        </w:rPr>
        <w:t xml:space="preserve">w sprawie samodzielnych funkcji technicznych w budownictwie (Dz.U. 2006 nr 83 poz. 578 z późniejszymi zmianami) </w:t>
      </w:r>
    </w:p>
    <w:p w14:paraId="6346E642"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1610:2002 Budowa i badania przewodów kanalizacyjnych. </w:t>
      </w:r>
    </w:p>
    <w:p w14:paraId="31FC5C00"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PN-B-10729:1999 Kanalizacja. Studzienki kanalizacyjne. </w:t>
      </w:r>
    </w:p>
    <w:p w14:paraId="396246AA"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PN-B-06050:1999 Geotechnika. Roboty ziemne. Wymagania ogólne. </w:t>
      </w:r>
    </w:p>
    <w:p w14:paraId="0A3DB95C"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PN-B-01811:1986 Antykorozyjne zabezpieczenia w budownictwie. Konstrukcje betonowe i żelbetowe. Ochrona materiałowo-strukturalna. Wymagania. </w:t>
      </w:r>
    </w:p>
    <w:p w14:paraId="7CFCAA7A"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PN-B-03001:1976 Konstrukcje i podłoża budowli. Ogólne zasady obliczeń. </w:t>
      </w:r>
    </w:p>
    <w:p w14:paraId="04250309"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PN-B-06200:2002 Konstrukcje stalowe budowlane. Warunki wykonania i odbioru. Wymagania podstawowe. </w:t>
      </w:r>
    </w:p>
    <w:p w14:paraId="1AF2155D" w14:textId="03500529" w:rsidR="00736AB6" w:rsidRPr="00BB1808" w:rsidRDefault="00736AB6" w:rsidP="009D76B7">
      <w:pPr>
        <w:rPr>
          <w:rFonts w:eastAsia="Times New Roman"/>
          <w:color w:val="auto"/>
          <w:sz w:val="22"/>
        </w:rPr>
      </w:pPr>
      <w:r w:rsidRPr="00BB1808">
        <w:rPr>
          <w:rFonts w:eastAsia="Times New Roman"/>
          <w:color w:val="auto"/>
          <w:sz w:val="22"/>
        </w:rPr>
        <w:t xml:space="preserve">PN-B-06200:2002/Ap1:2005 Konstrukcje stalowe budowlane. Warunki wykonania </w:t>
      </w:r>
      <w:r w:rsidR="00BC4E65">
        <w:rPr>
          <w:rFonts w:eastAsia="Times New Roman"/>
          <w:color w:val="auto"/>
          <w:sz w:val="22"/>
        </w:rPr>
        <w:br/>
      </w:r>
      <w:r w:rsidRPr="00BB1808">
        <w:rPr>
          <w:rFonts w:eastAsia="Times New Roman"/>
          <w:color w:val="auto"/>
          <w:sz w:val="22"/>
        </w:rPr>
        <w:t xml:space="preserve">i odbioru. Wymagania podstawowe. </w:t>
      </w:r>
    </w:p>
    <w:p w14:paraId="542A40E3" w14:textId="77777777" w:rsidR="00736AB6" w:rsidRPr="00BB1808" w:rsidRDefault="00736AB6" w:rsidP="009D76B7">
      <w:pPr>
        <w:rPr>
          <w:rFonts w:eastAsia="Times New Roman"/>
          <w:color w:val="auto"/>
          <w:sz w:val="22"/>
        </w:rPr>
      </w:pPr>
      <w:r w:rsidRPr="00BB1808">
        <w:rPr>
          <w:rFonts w:eastAsia="Times New Roman"/>
          <w:color w:val="auto"/>
          <w:sz w:val="22"/>
        </w:rPr>
        <w:t xml:space="preserve">PN-C-89222:1997 Rury z tworzyw termoplastycznych do przesyłania płynów. Wymiary. </w:t>
      </w:r>
    </w:p>
    <w:p w14:paraId="740835D4"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1452-1:2000 Systemy przewodowe z tworzyw sztucznych. Systemy przewodowe z niezmiękczonego poli(chlorku winylu) (PVC-U) do przesyłania wody. Wymagania ogólne. </w:t>
      </w:r>
    </w:p>
    <w:p w14:paraId="7A05FF65"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1452-2:2000 Systemy przewodowe z tworzyw sztucznych. Systemy przewodowe z niezmiękczonego poli(chlorku winylu) (PVC-U) do przesyłania wody. Rury. </w:t>
      </w:r>
    </w:p>
    <w:p w14:paraId="5323CFC9"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1452-3:2000 Systemy przewodowe z tworzyw sztucznych. Systemy przewodowe z niezmiękczonego poli(chlorku winylu) (PVC-U) do przesyłania wody. Kształtki. </w:t>
      </w:r>
    </w:p>
    <w:p w14:paraId="1FE722DF"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1452-4:2000 Systemy przewodowe z tworzyw sztucznych. Systemy przewodowe z niezmiękczonego poli(chlorku winylu) (PVC-U) do przesyłania wody. Zawory i wyposażenie pomocnicze. </w:t>
      </w:r>
    </w:p>
    <w:p w14:paraId="0131781E"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1452-5:2000 Systemy przewodowe z tworzyw sztucznych. Systemy przewodowe z niezmiękczonego poli(chlorku winylu) (PVC-U) do przesyłania wody. Przydatność do stosowania w systemie. </w:t>
      </w:r>
    </w:p>
    <w:p w14:paraId="61D9C5BA" w14:textId="5A7586A7" w:rsidR="00736AB6" w:rsidRPr="00BB1808" w:rsidRDefault="00736AB6" w:rsidP="009D76B7">
      <w:pPr>
        <w:rPr>
          <w:rFonts w:eastAsia="Times New Roman"/>
          <w:color w:val="auto"/>
          <w:sz w:val="22"/>
        </w:rPr>
      </w:pPr>
      <w:r w:rsidRPr="00BB1808">
        <w:rPr>
          <w:rFonts w:eastAsia="Times New Roman"/>
          <w:color w:val="auto"/>
          <w:sz w:val="22"/>
        </w:rPr>
        <w:t xml:space="preserve">PN-EN 1329-1:2001 Systemy </w:t>
      </w:r>
      <w:r w:rsidRPr="00BB1808">
        <w:rPr>
          <w:rFonts w:eastAsia="Times New Roman"/>
          <w:color w:val="auto"/>
          <w:sz w:val="22"/>
        </w:rPr>
        <w:tab/>
        <w:t xml:space="preserve">przewodowe </w:t>
      </w:r>
      <w:r w:rsidRPr="00BB1808">
        <w:rPr>
          <w:rFonts w:eastAsia="Times New Roman"/>
          <w:color w:val="auto"/>
          <w:sz w:val="22"/>
        </w:rPr>
        <w:tab/>
        <w:t xml:space="preserve">z </w:t>
      </w:r>
      <w:r w:rsidRPr="00BB1808">
        <w:rPr>
          <w:rFonts w:eastAsia="Times New Roman"/>
          <w:color w:val="auto"/>
          <w:sz w:val="22"/>
        </w:rPr>
        <w:tab/>
        <w:t xml:space="preserve">tworzyw </w:t>
      </w:r>
    </w:p>
    <w:p w14:paraId="7A835E90" w14:textId="77777777" w:rsidR="00736AB6" w:rsidRPr="00BB1808" w:rsidRDefault="00736AB6" w:rsidP="009D76B7">
      <w:pPr>
        <w:rPr>
          <w:rFonts w:eastAsia="Times New Roman"/>
          <w:color w:val="auto"/>
          <w:sz w:val="22"/>
        </w:rPr>
      </w:pPr>
      <w:r w:rsidRPr="00BB1808">
        <w:rPr>
          <w:rFonts w:eastAsia="Times New Roman"/>
          <w:color w:val="auto"/>
          <w:sz w:val="22"/>
        </w:rPr>
        <w:lastRenderedPageBreak/>
        <w:t xml:space="preserve">sztucznych do odprowadzania nieczystości i ścieków ( o niskiej i wysokiej temperaturze) wewnątrz konstrukcji budowli. Niezmiękczony poli(chlorek winylu) (PVC-U). Część1: Wymagania dotyczące rur, kształtek i systemu. </w:t>
      </w:r>
    </w:p>
    <w:p w14:paraId="1CCFB87F" w14:textId="2FE2A8EC" w:rsidR="00736AB6" w:rsidRPr="00BB1808" w:rsidRDefault="00736AB6" w:rsidP="009D76B7">
      <w:pPr>
        <w:rPr>
          <w:rFonts w:eastAsia="Times New Roman"/>
          <w:color w:val="auto"/>
          <w:sz w:val="22"/>
        </w:rPr>
      </w:pPr>
      <w:r w:rsidRPr="00BB1808">
        <w:rPr>
          <w:rFonts w:eastAsia="Times New Roman"/>
          <w:color w:val="auto"/>
          <w:sz w:val="22"/>
        </w:rPr>
        <w:t xml:space="preserve">PN-EN 12201-1:2004 Systemy przewodów rurowych z tworzyw sztucznych </w:t>
      </w:r>
      <w:r w:rsidR="00BC4E65">
        <w:rPr>
          <w:rFonts w:eastAsia="Times New Roman"/>
          <w:color w:val="auto"/>
          <w:sz w:val="22"/>
        </w:rPr>
        <w:br/>
      </w:r>
      <w:r w:rsidRPr="00BB1808">
        <w:rPr>
          <w:rFonts w:eastAsia="Times New Roman"/>
          <w:color w:val="auto"/>
          <w:sz w:val="22"/>
        </w:rPr>
        <w:t xml:space="preserve">do przesyłania wody. Polietylen (PE). Część 1: Wymagania ogólne. </w:t>
      </w:r>
    </w:p>
    <w:p w14:paraId="67E58F1D" w14:textId="257733F7" w:rsidR="00736AB6" w:rsidRPr="00BB1808" w:rsidRDefault="00736AB6" w:rsidP="009D76B7">
      <w:pPr>
        <w:rPr>
          <w:rFonts w:eastAsia="Times New Roman"/>
          <w:color w:val="auto"/>
          <w:sz w:val="22"/>
        </w:rPr>
      </w:pPr>
      <w:r w:rsidRPr="00BB1808">
        <w:rPr>
          <w:rFonts w:eastAsia="Times New Roman"/>
          <w:color w:val="auto"/>
          <w:sz w:val="22"/>
        </w:rPr>
        <w:t xml:space="preserve">PN-EN 12201-2:2004 Systemy przewodów rurowych z tworzyw sztucznych </w:t>
      </w:r>
      <w:r w:rsidR="00BC4E65">
        <w:rPr>
          <w:rFonts w:eastAsia="Times New Roman"/>
          <w:color w:val="auto"/>
          <w:sz w:val="22"/>
        </w:rPr>
        <w:br/>
      </w:r>
      <w:r w:rsidRPr="00BB1808">
        <w:rPr>
          <w:rFonts w:eastAsia="Times New Roman"/>
          <w:color w:val="auto"/>
          <w:sz w:val="22"/>
        </w:rPr>
        <w:t xml:space="preserve">do przesyłania wody. Polietylen (PE). Część 2: Rury. </w:t>
      </w:r>
    </w:p>
    <w:p w14:paraId="6CB04777" w14:textId="6911471F" w:rsidR="00736AB6" w:rsidRPr="00BB1808" w:rsidRDefault="00736AB6" w:rsidP="009D76B7">
      <w:pPr>
        <w:rPr>
          <w:rFonts w:eastAsia="Times New Roman"/>
          <w:color w:val="auto"/>
          <w:sz w:val="22"/>
        </w:rPr>
      </w:pPr>
      <w:r w:rsidRPr="00BB1808">
        <w:rPr>
          <w:rFonts w:eastAsia="Times New Roman"/>
          <w:color w:val="auto"/>
          <w:sz w:val="22"/>
        </w:rPr>
        <w:t xml:space="preserve">PN-EN 12201-3:2004 Systemy przewodów rurowych z tworzyw sztucznych </w:t>
      </w:r>
      <w:r w:rsidR="00BC4E65">
        <w:rPr>
          <w:rFonts w:eastAsia="Times New Roman"/>
          <w:color w:val="auto"/>
          <w:sz w:val="22"/>
        </w:rPr>
        <w:br/>
      </w:r>
      <w:r w:rsidRPr="00BB1808">
        <w:rPr>
          <w:rFonts w:eastAsia="Times New Roman"/>
          <w:color w:val="auto"/>
          <w:sz w:val="22"/>
        </w:rPr>
        <w:t xml:space="preserve">do przesyłania wody. Polietylen (PE). Część 3: Kształtki. </w:t>
      </w:r>
    </w:p>
    <w:p w14:paraId="41B28AB4" w14:textId="56E25989" w:rsidR="00736AB6" w:rsidRPr="00BB1808" w:rsidRDefault="00736AB6" w:rsidP="009D76B7">
      <w:pPr>
        <w:rPr>
          <w:rFonts w:eastAsia="Times New Roman"/>
          <w:color w:val="auto"/>
          <w:sz w:val="22"/>
        </w:rPr>
      </w:pPr>
      <w:r w:rsidRPr="00BB1808">
        <w:rPr>
          <w:rFonts w:eastAsia="Times New Roman"/>
          <w:color w:val="auto"/>
          <w:sz w:val="22"/>
        </w:rPr>
        <w:t xml:space="preserve">PN-EN 12201-4:2004 Systemy przewodów rurowych z tworzyw sztucznych </w:t>
      </w:r>
      <w:r w:rsidR="00BC4E65">
        <w:rPr>
          <w:rFonts w:eastAsia="Times New Roman"/>
          <w:color w:val="auto"/>
          <w:sz w:val="22"/>
        </w:rPr>
        <w:br/>
      </w:r>
      <w:r w:rsidRPr="00BB1808">
        <w:rPr>
          <w:rFonts w:eastAsia="Times New Roman"/>
          <w:color w:val="auto"/>
          <w:sz w:val="22"/>
        </w:rPr>
        <w:t xml:space="preserve">do przesyłania wody. Polietylen (PE). Część 4: Armatura. </w:t>
      </w:r>
    </w:p>
    <w:p w14:paraId="797FF993" w14:textId="4491BE7A" w:rsidR="00736AB6" w:rsidRPr="00BB1808" w:rsidRDefault="00736AB6" w:rsidP="009D76B7">
      <w:pPr>
        <w:rPr>
          <w:rFonts w:eastAsia="Times New Roman"/>
          <w:color w:val="auto"/>
          <w:sz w:val="22"/>
        </w:rPr>
      </w:pPr>
      <w:r w:rsidRPr="00BB1808">
        <w:rPr>
          <w:rFonts w:eastAsia="Times New Roman"/>
          <w:color w:val="auto"/>
          <w:sz w:val="22"/>
        </w:rPr>
        <w:t xml:space="preserve">PN-EN 12201-5:2004 Systemy przewodów rurowych z tworzyw sztucznych </w:t>
      </w:r>
      <w:r w:rsidR="00BC4E65">
        <w:rPr>
          <w:rFonts w:eastAsia="Times New Roman"/>
          <w:color w:val="auto"/>
          <w:sz w:val="22"/>
        </w:rPr>
        <w:br/>
      </w:r>
      <w:r w:rsidRPr="00BB1808">
        <w:rPr>
          <w:rFonts w:eastAsia="Times New Roman"/>
          <w:color w:val="auto"/>
          <w:sz w:val="22"/>
        </w:rPr>
        <w:t xml:space="preserve">do przesyłania wody. Polietylen (PE). Część 5: Przydatność do stosowania. </w:t>
      </w:r>
    </w:p>
    <w:p w14:paraId="3D96629B" w14:textId="77777777" w:rsidR="00736AB6" w:rsidRPr="00BB1808" w:rsidRDefault="00736AB6" w:rsidP="009D76B7">
      <w:pPr>
        <w:rPr>
          <w:rFonts w:eastAsia="Times New Roman"/>
          <w:color w:val="auto"/>
          <w:sz w:val="22"/>
        </w:rPr>
      </w:pPr>
      <w:r w:rsidRPr="00BB1808">
        <w:rPr>
          <w:rFonts w:eastAsia="Times New Roman"/>
          <w:color w:val="auto"/>
          <w:sz w:val="22"/>
        </w:rPr>
        <w:t xml:space="preserve">PN-M-34503:1992 Gazociągi i instalacje gazownicze. Próby gazociągów. </w:t>
      </w:r>
    </w:p>
    <w:p w14:paraId="4D51A4DB" w14:textId="77777777" w:rsidR="00736AB6" w:rsidRPr="00BB1808" w:rsidRDefault="00736AB6" w:rsidP="009D76B7">
      <w:pPr>
        <w:rPr>
          <w:rFonts w:eastAsia="Times New Roman"/>
          <w:color w:val="auto"/>
          <w:sz w:val="22"/>
        </w:rPr>
      </w:pPr>
      <w:r w:rsidRPr="00BB1808">
        <w:rPr>
          <w:rFonts w:eastAsia="Times New Roman"/>
          <w:color w:val="auto"/>
          <w:sz w:val="22"/>
        </w:rPr>
        <w:t xml:space="preserve">PN-B-10725:1997 </w:t>
      </w:r>
      <w:r w:rsidRPr="00BB1808">
        <w:rPr>
          <w:rFonts w:eastAsia="Times New Roman"/>
          <w:color w:val="auto"/>
          <w:sz w:val="22"/>
        </w:rPr>
        <w:tab/>
        <w:t xml:space="preserve">Przewody zewnętrzne. Wymagania i badania. </w:t>
      </w:r>
    </w:p>
    <w:p w14:paraId="502E4983" w14:textId="77777777" w:rsidR="00736AB6" w:rsidRPr="00BB1808" w:rsidRDefault="00736AB6" w:rsidP="009D76B7">
      <w:pPr>
        <w:rPr>
          <w:rFonts w:eastAsia="Times New Roman"/>
          <w:color w:val="auto"/>
          <w:sz w:val="22"/>
        </w:rPr>
      </w:pPr>
      <w:r w:rsidRPr="00BB1808">
        <w:rPr>
          <w:rFonts w:eastAsia="Times New Roman"/>
          <w:color w:val="auto"/>
          <w:sz w:val="22"/>
        </w:rPr>
        <w:t xml:space="preserve">BN-83/8836-02: Przewody podziemne. Roboty ziemne. Wymagania i badania przy odbiorze. </w:t>
      </w:r>
    </w:p>
    <w:p w14:paraId="1AC70C45" w14:textId="264522C4" w:rsidR="00736AB6" w:rsidRPr="00BB1808" w:rsidRDefault="00736AB6" w:rsidP="009D76B7">
      <w:pPr>
        <w:rPr>
          <w:rFonts w:eastAsia="Times New Roman"/>
          <w:color w:val="auto"/>
          <w:sz w:val="22"/>
        </w:rPr>
      </w:pPr>
      <w:r w:rsidRPr="00BB1808">
        <w:rPr>
          <w:rFonts w:eastAsia="Times New Roman"/>
          <w:color w:val="auto"/>
          <w:sz w:val="22"/>
        </w:rPr>
        <w:t xml:space="preserve">PN-EN 196-3:2006 Metody badania cementu. Część 3: Oznaczanie czasów wiązania </w:t>
      </w:r>
      <w:r w:rsidR="00BC4E65">
        <w:rPr>
          <w:rFonts w:eastAsia="Times New Roman"/>
          <w:color w:val="auto"/>
          <w:sz w:val="22"/>
        </w:rPr>
        <w:br/>
      </w:r>
      <w:r w:rsidRPr="00BB1808">
        <w:rPr>
          <w:rFonts w:eastAsia="Times New Roman"/>
          <w:color w:val="auto"/>
          <w:sz w:val="22"/>
        </w:rPr>
        <w:t xml:space="preserve">i stałości objętości. </w:t>
      </w:r>
    </w:p>
    <w:p w14:paraId="612E7933" w14:textId="455387E1" w:rsidR="00736AB6" w:rsidRPr="00BB1808" w:rsidRDefault="00736AB6" w:rsidP="009D76B7">
      <w:pPr>
        <w:rPr>
          <w:rFonts w:eastAsia="Times New Roman"/>
          <w:color w:val="auto"/>
          <w:sz w:val="22"/>
        </w:rPr>
      </w:pPr>
      <w:r w:rsidRPr="00BB1808">
        <w:rPr>
          <w:rFonts w:eastAsia="Times New Roman"/>
          <w:color w:val="auto"/>
          <w:sz w:val="22"/>
        </w:rPr>
        <w:t xml:space="preserve">PN-EN 1008:2004 Woda zarobowa do betonu. Specyfikacja pobierania próbek, badanie i ocena przydatności wody zarobowej do betonu, w tym wody odzyskanej </w:t>
      </w:r>
      <w:r w:rsidR="00BC4E65">
        <w:rPr>
          <w:rFonts w:eastAsia="Times New Roman"/>
          <w:color w:val="auto"/>
          <w:sz w:val="22"/>
        </w:rPr>
        <w:br/>
      </w:r>
      <w:r w:rsidRPr="00BB1808">
        <w:rPr>
          <w:rFonts w:eastAsia="Times New Roman"/>
          <w:color w:val="auto"/>
          <w:sz w:val="22"/>
        </w:rPr>
        <w:t xml:space="preserve">z procesów produkcji betonu. </w:t>
      </w:r>
    </w:p>
    <w:p w14:paraId="4EEC73F7"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197-1:2002 Cement. Część 1: Skład, wymagania i kryteria zgodności dotyczące cementów powszechnego użytku. </w:t>
      </w:r>
    </w:p>
    <w:p w14:paraId="6029ADC9"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197-1:2002/A1:2005  Cement. Część 1: Skład, wymagania  i kryteria zgodności dotyczące cementów powszechnego użytku. </w:t>
      </w:r>
    </w:p>
    <w:p w14:paraId="39FCD6CE" w14:textId="77777777" w:rsidR="00736AB6" w:rsidRPr="00BB1808" w:rsidRDefault="00736AB6" w:rsidP="009D76B7">
      <w:pPr>
        <w:rPr>
          <w:rFonts w:eastAsia="Times New Roman"/>
          <w:color w:val="auto"/>
          <w:sz w:val="22"/>
        </w:rPr>
      </w:pPr>
      <w:r w:rsidRPr="00BB1808">
        <w:rPr>
          <w:rFonts w:eastAsia="Times New Roman"/>
          <w:color w:val="auto"/>
          <w:sz w:val="22"/>
        </w:rPr>
        <w:t xml:space="preserve">PN-EN 197-1:2002/A3:2005  Cement. Część 1: Skład, wymagania  i kryteria zgodności dotyczące cementów powszechnego użytku. </w:t>
      </w:r>
    </w:p>
    <w:p w14:paraId="51900B64" w14:textId="13632D05" w:rsidR="00736AB6" w:rsidRPr="00BB1808" w:rsidRDefault="00736AB6" w:rsidP="009D76B7">
      <w:pPr>
        <w:rPr>
          <w:rFonts w:eastAsia="Times New Roman"/>
          <w:color w:val="auto"/>
          <w:sz w:val="22"/>
        </w:rPr>
      </w:pPr>
      <w:r w:rsidRPr="00BB1808">
        <w:rPr>
          <w:rFonts w:eastAsia="Times New Roman"/>
          <w:color w:val="auto"/>
          <w:sz w:val="22"/>
        </w:rPr>
        <w:t xml:space="preserve">Warunki techniczne wykonania i odbioru sieci kanalizacyjnych, zeszyt 9 COBRTI INSTAL </w:t>
      </w:r>
    </w:p>
    <w:p w14:paraId="1E11E248" w14:textId="77777777" w:rsidR="00736AB6" w:rsidRPr="00BB1808" w:rsidRDefault="00736AB6" w:rsidP="009D76B7">
      <w:pPr>
        <w:rPr>
          <w:rFonts w:eastAsia="Times New Roman"/>
          <w:color w:val="auto"/>
          <w:sz w:val="22"/>
        </w:rPr>
      </w:pPr>
      <w:r w:rsidRPr="00BB1808">
        <w:rPr>
          <w:rFonts w:eastAsia="Times New Roman"/>
          <w:color w:val="auto"/>
          <w:sz w:val="22"/>
        </w:rPr>
        <w:t xml:space="preserve">Warunki techniczne wykonania i odbioru sieci wodociągowych, zeszyt 3 COBRTI </w:t>
      </w:r>
    </w:p>
    <w:p w14:paraId="2F22ADAA"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INSTAL </w:t>
      </w:r>
    </w:p>
    <w:p w14:paraId="606D0D80" w14:textId="77777777" w:rsidR="00736AB6" w:rsidRPr="00BB1808" w:rsidRDefault="00736AB6" w:rsidP="009D76B7">
      <w:pPr>
        <w:rPr>
          <w:rFonts w:eastAsia="Times New Roman"/>
          <w:color w:val="auto"/>
          <w:sz w:val="22"/>
        </w:rPr>
      </w:pPr>
      <w:r w:rsidRPr="00BB1808">
        <w:rPr>
          <w:rFonts w:eastAsia="Times New Roman"/>
          <w:color w:val="auto"/>
          <w:sz w:val="22"/>
        </w:rPr>
        <w:t xml:space="preserve">Warunki techniczne wykonania i odbioru instalacji wodociągowych, zeszyt  </w:t>
      </w:r>
    </w:p>
    <w:p w14:paraId="52ABD0EC" w14:textId="77777777" w:rsidR="00736AB6" w:rsidRPr="00BB1808" w:rsidRDefault="00736AB6" w:rsidP="009D76B7">
      <w:pPr>
        <w:rPr>
          <w:rFonts w:eastAsia="Times New Roman"/>
          <w:color w:val="auto"/>
          <w:sz w:val="22"/>
        </w:rPr>
      </w:pPr>
      <w:r w:rsidRPr="00BB1808">
        <w:rPr>
          <w:rFonts w:eastAsia="Times New Roman"/>
          <w:color w:val="auto"/>
          <w:sz w:val="22"/>
        </w:rPr>
        <w:t xml:space="preserve">7 COBRTI INSTAL </w:t>
      </w:r>
    </w:p>
    <w:p w14:paraId="247ADD61" w14:textId="77777777" w:rsidR="00736AB6" w:rsidRPr="00BB1808" w:rsidRDefault="00736AB6" w:rsidP="009D76B7">
      <w:pPr>
        <w:rPr>
          <w:rFonts w:eastAsia="Times New Roman"/>
          <w:color w:val="auto"/>
          <w:sz w:val="22"/>
        </w:rPr>
      </w:pPr>
      <w:r w:rsidRPr="00BB1808">
        <w:rPr>
          <w:rFonts w:eastAsia="Times New Roman"/>
          <w:color w:val="auto"/>
          <w:sz w:val="22"/>
        </w:rPr>
        <w:t xml:space="preserve">Warunki techniczne wykonania i odbioru rurociągów z tworzyw sztucznych, wydawca: Polska Korporacja Techniki Sanitarnej, Grzewczej, Gazowej  </w:t>
      </w:r>
    </w:p>
    <w:p w14:paraId="188B9E71" w14:textId="77777777" w:rsidR="00736AB6" w:rsidRPr="00BB1808" w:rsidRDefault="00736AB6" w:rsidP="009D76B7">
      <w:pPr>
        <w:rPr>
          <w:rFonts w:eastAsia="Times New Roman"/>
          <w:color w:val="auto"/>
          <w:sz w:val="22"/>
        </w:rPr>
      </w:pPr>
      <w:r w:rsidRPr="00BB1808">
        <w:rPr>
          <w:rFonts w:eastAsia="Times New Roman"/>
          <w:color w:val="auto"/>
          <w:sz w:val="22"/>
        </w:rPr>
        <w:t xml:space="preserve">i Klimatyzacji </w:t>
      </w:r>
    </w:p>
    <w:p w14:paraId="3F4A247A"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0-1. Ogólne zasady wykonywania prac geodezyjnych, GUGiK. </w:t>
      </w:r>
    </w:p>
    <w:p w14:paraId="1A66247B" w14:textId="309091F0"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0-3. Zasady kompletowania dokumentacji geodezyjnej  </w:t>
      </w:r>
      <w:r w:rsidR="00BC4E65">
        <w:rPr>
          <w:rFonts w:eastAsia="Times New Roman"/>
          <w:color w:val="auto"/>
          <w:sz w:val="22"/>
        </w:rPr>
        <w:br/>
      </w:r>
      <w:r w:rsidRPr="00BB1808">
        <w:rPr>
          <w:rFonts w:eastAsia="Times New Roman"/>
          <w:color w:val="auto"/>
          <w:sz w:val="22"/>
        </w:rPr>
        <w:t xml:space="preserve">i kartograficznej, GUGiK. </w:t>
      </w:r>
    </w:p>
    <w:p w14:paraId="5B923316"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G-1. Pozioma osnowa geodezyjna, GUGiK. </w:t>
      </w:r>
    </w:p>
    <w:p w14:paraId="12BEB9DF"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G-2.Wysokościowa osnowa geodezyjna, GUGiK. </w:t>
      </w:r>
    </w:p>
    <w:p w14:paraId="39ED628C"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G-3. Geodezyjna obsługa inwestycji, GUGiK. </w:t>
      </w:r>
    </w:p>
    <w:p w14:paraId="62EA7A16" w14:textId="77777777" w:rsidR="00736AB6" w:rsidRPr="00BB1808" w:rsidRDefault="00736AB6" w:rsidP="009D76B7">
      <w:pPr>
        <w:rPr>
          <w:rFonts w:eastAsia="Times New Roman"/>
          <w:color w:val="auto"/>
          <w:sz w:val="22"/>
        </w:rPr>
      </w:pPr>
      <w:r w:rsidRPr="00BB1808">
        <w:rPr>
          <w:rFonts w:eastAsia="Times New Roman"/>
          <w:color w:val="auto"/>
          <w:sz w:val="22"/>
        </w:rPr>
        <w:lastRenderedPageBreak/>
        <w:t xml:space="preserve">Instrukcja techniczna G-4. Pomiary sytuacyjne i wysokościowe, GUGiK. </w:t>
      </w:r>
    </w:p>
    <w:p w14:paraId="585A870A" w14:textId="77777777" w:rsidR="00736AB6" w:rsidRPr="00BB1808" w:rsidRDefault="00736AB6" w:rsidP="009D76B7">
      <w:pPr>
        <w:rPr>
          <w:rFonts w:eastAsia="Times New Roman"/>
          <w:color w:val="auto"/>
          <w:sz w:val="22"/>
        </w:rPr>
      </w:pPr>
      <w:r w:rsidRPr="00BB1808">
        <w:rPr>
          <w:rFonts w:eastAsia="Times New Roman"/>
          <w:color w:val="auto"/>
          <w:sz w:val="22"/>
        </w:rPr>
        <w:t xml:space="preserve">Instrukcja techniczna G-7. Geodezyjna ewidencja sieci uzbrojenia terenu, GUGiK. </w:t>
      </w:r>
    </w:p>
    <w:p w14:paraId="23FB7DCD" w14:textId="77777777" w:rsidR="00736AB6" w:rsidRPr="00BB1808" w:rsidRDefault="00736AB6" w:rsidP="009D76B7">
      <w:pPr>
        <w:rPr>
          <w:rFonts w:eastAsia="Times New Roman"/>
          <w:color w:val="auto"/>
          <w:sz w:val="22"/>
        </w:rPr>
      </w:pPr>
      <w:r w:rsidRPr="00BB1808">
        <w:rPr>
          <w:rFonts w:eastAsia="Times New Roman"/>
          <w:color w:val="auto"/>
          <w:sz w:val="22"/>
        </w:rPr>
        <w:t xml:space="preserve">Wytyczne techniczne G-3.1. Osnowy realizacyjne, GUGiK. </w:t>
      </w:r>
    </w:p>
    <w:p w14:paraId="0215DBEC" w14:textId="77777777" w:rsidR="00736AB6" w:rsidRPr="00BB1808" w:rsidRDefault="00736AB6" w:rsidP="009D76B7">
      <w:pPr>
        <w:rPr>
          <w:rFonts w:eastAsia="Times New Roman"/>
          <w:color w:val="auto"/>
          <w:sz w:val="22"/>
        </w:rPr>
      </w:pPr>
      <w:r w:rsidRPr="00BB1808">
        <w:rPr>
          <w:rFonts w:eastAsia="Times New Roman"/>
          <w:color w:val="auto"/>
          <w:sz w:val="22"/>
        </w:rPr>
        <w:t xml:space="preserve">Wytyczne techniczne G-3.2. Pomiary realizacyjne, GUGiK. </w:t>
      </w:r>
    </w:p>
    <w:p w14:paraId="1BA293ED" w14:textId="77777777" w:rsidR="00736AB6" w:rsidRPr="00BB1808" w:rsidRDefault="00736AB6" w:rsidP="009D76B7">
      <w:pPr>
        <w:rPr>
          <w:rFonts w:eastAsia="Times New Roman"/>
          <w:color w:val="auto"/>
          <w:sz w:val="22"/>
        </w:rPr>
      </w:pPr>
      <w:r w:rsidRPr="00BB1808">
        <w:rPr>
          <w:rFonts w:eastAsia="Times New Roman"/>
          <w:color w:val="auto"/>
          <w:sz w:val="22"/>
        </w:rPr>
        <w:t xml:space="preserve">Wytyczne techniczne G-4.4. Prace geodezyjne związane z podziemnym uzbrojeniem terenu, GUGiK. </w:t>
      </w:r>
    </w:p>
    <w:p w14:paraId="47119E80" w14:textId="77777777" w:rsidR="00736AB6" w:rsidRPr="00BB1808" w:rsidRDefault="00736AB6" w:rsidP="009D76B7">
      <w:pPr>
        <w:rPr>
          <w:rFonts w:eastAsia="Times New Roman"/>
          <w:color w:val="auto"/>
          <w:sz w:val="22"/>
        </w:rPr>
      </w:pPr>
      <w:r w:rsidRPr="00BB1808">
        <w:rPr>
          <w:rFonts w:eastAsia="Times New Roman"/>
          <w:color w:val="auto"/>
          <w:sz w:val="22"/>
        </w:rPr>
        <w:t xml:space="preserve">UWAGA: Powyższy spis wymaga od Wykonawcy jego uaktualnienia na czas wykonywania prac </w:t>
      </w:r>
    </w:p>
    <w:p w14:paraId="07E5862F" w14:textId="77777777" w:rsidR="001E5872" w:rsidRPr="009D76B7" w:rsidRDefault="001E5872" w:rsidP="009D76B7">
      <w:pPr>
        <w:rPr>
          <w:rFonts w:ascii="Times-Bold" w:eastAsia="Times New Roman" w:hAnsi="Times-Bold" w:cs="Times-Bold"/>
          <w:b/>
          <w:bCs/>
          <w:color w:val="FF0000"/>
          <w:sz w:val="26"/>
          <w:szCs w:val="26"/>
        </w:rPr>
      </w:pPr>
    </w:p>
    <w:bookmarkEnd w:id="169"/>
    <w:p w14:paraId="0B596C2E" w14:textId="77777777" w:rsidR="001E5872" w:rsidRPr="009D76B7" w:rsidRDefault="001E5872" w:rsidP="009D76B7">
      <w:pPr>
        <w:rPr>
          <w:rFonts w:ascii="Times-Bold" w:eastAsia="Times New Roman" w:hAnsi="Times-Bold" w:cs="Times-Bold"/>
          <w:b/>
          <w:bCs/>
          <w:color w:val="FF0000"/>
          <w:sz w:val="26"/>
          <w:szCs w:val="26"/>
        </w:rPr>
      </w:pPr>
    </w:p>
    <w:p w14:paraId="0097CF8C" w14:textId="77777777" w:rsidR="001E5872" w:rsidRPr="009D76B7" w:rsidRDefault="001E5872" w:rsidP="001E5872">
      <w:pPr>
        <w:rPr>
          <w:color w:val="FF0000"/>
        </w:rPr>
      </w:pPr>
    </w:p>
    <w:p w14:paraId="0BD4ACF3" w14:textId="77777777" w:rsidR="006142FE" w:rsidRPr="009D76B7" w:rsidRDefault="006142FE" w:rsidP="009D76B7">
      <w:pPr>
        <w:rPr>
          <w:rFonts w:ascii="Times-Bold" w:eastAsia="Times New Roman" w:hAnsi="Times-Bold" w:cs="Times-Bold"/>
          <w:b/>
          <w:bCs/>
          <w:color w:val="FF0000"/>
          <w:sz w:val="26"/>
          <w:szCs w:val="26"/>
        </w:rPr>
      </w:pPr>
    </w:p>
    <w:p w14:paraId="78FBA07E" w14:textId="77777777" w:rsidR="006142FE" w:rsidRPr="009D76B7" w:rsidRDefault="006142FE" w:rsidP="009D76B7">
      <w:pPr>
        <w:rPr>
          <w:rFonts w:ascii="Times-Bold" w:eastAsia="Times New Roman" w:hAnsi="Times-Bold" w:cs="Times-Bold"/>
          <w:b/>
          <w:bCs/>
          <w:color w:val="FF0000"/>
          <w:sz w:val="26"/>
          <w:szCs w:val="26"/>
        </w:rPr>
      </w:pPr>
    </w:p>
    <w:p w14:paraId="68490725" w14:textId="77777777" w:rsidR="006142FE" w:rsidRPr="009D76B7" w:rsidRDefault="006142FE" w:rsidP="009D76B7">
      <w:pPr>
        <w:rPr>
          <w:rFonts w:ascii="Times-Bold" w:eastAsia="Times New Roman" w:hAnsi="Times-Bold" w:cs="Times-Bold"/>
          <w:b/>
          <w:bCs/>
          <w:color w:val="FF0000"/>
          <w:sz w:val="26"/>
          <w:szCs w:val="26"/>
        </w:rPr>
      </w:pPr>
    </w:p>
    <w:p w14:paraId="54A3FC91" w14:textId="77777777" w:rsidR="006142FE" w:rsidRPr="009D76B7" w:rsidRDefault="006142FE" w:rsidP="009D76B7">
      <w:pPr>
        <w:rPr>
          <w:rFonts w:ascii="Times-Bold" w:eastAsia="Times New Roman" w:hAnsi="Times-Bold" w:cs="Times-Bold"/>
          <w:b/>
          <w:bCs/>
          <w:color w:val="FF0000"/>
          <w:sz w:val="26"/>
          <w:szCs w:val="26"/>
        </w:rPr>
      </w:pPr>
    </w:p>
    <w:p w14:paraId="321D369F" w14:textId="77777777" w:rsidR="006142FE" w:rsidRPr="009D76B7" w:rsidRDefault="006142FE" w:rsidP="009D76B7">
      <w:pPr>
        <w:rPr>
          <w:rFonts w:ascii="Times-Bold" w:eastAsia="Times New Roman" w:hAnsi="Times-Bold" w:cs="Times-Bold"/>
          <w:b/>
          <w:bCs/>
          <w:color w:val="FF0000"/>
          <w:sz w:val="26"/>
          <w:szCs w:val="26"/>
        </w:rPr>
      </w:pPr>
    </w:p>
    <w:p w14:paraId="25C5337A" w14:textId="77777777" w:rsidR="006142FE" w:rsidRPr="009D76B7" w:rsidRDefault="006142FE">
      <w:pPr>
        <w:rPr>
          <w:color w:val="FF0000"/>
        </w:rPr>
      </w:pPr>
    </w:p>
    <w:p w14:paraId="19548E43" w14:textId="77777777" w:rsidR="006142FE" w:rsidRPr="009D76B7" w:rsidRDefault="006142FE">
      <w:pPr>
        <w:rPr>
          <w:color w:val="FF0000"/>
        </w:rPr>
      </w:pPr>
    </w:p>
    <w:p w14:paraId="5BE269FE" w14:textId="625D72C9" w:rsidR="006142FE" w:rsidRDefault="006142FE">
      <w:pPr>
        <w:rPr>
          <w:color w:val="FF0000"/>
        </w:rPr>
      </w:pPr>
    </w:p>
    <w:p w14:paraId="36097059" w14:textId="56946E65" w:rsidR="0006793A" w:rsidRDefault="0006793A">
      <w:pPr>
        <w:rPr>
          <w:color w:val="FF0000"/>
        </w:rPr>
      </w:pPr>
    </w:p>
    <w:p w14:paraId="175BF6BB" w14:textId="3E1515D6" w:rsidR="0006793A" w:rsidRDefault="0006793A">
      <w:pPr>
        <w:rPr>
          <w:color w:val="FF0000"/>
        </w:rPr>
      </w:pPr>
    </w:p>
    <w:p w14:paraId="49F38B88" w14:textId="1F3CC39D" w:rsidR="0006793A" w:rsidRDefault="0006793A">
      <w:pPr>
        <w:rPr>
          <w:color w:val="FF0000"/>
        </w:rPr>
      </w:pPr>
    </w:p>
    <w:p w14:paraId="79292464" w14:textId="3A65FFAC" w:rsidR="0006793A" w:rsidRDefault="0006793A">
      <w:pPr>
        <w:rPr>
          <w:color w:val="FF0000"/>
        </w:rPr>
      </w:pPr>
    </w:p>
    <w:p w14:paraId="760E4053" w14:textId="1BC69E00" w:rsidR="0006793A" w:rsidRDefault="0006793A">
      <w:pPr>
        <w:rPr>
          <w:color w:val="FF0000"/>
        </w:rPr>
      </w:pPr>
    </w:p>
    <w:p w14:paraId="2DA82491" w14:textId="268F9BDB" w:rsidR="0006793A" w:rsidRDefault="0006793A">
      <w:pPr>
        <w:rPr>
          <w:color w:val="FF0000"/>
        </w:rPr>
      </w:pPr>
    </w:p>
    <w:p w14:paraId="6E5AD77B" w14:textId="2E0968FE" w:rsidR="0006793A" w:rsidRDefault="0006793A">
      <w:pPr>
        <w:rPr>
          <w:color w:val="FF0000"/>
        </w:rPr>
      </w:pPr>
    </w:p>
    <w:p w14:paraId="3A0DB3E9" w14:textId="3ABBD11B" w:rsidR="0006793A" w:rsidRDefault="0006793A">
      <w:pPr>
        <w:rPr>
          <w:color w:val="FF0000"/>
        </w:rPr>
      </w:pPr>
    </w:p>
    <w:p w14:paraId="5251BC05" w14:textId="24A6E309" w:rsidR="0006793A" w:rsidRDefault="0006793A">
      <w:pPr>
        <w:rPr>
          <w:color w:val="FF0000"/>
        </w:rPr>
      </w:pPr>
    </w:p>
    <w:p w14:paraId="3160943B" w14:textId="61236B9B" w:rsidR="0006793A" w:rsidRDefault="0006793A">
      <w:pPr>
        <w:rPr>
          <w:color w:val="FF0000"/>
        </w:rPr>
      </w:pPr>
    </w:p>
    <w:p w14:paraId="26E400C9" w14:textId="13FEF2F1" w:rsidR="0006793A" w:rsidRDefault="0006793A">
      <w:pPr>
        <w:rPr>
          <w:color w:val="FF0000"/>
        </w:rPr>
      </w:pPr>
    </w:p>
    <w:p w14:paraId="36BACBD0" w14:textId="3729B03F" w:rsidR="0006793A" w:rsidRDefault="0006793A">
      <w:pPr>
        <w:rPr>
          <w:color w:val="FF0000"/>
        </w:rPr>
      </w:pPr>
    </w:p>
    <w:p w14:paraId="555B37E1" w14:textId="277B8829" w:rsidR="0006793A" w:rsidRDefault="0006793A">
      <w:pPr>
        <w:rPr>
          <w:color w:val="FF0000"/>
        </w:rPr>
      </w:pPr>
    </w:p>
    <w:p w14:paraId="49234311" w14:textId="68D0C987" w:rsidR="0006793A" w:rsidRDefault="0006793A">
      <w:pPr>
        <w:rPr>
          <w:color w:val="FF0000"/>
        </w:rPr>
      </w:pPr>
    </w:p>
    <w:p w14:paraId="2CD01E87" w14:textId="472FFCC1" w:rsidR="0006793A" w:rsidRDefault="0006793A">
      <w:pPr>
        <w:rPr>
          <w:color w:val="FF0000"/>
        </w:rPr>
      </w:pPr>
    </w:p>
    <w:p w14:paraId="17005E8B" w14:textId="77777777" w:rsidR="0006793A" w:rsidRPr="009D76B7" w:rsidRDefault="0006793A">
      <w:pPr>
        <w:rPr>
          <w:color w:val="FF0000"/>
        </w:rPr>
      </w:pPr>
    </w:p>
    <w:p w14:paraId="18092452" w14:textId="77777777" w:rsidR="006142FE" w:rsidRPr="009D76B7" w:rsidRDefault="006142FE">
      <w:pPr>
        <w:rPr>
          <w:color w:val="FF0000"/>
        </w:rPr>
      </w:pPr>
    </w:p>
    <w:p w14:paraId="14AC5BC0" w14:textId="0EC0A60B" w:rsidR="006416E8" w:rsidRPr="009D76B7" w:rsidRDefault="006416E8" w:rsidP="009D76B7">
      <w:pPr>
        <w:rPr>
          <w:color w:val="FF0000"/>
        </w:rPr>
      </w:pPr>
    </w:p>
    <w:p w14:paraId="0FAE9BB6" w14:textId="77777777" w:rsidR="001706E6" w:rsidRPr="009D76B7" w:rsidRDefault="001706E6" w:rsidP="009D76B7">
      <w:pPr>
        <w:rPr>
          <w:color w:val="FF0000"/>
        </w:rPr>
      </w:pPr>
    </w:p>
    <w:p w14:paraId="03CF4605" w14:textId="7D4FE130" w:rsidR="006416E8" w:rsidRDefault="006416E8">
      <w:pPr>
        <w:rPr>
          <w:color w:val="FF0000"/>
        </w:rPr>
      </w:pPr>
    </w:p>
    <w:p w14:paraId="7C7EF6F4" w14:textId="2DD4ED0C" w:rsidR="0006793A" w:rsidRDefault="0006793A">
      <w:pPr>
        <w:rPr>
          <w:color w:val="FF0000"/>
        </w:rPr>
      </w:pPr>
    </w:p>
    <w:p w14:paraId="5C96A951" w14:textId="1AEA7EF7" w:rsidR="0006793A" w:rsidRDefault="0006793A">
      <w:pPr>
        <w:rPr>
          <w:color w:val="FF0000"/>
        </w:rPr>
      </w:pPr>
    </w:p>
    <w:p w14:paraId="31158AD8" w14:textId="227C5464" w:rsidR="0006793A" w:rsidRDefault="0006793A">
      <w:pPr>
        <w:rPr>
          <w:color w:val="FF0000"/>
        </w:rPr>
      </w:pPr>
    </w:p>
    <w:p w14:paraId="16BE4497" w14:textId="1C5A1A8B" w:rsidR="0006793A" w:rsidRDefault="0006793A">
      <w:pPr>
        <w:rPr>
          <w:color w:val="FF0000"/>
        </w:rPr>
      </w:pPr>
    </w:p>
    <w:p w14:paraId="47B8F720" w14:textId="1DED5C0C" w:rsidR="0006793A" w:rsidRDefault="0006793A">
      <w:pPr>
        <w:rPr>
          <w:color w:val="FF0000"/>
        </w:rPr>
      </w:pPr>
    </w:p>
    <w:p w14:paraId="35F0EE89" w14:textId="76FBBDC1" w:rsidR="0006793A" w:rsidRDefault="0006793A">
      <w:pPr>
        <w:rPr>
          <w:color w:val="FF0000"/>
        </w:rPr>
      </w:pPr>
    </w:p>
    <w:p w14:paraId="32AB99F6" w14:textId="7C3E4E27" w:rsidR="0006793A" w:rsidRDefault="0006793A">
      <w:pPr>
        <w:rPr>
          <w:color w:val="FF0000"/>
        </w:rPr>
      </w:pPr>
    </w:p>
    <w:p w14:paraId="7D491B8F" w14:textId="78B344A4" w:rsidR="0006793A" w:rsidRDefault="0006793A">
      <w:pPr>
        <w:rPr>
          <w:color w:val="FF0000"/>
        </w:rPr>
      </w:pPr>
    </w:p>
    <w:p w14:paraId="105D45FC" w14:textId="65529881" w:rsidR="0006793A" w:rsidRDefault="0006793A">
      <w:pPr>
        <w:rPr>
          <w:color w:val="FF0000"/>
        </w:rPr>
      </w:pPr>
    </w:p>
    <w:p w14:paraId="2CB18367" w14:textId="310AC788" w:rsidR="0006793A" w:rsidRDefault="0006793A">
      <w:pPr>
        <w:rPr>
          <w:color w:val="FF0000"/>
        </w:rPr>
      </w:pPr>
    </w:p>
    <w:p w14:paraId="05958054" w14:textId="5368DAC6" w:rsidR="0006793A" w:rsidRDefault="0006793A">
      <w:pPr>
        <w:rPr>
          <w:color w:val="FF0000"/>
        </w:rPr>
      </w:pPr>
    </w:p>
    <w:p w14:paraId="789DC9F9" w14:textId="585A52D0" w:rsidR="0006793A" w:rsidRDefault="0006793A">
      <w:pPr>
        <w:rPr>
          <w:color w:val="FF0000"/>
        </w:rPr>
      </w:pPr>
    </w:p>
    <w:p w14:paraId="1C27CB0F" w14:textId="3DA5BB97" w:rsidR="0006793A" w:rsidRDefault="0006793A">
      <w:pPr>
        <w:rPr>
          <w:color w:val="FF0000"/>
        </w:rPr>
      </w:pPr>
    </w:p>
    <w:p w14:paraId="1A1A7217" w14:textId="039794DB" w:rsidR="0006793A" w:rsidRDefault="0006793A">
      <w:pPr>
        <w:rPr>
          <w:color w:val="FF0000"/>
        </w:rPr>
      </w:pPr>
    </w:p>
    <w:p w14:paraId="69364762" w14:textId="77777777" w:rsidR="0006793A" w:rsidRPr="009D76B7" w:rsidRDefault="0006793A">
      <w:pPr>
        <w:rPr>
          <w:color w:val="FF0000"/>
        </w:rPr>
      </w:pPr>
    </w:p>
    <w:p w14:paraId="297C2E52" w14:textId="77777777" w:rsidR="006416E8" w:rsidRPr="009D76B7" w:rsidRDefault="006416E8">
      <w:pPr>
        <w:rPr>
          <w:color w:val="FF0000"/>
        </w:rPr>
      </w:pPr>
    </w:p>
    <w:p w14:paraId="461EAF6C" w14:textId="77777777" w:rsidR="00F37D2C" w:rsidRPr="009D76B7" w:rsidRDefault="00F37D2C" w:rsidP="00BB1808">
      <w:pPr>
        <w:pStyle w:val="Nagwek1"/>
        <w:numPr>
          <w:ilvl w:val="0"/>
          <w:numId w:val="0"/>
        </w:numPr>
        <w:rPr>
          <w:color w:val="FF0000"/>
          <w:spacing w:val="50"/>
          <w:shd w:val="clear" w:color="auto" w:fill="FFFFFF"/>
          <w:lang w:bidi="pl-PL"/>
        </w:rPr>
      </w:pPr>
    </w:p>
    <w:p w14:paraId="07A17495" w14:textId="77777777" w:rsidR="00F37D2C" w:rsidRPr="00BB1808" w:rsidRDefault="00F37D2C" w:rsidP="0006793A">
      <w:pPr>
        <w:rPr>
          <w:shd w:val="clear" w:color="auto" w:fill="FFFFFF"/>
          <w:lang w:bidi="pl-PL"/>
        </w:rPr>
      </w:pPr>
    </w:p>
    <w:p w14:paraId="25FF2B82" w14:textId="29678E14" w:rsidR="006142FE" w:rsidRPr="00BB1808" w:rsidRDefault="006E0055" w:rsidP="00BB1808">
      <w:pPr>
        <w:pStyle w:val="Nagwek1"/>
        <w:numPr>
          <w:ilvl w:val="0"/>
          <w:numId w:val="0"/>
        </w:numPr>
        <w:rPr>
          <w:color w:val="auto"/>
        </w:rPr>
      </w:pPr>
      <w:bookmarkStart w:id="180" w:name="_Toc125541763"/>
      <w:r w:rsidRPr="00BB1808">
        <w:rPr>
          <w:color w:val="auto"/>
          <w:spacing w:val="50"/>
          <w:shd w:val="clear" w:color="auto" w:fill="FFFFFF"/>
          <w:lang w:bidi="pl-PL"/>
        </w:rPr>
        <w:t xml:space="preserve">PFU-3 </w:t>
      </w:r>
      <w:r w:rsidRPr="00BB1808">
        <w:rPr>
          <w:color w:val="auto"/>
        </w:rPr>
        <w:t>WARUNKI WYKONANIA I</w:t>
      </w:r>
      <w:bookmarkEnd w:id="180"/>
      <w:r w:rsidRPr="00BB1808">
        <w:rPr>
          <w:color w:val="auto"/>
        </w:rPr>
        <w:t xml:space="preserve"> </w:t>
      </w:r>
    </w:p>
    <w:p w14:paraId="4934E8E7" w14:textId="2393F60E" w:rsidR="006142FE" w:rsidRPr="00BB1808" w:rsidRDefault="006E0055" w:rsidP="00BB1808">
      <w:pPr>
        <w:pStyle w:val="Nagwek1"/>
        <w:numPr>
          <w:ilvl w:val="0"/>
          <w:numId w:val="0"/>
        </w:numPr>
        <w:rPr>
          <w:color w:val="auto"/>
        </w:rPr>
      </w:pPr>
      <w:bookmarkStart w:id="181" w:name="_Toc125541764"/>
      <w:r w:rsidRPr="00BB1808">
        <w:rPr>
          <w:color w:val="auto"/>
        </w:rPr>
        <w:t>ODBIORU ROBÓT BUDOWLANYCH</w:t>
      </w:r>
      <w:bookmarkEnd w:id="181"/>
    </w:p>
    <w:p w14:paraId="0DD7B51F" w14:textId="77777777" w:rsidR="006142FE" w:rsidRPr="009D76B7" w:rsidRDefault="006142FE" w:rsidP="009D76B7">
      <w:pPr>
        <w:rPr>
          <w:color w:val="FF0000"/>
        </w:rPr>
      </w:pPr>
    </w:p>
    <w:p w14:paraId="274C1984" w14:textId="77777777" w:rsidR="006142FE" w:rsidRPr="009D76B7" w:rsidRDefault="006142FE" w:rsidP="009D76B7">
      <w:pPr>
        <w:rPr>
          <w:color w:val="FF0000"/>
        </w:rPr>
      </w:pPr>
    </w:p>
    <w:p w14:paraId="2D7B99B9" w14:textId="77777777" w:rsidR="006142FE" w:rsidRPr="009D76B7" w:rsidRDefault="006142FE" w:rsidP="009D76B7">
      <w:pPr>
        <w:rPr>
          <w:color w:val="FF0000"/>
        </w:rPr>
      </w:pPr>
    </w:p>
    <w:p w14:paraId="79C50D98" w14:textId="77777777" w:rsidR="006142FE" w:rsidRPr="009D76B7" w:rsidRDefault="006142FE" w:rsidP="009D76B7">
      <w:pPr>
        <w:rPr>
          <w:color w:val="FF0000"/>
        </w:rPr>
      </w:pPr>
    </w:p>
    <w:p w14:paraId="17A773B0" w14:textId="77777777" w:rsidR="006142FE" w:rsidRPr="009D76B7" w:rsidRDefault="006142FE" w:rsidP="009D76B7">
      <w:pPr>
        <w:rPr>
          <w:color w:val="FF0000"/>
        </w:rPr>
      </w:pPr>
    </w:p>
    <w:p w14:paraId="0E0DD6F8" w14:textId="77777777" w:rsidR="006142FE" w:rsidRPr="009D76B7" w:rsidRDefault="006142FE" w:rsidP="009D76B7">
      <w:pPr>
        <w:rPr>
          <w:color w:val="FF0000"/>
        </w:rPr>
      </w:pPr>
    </w:p>
    <w:p w14:paraId="43FCAC21" w14:textId="77777777" w:rsidR="006142FE" w:rsidRPr="009D76B7" w:rsidRDefault="006142FE" w:rsidP="009D76B7">
      <w:pPr>
        <w:rPr>
          <w:color w:val="FF0000"/>
        </w:rPr>
      </w:pPr>
    </w:p>
    <w:p w14:paraId="4F644521" w14:textId="77777777" w:rsidR="006142FE" w:rsidRPr="009D76B7" w:rsidRDefault="006142FE" w:rsidP="009D76B7">
      <w:pPr>
        <w:rPr>
          <w:color w:val="FF0000"/>
        </w:rPr>
      </w:pPr>
    </w:p>
    <w:p w14:paraId="54BCE658" w14:textId="77777777" w:rsidR="006142FE" w:rsidRPr="009D76B7" w:rsidRDefault="006142FE" w:rsidP="009D76B7">
      <w:pPr>
        <w:rPr>
          <w:color w:val="FF0000"/>
        </w:rPr>
      </w:pPr>
    </w:p>
    <w:p w14:paraId="6DDD9243" w14:textId="77777777" w:rsidR="006142FE" w:rsidRPr="009D76B7" w:rsidRDefault="006142FE" w:rsidP="009D76B7">
      <w:pPr>
        <w:rPr>
          <w:color w:val="FF0000"/>
        </w:rPr>
      </w:pPr>
    </w:p>
    <w:p w14:paraId="6840FB70" w14:textId="77777777" w:rsidR="006142FE" w:rsidRPr="009D76B7" w:rsidRDefault="006142FE" w:rsidP="009D76B7">
      <w:pPr>
        <w:rPr>
          <w:color w:val="FF0000"/>
        </w:rPr>
      </w:pPr>
    </w:p>
    <w:p w14:paraId="1FFAF57F" w14:textId="77777777" w:rsidR="006142FE" w:rsidRPr="009D76B7" w:rsidRDefault="006142FE" w:rsidP="009D76B7">
      <w:pPr>
        <w:rPr>
          <w:color w:val="FF0000"/>
        </w:rPr>
      </w:pPr>
    </w:p>
    <w:p w14:paraId="79A8BBA3" w14:textId="77777777" w:rsidR="006142FE" w:rsidRPr="009D76B7" w:rsidRDefault="006142FE" w:rsidP="009D76B7">
      <w:pPr>
        <w:rPr>
          <w:color w:val="FF0000"/>
        </w:rPr>
      </w:pPr>
    </w:p>
    <w:p w14:paraId="59334663" w14:textId="77777777" w:rsidR="006142FE" w:rsidRPr="009D76B7" w:rsidRDefault="006142FE" w:rsidP="009D76B7">
      <w:pPr>
        <w:rPr>
          <w:color w:val="FF0000"/>
        </w:rPr>
      </w:pPr>
    </w:p>
    <w:p w14:paraId="1F202CA4" w14:textId="6072ECF7" w:rsidR="006142FE" w:rsidRPr="009D76B7" w:rsidRDefault="006142FE" w:rsidP="009D76B7">
      <w:pPr>
        <w:rPr>
          <w:color w:val="FF0000"/>
        </w:rPr>
      </w:pPr>
    </w:p>
    <w:p w14:paraId="33F9A15D" w14:textId="0AB03A44" w:rsidR="00CE2DD4" w:rsidRPr="009D76B7" w:rsidRDefault="00CE2DD4" w:rsidP="009D76B7">
      <w:pPr>
        <w:rPr>
          <w:color w:val="FF0000"/>
        </w:rPr>
      </w:pPr>
    </w:p>
    <w:p w14:paraId="25B7EF23" w14:textId="1C5DE08B" w:rsidR="00CE2DD4" w:rsidRPr="009D76B7" w:rsidRDefault="00CE2DD4" w:rsidP="009D76B7">
      <w:pPr>
        <w:rPr>
          <w:color w:val="FF0000"/>
        </w:rPr>
      </w:pPr>
    </w:p>
    <w:p w14:paraId="587BEB44" w14:textId="24FD8771" w:rsidR="00CE2DD4" w:rsidRPr="009D76B7" w:rsidRDefault="00CE2DD4" w:rsidP="009D76B7">
      <w:pPr>
        <w:rPr>
          <w:color w:val="FF0000"/>
        </w:rPr>
      </w:pPr>
    </w:p>
    <w:p w14:paraId="52533E7E" w14:textId="5E915997" w:rsidR="00CE2DD4" w:rsidRPr="009D76B7" w:rsidRDefault="00CE2DD4" w:rsidP="00BB1808">
      <w:pPr>
        <w:ind w:left="0" w:firstLine="0"/>
        <w:rPr>
          <w:color w:val="FF0000"/>
        </w:rPr>
      </w:pPr>
    </w:p>
    <w:p w14:paraId="00B731D2" w14:textId="77777777" w:rsidR="0037446A" w:rsidRPr="00BB1808" w:rsidRDefault="0037446A" w:rsidP="00BB1808">
      <w:pPr>
        <w:pStyle w:val="Nagwek1"/>
        <w:numPr>
          <w:ilvl w:val="0"/>
          <w:numId w:val="18"/>
        </w:numPr>
        <w:rPr>
          <w:color w:val="auto"/>
        </w:rPr>
      </w:pPr>
      <w:bookmarkStart w:id="182" w:name="_Toc125541765"/>
      <w:bookmarkStart w:id="183" w:name="_Toc158710"/>
      <w:r w:rsidRPr="00BB1808">
        <w:rPr>
          <w:color w:val="auto"/>
        </w:rPr>
        <w:lastRenderedPageBreak/>
        <w:t>CZĘŚĆ OGÓLNA</w:t>
      </w:r>
      <w:bookmarkEnd w:id="182"/>
      <w:r w:rsidRPr="00BB1808">
        <w:rPr>
          <w:color w:val="auto"/>
        </w:rPr>
        <w:t xml:space="preserve"> </w:t>
      </w:r>
      <w:bookmarkEnd w:id="183"/>
    </w:p>
    <w:p w14:paraId="0EFEF40C" w14:textId="77777777" w:rsidR="0037446A" w:rsidRPr="00BB1808" w:rsidRDefault="0037446A" w:rsidP="0037446A">
      <w:pPr>
        <w:pStyle w:val="Nagwek2"/>
        <w:rPr>
          <w:color w:val="auto"/>
        </w:rPr>
      </w:pPr>
      <w:bookmarkStart w:id="184" w:name="_Toc125541766"/>
      <w:r w:rsidRPr="00BB1808">
        <w:rPr>
          <w:color w:val="auto"/>
        </w:rPr>
        <w:t>Nazwa zamówienia</w:t>
      </w:r>
      <w:bookmarkEnd w:id="184"/>
      <w:r w:rsidRPr="00BB1808">
        <w:rPr>
          <w:color w:val="auto"/>
        </w:rPr>
        <w:t xml:space="preserve"> </w:t>
      </w:r>
    </w:p>
    <w:p w14:paraId="3D135BBD" w14:textId="366346A7" w:rsidR="007505F9" w:rsidRPr="007505F9" w:rsidRDefault="0037446A" w:rsidP="007505F9">
      <w:pPr>
        <w:rPr>
          <w:color w:val="auto"/>
          <w:szCs w:val="24"/>
        </w:rPr>
      </w:pPr>
      <w:r w:rsidRPr="007505F9">
        <w:rPr>
          <w:rFonts w:eastAsia="Times New Roman"/>
          <w:color w:val="auto"/>
          <w:szCs w:val="24"/>
        </w:rPr>
        <w:t xml:space="preserve">Niniejsze Warunki Wykonania i Odbioru Robót odnoszą się do zadania pn.: </w:t>
      </w:r>
      <w:r w:rsidR="007505F9" w:rsidRPr="007505F9">
        <w:rPr>
          <w:rFonts w:eastAsia="Times New Roman"/>
          <w:color w:val="auto"/>
          <w:szCs w:val="24"/>
        </w:rPr>
        <w:t>„</w:t>
      </w:r>
      <w:r w:rsidR="007505F9" w:rsidRPr="007505F9">
        <w:rPr>
          <w:szCs w:val="24"/>
        </w:rPr>
        <w:t>Budowa sieci kanalizacji sanitarnej i sieci wodociągowej w miejscowości Lipiany w formule zaprojektuj i wybuduj</w:t>
      </w:r>
      <w:r w:rsidR="007505F9" w:rsidRPr="007505F9">
        <w:rPr>
          <w:color w:val="auto"/>
          <w:szCs w:val="24"/>
        </w:rPr>
        <w:t>.</w:t>
      </w:r>
    </w:p>
    <w:p w14:paraId="24968F28" w14:textId="2C6BC28D" w:rsidR="0037446A" w:rsidRPr="00BB1808" w:rsidRDefault="0037446A" w:rsidP="007505F9">
      <w:pPr>
        <w:pStyle w:val="Nagwek2"/>
      </w:pPr>
      <w:bookmarkStart w:id="185" w:name="_Toc125541767"/>
      <w:r w:rsidRPr="00BB1808">
        <w:t>Określenia podstawowe</w:t>
      </w:r>
      <w:bookmarkEnd w:id="185"/>
      <w:r w:rsidRPr="00BB1808">
        <w:t xml:space="preserve"> </w:t>
      </w:r>
    </w:p>
    <w:p w14:paraId="3EFEB6C4" w14:textId="77777777" w:rsidR="0037446A" w:rsidRPr="00BB1808" w:rsidRDefault="0037446A" w:rsidP="00776CF2">
      <w:r w:rsidRPr="00BB1808">
        <w:t xml:space="preserve">Określenia podstawowe są zgodne z zapisami punktu 1.3 części ogólnej niniejszego PFU. </w:t>
      </w:r>
    </w:p>
    <w:p w14:paraId="4CB650BF" w14:textId="77777777" w:rsidR="0037446A" w:rsidRPr="00BB1808" w:rsidRDefault="0037446A" w:rsidP="0037446A">
      <w:pPr>
        <w:pStyle w:val="Nagwek2"/>
        <w:rPr>
          <w:color w:val="auto"/>
        </w:rPr>
      </w:pPr>
      <w:bookmarkStart w:id="186" w:name="_Toc125541768"/>
      <w:bookmarkStart w:id="187" w:name="_Toc158712"/>
      <w:r w:rsidRPr="00BB1808">
        <w:rPr>
          <w:color w:val="auto"/>
        </w:rPr>
        <w:t>Wymagania ogólne</w:t>
      </w:r>
      <w:bookmarkEnd w:id="186"/>
      <w:r w:rsidRPr="00BB1808">
        <w:rPr>
          <w:color w:val="auto"/>
        </w:rPr>
        <w:t xml:space="preserve"> </w:t>
      </w:r>
      <w:bookmarkEnd w:id="187"/>
    </w:p>
    <w:p w14:paraId="09449D89" w14:textId="4656049A" w:rsidR="0037446A" w:rsidRPr="00BB1808" w:rsidRDefault="0037446A" w:rsidP="0037446A">
      <w:pPr>
        <w:rPr>
          <w:color w:val="auto"/>
        </w:rPr>
      </w:pPr>
      <w:r w:rsidRPr="00BB1808">
        <w:rPr>
          <w:color w:val="auto"/>
        </w:rPr>
        <w:t xml:space="preserve">Wykonawca Robót jest odpowiedzialny za jakość ich wykonania oraz za ich zgodność z PFU. Wykonawca jest zobowiązany do zaprojektowania </w:t>
      </w:r>
      <w:r w:rsidR="00BC4E65">
        <w:rPr>
          <w:color w:val="auto"/>
        </w:rPr>
        <w:br/>
      </w:r>
      <w:r w:rsidRPr="00BB1808">
        <w:rPr>
          <w:color w:val="auto"/>
        </w:rPr>
        <w:t xml:space="preserve">(w granicach określonych Kontraktem) zrealizowania i ukończenia Robót określonych zgodnie z Kontraktem oraz poleceniami Zamawiającego i do usunięcia wszelkich wad. Wykonawca dostarczy na Teren Budowy Materiały, Urządzenia i Dokumenty Wykonawcy wyspecyfikowane w Kontrakcie oraz niezbędny Personel Wykonawcy i inne rzeczy, dobra i usługi (tymczasowe lub stałe) konieczne do wykonania Robót. </w:t>
      </w:r>
    </w:p>
    <w:p w14:paraId="285C44B2" w14:textId="353B7DCD" w:rsidR="0037446A" w:rsidRPr="00BB1808" w:rsidRDefault="0037446A" w:rsidP="0037446A">
      <w:pPr>
        <w:rPr>
          <w:color w:val="auto"/>
        </w:rPr>
      </w:pPr>
      <w:r w:rsidRPr="00BB1808">
        <w:rPr>
          <w:color w:val="auto"/>
        </w:rPr>
        <w:t xml:space="preserve">Wykonawca będzie odpowiedzialny za stosowność, stabilność i bezpieczeństwo wszystkich działań prowadzonych na Terenie Budowy i wszystkich metod budowy oraz będzie odpowiedzialny za wszystkie Dokumenty Wykonawcy, Roboty Tymczasowe oraz takie projekty każdej części składowej Urządzeń </w:t>
      </w:r>
      <w:r w:rsidR="00BC4E65">
        <w:rPr>
          <w:color w:val="auto"/>
        </w:rPr>
        <w:br/>
      </w:r>
      <w:r w:rsidRPr="00BB1808">
        <w:rPr>
          <w:color w:val="auto"/>
        </w:rPr>
        <w:t xml:space="preserve">i Materiałów, jakie będą wymagane, aby ta część była zgodna z Kontraktem.  </w:t>
      </w:r>
    </w:p>
    <w:p w14:paraId="76C435C8" w14:textId="77777777" w:rsidR="0037446A" w:rsidRPr="00BB1808" w:rsidRDefault="0037446A" w:rsidP="0037446A">
      <w:pPr>
        <w:rPr>
          <w:color w:val="auto"/>
        </w:rPr>
      </w:pPr>
      <w:r w:rsidRPr="00BB1808">
        <w:rPr>
          <w:color w:val="auto"/>
        </w:rPr>
        <w:t xml:space="preserve">Wykonawca ograniczy prowadzenie swoich działań do Terenu Budowy i do wszelkich dodatkowych obszarów, jakie mogą być uzyskane przez Wykonawcę i uzgodnione  z Inżynierem Kontraktu jako obszary robocze. </w:t>
      </w:r>
    </w:p>
    <w:p w14:paraId="605020AE" w14:textId="65BD8AF4" w:rsidR="0037446A" w:rsidRPr="00BB1808" w:rsidRDefault="0037446A" w:rsidP="0037446A">
      <w:pPr>
        <w:rPr>
          <w:color w:val="auto"/>
        </w:rPr>
      </w:pPr>
      <w:r w:rsidRPr="00BB1808">
        <w:rPr>
          <w:color w:val="auto"/>
        </w:rPr>
        <w:t xml:space="preserve">Podczas realizacji Robót Wykonawca będzie utrzymywał Teren Budowy </w:t>
      </w:r>
      <w:r w:rsidR="00BC4E65">
        <w:rPr>
          <w:color w:val="auto"/>
        </w:rPr>
        <w:br/>
      </w:r>
      <w:r w:rsidRPr="00BB1808">
        <w:rPr>
          <w:color w:val="auto"/>
        </w:rPr>
        <w:t xml:space="preserve">w stanie wolnym od wszelkich niepotrzebnych przeszkód oraz będzie przechowywał w magazynie lub odpowiednio rozmieści wszelki sprzęt </w:t>
      </w:r>
      <w:r w:rsidR="00BC4E65">
        <w:rPr>
          <w:color w:val="auto"/>
        </w:rPr>
        <w:br/>
      </w:r>
      <w:r w:rsidRPr="00BB1808">
        <w:rPr>
          <w:color w:val="auto"/>
        </w:rPr>
        <w:t>i nadmiar materiałów. Wykonawca będzie uprzątał  i usuwał z Terenu Budowy wszelki złom, odpady i niepotrzebne dłużej roboty tymczasowe. Wykonawca powinien stosować jednolite i spójne rozwiązania materiałowe oraz techniczno</w:t>
      </w:r>
      <w:r w:rsidR="008D6C7F">
        <w:rPr>
          <w:color w:val="auto"/>
        </w:rPr>
        <w:t>-</w:t>
      </w:r>
      <w:r w:rsidRPr="00BB1808">
        <w:rPr>
          <w:color w:val="auto"/>
        </w:rPr>
        <w:t>technolog</w:t>
      </w:r>
      <w:r w:rsidR="008D6C7F">
        <w:rPr>
          <w:color w:val="auto"/>
        </w:rPr>
        <w:t>iczne</w:t>
      </w:r>
      <w:r w:rsidRPr="00BB1808">
        <w:rPr>
          <w:color w:val="auto"/>
        </w:rPr>
        <w:t xml:space="preserve"> przy projektowaniu i wykonaniu Robót objętych Kontraktem. </w:t>
      </w:r>
    </w:p>
    <w:p w14:paraId="7D02AA1E" w14:textId="77777777" w:rsidR="0037446A" w:rsidRPr="00BB1808" w:rsidRDefault="0037446A" w:rsidP="0037446A">
      <w:pPr>
        <w:pStyle w:val="Nagwek2"/>
        <w:rPr>
          <w:color w:val="auto"/>
        </w:rPr>
      </w:pPr>
      <w:bookmarkStart w:id="188" w:name="_Toc125541769"/>
      <w:bookmarkStart w:id="189" w:name="_Toc158713"/>
      <w:r w:rsidRPr="00BB1808">
        <w:rPr>
          <w:color w:val="auto"/>
        </w:rPr>
        <w:lastRenderedPageBreak/>
        <w:t>Podstawa wykonania Robót objętych Kontraktem</w:t>
      </w:r>
      <w:bookmarkEnd w:id="188"/>
      <w:r w:rsidRPr="00BB1808">
        <w:rPr>
          <w:color w:val="auto"/>
        </w:rPr>
        <w:t xml:space="preserve"> </w:t>
      </w:r>
      <w:bookmarkEnd w:id="189"/>
    </w:p>
    <w:p w14:paraId="6A454B37" w14:textId="77777777" w:rsidR="0037446A" w:rsidRPr="00BB1808" w:rsidRDefault="0037446A" w:rsidP="0037446A">
      <w:pPr>
        <w:rPr>
          <w:color w:val="auto"/>
        </w:rPr>
      </w:pPr>
      <w:r w:rsidRPr="00BB1808">
        <w:rPr>
          <w:color w:val="auto"/>
        </w:rPr>
        <w:t>Podstawą wykonania Robót objętych Kontraktem jest:</w:t>
      </w:r>
      <w:r w:rsidRPr="00BB1808">
        <w:rPr>
          <w:color w:val="auto"/>
          <w:sz w:val="28"/>
        </w:rPr>
        <w:t xml:space="preserve"> </w:t>
      </w:r>
    </w:p>
    <w:p w14:paraId="7F6362CE" w14:textId="77777777" w:rsidR="0037446A" w:rsidRPr="00BB1808" w:rsidRDefault="0037446A" w:rsidP="009D76B7">
      <w:pPr>
        <w:pStyle w:val="Akapitzlist"/>
        <w:rPr>
          <w:color w:val="auto"/>
        </w:rPr>
      </w:pPr>
      <w:r w:rsidRPr="00BB1808">
        <w:rPr>
          <w:color w:val="auto"/>
        </w:rPr>
        <w:t xml:space="preserve">Akt Umowy, </w:t>
      </w:r>
    </w:p>
    <w:p w14:paraId="65BFDDE2" w14:textId="5BD8D09D" w:rsidR="0037446A" w:rsidRPr="00BB1808" w:rsidRDefault="0037446A" w:rsidP="009D76B7">
      <w:pPr>
        <w:pStyle w:val="Akapitzlist"/>
        <w:rPr>
          <w:color w:val="auto"/>
        </w:rPr>
      </w:pPr>
      <w:r w:rsidRPr="00BB1808">
        <w:rPr>
          <w:color w:val="auto"/>
        </w:rPr>
        <w:t xml:space="preserve">Program Funkcjonalno-Użytkowy oraz Wykaz Cen. </w:t>
      </w:r>
    </w:p>
    <w:p w14:paraId="0CB01D1E" w14:textId="77777777" w:rsidR="0037446A" w:rsidRPr="00BB1808" w:rsidRDefault="0037446A" w:rsidP="0037446A">
      <w:pPr>
        <w:pStyle w:val="Nagwek2"/>
        <w:rPr>
          <w:color w:val="auto"/>
        </w:rPr>
      </w:pPr>
      <w:bookmarkStart w:id="190" w:name="_Toc125541770"/>
      <w:bookmarkStart w:id="191" w:name="_Toc158714"/>
      <w:r w:rsidRPr="00BB1808">
        <w:rPr>
          <w:color w:val="auto"/>
        </w:rPr>
        <w:t>Gwarancje i ubezpieczenia</w:t>
      </w:r>
      <w:bookmarkEnd w:id="190"/>
      <w:r w:rsidRPr="00BB1808">
        <w:rPr>
          <w:color w:val="auto"/>
        </w:rPr>
        <w:t xml:space="preserve"> </w:t>
      </w:r>
      <w:bookmarkEnd w:id="191"/>
    </w:p>
    <w:p w14:paraId="5B59BE98" w14:textId="77777777" w:rsidR="0037446A" w:rsidRPr="00BB1808" w:rsidRDefault="0037446A" w:rsidP="0037446A">
      <w:pPr>
        <w:rPr>
          <w:color w:val="auto"/>
        </w:rPr>
      </w:pPr>
      <w:r w:rsidRPr="00BB1808">
        <w:rPr>
          <w:color w:val="auto"/>
        </w:rPr>
        <w:t xml:space="preserve"> Koszty pozyskania zabezpieczenia wykonania i wszystkich wymaganych Gwarancji oraz zawarcia Ubezpieczeń wg zapisów Kontraktu ponosi Wykonawca. </w:t>
      </w:r>
    </w:p>
    <w:p w14:paraId="1CF1BDFD" w14:textId="77777777" w:rsidR="0037446A" w:rsidRPr="00BB1808" w:rsidRDefault="0037446A" w:rsidP="0037446A">
      <w:pPr>
        <w:pStyle w:val="Nagwek2"/>
        <w:rPr>
          <w:color w:val="auto"/>
        </w:rPr>
      </w:pPr>
      <w:bookmarkStart w:id="192" w:name="_Toc125541771"/>
      <w:bookmarkStart w:id="193" w:name="_Toc158715"/>
      <w:r w:rsidRPr="00BB1808">
        <w:rPr>
          <w:color w:val="auto"/>
        </w:rPr>
        <w:t>Projektowanie przez Wykonawcę</w:t>
      </w:r>
      <w:bookmarkEnd w:id="192"/>
      <w:r w:rsidRPr="00BB1808">
        <w:rPr>
          <w:color w:val="auto"/>
        </w:rPr>
        <w:t xml:space="preserve"> </w:t>
      </w:r>
      <w:bookmarkEnd w:id="193"/>
    </w:p>
    <w:p w14:paraId="0112548D" w14:textId="77777777" w:rsidR="0037446A" w:rsidRPr="00BB1808" w:rsidRDefault="0037446A" w:rsidP="0037446A">
      <w:pPr>
        <w:rPr>
          <w:color w:val="auto"/>
        </w:rPr>
      </w:pPr>
      <w:r w:rsidRPr="00BB1808">
        <w:rPr>
          <w:color w:val="auto"/>
        </w:rPr>
        <w:t xml:space="preserve">Warunkiem rozpoczęcia robót budowlano - montażowych jest pisemne zatwierdzenie Dokumentów Wykonawcy i uzyskanie pozwolenia na budowę. Wszelkie koszty będące następstwem niedopełnienia tego wymogu spoczywają na Wykonawcy. </w:t>
      </w:r>
    </w:p>
    <w:p w14:paraId="37425D32" w14:textId="77777777" w:rsidR="0037446A" w:rsidRPr="00BB1808" w:rsidRDefault="0037446A" w:rsidP="0037446A">
      <w:pPr>
        <w:pStyle w:val="Nagwek2"/>
        <w:rPr>
          <w:color w:val="auto"/>
        </w:rPr>
      </w:pPr>
      <w:bookmarkStart w:id="194" w:name="_Toc125541772"/>
      <w:bookmarkStart w:id="195" w:name="_Toc158716"/>
      <w:r w:rsidRPr="00BB1808">
        <w:rPr>
          <w:color w:val="auto"/>
        </w:rPr>
        <w:t>Dokumenty Wykonawcy</w:t>
      </w:r>
      <w:bookmarkEnd w:id="194"/>
      <w:r w:rsidRPr="00BB1808">
        <w:rPr>
          <w:color w:val="auto"/>
        </w:rPr>
        <w:t xml:space="preserve"> </w:t>
      </w:r>
      <w:bookmarkEnd w:id="195"/>
    </w:p>
    <w:p w14:paraId="07FE14F2" w14:textId="77777777" w:rsidR="0037446A" w:rsidRPr="00BB1808" w:rsidRDefault="0037446A" w:rsidP="0037446A">
      <w:pPr>
        <w:rPr>
          <w:color w:val="auto"/>
        </w:rPr>
      </w:pPr>
      <w:r w:rsidRPr="00BB1808">
        <w:rPr>
          <w:color w:val="auto"/>
        </w:rPr>
        <w:t xml:space="preserve">Lista Dokumentów Wykonawcy wyszczególniona w PFU nie jest wyczerpująca i stanowi jedynie uzupełnienie ogólnych zobowiązań Wykonawcy  w ramach Kontraktu. </w:t>
      </w:r>
    </w:p>
    <w:p w14:paraId="39763552" w14:textId="5E187D61" w:rsidR="0037446A" w:rsidRPr="00BB1808" w:rsidRDefault="0037446A" w:rsidP="0037446A">
      <w:pPr>
        <w:rPr>
          <w:color w:val="auto"/>
        </w:rPr>
      </w:pPr>
      <w:r w:rsidRPr="00BB1808">
        <w:rPr>
          <w:color w:val="auto"/>
        </w:rPr>
        <w:t xml:space="preserve">Jeżeli w trakcie wykonywania Robót okaże się koniecznym uzupełnienie Dokumentów Wykonawcy, Wykonawca sporządzi brakujące dokumenty i inne opracowania niezbędne do właściwego wykonania Robót na własny koszt </w:t>
      </w:r>
      <w:r w:rsidR="00BC4E65">
        <w:rPr>
          <w:color w:val="auto"/>
        </w:rPr>
        <w:br/>
      </w:r>
      <w:r w:rsidRPr="00BB1808">
        <w:rPr>
          <w:color w:val="auto"/>
        </w:rPr>
        <w:t xml:space="preserve">i uzyska zatwierdzenie Zamawiającego. </w:t>
      </w:r>
    </w:p>
    <w:p w14:paraId="06E8677B" w14:textId="2EE75AB9" w:rsidR="0037446A" w:rsidRPr="00BB1808" w:rsidRDefault="0037446A" w:rsidP="0037446A">
      <w:pPr>
        <w:pStyle w:val="Nagwek2"/>
        <w:rPr>
          <w:color w:val="auto"/>
        </w:rPr>
      </w:pPr>
      <w:bookmarkStart w:id="196" w:name="_Toc125541773"/>
      <w:bookmarkStart w:id="197" w:name="_Toc158717"/>
      <w:r w:rsidRPr="00BB1808">
        <w:rPr>
          <w:color w:val="auto"/>
        </w:rPr>
        <w:t xml:space="preserve">Zgodność Robót z </w:t>
      </w:r>
      <w:r w:rsidR="0057424B">
        <w:rPr>
          <w:color w:val="auto"/>
        </w:rPr>
        <w:t>SWZ</w:t>
      </w:r>
      <w:r w:rsidRPr="00BB1808">
        <w:rPr>
          <w:color w:val="auto"/>
        </w:rPr>
        <w:t xml:space="preserve"> i Dokumentami Wykonawcy</w:t>
      </w:r>
      <w:bookmarkEnd w:id="196"/>
      <w:r w:rsidRPr="00BB1808">
        <w:rPr>
          <w:color w:val="auto"/>
        </w:rPr>
        <w:t xml:space="preserve"> </w:t>
      </w:r>
      <w:bookmarkEnd w:id="197"/>
    </w:p>
    <w:p w14:paraId="1CD68140" w14:textId="5410C030" w:rsidR="0037446A" w:rsidRPr="00BB1808" w:rsidRDefault="0037446A" w:rsidP="0037446A">
      <w:pPr>
        <w:rPr>
          <w:color w:val="auto"/>
        </w:rPr>
      </w:pPr>
      <w:r w:rsidRPr="00BB1808">
        <w:rPr>
          <w:color w:val="auto"/>
        </w:rPr>
        <w:t xml:space="preserve">W przypadku rozbieżności w ustaleniach poszczególnych dokumentów obowiązuje kolejność ich ważności wymieniona w </w:t>
      </w:r>
      <w:r w:rsidR="0057424B">
        <w:rPr>
          <w:color w:val="auto"/>
        </w:rPr>
        <w:t>SWZ</w:t>
      </w:r>
      <w:r w:rsidRPr="00BB1808">
        <w:rPr>
          <w:color w:val="auto"/>
        </w:rPr>
        <w:t xml:space="preserve">. </w:t>
      </w:r>
    </w:p>
    <w:p w14:paraId="6C292420" w14:textId="5852F67D" w:rsidR="0037446A" w:rsidRPr="00BB1808" w:rsidRDefault="0037446A" w:rsidP="0037446A">
      <w:pPr>
        <w:rPr>
          <w:color w:val="auto"/>
        </w:rPr>
      </w:pPr>
      <w:r w:rsidRPr="00BB1808">
        <w:rPr>
          <w:color w:val="auto"/>
        </w:rPr>
        <w:t xml:space="preserve">Wykonawca nie może wykorzystywać błędów lub opuszczeń w </w:t>
      </w:r>
      <w:r w:rsidR="0057424B">
        <w:rPr>
          <w:color w:val="auto"/>
        </w:rPr>
        <w:t>SWZ</w:t>
      </w:r>
      <w:r w:rsidRPr="00BB1808">
        <w:rPr>
          <w:color w:val="auto"/>
        </w:rPr>
        <w:t xml:space="preserve">, a o ich wykryciu winien natychmiast powiadomić Zamawiającego, który dokona odpowiednich zmian lub poprawek. W przypadku rozbieżności pomiar rzeczywisty w terenie jest ważniejszy jest od odczytu ze skali rysunków. Wszystkie wykonane Roboty i dostarczone materiały powinny być zgodne </w:t>
      </w:r>
      <w:r w:rsidR="00BC4E65">
        <w:rPr>
          <w:color w:val="auto"/>
        </w:rPr>
        <w:br/>
      </w:r>
      <w:r w:rsidRPr="00BB1808">
        <w:rPr>
          <w:color w:val="auto"/>
        </w:rPr>
        <w:t xml:space="preserve">z zatwierdzonymi Dokumentami Wykonawcy i PFU. Dane określone  </w:t>
      </w:r>
      <w:r w:rsidR="00BC4E65">
        <w:rPr>
          <w:color w:val="auto"/>
        </w:rPr>
        <w:br/>
      </w:r>
      <w:r w:rsidRPr="00BB1808">
        <w:rPr>
          <w:color w:val="auto"/>
        </w:rPr>
        <w:t xml:space="preserve">w zatwierdzonych przez Inspektora Nadzoru Dokumentach Wykonawcy będą uważane za wartości docelowe. Cechy materiałów i elementów budowli muszą być jednorodne i wykazywać bliską zgodność z określonymi wymaganiami, </w:t>
      </w:r>
      <w:r w:rsidR="00BC4E65">
        <w:rPr>
          <w:color w:val="auto"/>
        </w:rPr>
        <w:br/>
      </w:r>
      <w:r w:rsidRPr="00BB1808">
        <w:rPr>
          <w:color w:val="auto"/>
        </w:rPr>
        <w:lastRenderedPageBreak/>
        <w:t xml:space="preserve">a rozrzuty tych cech nie mogą przekraczać dopuszczalnego przedziału tolerancji. </w:t>
      </w:r>
    </w:p>
    <w:p w14:paraId="015BE274" w14:textId="77777777" w:rsidR="0037446A" w:rsidRPr="00BB1808" w:rsidRDefault="0037446A" w:rsidP="0037446A">
      <w:pPr>
        <w:pStyle w:val="Nagwek2"/>
        <w:rPr>
          <w:color w:val="auto"/>
        </w:rPr>
      </w:pPr>
      <w:bookmarkStart w:id="198" w:name="_Toc125541774"/>
      <w:bookmarkStart w:id="199" w:name="_Toc158718"/>
      <w:r w:rsidRPr="00BB1808">
        <w:rPr>
          <w:color w:val="auto"/>
        </w:rPr>
        <w:t>Zapoznanie Podwykonawców z treścią Wymagań Zamawiającego</w:t>
      </w:r>
      <w:bookmarkEnd w:id="198"/>
      <w:r w:rsidRPr="00BB1808">
        <w:rPr>
          <w:color w:val="auto"/>
        </w:rPr>
        <w:t xml:space="preserve">  </w:t>
      </w:r>
      <w:bookmarkEnd w:id="199"/>
    </w:p>
    <w:p w14:paraId="3D0B3550" w14:textId="6C1C84AF" w:rsidR="0037446A" w:rsidRPr="00BB1808" w:rsidRDefault="0037446A" w:rsidP="0037446A">
      <w:pPr>
        <w:rPr>
          <w:color w:val="auto"/>
        </w:rPr>
      </w:pPr>
      <w:r w:rsidRPr="00BB1808">
        <w:rPr>
          <w:color w:val="auto"/>
        </w:rPr>
        <w:t xml:space="preserve">Wykonawca dopilnuje, aby każdy z wynajętych przez niego Podwykonawców otrzymał wszystkie niezbędne części niniejszej </w:t>
      </w:r>
      <w:r w:rsidR="0057424B">
        <w:rPr>
          <w:color w:val="auto"/>
        </w:rPr>
        <w:t>SWZ</w:t>
      </w:r>
      <w:r w:rsidRPr="00BB1808">
        <w:rPr>
          <w:color w:val="auto"/>
        </w:rPr>
        <w:t xml:space="preserve"> wraz z Wymaganiami Zamawiającego ujętymi w PFU. </w:t>
      </w:r>
    </w:p>
    <w:p w14:paraId="7209083D" w14:textId="77777777" w:rsidR="0037446A" w:rsidRPr="00BB1808" w:rsidRDefault="0037446A" w:rsidP="0037446A">
      <w:pPr>
        <w:pStyle w:val="Nagwek2"/>
        <w:rPr>
          <w:color w:val="auto"/>
        </w:rPr>
      </w:pPr>
      <w:bookmarkStart w:id="200" w:name="_Toc125541775"/>
      <w:bookmarkStart w:id="201" w:name="_Toc158719"/>
      <w:r w:rsidRPr="00BB1808">
        <w:rPr>
          <w:color w:val="auto"/>
        </w:rPr>
        <w:t>Błędy lub opuszczenia</w:t>
      </w:r>
      <w:bookmarkEnd w:id="200"/>
      <w:r w:rsidRPr="00BB1808">
        <w:rPr>
          <w:color w:val="auto"/>
        </w:rPr>
        <w:t xml:space="preserve"> </w:t>
      </w:r>
      <w:bookmarkEnd w:id="201"/>
    </w:p>
    <w:p w14:paraId="5F8E1115" w14:textId="01C6F4AD" w:rsidR="0037446A" w:rsidRPr="00BB1808" w:rsidRDefault="0037446A" w:rsidP="0037446A">
      <w:pPr>
        <w:rPr>
          <w:color w:val="auto"/>
        </w:rPr>
      </w:pPr>
      <w:r w:rsidRPr="00BB1808">
        <w:rPr>
          <w:color w:val="auto"/>
        </w:rPr>
        <w:t xml:space="preserve">Wymagania mogą nie objąć wszystkich szczegółów niezbędnych </w:t>
      </w:r>
      <w:r w:rsidR="00BC4E65">
        <w:rPr>
          <w:color w:val="auto"/>
        </w:rPr>
        <w:br/>
      </w:r>
      <w:r w:rsidRPr="00BB1808">
        <w:rPr>
          <w:color w:val="auto"/>
        </w:rPr>
        <w:t xml:space="preserve">do opracowania Dokumentów Wykonawcy. Wykonawca nie może wykorzystywać błędów lub opuszczeń  w dokumentach PFU i </w:t>
      </w:r>
      <w:r w:rsidR="0057424B">
        <w:rPr>
          <w:color w:val="auto"/>
        </w:rPr>
        <w:t>SWZ</w:t>
      </w:r>
      <w:r w:rsidRPr="00BB1808">
        <w:rPr>
          <w:color w:val="auto"/>
        </w:rPr>
        <w:t xml:space="preserve">. </w:t>
      </w:r>
    </w:p>
    <w:p w14:paraId="68323575" w14:textId="77777777" w:rsidR="0037446A" w:rsidRPr="00BB1808" w:rsidRDefault="0037446A" w:rsidP="0037446A">
      <w:pPr>
        <w:pStyle w:val="Nagwek2"/>
        <w:rPr>
          <w:color w:val="auto"/>
        </w:rPr>
      </w:pPr>
      <w:bookmarkStart w:id="202" w:name="_Toc125541776"/>
      <w:bookmarkStart w:id="203" w:name="_Toc158720"/>
      <w:r w:rsidRPr="00BB1808">
        <w:rPr>
          <w:color w:val="auto"/>
        </w:rPr>
        <w:t>Stosowanie przepisów prawa i norm</w:t>
      </w:r>
      <w:bookmarkEnd w:id="202"/>
      <w:r w:rsidRPr="00BB1808">
        <w:rPr>
          <w:color w:val="auto"/>
        </w:rPr>
        <w:t xml:space="preserve"> </w:t>
      </w:r>
      <w:bookmarkEnd w:id="203"/>
    </w:p>
    <w:p w14:paraId="6939B9BF" w14:textId="77777777" w:rsidR="0037446A" w:rsidRPr="00BB1808" w:rsidRDefault="0037446A" w:rsidP="0037446A">
      <w:pPr>
        <w:rPr>
          <w:color w:val="auto"/>
        </w:rPr>
      </w:pPr>
      <w:r w:rsidRPr="00BB1808">
        <w:rPr>
          <w:color w:val="auto"/>
        </w:rPr>
        <w:t xml:space="preserve">Wykonawca jest zobowiązany do bezwzględnego przestrzegania Prawa Polskiego  w trakcie projektowania, realizacji i ukończenia Robót. Wykonawca będzie stosował się do prawa regulującego warunki wymogi w zakresie celu jakiemu mają służyć Roboty objęte Kontraktem. Jako obowiązujące będą prawa aktualne na dzień Przejęcia Robót przez Zamawiającego. </w:t>
      </w:r>
    </w:p>
    <w:p w14:paraId="6697B1F8" w14:textId="3B40BA78" w:rsidR="0037446A" w:rsidRPr="00BB1808" w:rsidRDefault="0037446A" w:rsidP="0037446A">
      <w:pPr>
        <w:rPr>
          <w:color w:val="auto"/>
        </w:rPr>
      </w:pPr>
      <w:r w:rsidRPr="00BB1808">
        <w:rPr>
          <w:color w:val="auto"/>
        </w:rPr>
        <w:t xml:space="preserve">W różnych miejscach </w:t>
      </w:r>
      <w:r w:rsidR="0057424B">
        <w:rPr>
          <w:color w:val="auto"/>
        </w:rPr>
        <w:t>SWZ</w:t>
      </w:r>
      <w:r w:rsidRPr="00BB1808">
        <w:rPr>
          <w:color w:val="auto"/>
        </w:rPr>
        <w:t xml:space="preserve"> podane są odnośniki do norm zharmonizowanych oraz Polskich Norm. Normy te winny być traktowane jako integralna część </w:t>
      </w:r>
      <w:r w:rsidR="0057424B">
        <w:rPr>
          <w:color w:val="auto"/>
        </w:rPr>
        <w:t>SWZ</w:t>
      </w:r>
      <w:r w:rsidRPr="00BB1808">
        <w:rPr>
          <w:color w:val="auto"/>
        </w:rPr>
        <w:t xml:space="preserve"> i czytane  w połączeniu z PFU, w którym są wymienione. </w:t>
      </w:r>
    </w:p>
    <w:p w14:paraId="64937246" w14:textId="0899A60D" w:rsidR="0037446A" w:rsidRPr="00BB1808" w:rsidRDefault="0037446A" w:rsidP="0037446A">
      <w:pPr>
        <w:rPr>
          <w:color w:val="auto"/>
        </w:rPr>
      </w:pPr>
      <w:r w:rsidRPr="00BB1808">
        <w:rPr>
          <w:color w:val="auto"/>
        </w:rPr>
        <w:t xml:space="preserve">Wykonawca jest zobowiązany do przestrzegania innych norm zharmonizowanych oraz krajowych, które obowiązują w związku </w:t>
      </w:r>
      <w:r w:rsidR="00BC4E65">
        <w:rPr>
          <w:color w:val="auto"/>
        </w:rPr>
        <w:br/>
      </w:r>
      <w:r w:rsidRPr="00BB1808">
        <w:rPr>
          <w:color w:val="auto"/>
        </w:rPr>
        <w:t xml:space="preserve">z wykonaniem prac objętych Kontraktem i do stosowania ich postanowień na równi z wszystkimi innymi wymaganiami, zawartymi w PFU. Zakłada się, </w:t>
      </w:r>
      <w:r w:rsidR="00BC4E65">
        <w:rPr>
          <w:color w:val="auto"/>
        </w:rPr>
        <w:br/>
      </w:r>
      <w:r w:rsidRPr="00BB1808">
        <w:rPr>
          <w:color w:val="auto"/>
        </w:rPr>
        <w:t xml:space="preserve">iż Wykonawca dogłębnie zaznajomił się z treścią i wymaganiami tych norm. </w:t>
      </w:r>
    </w:p>
    <w:p w14:paraId="0793D8F3" w14:textId="098406B6" w:rsidR="0037446A" w:rsidRPr="00BB1808" w:rsidRDefault="0037446A" w:rsidP="0037446A">
      <w:pPr>
        <w:rPr>
          <w:color w:val="auto"/>
        </w:rPr>
      </w:pPr>
      <w:r w:rsidRPr="00BB1808">
        <w:rPr>
          <w:color w:val="auto"/>
        </w:rPr>
        <w:t>Szczegółowa lista norm jest dostępna w Polskim Komitecie Normalizacyjnym (</w:t>
      </w:r>
      <w:r w:rsidRPr="00BB1808">
        <w:rPr>
          <w:color w:val="auto"/>
          <w:u w:val="single" w:color="000000"/>
        </w:rPr>
        <w:t>http://www.pkn.pl</w:t>
      </w:r>
      <w:r w:rsidRPr="00BB1808">
        <w:rPr>
          <w:color w:val="auto"/>
        </w:rPr>
        <w:t xml:space="preserve">). Wykonawca będzie przestrzegać praw patentowych </w:t>
      </w:r>
      <w:r w:rsidR="00BC4E65">
        <w:rPr>
          <w:color w:val="auto"/>
        </w:rPr>
        <w:br/>
      </w:r>
      <w:r w:rsidRPr="00BB1808">
        <w:rPr>
          <w:color w:val="auto"/>
        </w:rPr>
        <w:t xml:space="preserve">i będzie w pełni odpowiedzialny za wypełnienie wszelkich wymagań prawnych odnośnie wykorzystania opatentowanych urządzeń lub rozwiązań. </w:t>
      </w:r>
    </w:p>
    <w:p w14:paraId="4DF69CDF" w14:textId="77777777" w:rsidR="0037446A" w:rsidRPr="00BB1808" w:rsidRDefault="0037446A" w:rsidP="0037446A">
      <w:pPr>
        <w:pStyle w:val="Nagwek2"/>
        <w:rPr>
          <w:color w:val="auto"/>
        </w:rPr>
      </w:pPr>
      <w:bookmarkStart w:id="204" w:name="_Toc125541777"/>
      <w:bookmarkStart w:id="205" w:name="_Toc158709"/>
      <w:r w:rsidRPr="00BB1808">
        <w:rPr>
          <w:color w:val="auto"/>
        </w:rPr>
        <w:t>Tablice informacyjne</w:t>
      </w:r>
      <w:bookmarkEnd w:id="204"/>
      <w:r w:rsidRPr="00BB1808">
        <w:rPr>
          <w:color w:val="auto"/>
        </w:rPr>
        <w:t xml:space="preserve"> </w:t>
      </w:r>
      <w:bookmarkEnd w:id="205"/>
    </w:p>
    <w:p w14:paraId="08ECF281" w14:textId="77777777" w:rsidR="0037446A" w:rsidRPr="00BB1808" w:rsidRDefault="0037446A" w:rsidP="0037446A">
      <w:pPr>
        <w:rPr>
          <w:color w:val="auto"/>
        </w:rPr>
      </w:pPr>
      <w:r w:rsidRPr="00BB1808">
        <w:rPr>
          <w:color w:val="auto"/>
        </w:rPr>
        <w:t xml:space="preserve"> Wykonawca w ramach Zamówienia jest zobowiązany ustawić i utrzymać trzy tablice informacyjne przez okres wykonywania Robót w miejscu wskazanym przez Zamawiającego. </w:t>
      </w:r>
    </w:p>
    <w:p w14:paraId="7BB230EE" w14:textId="29021A42" w:rsidR="0037446A" w:rsidRPr="00E860D4" w:rsidRDefault="0037446A" w:rsidP="00E860D4">
      <w:pPr>
        <w:rPr>
          <w:color w:val="auto"/>
        </w:rPr>
      </w:pPr>
      <w:r w:rsidRPr="00BB1808">
        <w:rPr>
          <w:color w:val="auto"/>
        </w:rPr>
        <w:t xml:space="preserve"> Tablice informacyjne będą ustawione niezwłocznie po rozpoczęciu Robót. Wykonawca jest zobowiązany do stałej konserwacji tablic informacyjnych, </w:t>
      </w:r>
      <w:r w:rsidR="00BC4E65">
        <w:rPr>
          <w:color w:val="auto"/>
        </w:rPr>
        <w:br/>
      </w:r>
      <w:r w:rsidRPr="00BB1808">
        <w:rPr>
          <w:color w:val="auto"/>
        </w:rPr>
        <w:lastRenderedPageBreak/>
        <w:t xml:space="preserve">a w przypadku ich uszkodzenia lub zniszczenia do odtworzenia tablic. Obowiązkiem Wykonawcy jest zapewnienie niedopuszczenie do sytuacji barku jakiekolwiek tablicy informacyjnej. </w:t>
      </w:r>
    </w:p>
    <w:p w14:paraId="7E0C1198" w14:textId="4A28EF64" w:rsidR="0037446A" w:rsidRPr="00BB1808" w:rsidRDefault="0037446A" w:rsidP="0037446A">
      <w:pPr>
        <w:pStyle w:val="Nagwek2"/>
        <w:rPr>
          <w:color w:val="auto"/>
        </w:rPr>
      </w:pPr>
      <w:bookmarkStart w:id="206" w:name="_Toc125541778"/>
      <w:bookmarkStart w:id="207" w:name="_Toc158721"/>
      <w:r w:rsidRPr="00BB1808">
        <w:rPr>
          <w:color w:val="auto"/>
        </w:rPr>
        <w:t>Decyzje i postanowienia administracyjne</w:t>
      </w:r>
      <w:bookmarkEnd w:id="206"/>
      <w:r w:rsidRPr="00BB1808">
        <w:rPr>
          <w:color w:val="auto"/>
        </w:rPr>
        <w:t xml:space="preserve"> </w:t>
      </w:r>
      <w:bookmarkEnd w:id="207"/>
    </w:p>
    <w:p w14:paraId="300BED3B" w14:textId="50B61AE9" w:rsidR="0037446A" w:rsidRPr="00BB1808" w:rsidRDefault="0037446A" w:rsidP="0037446A">
      <w:pPr>
        <w:rPr>
          <w:color w:val="auto"/>
        </w:rPr>
      </w:pPr>
      <w:r w:rsidRPr="00BB1808">
        <w:rPr>
          <w:color w:val="auto"/>
        </w:rPr>
        <w:t xml:space="preserve">Decyzje i pozwolenia wymagane w Rzeczypospolitej Polskiej Wykonawca winien uzyskać od odnośnych władz na swój koszt. Takie decyzje </w:t>
      </w:r>
      <w:r w:rsidR="00BC4E65">
        <w:rPr>
          <w:color w:val="auto"/>
        </w:rPr>
        <w:br/>
      </w:r>
      <w:r w:rsidRPr="00BB1808">
        <w:rPr>
          <w:color w:val="auto"/>
        </w:rPr>
        <w:t xml:space="preserve">i postanowienia to między innymi: </w:t>
      </w:r>
    </w:p>
    <w:p w14:paraId="5498B165" w14:textId="77777777" w:rsidR="0037446A" w:rsidRPr="00BB1808" w:rsidRDefault="0037446A" w:rsidP="009D76B7">
      <w:pPr>
        <w:rPr>
          <w:rFonts w:eastAsia="Times New Roman"/>
          <w:color w:val="auto"/>
        </w:rPr>
      </w:pPr>
      <w:r w:rsidRPr="00BB1808">
        <w:rPr>
          <w:rFonts w:eastAsia="Times New Roman"/>
          <w:color w:val="auto"/>
        </w:rPr>
        <w:t xml:space="preserve">pozwolenie na budowę, </w:t>
      </w:r>
    </w:p>
    <w:p w14:paraId="5409B822" w14:textId="77777777" w:rsidR="0037446A" w:rsidRPr="00BB1808" w:rsidRDefault="0037446A" w:rsidP="009D76B7">
      <w:pPr>
        <w:rPr>
          <w:rFonts w:eastAsia="Times New Roman"/>
          <w:color w:val="auto"/>
        </w:rPr>
      </w:pPr>
      <w:r w:rsidRPr="00BB1808">
        <w:rPr>
          <w:rFonts w:eastAsia="Times New Roman"/>
          <w:color w:val="auto"/>
        </w:rPr>
        <w:t xml:space="preserve">pozwolenie na zajęcie pasa drogowego oraz umieszczenia urządzeń nie związanych  z infrastruktura drogową, </w:t>
      </w:r>
    </w:p>
    <w:p w14:paraId="13E9DBA7" w14:textId="77777777" w:rsidR="0037446A" w:rsidRPr="00BB1808" w:rsidRDefault="0037446A" w:rsidP="009D76B7">
      <w:pPr>
        <w:rPr>
          <w:rFonts w:eastAsia="Times New Roman"/>
          <w:color w:val="auto"/>
        </w:rPr>
      </w:pPr>
      <w:r w:rsidRPr="00BB1808">
        <w:rPr>
          <w:rFonts w:eastAsia="Times New Roman"/>
          <w:color w:val="auto"/>
        </w:rPr>
        <w:t xml:space="preserve">pozwolenie na objazdy, na prowadzenie drogi, na rozpoczęcie prac i na zakrycie Robót zanikających przy przełożeniu urządzeń użyteczności publicznej. </w:t>
      </w:r>
    </w:p>
    <w:p w14:paraId="0D9C58CF" w14:textId="18D06D66" w:rsidR="0037446A" w:rsidRPr="00BB1808" w:rsidRDefault="0037446A" w:rsidP="0037446A">
      <w:pPr>
        <w:rPr>
          <w:color w:val="auto"/>
        </w:rPr>
      </w:pPr>
      <w:r w:rsidRPr="00BB1808">
        <w:rPr>
          <w:color w:val="auto"/>
        </w:rPr>
        <w:t xml:space="preserve">Wykonawca winien dostosować się do wymagań tych decyzji i postanowień </w:t>
      </w:r>
      <w:r w:rsidR="00BC4E65">
        <w:rPr>
          <w:color w:val="auto"/>
        </w:rPr>
        <w:br/>
      </w:r>
      <w:r w:rsidRPr="00BB1808">
        <w:rPr>
          <w:color w:val="auto"/>
        </w:rPr>
        <w:t xml:space="preserve">i winien w pełni umożliwić władzom wydającym te decyzje i postanowienia kontrolę i badanie Robót. Ponadto, winien pozwolić Władzom na udział </w:t>
      </w:r>
      <w:r w:rsidR="00BC4E65">
        <w:rPr>
          <w:color w:val="auto"/>
        </w:rPr>
        <w:br/>
      </w:r>
      <w:r w:rsidRPr="00BB1808">
        <w:rPr>
          <w:color w:val="auto"/>
        </w:rPr>
        <w:t xml:space="preserve">w badaniach i procedurach sprawdzających, co nie powinno zwolnić Wykonawcy z jakichkolwiek jego obowiązków kontraktowych. </w:t>
      </w:r>
    </w:p>
    <w:p w14:paraId="4207A716" w14:textId="77777777" w:rsidR="0037446A" w:rsidRPr="00BB1808" w:rsidRDefault="0037446A" w:rsidP="0037446A">
      <w:pPr>
        <w:rPr>
          <w:color w:val="auto"/>
        </w:rPr>
      </w:pPr>
      <w:r w:rsidRPr="00BB1808">
        <w:rPr>
          <w:color w:val="auto"/>
        </w:rPr>
        <w:t xml:space="preserve">Zamawiający udzieli Wykonawcy pomocy koniecznej do uzyskania w/w decyzji  i postanowień w zakresie wynikającym z obowiązującego prawa, wedle, którego Wykonawca ponosi pełną odpowiedzialność za uzyskanie wszelkiego rodzaju decyzji lub postanowień na wykonanie Dokumentów Wykonawcy oraz Robót. Wykonawca wystąpi, a Zamawiający udzieli Wykonawcy odpowiednich pełnomocnictw, jeżeli będzie to konieczne. </w:t>
      </w:r>
    </w:p>
    <w:p w14:paraId="3AA1BF13" w14:textId="77777777" w:rsidR="0037446A" w:rsidRPr="00BB1808" w:rsidRDefault="0037446A" w:rsidP="0037446A">
      <w:pPr>
        <w:pStyle w:val="Nagwek2"/>
        <w:rPr>
          <w:color w:val="auto"/>
        </w:rPr>
      </w:pPr>
      <w:bookmarkStart w:id="208" w:name="_Toc125541779"/>
      <w:bookmarkStart w:id="209" w:name="_Toc158722"/>
      <w:r w:rsidRPr="00BB1808">
        <w:rPr>
          <w:color w:val="auto"/>
        </w:rPr>
        <w:t>Szkolenie</w:t>
      </w:r>
      <w:bookmarkEnd w:id="208"/>
      <w:r w:rsidRPr="00BB1808">
        <w:rPr>
          <w:color w:val="auto"/>
        </w:rPr>
        <w:t xml:space="preserve"> </w:t>
      </w:r>
      <w:bookmarkEnd w:id="209"/>
    </w:p>
    <w:p w14:paraId="6A2C0BB3" w14:textId="1F572A43" w:rsidR="0037446A" w:rsidRPr="00BB1808" w:rsidRDefault="0037446A" w:rsidP="0037446A">
      <w:pPr>
        <w:rPr>
          <w:color w:val="auto"/>
        </w:rPr>
      </w:pPr>
      <w:r w:rsidRPr="00BB1808">
        <w:rPr>
          <w:color w:val="auto"/>
        </w:rPr>
        <w:t>Wykonawca przeprowadzi szkolenie personelu Zamawiającego dotyczące</w:t>
      </w:r>
      <w:r w:rsidR="00A02FCC">
        <w:rPr>
          <w:color w:val="auto"/>
        </w:rPr>
        <w:t xml:space="preserve"> przepompowni </w:t>
      </w:r>
      <w:r w:rsidRPr="00BB1808">
        <w:rPr>
          <w:color w:val="auto"/>
        </w:rPr>
        <w:t xml:space="preserve">– zakresu opisanego w niniejszym PFU. </w:t>
      </w:r>
    </w:p>
    <w:p w14:paraId="36C9BD07" w14:textId="77777777" w:rsidR="0037446A" w:rsidRPr="00BB1808" w:rsidRDefault="0037446A" w:rsidP="0037446A">
      <w:pPr>
        <w:rPr>
          <w:color w:val="auto"/>
        </w:rPr>
      </w:pPr>
      <w:r w:rsidRPr="00BB1808">
        <w:rPr>
          <w:color w:val="auto"/>
        </w:rPr>
        <w:t xml:space="preserve">Celem szkolenia jest zapewnienie wybranemu personelowi Zamawiającego niezbędnej wiedzy na temat technologii, zasad eksploatacji sieci i obsługi urządzeń. </w:t>
      </w:r>
    </w:p>
    <w:p w14:paraId="746577B4" w14:textId="77777777" w:rsidR="0037446A" w:rsidRPr="00BB1808" w:rsidRDefault="0037446A" w:rsidP="0037446A">
      <w:pPr>
        <w:rPr>
          <w:color w:val="auto"/>
        </w:rPr>
      </w:pPr>
      <w:r w:rsidRPr="00BB1808">
        <w:rPr>
          <w:color w:val="auto"/>
        </w:rPr>
        <w:t xml:space="preserve">Szkolenie winno być przeprowadzone na miejscu w trakcie prowadzenia Robót oraz w okresie Prób Końcowych i winno obejmować co najmniej: </w:t>
      </w:r>
    </w:p>
    <w:p w14:paraId="73AE1D23" w14:textId="77777777" w:rsidR="0037446A" w:rsidRPr="00BB1808" w:rsidRDefault="0037446A" w:rsidP="009D76B7">
      <w:pPr>
        <w:rPr>
          <w:rFonts w:eastAsia="Times New Roman"/>
          <w:color w:val="auto"/>
        </w:rPr>
      </w:pPr>
      <w:r w:rsidRPr="00BB1808">
        <w:rPr>
          <w:rFonts w:eastAsia="Times New Roman"/>
          <w:color w:val="auto"/>
        </w:rPr>
        <w:t xml:space="preserve">Zasady eksploatacji urządzeń, </w:t>
      </w:r>
    </w:p>
    <w:p w14:paraId="79A0C584" w14:textId="77777777" w:rsidR="0037446A" w:rsidRPr="0057424B" w:rsidRDefault="0037446A" w:rsidP="009D76B7">
      <w:pPr>
        <w:rPr>
          <w:rFonts w:eastAsia="Times New Roman"/>
          <w:color w:val="auto"/>
        </w:rPr>
      </w:pPr>
      <w:r w:rsidRPr="0057424B">
        <w:rPr>
          <w:rFonts w:eastAsia="Times New Roman"/>
          <w:color w:val="auto"/>
        </w:rPr>
        <w:t xml:space="preserve">Przyjęte procedury bezpieczeństwa, </w:t>
      </w:r>
    </w:p>
    <w:p w14:paraId="27C65842" w14:textId="77777777" w:rsidR="0037446A" w:rsidRPr="0021248C" w:rsidRDefault="0037446A" w:rsidP="009D76B7">
      <w:pPr>
        <w:rPr>
          <w:rFonts w:eastAsia="Times New Roman"/>
          <w:color w:val="auto"/>
        </w:rPr>
      </w:pPr>
      <w:r w:rsidRPr="003D7E3B">
        <w:rPr>
          <w:rFonts w:eastAsia="Times New Roman"/>
          <w:color w:val="auto"/>
        </w:rPr>
        <w:t>System kontroli i pomiarów,</w:t>
      </w:r>
      <w:r w:rsidRPr="0021248C">
        <w:rPr>
          <w:rFonts w:eastAsia="Times New Roman"/>
          <w:color w:val="auto"/>
        </w:rPr>
        <w:t xml:space="preserve"> </w:t>
      </w:r>
    </w:p>
    <w:p w14:paraId="7F34A6D4" w14:textId="77777777" w:rsidR="0037446A" w:rsidRPr="00BB1808" w:rsidRDefault="0037446A" w:rsidP="009D76B7">
      <w:pPr>
        <w:rPr>
          <w:rFonts w:eastAsia="Times New Roman"/>
          <w:color w:val="auto"/>
        </w:rPr>
      </w:pPr>
      <w:r w:rsidRPr="00BB1808">
        <w:rPr>
          <w:rFonts w:eastAsia="Times New Roman"/>
          <w:color w:val="auto"/>
        </w:rPr>
        <w:t xml:space="preserve">System AKPiA. </w:t>
      </w:r>
    </w:p>
    <w:p w14:paraId="21F0FE77" w14:textId="77777777" w:rsidR="0037446A" w:rsidRPr="00BB1808" w:rsidRDefault="0037446A" w:rsidP="0037446A">
      <w:pPr>
        <w:rPr>
          <w:color w:val="auto"/>
        </w:rPr>
      </w:pPr>
      <w:r w:rsidRPr="00BB1808">
        <w:rPr>
          <w:color w:val="auto"/>
        </w:rPr>
        <w:t xml:space="preserve">Wszelkie szkolenia i instruktaż winny być prowadzone w języku polskim. </w:t>
      </w:r>
    </w:p>
    <w:p w14:paraId="355EE0FD" w14:textId="0F01A3B2" w:rsidR="0037446A" w:rsidRPr="00BB1808" w:rsidRDefault="0037446A" w:rsidP="0037446A">
      <w:pPr>
        <w:rPr>
          <w:color w:val="auto"/>
        </w:rPr>
      </w:pPr>
      <w:r w:rsidRPr="00BB1808">
        <w:rPr>
          <w:color w:val="auto"/>
        </w:rPr>
        <w:lastRenderedPageBreak/>
        <w:t xml:space="preserve">Wykonawca winien zapewnić wszelkie niezbędne materiały szkoleniowe </w:t>
      </w:r>
      <w:r w:rsidR="00BC4E65">
        <w:rPr>
          <w:color w:val="auto"/>
        </w:rPr>
        <w:br/>
      </w:r>
      <w:r w:rsidRPr="00BB1808">
        <w:rPr>
          <w:color w:val="auto"/>
        </w:rPr>
        <w:t xml:space="preserve">i pomoce audiowizualne niezbędne personelowi Eksploatatora do dalszego samodzielnego szkolenia  w późniejszym okresie oraz do szkolenia kolejnych pracowników. </w:t>
      </w:r>
    </w:p>
    <w:p w14:paraId="13EA27E0" w14:textId="77777777" w:rsidR="0037446A" w:rsidRPr="00BB1808" w:rsidRDefault="0037446A" w:rsidP="0037446A">
      <w:pPr>
        <w:rPr>
          <w:color w:val="auto"/>
        </w:rPr>
      </w:pPr>
      <w:r w:rsidRPr="00BB1808">
        <w:rPr>
          <w:color w:val="auto"/>
        </w:rPr>
        <w:t xml:space="preserve">Koszty związane z przygotowaniem i przeprowadzeniem szkoleń pokrywa Wykonawca. Wszystkie odpowiednie rysunki i DTR zostaną omówione po to, aby dać personelowi jasny wgląd w: </w:t>
      </w:r>
    </w:p>
    <w:p w14:paraId="19086750" w14:textId="6F1F6D22" w:rsidR="0037446A" w:rsidRPr="00BB1808" w:rsidRDefault="0037446A" w:rsidP="009D76B7">
      <w:pPr>
        <w:rPr>
          <w:rFonts w:eastAsia="Times New Roman"/>
          <w:color w:val="auto"/>
        </w:rPr>
      </w:pPr>
      <w:r w:rsidRPr="00BB1808">
        <w:rPr>
          <w:rFonts w:eastAsia="Times New Roman"/>
          <w:color w:val="auto"/>
        </w:rPr>
        <w:t>projekt całościowy sieci wodociągowej oraz</w:t>
      </w:r>
      <w:r w:rsidR="0057424B">
        <w:rPr>
          <w:rFonts w:eastAsia="Times New Roman"/>
          <w:color w:val="auto"/>
        </w:rPr>
        <w:t xml:space="preserve"> sieci kanalizacji sanitarnej oraz przepompowni</w:t>
      </w:r>
      <w:r w:rsidRPr="00BB1808">
        <w:rPr>
          <w:rFonts w:eastAsia="Times New Roman"/>
          <w:color w:val="auto"/>
        </w:rPr>
        <w:t xml:space="preserve">, </w:t>
      </w:r>
    </w:p>
    <w:p w14:paraId="72701E9C" w14:textId="77777777" w:rsidR="0037446A" w:rsidRPr="00BB1808" w:rsidRDefault="0037446A" w:rsidP="009D76B7">
      <w:pPr>
        <w:rPr>
          <w:rFonts w:eastAsia="Times New Roman"/>
          <w:color w:val="auto"/>
        </w:rPr>
      </w:pPr>
      <w:r w:rsidRPr="00BB1808">
        <w:rPr>
          <w:rFonts w:eastAsia="Times New Roman"/>
          <w:color w:val="auto"/>
        </w:rPr>
        <w:t xml:space="preserve">montaż wszystkich elementów, </w:t>
      </w:r>
    </w:p>
    <w:p w14:paraId="52532980" w14:textId="77777777" w:rsidR="0037446A" w:rsidRPr="00BB1808" w:rsidRDefault="0037446A" w:rsidP="009D76B7">
      <w:pPr>
        <w:rPr>
          <w:rFonts w:eastAsia="Times New Roman"/>
          <w:color w:val="auto"/>
        </w:rPr>
      </w:pPr>
      <w:r w:rsidRPr="00BB1808">
        <w:rPr>
          <w:rFonts w:eastAsia="Times New Roman"/>
          <w:color w:val="auto"/>
        </w:rPr>
        <w:t xml:space="preserve">procedury obsługi w każdych warunkach, </w:t>
      </w:r>
    </w:p>
    <w:p w14:paraId="5B6C03D1" w14:textId="77777777" w:rsidR="0037446A" w:rsidRPr="00BB1808" w:rsidRDefault="0037446A" w:rsidP="009D76B7">
      <w:pPr>
        <w:rPr>
          <w:rFonts w:eastAsia="Times New Roman"/>
          <w:color w:val="auto"/>
        </w:rPr>
      </w:pPr>
      <w:r w:rsidRPr="00BB1808">
        <w:rPr>
          <w:rFonts w:eastAsia="Times New Roman"/>
          <w:color w:val="auto"/>
        </w:rPr>
        <w:t xml:space="preserve">procedury i schematy użytkowania (konserwacji), </w:t>
      </w:r>
    </w:p>
    <w:p w14:paraId="59DB4D7A" w14:textId="4CF19BA3" w:rsidR="0037446A" w:rsidRPr="00BB1808" w:rsidRDefault="0037446A" w:rsidP="009D76B7">
      <w:pPr>
        <w:rPr>
          <w:rFonts w:eastAsia="Times New Roman"/>
          <w:color w:val="auto"/>
        </w:rPr>
      </w:pPr>
      <w:r w:rsidRPr="00BB1808">
        <w:rPr>
          <w:rFonts w:eastAsia="Times New Roman"/>
          <w:color w:val="auto"/>
        </w:rPr>
        <w:t xml:space="preserve">szczegółowe informacje dotyczące komponentów istotnych </w:t>
      </w:r>
      <w:r w:rsidR="00BC4E65">
        <w:rPr>
          <w:rFonts w:eastAsia="Times New Roman"/>
          <w:color w:val="auto"/>
        </w:rPr>
        <w:br/>
      </w:r>
      <w:r w:rsidRPr="00BB1808">
        <w:rPr>
          <w:rFonts w:eastAsia="Times New Roman"/>
          <w:color w:val="auto"/>
        </w:rPr>
        <w:t xml:space="preserve">dla przeprowadzenia serwisu, </w:t>
      </w:r>
    </w:p>
    <w:p w14:paraId="4D383862" w14:textId="77777777" w:rsidR="0037446A" w:rsidRPr="00BB1808" w:rsidRDefault="0037446A" w:rsidP="009D76B7">
      <w:pPr>
        <w:rPr>
          <w:rFonts w:eastAsia="Times New Roman"/>
          <w:color w:val="auto"/>
        </w:rPr>
      </w:pPr>
      <w:r w:rsidRPr="00BB1808">
        <w:rPr>
          <w:rFonts w:eastAsia="Times New Roman"/>
          <w:color w:val="auto"/>
        </w:rPr>
        <w:t xml:space="preserve">środki bezpieczeństwa. </w:t>
      </w:r>
    </w:p>
    <w:p w14:paraId="00D7D322" w14:textId="77777777" w:rsidR="0037446A" w:rsidRPr="00BB1808" w:rsidRDefault="0037446A" w:rsidP="0037446A">
      <w:pPr>
        <w:pStyle w:val="Nagwek2"/>
        <w:rPr>
          <w:color w:val="auto"/>
        </w:rPr>
      </w:pPr>
      <w:bookmarkStart w:id="210" w:name="_Toc125541780"/>
      <w:bookmarkStart w:id="211" w:name="_Toc158723"/>
      <w:r w:rsidRPr="00BB1808">
        <w:rPr>
          <w:color w:val="auto"/>
        </w:rPr>
        <w:t>Zaplecze Wykonawcy</w:t>
      </w:r>
      <w:bookmarkEnd w:id="210"/>
      <w:r w:rsidRPr="00BB1808">
        <w:rPr>
          <w:color w:val="auto"/>
        </w:rPr>
        <w:t xml:space="preserve"> </w:t>
      </w:r>
      <w:bookmarkEnd w:id="211"/>
    </w:p>
    <w:p w14:paraId="72CB766C" w14:textId="77777777" w:rsidR="0037446A" w:rsidRPr="00BB1808" w:rsidRDefault="0037446A" w:rsidP="0037446A">
      <w:pPr>
        <w:rPr>
          <w:color w:val="auto"/>
        </w:rPr>
      </w:pPr>
      <w:r w:rsidRPr="00BB1808">
        <w:rPr>
          <w:color w:val="auto"/>
        </w:rPr>
        <w:t xml:space="preserve">Zaplecze nie może zakłócać normalnego funkcjonowania otoczenia. Pomieszczenia przeznaczone do pobytu ludzi musza być regularnie sprzątane a śmieci i odpadki regularnie usuwane z terenu budowy. Wykonawca poniesie wszelkie koszty budowy zaplecza, utrzymania przez cały czas trwania budowy oraz rozbiórki. Zaplecze Wykonawcy powinno obejmować również zaplecze magazynowania materiałów. </w:t>
      </w:r>
    </w:p>
    <w:p w14:paraId="028AFA7C" w14:textId="77777777" w:rsidR="0037446A" w:rsidRPr="00BB1808" w:rsidRDefault="0037446A" w:rsidP="0037446A">
      <w:pPr>
        <w:pStyle w:val="Nagwek2"/>
        <w:rPr>
          <w:color w:val="auto"/>
        </w:rPr>
      </w:pPr>
      <w:bookmarkStart w:id="212" w:name="_Toc125541781"/>
      <w:r w:rsidRPr="00BB1808">
        <w:rPr>
          <w:color w:val="auto"/>
        </w:rPr>
        <w:t>Woda</w:t>
      </w:r>
      <w:bookmarkEnd w:id="212"/>
      <w:r w:rsidRPr="00BB1808">
        <w:rPr>
          <w:color w:val="auto"/>
        </w:rPr>
        <w:t xml:space="preserve"> </w:t>
      </w:r>
    </w:p>
    <w:p w14:paraId="28B81F9F" w14:textId="77777777" w:rsidR="0037446A" w:rsidRPr="00BB1808" w:rsidRDefault="0037446A" w:rsidP="0037446A">
      <w:pPr>
        <w:rPr>
          <w:color w:val="auto"/>
        </w:rPr>
      </w:pPr>
      <w:r w:rsidRPr="00BB1808">
        <w:rPr>
          <w:color w:val="auto"/>
        </w:rPr>
        <w:t xml:space="preserve">Wykonawca we własnym zakresie zabezpieczy wodę do celów budowlanych. </w:t>
      </w:r>
    </w:p>
    <w:p w14:paraId="3AA1CF8F" w14:textId="77777777" w:rsidR="0037446A" w:rsidRPr="00BB1808" w:rsidRDefault="0037446A" w:rsidP="0037446A">
      <w:pPr>
        <w:pStyle w:val="Nagwek2"/>
        <w:rPr>
          <w:color w:val="auto"/>
        </w:rPr>
      </w:pPr>
      <w:bookmarkStart w:id="213" w:name="_Toc125541782"/>
      <w:r w:rsidRPr="00BB1808">
        <w:rPr>
          <w:color w:val="auto"/>
        </w:rPr>
        <w:t>Zasilanie elektryczne</w:t>
      </w:r>
      <w:bookmarkEnd w:id="213"/>
      <w:r w:rsidRPr="00BB1808">
        <w:rPr>
          <w:color w:val="auto"/>
        </w:rPr>
        <w:t xml:space="preserve"> </w:t>
      </w:r>
    </w:p>
    <w:p w14:paraId="6CA485A7" w14:textId="77777777" w:rsidR="0037446A" w:rsidRPr="00BB1808" w:rsidRDefault="0037446A" w:rsidP="0037446A">
      <w:pPr>
        <w:rPr>
          <w:color w:val="auto"/>
        </w:rPr>
      </w:pPr>
      <w:r w:rsidRPr="00BB1808">
        <w:rPr>
          <w:color w:val="auto"/>
        </w:rPr>
        <w:t xml:space="preserve">Wykonawca we własnym zakresie zabezpieczy prąd do celów budowlanych. </w:t>
      </w:r>
    </w:p>
    <w:p w14:paraId="7EA8364D" w14:textId="77777777" w:rsidR="0037446A" w:rsidRPr="00BB1808" w:rsidRDefault="0037446A" w:rsidP="0037446A">
      <w:pPr>
        <w:pStyle w:val="Nagwek1"/>
        <w:rPr>
          <w:color w:val="auto"/>
        </w:rPr>
      </w:pPr>
      <w:bookmarkStart w:id="214" w:name="_Toc125541783"/>
      <w:bookmarkStart w:id="215" w:name="_Toc158724"/>
      <w:r w:rsidRPr="00BB1808">
        <w:rPr>
          <w:color w:val="auto"/>
        </w:rPr>
        <w:t>Materiały</w:t>
      </w:r>
      <w:bookmarkEnd w:id="214"/>
      <w:r w:rsidRPr="00BB1808">
        <w:rPr>
          <w:color w:val="auto"/>
        </w:rPr>
        <w:t xml:space="preserve"> </w:t>
      </w:r>
      <w:bookmarkEnd w:id="215"/>
    </w:p>
    <w:p w14:paraId="163811B3" w14:textId="77777777" w:rsidR="0037446A" w:rsidRPr="00BB1808" w:rsidRDefault="0037446A" w:rsidP="0037446A">
      <w:pPr>
        <w:pStyle w:val="Nagwek2"/>
        <w:rPr>
          <w:color w:val="auto"/>
        </w:rPr>
      </w:pPr>
      <w:bookmarkStart w:id="216" w:name="_Toc125541784"/>
      <w:bookmarkStart w:id="217" w:name="_Toc158725"/>
      <w:r w:rsidRPr="00BB1808">
        <w:rPr>
          <w:color w:val="auto"/>
        </w:rPr>
        <w:t>Wstęp</w:t>
      </w:r>
      <w:bookmarkEnd w:id="216"/>
      <w:r w:rsidRPr="00BB1808">
        <w:rPr>
          <w:color w:val="auto"/>
        </w:rPr>
        <w:t xml:space="preserve"> </w:t>
      </w:r>
      <w:bookmarkEnd w:id="217"/>
    </w:p>
    <w:p w14:paraId="000BBEE5" w14:textId="6BEC89FD" w:rsidR="0037446A" w:rsidRPr="00BB1808" w:rsidRDefault="0037446A" w:rsidP="0037446A">
      <w:pPr>
        <w:rPr>
          <w:color w:val="auto"/>
        </w:rPr>
      </w:pPr>
      <w:r w:rsidRPr="00BB1808">
        <w:rPr>
          <w:color w:val="auto"/>
        </w:rPr>
        <w:t xml:space="preserve">Charakterystyczne parametry, właściwości i wymagania w zakresie materiałów stosowanych w realizacji Robót objętych Kontraktem podano </w:t>
      </w:r>
      <w:r w:rsidR="00BC4E65">
        <w:rPr>
          <w:color w:val="auto"/>
        </w:rPr>
        <w:br/>
      </w:r>
      <w:r w:rsidRPr="00BB1808">
        <w:rPr>
          <w:color w:val="auto"/>
        </w:rPr>
        <w:t xml:space="preserve">w części ogólnej PFU. Wszystkie materiały przewidywane do wbudowania będą zgodne z postanowieniami Kontraktu i poleceniami Zamawiającego. </w:t>
      </w:r>
    </w:p>
    <w:p w14:paraId="5DA719E0" w14:textId="77777777" w:rsidR="0037446A" w:rsidRPr="00BB1808" w:rsidRDefault="0037446A" w:rsidP="0037446A">
      <w:pPr>
        <w:rPr>
          <w:color w:val="auto"/>
        </w:rPr>
      </w:pPr>
      <w:r w:rsidRPr="00BB1808">
        <w:rPr>
          <w:color w:val="auto"/>
        </w:rPr>
        <w:lastRenderedPageBreak/>
        <w:t xml:space="preserve">Wykonawca ponosi odpowiedzialność za spełnienie wymagań ilościowych  i jakościowych materiałów dostarczanych na Teren Budowy oraz za ich właściwe składowanie i wbudowanie. Wszystkie Materiały przeznaczone do wykorzystania w ramach prowadzonej inwestycji będą materiałami w najwyższym stopniu nadającymi się do niniejszych Robót. Będą to materiały fabrycznie nowe, pierwszej klasy jakości, wolne od wad fabrycznych i o długiej żywotności oraz wymagające minimum obsługi, posiadające odpowiednie atesty lub deklaracje zgodności. </w:t>
      </w:r>
    </w:p>
    <w:p w14:paraId="6E98998A" w14:textId="77777777" w:rsidR="0037446A" w:rsidRPr="00BB1808" w:rsidRDefault="0037446A" w:rsidP="0037446A">
      <w:pPr>
        <w:pStyle w:val="Nagwek2"/>
        <w:rPr>
          <w:color w:val="auto"/>
        </w:rPr>
      </w:pPr>
      <w:bookmarkStart w:id="218" w:name="_Toc125541785"/>
      <w:bookmarkStart w:id="219" w:name="_Toc158726"/>
      <w:r w:rsidRPr="00BB1808">
        <w:rPr>
          <w:color w:val="auto"/>
        </w:rPr>
        <w:t>Materiały szkodliwe dla otoczenia</w:t>
      </w:r>
      <w:bookmarkEnd w:id="218"/>
      <w:r w:rsidRPr="00BB1808">
        <w:rPr>
          <w:color w:val="auto"/>
        </w:rPr>
        <w:t xml:space="preserve"> </w:t>
      </w:r>
      <w:bookmarkEnd w:id="219"/>
    </w:p>
    <w:p w14:paraId="6F473193" w14:textId="77777777" w:rsidR="0037446A" w:rsidRPr="00BB1808" w:rsidRDefault="0037446A" w:rsidP="0037446A">
      <w:pPr>
        <w:rPr>
          <w:color w:val="auto"/>
        </w:rPr>
      </w:pPr>
      <w:r w:rsidRPr="00BB1808">
        <w:rPr>
          <w:color w:val="auto"/>
        </w:rPr>
        <w:t xml:space="preserve">Materiały, które w sposób trwały są szkodliwe dla otoczenia, nie będą dopuszczone do użycia. Nie dopuszcza się użycia materiałów wywołujących szkodliwe promieniowanie  o stężeniu większym od dopuszczalnego. </w:t>
      </w:r>
    </w:p>
    <w:p w14:paraId="1945CAB8" w14:textId="77777777" w:rsidR="0037446A" w:rsidRPr="00BB1808" w:rsidRDefault="0037446A" w:rsidP="009D76B7">
      <w:pPr>
        <w:rPr>
          <w:rFonts w:ascii="Times New Roman" w:eastAsia="Times New Roman" w:hAnsi="Times New Roman"/>
          <w:color w:val="auto"/>
        </w:rPr>
      </w:pPr>
      <w:r w:rsidRPr="00BB1808">
        <w:rPr>
          <w:color w:val="auto"/>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r w:rsidRPr="00BB1808">
        <w:rPr>
          <w:rFonts w:ascii="Times New Roman" w:eastAsia="Times New Roman" w:hAnsi="Times New Roman"/>
          <w:color w:val="auto"/>
        </w:rPr>
        <w:t xml:space="preserve">. </w:t>
      </w:r>
    </w:p>
    <w:p w14:paraId="257EA121" w14:textId="77777777" w:rsidR="0037446A" w:rsidRPr="00BB1808" w:rsidRDefault="0037446A" w:rsidP="0037446A">
      <w:pPr>
        <w:pStyle w:val="Nagwek2"/>
        <w:rPr>
          <w:color w:val="auto"/>
        </w:rPr>
      </w:pPr>
      <w:bookmarkStart w:id="220" w:name="_Toc125541786"/>
      <w:bookmarkStart w:id="221" w:name="_Toc158727"/>
      <w:r w:rsidRPr="00BB1808">
        <w:rPr>
          <w:color w:val="auto"/>
        </w:rPr>
        <w:t>Transport</w:t>
      </w:r>
      <w:bookmarkEnd w:id="220"/>
      <w:r w:rsidRPr="00BB1808">
        <w:rPr>
          <w:color w:val="auto"/>
        </w:rPr>
        <w:t xml:space="preserve"> </w:t>
      </w:r>
      <w:bookmarkEnd w:id="221"/>
    </w:p>
    <w:p w14:paraId="05F82FE1" w14:textId="6C769D94" w:rsidR="0037446A" w:rsidRPr="00BB1808" w:rsidRDefault="0037446A" w:rsidP="0037446A">
      <w:pPr>
        <w:rPr>
          <w:color w:val="auto"/>
        </w:rPr>
      </w:pPr>
      <w:r w:rsidRPr="00BB1808">
        <w:rPr>
          <w:color w:val="auto"/>
        </w:rPr>
        <w:t xml:space="preserve">Wykonawca jest zobowiązany do stosowania jedynie takich środków transportu, które nie wpłyną niekorzystnie na jakość wykonywanych Robót </w:t>
      </w:r>
      <w:r w:rsidR="00BC4E65">
        <w:rPr>
          <w:color w:val="auto"/>
        </w:rPr>
        <w:br/>
      </w:r>
      <w:r w:rsidRPr="00BB1808">
        <w:rPr>
          <w:color w:val="auto"/>
        </w:rPr>
        <w:t xml:space="preserve">i właściwości przewożonych materiałów. </w:t>
      </w:r>
    </w:p>
    <w:p w14:paraId="1D5189C1" w14:textId="1D881B8C" w:rsidR="0037446A" w:rsidRPr="00BB1808" w:rsidRDefault="0037446A" w:rsidP="0037446A">
      <w:pPr>
        <w:rPr>
          <w:color w:val="auto"/>
        </w:rPr>
      </w:pPr>
      <w:r w:rsidRPr="00BB1808">
        <w:rPr>
          <w:color w:val="auto"/>
        </w:rPr>
        <w:t xml:space="preserve">Liczba środków transportu będzie zapewniać prowadzenie Robót zgodnie </w:t>
      </w:r>
      <w:r w:rsidR="00BC4E65">
        <w:rPr>
          <w:color w:val="auto"/>
        </w:rPr>
        <w:br/>
      </w:r>
      <w:r w:rsidRPr="00BB1808">
        <w:rPr>
          <w:color w:val="auto"/>
        </w:rPr>
        <w:t xml:space="preserve">z zasadami określonymi w PFU w terminie przewidzianym Kontraktem. </w:t>
      </w:r>
    </w:p>
    <w:p w14:paraId="5C1E81BC" w14:textId="77777777" w:rsidR="0037446A" w:rsidRPr="00BB1808" w:rsidRDefault="0037446A" w:rsidP="0037446A">
      <w:pPr>
        <w:rPr>
          <w:color w:val="auto"/>
        </w:rPr>
      </w:pPr>
      <w:r w:rsidRPr="00BB1808">
        <w:rPr>
          <w:color w:val="auto"/>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Inspektora Nadzoru będą usunięte z Terenu Budowy. </w:t>
      </w:r>
    </w:p>
    <w:p w14:paraId="1963F439" w14:textId="77777777" w:rsidR="0037446A" w:rsidRPr="00BB1808" w:rsidRDefault="0037446A" w:rsidP="0037446A">
      <w:pPr>
        <w:rPr>
          <w:color w:val="auto"/>
        </w:rPr>
      </w:pPr>
      <w:r w:rsidRPr="00BB1808">
        <w:rPr>
          <w:color w:val="auto"/>
        </w:rPr>
        <w:t xml:space="preserve">Wykonawca będzie usuwać na bieżąco, na własny koszt, wszelkie zanieczyszczenia spowodowane jego pojazdami na drogach publicznych oraz dojazdach do Terenu Budowy. </w:t>
      </w:r>
    </w:p>
    <w:p w14:paraId="2A9CE9E7" w14:textId="77777777" w:rsidR="0037446A" w:rsidRPr="00BB1808" w:rsidRDefault="0037446A" w:rsidP="0037446A">
      <w:pPr>
        <w:pStyle w:val="Nagwek2"/>
        <w:rPr>
          <w:color w:val="auto"/>
        </w:rPr>
      </w:pPr>
      <w:bookmarkStart w:id="222" w:name="_Toc125541787"/>
      <w:r w:rsidRPr="00BB1808">
        <w:rPr>
          <w:color w:val="auto"/>
        </w:rPr>
        <w:lastRenderedPageBreak/>
        <w:t>Bezpieczeństwo projektowanych obiektów w zakresie obciążeń</w:t>
      </w:r>
      <w:bookmarkEnd w:id="222"/>
      <w:r w:rsidRPr="00BB1808">
        <w:rPr>
          <w:color w:val="auto"/>
        </w:rPr>
        <w:t xml:space="preserve"> </w:t>
      </w:r>
    </w:p>
    <w:p w14:paraId="60C6096C" w14:textId="0995892D" w:rsidR="0037446A" w:rsidRPr="00BB1808" w:rsidRDefault="0037446A" w:rsidP="0037446A">
      <w:pPr>
        <w:rPr>
          <w:color w:val="auto"/>
        </w:rPr>
      </w:pPr>
      <w:r w:rsidRPr="00BB1808">
        <w:rPr>
          <w:color w:val="auto"/>
        </w:rPr>
        <w:t xml:space="preserve">Obiekty i Urządzenia z nimi związane powinny być projektowane </w:t>
      </w:r>
      <w:r w:rsidR="00BC4E65">
        <w:rPr>
          <w:color w:val="auto"/>
        </w:rPr>
        <w:br/>
      </w:r>
      <w:r w:rsidRPr="00BB1808">
        <w:rPr>
          <w:color w:val="auto"/>
        </w:rPr>
        <w:t xml:space="preserve">i wykonywane  w taki sposób, aby obciążenia mogące na nie działać w trakcie budowy i użytkowania nie prowadziły do: </w:t>
      </w:r>
    </w:p>
    <w:p w14:paraId="28647184" w14:textId="77777777" w:rsidR="0037446A" w:rsidRPr="00BB1808" w:rsidRDefault="0037446A" w:rsidP="009D76B7">
      <w:pPr>
        <w:rPr>
          <w:rFonts w:eastAsia="Times New Roman"/>
          <w:color w:val="auto"/>
        </w:rPr>
      </w:pPr>
      <w:r w:rsidRPr="00BB1808">
        <w:rPr>
          <w:rFonts w:eastAsia="Times New Roman"/>
          <w:color w:val="auto"/>
        </w:rPr>
        <w:t xml:space="preserve">Zniszczenia całości lub części obiektów, </w:t>
      </w:r>
    </w:p>
    <w:p w14:paraId="3063A368" w14:textId="77777777" w:rsidR="0037446A" w:rsidRPr="00BB1808" w:rsidRDefault="0037446A" w:rsidP="009D76B7">
      <w:pPr>
        <w:rPr>
          <w:rFonts w:eastAsia="Times New Roman"/>
          <w:color w:val="auto"/>
        </w:rPr>
      </w:pPr>
      <w:r w:rsidRPr="00BB1808">
        <w:rPr>
          <w:rFonts w:eastAsia="Times New Roman"/>
          <w:color w:val="auto"/>
        </w:rPr>
        <w:t xml:space="preserve">Przemieszczeń i odkształceń o niedopuszczalnej wielkości, </w:t>
      </w:r>
    </w:p>
    <w:p w14:paraId="79808713" w14:textId="48BC497B" w:rsidR="0037446A" w:rsidRPr="00BB1808" w:rsidRDefault="0037446A" w:rsidP="009D76B7">
      <w:pPr>
        <w:rPr>
          <w:rFonts w:eastAsia="Times New Roman"/>
          <w:color w:val="auto"/>
        </w:rPr>
      </w:pPr>
      <w:r w:rsidRPr="00BB1808">
        <w:rPr>
          <w:rFonts w:eastAsia="Times New Roman"/>
          <w:color w:val="auto"/>
        </w:rPr>
        <w:t xml:space="preserve">Uszkodzenia części obiektów, połączeń lub zainstalowanego wyposażenia  </w:t>
      </w:r>
      <w:r w:rsidR="00BC4E65">
        <w:rPr>
          <w:rFonts w:eastAsia="Times New Roman"/>
          <w:color w:val="auto"/>
        </w:rPr>
        <w:br/>
      </w:r>
      <w:r w:rsidRPr="00BB1808">
        <w:rPr>
          <w:rFonts w:eastAsia="Times New Roman"/>
          <w:color w:val="auto"/>
        </w:rPr>
        <w:t xml:space="preserve">w wyniku znacznych przemieszczeń elementów konstrukcji, </w:t>
      </w:r>
    </w:p>
    <w:p w14:paraId="52CAC9E1" w14:textId="77777777" w:rsidR="0037446A" w:rsidRPr="00BB1808" w:rsidRDefault="0037446A" w:rsidP="009D76B7">
      <w:pPr>
        <w:rPr>
          <w:rFonts w:eastAsia="Times New Roman"/>
          <w:color w:val="auto"/>
        </w:rPr>
      </w:pPr>
      <w:r w:rsidRPr="00BB1808">
        <w:rPr>
          <w:rFonts w:eastAsia="Times New Roman"/>
          <w:color w:val="auto"/>
        </w:rPr>
        <w:t xml:space="preserve">Zniszczenia na skutek wypadku, w stopniu nieproporcjonalnym do jego przyczyny. Konstrukcja obiektów powinna spełniać warunki zapewniające nieprzekroczenie: stanów granicznych nośności i stanów granicznych użytkowania w żadnym z jego elementów  i w całej konstrukcji, wg normy PN-B-03264:2002 i innych. </w:t>
      </w:r>
    </w:p>
    <w:p w14:paraId="48AF9ED2" w14:textId="7A5BCE1E" w:rsidR="0037446A" w:rsidRPr="00BB1808" w:rsidRDefault="0037446A" w:rsidP="0037446A">
      <w:pPr>
        <w:rPr>
          <w:color w:val="auto"/>
        </w:rPr>
      </w:pPr>
      <w:r w:rsidRPr="00BB1808">
        <w:rPr>
          <w:color w:val="auto"/>
        </w:rPr>
        <w:t xml:space="preserve">Warunki bezpieczeństwa konstrukcji uznaje się za spełnione, jeżeli konstrukcja ta odpowiada Polskim Normom dotyczącym projektowania </w:t>
      </w:r>
      <w:r w:rsidR="00BC4E65">
        <w:rPr>
          <w:color w:val="auto"/>
        </w:rPr>
        <w:br/>
      </w:r>
      <w:r w:rsidRPr="00BB1808">
        <w:rPr>
          <w:color w:val="auto"/>
        </w:rPr>
        <w:t xml:space="preserve">i obliczania konstrukcji. </w:t>
      </w:r>
    </w:p>
    <w:p w14:paraId="146CAF37" w14:textId="77777777" w:rsidR="0037446A" w:rsidRPr="00BB1808" w:rsidRDefault="0037446A" w:rsidP="0037446A">
      <w:pPr>
        <w:rPr>
          <w:color w:val="auto"/>
        </w:rPr>
      </w:pPr>
      <w:r w:rsidRPr="00BB1808">
        <w:rPr>
          <w:color w:val="auto"/>
        </w:rPr>
        <w:t xml:space="preserve">Wzniesienie obiektu w bezpośrednim sąsiedztwie obiektu budowlanego nie może powodować zagrożeń dla bezpieczeństwa użytkowników tego obiektu lub obniżenia jego przydatności do użytkowania. </w:t>
      </w:r>
    </w:p>
    <w:p w14:paraId="288A8B0D" w14:textId="77777777" w:rsidR="0037446A" w:rsidRPr="00BB1808" w:rsidRDefault="0037446A" w:rsidP="0037446A">
      <w:pPr>
        <w:pStyle w:val="Nagwek2"/>
        <w:rPr>
          <w:color w:val="auto"/>
        </w:rPr>
      </w:pPr>
      <w:bookmarkStart w:id="223" w:name="_Toc125541788"/>
      <w:r w:rsidRPr="00BB1808">
        <w:rPr>
          <w:color w:val="auto"/>
        </w:rPr>
        <w:t>Zabezpieczenie Terenu Budowy</w:t>
      </w:r>
      <w:bookmarkEnd w:id="223"/>
      <w:r w:rsidRPr="00BB1808">
        <w:rPr>
          <w:color w:val="auto"/>
        </w:rPr>
        <w:t xml:space="preserve"> </w:t>
      </w:r>
    </w:p>
    <w:p w14:paraId="660542CB" w14:textId="2EFF5E51" w:rsidR="0037446A" w:rsidRPr="00BB1808" w:rsidRDefault="0037446A" w:rsidP="009D76B7">
      <w:pPr>
        <w:rPr>
          <w:color w:val="auto"/>
        </w:rPr>
      </w:pPr>
      <w:r w:rsidRPr="00BB1808">
        <w:rPr>
          <w:color w:val="auto"/>
        </w:rPr>
        <w:t xml:space="preserve">Wykonawca jest zobowiązany do zapewnienia i utrzymania bezpieczeństwa Terenu Budowy oraz Robót poza Terenem Budowy w okresie trwania realizacji Kontraktu aż do zakończenia i przejęcia Robót, a w szczególności utrzyma warunki bezpiecznej pracy i pobytu osób wykonujących czynności związane </w:t>
      </w:r>
      <w:r w:rsidR="00BC4E65">
        <w:rPr>
          <w:color w:val="auto"/>
        </w:rPr>
        <w:br/>
      </w:r>
      <w:r w:rsidRPr="00BB1808">
        <w:rPr>
          <w:color w:val="auto"/>
        </w:rPr>
        <w:t xml:space="preserve">z budową i nienaruszalność ich mienia służącego do pracy a także zabezpieczy Teren Budowy przed dostępem osób nieupoważnionych. </w:t>
      </w:r>
    </w:p>
    <w:p w14:paraId="72E0541D" w14:textId="77777777" w:rsidR="0037446A" w:rsidRPr="00BB1808" w:rsidRDefault="0037446A" w:rsidP="0037446A">
      <w:pPr>
        <w:rPr>
          <w:color w:val="auto"/>
        </w:rPr>
      </w:pPr>
      <w:r w:rsidRPr="00BB1808">
        <w:rPr>
          <w:color w:val="auto"/>
        </w:rPr>
        <w:t xml:space="preserve">Za zabezpieczenie terenu budowy odpowiada Wykonawca. Wykonawca poniesie także koszt uzyskania, doprowadzenia, przyłączenia wszelkich czynników i mediów energetycznych na Terenie Budowy, takich jak: energia elektryczna, woda, odbiór ścieków, itp. </w:t>
      </w:r>
    </w:p>
    <w:p w14:paraId="2307CBBB" w14:textId="15D2285D" w:rsidR="0037446A" w:rsidRPr="00BB1808" w:rsidRDefault="0037446A" w:rsidP="0037446A">
      <w:pPr>
        <w:rPr>
          <w:color w:val="auto"/>
        </w:rPr>
      </w:pPr>
      <w:r w:rsidRPr="00BB1808">
        <w:rPr>
          <w:color w:val="auto"/>
        </w:rPr>
        <w:t xml:space="preserve">Wykonawca jest zobowiązany do poniesienia również wszelkich opłat związanych  z korzystaniem z mediów w czasie trwania Kontraktu oraz kosztów ewentualnych likwidacji przyłączy po ukończeniu Kontraktu. Zabezpieczenie korzystania z w/w czynników i mediów energetycznych należy do obowiązków Wykonawcy i w pełni jest on odpowiedzialny za uzyskanie wszelkich warunków technicznych przyłączenia,  dokonanie uzgodnień, </w:t>
      </w:r>
      <w:r w:rsidRPr="00BB1808">
        <w:rPr>
          <w:color w:val="auto"/>
        </w:rPr>
        <w:lastRenderedPageBreak/>
        <w:t xml:space="preserve">przeprowadzenie prac projektowych i otrzymanie niezbędnych pozwoleń </w:t>
      </w:r>
      <w:r w:rsidR="00BC4E65">
        <w:rPr>
          <w:color w:val="auto"/>
        </w:rPr>
        <w:br/>
      </w:r>
      <w:r w:rsidRPr="00BB1808">
        <w:rPr>
          <w:color w:val="auto"/>
        </w:rPr>
        <w:t xml:space="preserve">i zezwoleń. </w:t>
      </w:r>
    </w:p>
    <w:p w14:paraId="7D1F8DB0" w14:textId="77777777" w:rsidR="0037446A" w:rsidRPr="00BB1808" w:rsidRDefault="0037446A" w:rsidP="0037446A">
      <w:pPr>
        <w:pStyle w:val="Nagwek2"/>
        <w:rPr>
          <w:color w:val="auto"/>
        </w:rPr>
      </w:pPr>
      <w:bookmarkStart w:id="224" w:name="_Toc125541789"/>
      <w:r w:rsidRPr="00BB1808">
        <w:rPr>
          <w:color w:val="auto"/>
        </w:rPr>
        <w:t>Ochrona środowiska w czasie wykonywania Robót</w:t>
      </w:r>
      <w:bookmarkEnd w:id="224"/>
      <w:r w:rsidRPr="00BB1808">
        <w:rPr>
          <w:color w:val="auto"/>
        </w:rPr>
        <w:t xml:space="preserve"> </w:t>
      </w:r>
    </w:p>
    <w:p w14:paraId="3E8B8117" w14:textId="77777777" w:rsidR="0037446A" w:rsidRPr="00BB1808" w:rsidRDefault="0037446A" w:rsidP="009D76B7">
      <w:pPr>
        <w:rPr>
          <w:rFonts w:ascii="Times New Roman" w:eastAsia="Times New Roman" w:hAnsi="Times New Roman"/>
          <w:color w:val="auto"/>
        </w:rPr>
      </w:pPr>
      <w:r w:rsidRPr="00BB1808">
        <w:rPr>
          <w:color w:val="auto"/>
        </w:rPr>
        <w:t>Wykonawca ma obowiązek znać i stosować w czasie prowadzenia Robót wszelkie przepisy dotyczące ochrony środowiska naturalnego. W przypadku konieczności złożenia na odkład nieprzydatnego gruntu. Wykonawca musi wystąpić o określone Ustawą „O Odpadach” pozwolenia  i uzgodnienia oraz ponieść wszelkie koszty związane z zagospodarowaniem</w:t>
      </w:r>
      <w:r w:rsidRPr="00BB1808">
        <w:rPr>
          <w:rFonts w:ascii="Times New Roman" w:eastAsia="Times New Roman" w:hAnsi="Times New Roman"/>
          <w:color w:val="auto"/>
        </w:rPr>
        <w:t xml:space="preserve"> </w:t>
      </w:r>
      <w:r w:rsidRPr="00BB1808">
        <w:rPr>
          <w:color w:val="auto"/>
        </w:rPr>
        <w:t>nieprzydatnego gruntu (traktowanego jako odpad). W okresie trwania budowy i wykończania Robót Wykonawca będzie:</w:t>
      </w:r>
      <w:r w:rsidRPr="00BB1808">
        <w:rPr>
          <w:rFonts w:ascii="Times New Roman" w:eastAsia="Times New Roman" w:hAnsi="Times New Roman"/>
          <w:color w:val="auto"/>
        </w:rPr>
        <w:t xml:space="preserve">  </w:t>
      </w:r>
    </w:p>
    <w:p w14:paraId="08E4156B" w14:textId="77777777" w:rsidR="0037446A" w:rsidRPr="00BB1808" w:rsidRDefault="0037446A" w:rsidP="009D76B7">
      <w:pPr>
        <w:rPr>
          <w:rFonts w:eastAsia="Times New Roman"/>
          <w:color w:val="auto"/>
        </w:rPr>
      </w:pPr>
      <w:r w:rsidRPr="00BB1808">
        <w:rPr>
          <w:rFonts w:eastAsia="Times New Roman"/>
          <w:color w:val="auto"/>
        </w:rPr>
        <w:t xml:space="preserve">Utrzymywać Teren Budowy i wykopy w stanie bez wody stojącej, </w:t>
      </w:r>
    </w:p>
    <w:p w14:paraId="311656FB" w14:textId="77777777" w:rsidR="0037446A" w:rsidRPr="00BB1808" w:rsidRDefault="0037446A" w:rsidP="009D76B7">
      <w:pPr>
        <w:rPr>
          <w:rFonts w:eastAsia="Times New Roman"/>
          <w:color w:val="auto"/>
        </w:rPr>
      </w:pPr>
      <w:r w:rsidRPr="00BB1808">
        <w:rPr>
          <w:rFonts w:eastAsia="Times New Roman"/>
          <w:color w:val="auto"/>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w:t>
      </w:r>
    </w:p>
    <w:p w14:paraId="41139BFF" w14:textId="77777777" w:rsidR="0037446A" w:rsidRPr="00BB1808" w:rsidRDefault="0037446A" w:rsidP="009D76B7">
      <w:pPr>
        <w:rPr>
          <w:rFonts w:eastAsia="Times New Roman"/>
          <w:color w:val="auto"/>
        </w:rPr>
      </w:pPr>
      <w:r w:rsidRPr="00BB1808">
        <w:rPr>
          <w:rFonts w:eastAsia="Times New Roman"/>
          <w:color w:val="auto"/>
        </w:rPr>
        <w:t xml:space="preserve">Lokalizację baz, warsztatów, magazynów, składowisk, ukopów i dróg dojazdowych. </w:t>
      </w:r>
    </w:p>
    <w:p w14:paraId="2854640C" w14:textId="77777777" w:rsidR="0037446A" w:rsidRPr="00BB1808" w:rsidRDefault="0037446A" w:rsidP="009D76B7">
      <w:pPr>
        <w:rPr>
          <w:rFonts w:eastAsia="Times New Roman"/>
          <w:color w:val="auto"/>
        </w:rPr>
      </w:pPr>
      <w:r w:rsidRPr="00BB1808">
        <w:rPr>
          <w:rFonts w:eastAsia="Times New Roman"/>
          <w:color w:val="auto"/>
        </w:rPr>
        <w:t xml:space="preserve">Środki ostrożności i zabezpieczenia przed: </w:t>
      </w:r>
    </w:p>
    <w:p w14:paraId="488EF51A" w14:textId="77777777" w:rsidR="0037446A" w:rsidRPr="00BB1808" w:rsidRDefault="0037446A" w:rsidP="009D76B7">
      <w:pPr>
        <w:rPr>
          <w:rFonts w:eastAsia="Times New Roman"/>
          <w:color w:val="auto"/>
        </w:rPr>
      </w:pPr>
      <w:r w:rsidRPr="00BB1808">
        <w:rPr>
          <w:rFonts w:eastAsia="Times New Roman"/>
          <w:color w:val="auto"/>
        </w:rPr>
        <w:t xml:space="preserve">zanieczyszczeniem zbiorników i cieków wodnych pyłami lub substancjami toksycznymi, </w:t>
      </w:r>
    </w:p>
    <w:p w14:paraId="2F5DD0FF" w14:textId="77777777" w:rsidR="0037446A" w:rsidRPr="00BB1808" w:rsidRDefault="0037446A" w:rsidP="009D76B7">
      <w:pPr>
        <w:rPr>
          <w:rFonts w:eastAsia="Times New Roman"/>
          <w:color w:val="auto"/>
        </w:rPr>
      </w:pPr>
      <w:r w:rsidRPr="00BB1808">
        <w:rPr>
          <w:rFonts w:eastAsia="Times New Roman"/>
          <w:color w:val="auto"/>
        </w:rPr>
        <w:t xml:space="preserve">zanieczyszczeniem powietrza pyłami i gazami, </w:t>
      </w:r>
    </w:p>
    <w:p w14:paraId="3D27855A" w14:textId="77777777" w:rsidR="0037446A" w:rsidRPr="00BB1808" w:rsidRDefault="0037446A" w:rsidP="009D76B7">
      <w:pPr>
        <w:rPr>
          <w:rFonts w:eastAsia="Times New Roman"/>
          <w:color w:val="auto"/>
        </w:rPr>
      </w:pPr>
      <w:r w:rsidRPr="00BB1808">
        <w:rPr>
          <w:rFonts w:eastAsia="Times New Roman"/>
          <w:color w:val="auto"/>
        </w:rPr>
        <w:t xml:space="preserve">możliwością powstania pożaru. </w:t>
      </w:r>
    </w:p>
    <w:p w14:paraId="3033A8CF" w14:textId="77777777" w:rsidR="0037446A" w:rsidRPr="00BB1808" w:rsidRDefault="0037446A" w:rsidP="0037446A">
      <w:pPr>
        <w:pStyle w:val="Nagwek2"/>
        <w:rPr>
          <w:color w:val="auto"/>
        </w:rPr>
      </w:pPr>
      <w:bookmarkStart w:id="225" w:name="_Toc125541790"/>
      <w:r w:rsidRPr="00BB1808">
        <w:rPr>
          <w:color w:val="auto"/>
        </w:rPr>
        <w:t>Bezpieczeństwo pożarowe</w:t>
      </w:r>
      <w:bookmarkEnd w:id="225"/>
      <w:r w:rsidRPr="00BB1808">
        <w:rPr>
          <w:color w:val="auto"/>
        </w:rPr>
        <w:t xml:space="preserve"> </w:t>
      </w:r>
    </w:p>
    <w:p w14:paraId="48DFE23E" w14:textId="77777777" w:rsidR="0037446A" w:rsidRPr="00BB1808" w:rsidRDefault="0037446A" w:rsidP="0037446A">
      <w:pPr>
        <w:rPr>
          <w:color w:val="auto"/>
        </w:rPr>
      </w:pPr>
      <w:r w:rsidRPr="00BB1808">
        <w:rPr>
          <w:color w:val="auto"/>
        </w:rPr>
        <w:t xml:space="preserve">Wykonawca będzie przestrzegać przepisów ochrony przeciwpożarowej. </w:t>
      </w:r>
    </w:p>
    <w:p w14:paraId="4FF74495" w14:textId="77777777" w:rsidR="0037446A" w:rsidRPr="00BB1808" w:rsidRDefault="0037446A" w:rsidP="0037446A">
      <w:pPr>
        <w:rPr>
          <w:color w:val="auto"/>
        </w:rPr>
      </w:pPr>
      <w:r w:rsidRPr="00BB1808">
        <w:rPr>
          <w:color w:val="auto"/>
        </w:rPr>
        <w:t xml:space="preserve">Wykonawca będzie odpowiedzialny za wszelkie straty spowodowane pożarem wywołanym jako rezultat realizacji Robót albo przez personel Wykonawcy. </w:t>
      </w:r>
    </w:p>
    <w:p w14:paraId="5C0EDCB9" w14:textId="77777777" w:rsidR="0037446A" w:rsidRPr="00BB1808" w:rsidRDefault="0037446A" w:rsidP="0037446A">
      <w:pPr>
        <w:pStyle w:val="Nagwek2"/>
        <w:rPr>
          <w:color w:val="auto"/>
        </w:rPr>
      </w:pPr>
      <w:bookmarkStart w:id="226" w:name="_Toc125541791"/>
      <w:r w:rsidRPr="00BB1808">
        <w:rPr>
          <w:color w:val="auto"/>
        </w:rPr>
        <w:t>Bezpieczeństwo i higiena pracy</w:t>
      </w:r>
      <w:bookmarkEnd w:id="226"/>
      <w:r w:rsidRPr="00BB1808">
        <w:rPr>
          <w:color w:val="auto"/>
        </w:rPr>
        <w:t xml:space="preserve"> </w:t>
      </w:r>
    </w:p>
    <w:p w14:paraId="413681D2" w14:textId="77777777" w:rsidR="0037446A" w:rsidRPr="00BB1808" w:rsidRDefault="0037446A" w:rsidP="0037446A">
      <w:pPr>
        <w:rPr>
          <w:color w:val="auto"/>
        </w:rPr>
      </w:pPr>
      <w:r w:rsidRPr="00BB1808">
        <w:rPr>
          <w:color w:val="auto"/>
        </w:rPr>
        <w:t xml:space="preserve">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 oraz nie spełniających odpowiednich wymagań sanitarnych. </w:t>
      </w:r>
    </w:p>
    <w:p w14:paraId="631F1C3F" w14:textId="77777777" w:rsidR="0037446A" w:rsidRPr="00BB1808" w:rsidRDefault="0037446A" w:rsidP="0037446A">
      <w:pPr>
        <w:rPr>
          <w:color w:val="auto"/>
        </w:rPr>
      </w:pPr>
      <w:r w:rsidRPr="00BB1808">
        <w:rPr>
          <w:color w:val="auto"/>
        </w:rPr>
        <w:lastRenderedPageBreak/>
        <w:t xml:space="preserve">Wykonawca jest zobowiązany wykonać instrukcję bezpieczeństwa i ochrony zdrowia w oparciu o informację o przedsięwzięciu sporządzoną na etapie projektu budowlanego. </w:t>
      </w:r>
    </w:p>
    <w:p w14:paraId="3B8B7740" w14:textId="3A633095" w:rsidR="0037446A" w:rsidRPr="00BB1808" w:rsidRDefault="0037446A" w:rsidP="0037446A">
      <w:pPr>
        <w:rPr>
          <w:color w:val="auto"/>
        </w:rPr>
      </w:pPr>
      <w:r w:rsidRPr="00BB1808">
        <w:rPr>
          <w:color w:val="auto"/>
        </w:rPr>
        <w:t xml:space="preserve">Wykonawca zapewni i będzie utrzymywał wszelkie urządzenia zabezpieczające, socjalne oraz sprzęt i odpowiednią odzież dla ochrony życia </w:t>
      </w:r>
      <w:r w:rsidR="00BC4E65">
        <w:rPr>
          <w:color w:val="auto"/>
        </w:rPr>
        <w:br/>
      </w:r>
      <w:r w:rsidRPr="00BB1808">
        <w:rPr>
          <w:color w:val="auto"/>
        </w:rPr>
        <w:t xml:space="preserve">i zdrowia osób zatrudnionych na budowie oraz dla zapewnienia bezpieczeństwa publicznego. </w:t>
      </w:r>
    </w:p>
    <w:p w14:paraId="706AAE56" w14:textId="0A4B91D5" w:rsidR="0037446A" w:rsidRPr="00BB1808" w:rsidRDefault="0037446A" w:rsidP="0037446A">
      <w:pPr>
        <w:rPr>
          <w:color w:val="auto"/>
        </w:rPr>
      </w:pPr>
      <w:r w:rsidRPr="00BB1808">
        <w:rPr>
          <w:color w:val="auto"/>
        </w:rPr>
        <w:t xml:space="preserve">Roboty należy wykonywać w suchym i zabezpieczonym wykopie. Wzdłuż całego odcinka Robót, na którym występują wykopy, obustronnie na zewnątrz szalunków winny być rozmieszczone barierki ochronne. Od zmierzchu </w:t>
      </w:r>
      <w:r w:rsidR="00BC4E65">
        <w:rPr>
          <w:color w:val="auto"/>
        </w:rPr>
        <w:br/>
      </w:r>
      <w:r w:rsidRPr="00BB1808">
        <w:rPr>
          <w:color w:val="auto"/>
        </w:rPr>
        <w:t xml:space="preserve">do świtu należy wykop oświetlić. Robotnicy zatrudnieni do poszczególnych rodzajów Robót winni być zapoznani z branżowymi przepisami BHP. </w:t>
      </w:r>
    </w:p>
    <w:p w14:paraId="47AEFC26" w14:textId="77777777" w:rsidR="0037446A" w:rsidRPr="00BB1808" w:rsidRDefault="0037446A" w:rsidP="0037446A">
      <w:pPr>
        <w:rPr>
          <w:color w:val="auto"/>
        </w:rPr>
      </w:pPr>
      <w:r w:rsidRPr="00BB1808">
        <w:rPr>
          <w:color w:val="auto"/>
        </w:rPr>
        <w:t xml:space="preserve">Uznaje się, że wszelkie koszty związane z wypełnieniem wymagań określonych powyżej nie podlegają odrębnej zapłacie i są uwzględnione w Cenie Kontraktowej. </w:t>
      </w:r>
    </w:p>
    <w:p w14:paraId="1F0C0EA8" w14:textId="102659B8" w:rsidR="0037446A" w:rsidRPr="00BB1808" w:rsidRDefault="0037446A" w:rsidP="0037446A">
      <w:pPr>
        <w:rPr>
          <w:color w:val="auto"/>
        </w:rPr>
      </w:pPr>
      <w:r w:rsidRPr="00BB1808">
        <w:rPr>
          <w:color w:val="auto"/>
        </w:rPr>
        <w:t xml:space="preserve">W zakresie wymogów bezpieczeństwa i higieny pracy oraz bezpieczeństwa </w:t>
      </w:r>
      <w:r w:rsidR="00BC4E65">
        <w:rPr>
          <w:color w:val="auto"/>
        </w:rPr>
        <w:br/>
      </w:r>
      <w:r w:rsidRPr="00BB1808">
        <w:rPr>
          <w:color w:val="auto"/>
        </w:rPr>
        <w:t xml:space="preserve">i ochrony zdrowia Wykonawcę w szczególności obowiązują: </w:t>
      </w:r>
    </w:p>
    <w:p w14:paraId="2C9AF622"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Rozporządzenie Ministra Infrastruktury z dnia 23 czerwca 2003 r., w sprawie informacji dotyczącej bezpieczeństwa i ochrony zdrowia oraz planu </w:t>
      </w:r>
    </w:p>
    <w:p w14:paraId="4FE14B8B"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bezpieczeństwa i ochrony zdrowia (Dz. U. Nr 120, poz. 1126, 2003 r), </w:t>
      </w:r>
    </w:p>
    <w:p w14:paraId="111C017E" w14:textId="77777777" w:rsidR="0037446A" w:rsidRPr="00BB1808" w:rsidRDefault="0037446A" w:rsidP="009D76B7">
      <w:pPr>
        <w:rPr>
          <w:rFonts w:eastAsia="Times New Roman"/>
          <w:color w:val="auto"/>
          <w:szCs w:val="20"/>
        </w:rPr>
      </w:pPr>
      <w:r w:rsidRPr="00BB1808">
        <w:rPr>
          <w:rFonts w:eastAsia="Times New Roman"/>
          <w:color w:val="auto"/>
          <w:szCs w:val="20"/>
        </w:rPr>
        <w:t>Rozporządzenie Ministra Infrastruktury z dnia 6 lutego 2003 r., w sprawie bezpieczeństwa i higieny pracy podczas wykonywania robót budowlanych (Dz. U. Nr 47, poz. 401, 2003 r.).</w:t>
      </w:r>
    </w:p>
    <w:p w14:paraId="7A720B1F" w14:textId="2A4CAA4F" w:rsidR="0037446A" w:rsidRPr="00BB1808" w:rsidRDefault="0037446A" w:rsidP="0037446A">
      <w:pPr>
        <w:rPr>
          <w:color w:val="auto"/>
        </w:rPr>
      </w:pPr>
      <w:r w:rsidRPr="00BB1808">
        <w:rPr>
          <w:color w:val="auto"/>
        </w:rPr>
        <w:t xml:space="preserve">Wykonawca opracuje i wdroży Plan Bezpieczeństwa i Ochrony Zdrowia podczas wykonywania Robót budowlanych, który winien zawierać </w:t>
      </w:r>
      <w:r w:rsidR="00BC4E65">
        <w:rPr>
          <w:color w:val="auto"/>
        </w:rPr>
        <w:br/>
      </w:r>
      <w:r w:rsidRPr="00BB1808">
        <w:rPr>
          <w:color w:val="auto"/>
        </w:rPr>
        <w:t xml:space="preserve">w szczególności wymagania dotyczące: </w:t>
      </w:r>
    </w:p>
    <w:p w14:paraId="0421A7FD" w14:textId="77777777" w:rsidR="0037446A" w:rsidRPr="00BB1808" w:rsidRDefault="0037446A" w:rsidP="009D76B7">
      <w:pPr>
        <w:rPr>
          <w:rFonts w:eastAsia="Times New Roman"/>
          <w:color w:val="auto"/>
        </w:rPr>
      </w:pPr>
      <w:r w:rsidRPr="00BB1808">
        <w:rPr>
          <w:rFonts w:eastAsia="Times New Roman"/>
          <w:color w:val="auto"/>
        </w:rPr>
        <w:t xml:space="preserve">rozmieszczenia stanowisk pracy uwzględniającego odpowiedni dostęp do nich oraz rozplanowanie dróg, stref pracy i przemieszczania się maszyn, </w:t>
      </w:r>
    </w:p>
    <w:p w14:paraId="1A3654FA" w14:textId="77777777" w:rsidR="0037446A" w:rsidRPr="00BB1808" w:rsidRDefault="0037446A" w:rsidP="009D76B7">
      <w:pPr>
        <w:rPr>
          <w:rFonts w:eastAsia="Times New Roman"/>
          <w:color w:val="auto"/>
        </w:rPr>
      </w:pPr>
      <w:r w:rsidRPr="00BB1808">
        <w:rPr>
          <w:rFonts w:eastAsia="Times New Roman"/>
          <w:color w:val="auto"/>
        </w:rPr>
        <w:t xml:space="preserve">warunków użytkowania materiałów i dostępu do nich podczas wykonywania robót budowlanych, </w:t>
      </w:r>
    </w:p>
    <w:p w14:paraId="3166B9E9" w14:textId="77777777" w:rsidR="0037446A" w:rsidRPr="00BB1808" w:rsidRDefault="0037446A" w:rsidP="009D76B7">
      <w:pPr>
        <w:rPr>
          <w:rFonts w:eastAsia="Times New Roman"/>
          <w:color w:val="auto"/>
        </w:rPr>
      </w:pPr>
      <w:r w:rsidRPr="00BB1808">
        <w:rPr>
          <w:rFonts w:eastAsia="Times New Roman"/>
          <w:color w:val="auto"/>
        </w:rPr>
        <w:t xml:space="preserve">utrzymywania właściwego stanu technicznego instalacji i wyposażenia, </w:t>
      </w:r>
    </w:p>
    <w:p w14:paraId="4CF6F73C" w14:textId="7338FCC1" w:rsidR="0037446A" w:rsidRPr="00BB1808" w:rsidRDefault="0037446A" w:rsidP="009D76B7">
      <w:pPr>
        <w:rPr>
          <w:rFonts w:eastAsia="Times New Roman"/>
          <w:color w:val="auto"/>
        </w:rPr>
      </w:pPr>
      <w:r w:rsidRPr="00BB1808">
        <w:rPr>
          <w:rFonts w:eastAsia="Times New Roman"/>
          <w:color w:val="auto"/>
        </w:rPr>
        <w:t xml:space="preserve">sposobu </w:t>
      </w:r>
      <w:r w:rsidRPr="00BB1808">
        <w:rPr>
          <w:rFonts w:eastAsia="Times New Roman"/>
          <w:color w:val="auto"/>
        </w:rPr>
        <w:tab/>
        <w:t xml:space="preserve">przechowywania </w:t>
      </w:r>
      <w:r w:rsidRPr="00BB1808">
        <w:rPr>
          <w:rFonts w:eastAsia="Times New Roman"/>
          <w:color w:val="auto"/>
        </w:rPr>
        <w:tab/>
        <w:t xml:space="preserve">i przemieszczania </w:t>
      </w:r>
      <w:r w:rsidRPr="00BB1808">
        <w:rPr>
          <w:rFonts w:eastAsia="Times New Roman"/>
          <w:color w:val="auto"/>
        </w:rPr>
        <w:tab/>
        <w:t xml:space="preserve">materiałów </w:t>
      </w:r>
      <w:r w:rsidRPr="00BB1808">
        <w:rPr>
          <w:rFonts w:eastAsia="Times New Roman"/>
          <w:color w:val="auto"/>
        </w:rPr>
        <w:tab/>
        <w:t>i</w:t>
      </w:r>
      <w:r w:rsidR="00BC4E65">
        <w:rPr>
          <w:rFonts w:eastAsia="Times New Roman"/>
          <w:color w:val="auto"/>
        </w:rPr>
        <w:t xml:space="preserve"> </w:t>
      </w:r>
      <w:r w:rsidRPr="00BB1808">
        <w:rPr>
          <w:rFonts w:eastAsia="Times New Roman"/>
          <w:color w:val="auto"/>
        </w:rPr>
        <w:t xml:space="preserve">substancji niebezpiecznych, </w:t>
      </w:r>
    </w:p>
    <w:p w14:paraId="39779F99" w14:textId="77777777" w:rsidR="0037446A" w:rsidRPr="00BB1808" w:rsidRDefault="0037446A" w:rsidP="009D76B7">
      <w:pPr>
        <w:rPr>
          <w:rFonts w:eastAsia="Times New Roman"/>
          <w:color w:val="auto"/>
        </w:rPr>
      </w:pPr>
      <w:r w:rsidRPr="00BB1808">
        <w:rPr>
          <w:rFonts w:eastAsia="Times New Roman"/>
          <w:color w:val="auto"/>
        </w:rPr>
        <w:t xml:space="preserve">przechowywania i usuwania odpadów i gruzu oraz utrzymania na budowie porządku i czystości, </w:t>
      </w:r>
    </w:p>
    <w:p w14:paraId="3D329284" w14:textId="77777777" w:rsidR="0037446A" w:rsidRPr="00BB1808" w:rsidRDefault="0037446A" w:rsidP="009D76B7">
      <w:pPr>
        <w:rPr>
          <w:rFonts w:eastAsia="Times New Roman"/>
          <w:color w:val="auto"/>
        </w:rPr>
      </w:pPr>
      <w:r w:rsidRPr="00BB1808">
        <w:rPr>
          <w:rFonts w:eastAsia="Times New Roman"/>
          <w:color w:val="auto"/>
        </w:rPr>
        <w:t xml:space="preserve">organizacji pracy na budowie, </w:t>
      </w:r>
    </w:p>
    <w:p w14:paraId="582B94F0" w14:textId="77777777" w:rsidR="0037446A" w:rsidRPr="00BB1808" w:rsidRDefault="0037446A" w:rsidP="009D76B7">
      <w:pPr>
        <w:rPr>
          <w:rFonts w:eastAsia="Times New Roman"/>
          <w:color w:val="auto"/>
        </w:rPr>
      </w:pPr>
      <w:r w:rsidRPr="00BB1808">
        <w:rPr>
          <w:rFonts w:eastAsia="Times New Roman"/>
          <w:color w:val="auto"/>
        </w:rPr>
        <w:t xml:space="preserve">sposobów informowania pracowników o podejmowanych działaniach dotyczących bezpieczeństwa i ochrony zdrowia. </w:t>
      </w:r>
    </w:p>
    <w:p w14:paraId="1AFDA3DD" w14:textId="77777777" w:rsidR="0037446A" w:rsidRPr="00BB1808" w:rsidRDefault="0037446A" w:rsidP="0037446A">
      <w:pPr>
        <w:pStyle w:val="Nagwek2"/>
        <w:rPr>
          <w:color w:val="auto"/>
        </w:rPr>
      </w:pPr>
      <w:bookmarkStart w:id="227" w:name="_Toc125541792"/>
      <w:r w:rsidRPr="00BB1808">
        <w:rPr>
          <w:color w:val="auto"/>
        </w:rPr>
        <w:lastRenderedPageBreak/>
        <w:t>Warunki dotyczące organizacji ruchu</w:t>
      </w:r>
      <w:bookmarkEnd w:id="227"/>
      <w:r w:rsidRPr="00BB1808">
        <w:rPr>
          <w:color w:val="auto"/>
        </w:rPr>
        <w:t xml:space="preserve"> </w:t>
      </w:r>
    </w:p>
    <w:p w14:paraId="0F84259D" w14:textId="77777777" w:rsidR="0037446A" w:rsidRPr="00BB1808" w:rsidRDefault="0037446A" w:rsidP="009D76B7">
      <w:pPr>
        <w:rPr>
          <w:color w:val="auto"/>
        </w:rPr>
      </w:pPr>
      <w:r w:rsidRPr="00BB1808">
        <w:rPr>
          <w:color w:val="auto"/>
        </w:rPr>
        <w:t xml:space="preserve">Zakres prac związanych z organizacją ruchu obejmuje: </w:t>
      </w:r>
    </w:p>
    <w:p w14:paraId="5BA3A0B8" w14:textId="6C455C71" w:rsidR="0037446A" w:rsidRPr="00BB1808" w:rsidRDefault="0037446A" w:rsidP="009D76B7">
      <w:pPr>
        <w:rPr>
          <w:rFonts w:eastAsia="Times New Roman"/>
          <w:color w:val="auto"/>
        </w:rPr>
      </w:pPr>
      <w:r w:rsidRPr="00BB1808">
        <w:rPr>
          <w:rFonts w:eastAsia="Times New Roman"/>
          <w:color w:val="auto"/>
        </w:rPr>
        <w:t xml:space="preserve">Opracowanie oraz uzgodnienie z Zamawiającym i odpowiednimi instytucjami Projektu Organizacji Ruchu na czas trwania budowy, wraz z dostarczeniem kopii Projektu  i wprowadzaniem dalszych zmian i uzgodnień wynikających </w:t>
      </w:r>
      <w:r w:rsidR="00BC4E65">
        <w:rPr>
          <w:rFonts w:eastAsia="Times New Roman"/>
          <w:color w:val="auto"/>
        </w:rPr>
        <w:br/>
      </w:r>
      <w:r w:rsidRPr="00BB1808">
        <w:rPr>
          <w:rFonts w:eastAsia="Times New Roman"/>
          <w:color w:val="auto"/>
        </w:rPr>
        <w:t xml:space="preserve">z postępu Robót. </w:t>
      </w:r>
    </w:p>
    <w:p w14:paraId="2F59A4E3" w14:textId="77777777" w:rsidR="0037446A" w:rsidRPr="00BB1808" w:rsidRDefault="0037446A" w:rsidP="009D76B7">
      <w:pPr>
        <w:rPr>
          <w:rFonts w:eastAsia="Times New Roman"/>
          <w:color w:val="auto"/>
        </w:rPr>
      </w:pPr>
      <w:r w:rsidRPr="00BB1808">
        <w:rPr>
          <w:rFonts w:eastAsia="Times New Roman"/>
          <w:color w:val="auto"/>
        </w:rPr>
        <w:t xml:space="preserve">Ustawienie tymczasowego oznakowania i oświetlenia zgodnie z wymaganiami bezpieczeństwa ruchu. </w:t>
      </w:r>
    </w:p>
    <w:p w14:paraId="1D175D7A" w14:textId="77777777" w:rsidR="0037446A" w:rsidRPr="00BB1808" w:rsidRDefault="0037446A" w:rsidP="009D76B7">
      <w:pPr>
        <w:rPr>
          <w:rFonts w:eastAsia="Times New Roman"/>
          <w:color w:val="auto"/>
        </w:rPr>
      </w:pPr>
      <w:r w:rsidRPr="00BB1808">
        <w:rPr>
          <w:rFonts w:eastAsia="Times New Roman"/>
          <w:color w:val="auto"/>
        </w:rPr>
        <w:t xml:space="preserve">Przygotowanie terenu. </w:t>
      </w:r>
    </w:p>
    <w:p w14:paraId="2469CFF6" w14:textId="77777777" w:rsidR="0037446A" w:rsidRPr="00BB1808" w:rsidRDefault="0037446A" w:rsidP="009D76B7">
      <w:pPr>
        <w:rPr>
          <w:rFonts w:eastAsia="Times New Roman"/>
          <w:color w:val="auto"/>
        </w:rPr>
      </w:pPr>
      <w:r w:rsidRPr="00BB1808">
        <w:rPr>
          <w:rFonts w:eastAsia="Times New Roman"/>
          <w:color w:val="auto"/>
        </w:rPr>
        <w:t xml:space="preserve">Wykonanie konstrukcji tymczasowych nawierzchni, ramp, chodników, krawężników, barier, oznakowań i drenażu. </w:t>
      </w:r>
    </w:p>
    <w:p w14:paraId="0A5BE484" w14:textId="77777777" w:rsidR="0037446A" w:rsidRPr="00BB1808" w:rsidRDefault="0037446A" w:rsidP="009D76B7">
      <w:pPr>
        <w:rPr>
          <w:rFonts w:ascii="Times New Roman" w:eastAsia="Times New Roman" w:hAnsi="Times New Roman"/>
          <w:color w:val="auto"/>
        </w:rPr>
      </w:pPr>
      <w:r w:rsidRPr="00BB1808">
        <w:rPr>
          <w:rFonts w:eastAsia="Times New Roman"/>
          <w:color w:val="auto"/>
        </w:rPr>
        <w:t>Tymczasową przebudowę urządzeń obcych</w:t>
      </w:r>
      <w:r w:rsidRPr="00BB1808">
        <w:rPr>
          <w:rFonts w:ascii="Times New Roman" w:eastAsia="Times New Roman" w:hAnsi="Times New Roman"/>
          <w:color w:val="auto"/>
        </w:rPr>
        <w:t xml:space="preserve">. </w:t>
      </w:r>
    </w:p>
    <w:p w14:paraId="025A4EC2" w14:textId="77777777" w:rsidR="0037446A" w:rsidRPr="00BB1808" w:rsidRDefault="0037446A" w:rsidP="009D76B7">
      <w:pPr>
        <w:rPr>
          <w:color w:val="auto"/>
        </w:rPr>
      </w:pPr>
      <w:r w:rsidRPr="00BB1808">
        <w:rPr>
          <w:color w:val="auto"/>
        </w:rPr>
        <w:t xml:space="preserve">Zakres prac związanych z utrzymaniem organizacji ruchu obejmuje: </w:t>
      </w:r>
    </w:p>
    <w:p w14:paraId="5D8C21CC"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Oczyszczanie, przestawienie i przykrycie tymczasowych oznakowań pionowych, poziomych, barier i świateł. </w:t>
      </w:r>
    </w:p>
    <w:p w14:paraId="63F9673A"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Opłaty/dzierżawy terenu. </w:t>
      </w:r>
    </w:p>
    <w:p w14:paraId="71F9FDED"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Utrzymanie płynności ruchu publicznego. </w:t>
      </w:r>
    </w:p>
    <w:p w14:paraId="1E8F4F7B" w14:textId="77777777" w:rsidR="0037446A" w:rsidRPr="00BB1808" w:rsidRDefault="0037446A" w:rsidP="009D76B7">
      <w:pPr>
        <w:rPr>
          <w:color w:val="auto"/>
        </w:rPr>
      </w:pPr>
      <w:r w:rsidRPr="00BB1808">
        <w:rPr>
          <w:color w:val="auto"/>
        </w:rPr>
        <w:t xml:space="preserve">Zakres prac związanych z likwidacją objazdów/przejazdów i organizacji ruchu obejmuje: </w:t>
      </w:r>
    </w:p>
    <w:p w14:paraId="7AE8E83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Usuniecie wbudowanych materiałów i oznakowania, </w:t>
      </w:r>
    </w:p>
    <w:p w14:paraId="542076B7"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Doprowadzenie terenu do stanu pierwotnego. </w:t>
      </w:r>
    </w:p>
    <w:p w14:paraId="7C773F4A" w14:textId="77777777" w:rsidR="0037446A" w:rsidRPr="00BB1808" w:rsidRDefault="0037446A" w:rsidP="009D76B7">
      <w:pPr>
        <w:rPr>
          <w:color w:val="auto"/>
        </w:rPr>
      </w:pPr>
      <w:r w:rsidRPr="00BB1808">
        <w:rPr>
          <w:color w:val="auto"/>
        </w:rPr>
        <w:t xml:space="preserve">Koszty objazdów, przejazdów i organizacji ruchu ponosi Wykonawca. </w:t>
      </w:r>
    </w:p>
    <w:p w14:paraId="05C400E8" w14:textId="77777777" w:rsidR="0037446A" w:rsidRPr="00BB1808" w:rsidRDefault="0037446A" w:rsidP="0037446A">
      <w:pPr>
        <w:pStyle w:val="Nagwek2"/>
        <w:rPr>
          <w:color w:val="auto"/>
        </w:rPr>
      </w:pPr>
      <w:bookmarkStart w:id="228" w:name="_Toc125541793"/>
      <w:r w:rsidRPr="00BB1808">
        <w:rPr>
          <w:color w:val="auto"/>
        </w:rPr>
        <w:t>Zabezpieczenie interesów osób trzecich</w:t>
      </w:r>
      <w:bookmarkEnd w:id="228"/>
      <w:r w:rsidRPr="00BB1808">
        <w:rPr>
          <w:color w:val="auto"/>
        </w:rPr>
        <w:t xml:space="preserve"> </w:t>
      </w:r>
    </w:p>
    <w:p w14:paraId="4B63840B" w14:textId="3BF83D48" w:rsidR="0037446A" w:rsidRPr="00BB1808" w:rsidRDefault="0037446A" w:rsidP="0037446A">
      <w:pPr>
        <w:rPr>
          <w:color w:val="auto"/>
        </w:rPr>
      </w:pPr>
      <w:r w:rsidRPr="00BB1808">
        <w:rPr>
          <w:color w:val="auto"/>
        </w:rPr>
        <w:t xml:space="preserve">Wykonawca odpowiada za ochronę instalacji na powierzchni ziemi i za urządzenia podziemne, takie jak rurociągi, kable itp. oraz uzyska od właścicieli tych urządzeń potwierdzenie informacji dotyczących ich lokalizacji. Wykonawca zapewni właściwe oznakowanie i zabezpieczenie przed uszkodzeniem tych instalacji i urządzeń w czasie trwania budowy. Wykonawca zobowiązany jest umieścić w Programie Robót rezerwę czasową dla wszelkiego rodzaju Robót, które mają być wykonane w zakresie przełożenia instalacji  </w:t>
      </w:r>
      <w:r w:rsidR="00BC4E65">
        <w:rPr>
          <w:color w:val="auto"/>
        </w:rPr>
        <w:br/>
      </w:r>
      <w:r w:rsidRPr="00BB1808">
        <w:rPr>
          <w:color w:val="auto"/>
        </w:rPr>
        <w:t xml:space="preserve">i urządzeń podziemnych na Terenie Budowy powiadomić Zamawiającego oraz właścicieli urządzeń o zamiarze rozpoczęcia Robót. Wykonawca będzie odpowiadać za wszelkie spowodowane przez jego działania uszkodzenia instalacji na powierzchni ziemi i urządzeń podziemnych. </w:t>
      </w:r>
    </w:p>
    <w:p w14:paraId="43CD89F0" w14:textId="77777777" w:rsidR="0037446A" w:rsidRPr="00BB1808" w:rsidRDefault="0037446A" w:rsidP="0037446A">
      <w:pPr>
        <w:pStyle w:val="Nagwek2"/>
        <w:rPr>
          <w:color w:val="auto"/>
        </w:rPr>
      </w:pPr>
      <w:bookmarkStart w:id="229" w:name="_Toc125541794"/>
      <w:r w:rsidRPr="00BB1808">
        <w:rPr>
          <w:color w:val="auto"/>
        </w:rPr>
        <w:lastRenderedPageBreak/>
        <w:t>Zatrudnieni Pracownicy</w:t>
      </w:r>
      <w:bookmarkEnd w:id="229"/>
      <w:r w:rsidRPr="00BB1808">
        <w:rPr>
          <w:color w:val="auto"/>
        </w:rPr>
        <w:t xml:space="preserve"> </w:t>
      </w:r>
    </w:p>
    <w:p w14:paraId="3F31A443" w14:textId="77777777" w:rsidR="0037446A" w:rsidRPr="00BB1808" w:rsidRDefault="0037446A" w:rsidP="0037446A">
      <w:pPr>
        <w:rPr>
          <w:color w:val="auto"/>
        </w:rPr>
      </w:pPr>
      <w:r w:rsidRPr="00BB1808">
        <w:rPr>
          <w:color w:val="auto"/>
        </w:rPr>
        <w:t xml:space="preserve">Robotnicy i personel techniczny przebywający stale na terenie budowy winien używać kasków oraz odpowiednich i ujednoliconych roboczych uniformów lub kombinezonów. Ubrania robocze winny być wygodne i dostosowane do wypełniania przez noszące osoby ich obowiązków. </w:t>
      </w:r>
    </w:p>
    <w:p w14:paraId="6E7783A4" w14:textId="77777777" w:rsidR="0037446A" w:rsidRPr="00BB1808" w:rsidRDefault="0037446A" w:rsidP="0037446A">
      <w:pPr>
        <w:rPr>
          <w:color w:val="auto"/>
        </w:rPr>
      </w:pPr>
      <w:r w:rsidRPr="00BB1808">
        <w:rPr>
          <w:color w:val="auto"/>
        </w:rPr>
        <w:t xml:space="preserve">Goście lub wizytujący muszą posiadać środki indywidualnego zabezpieczenia, jak kaski, okulary, fartuchy buty w zależności od stopnia ewentualnego zagrożenia. Wykonawca będzie odpowiedzialny za kontrolę wprowadzenia niniejszych wytycznych </w:t>
      </w:r>
    </w:p>
    <w:p w14:paraId="7A021A98" w14:textId="77777777" w:rsidR="0037446A" w:rsidRPr="00BB1808" w:rsidRDefault="0037446A" w:rsidP="0037446A">
      <w:pPr>
        <w:pStyle w:val="Nagwek2"/>
        <w:rPr>
          <w:color w:val="auto"/>
        </w:rPr>
      </w:pPr>
      <w:bookmarkStart w:id="230" w:name="_Toc125541795"/>
      <w:r w:rsidRPr="00BB1808">
        <w:rPr>
          <w:color w:val="auto"/>
        </w:rPr>
        <w:t>Ochrona i utrzymanie Robót</w:t>
      </w:r>
      <w:bookmarkEnd w:id="230"/>
      <w:r w:rsidRPr="00BB1808">
        <w:rPr>
          <w:color w:val="auto"/>
        </w:rPr>
        <w:t xml:space="preserve"> </w:t>
      </w:r>
    </w:p>
    <w:p w14:paraId="3DC32856" w14:textId="3D53D217" w:rsidR="0037446A" w:rsidRPr="00BB1808" w:rsidRDefault="0037446A" w:rsidP="0037446A">
      <w:pPr>
        <w:rPr>
          <w:color w:val="auto"/>
        </w:rPr>
      </w:pPr>
      <w:r w:rsidRPr="00BB1808">
        <w:rPr>
          <w:color w:val="auto"/>
        </w:rPr>
        <w:t xml:space="preserve">Wykonawca będzie odpowiedzialny za ochronę Robót i za wszelkie materiały  </w:t>
      </w:r>
      <w:r w:rsidR="00BC4E65">
        <w:rPr>
          <w:color w:val="auto"/>
        </w:rPr>
        <w:br/>
      </w:r>
      <w:r w:rsidRPr="00BB1808">
        <w:rPr>
          <w:color w:val="auto"/>
        </w:rPr>
        <w:t xml:space="preserve">i urządzenia używane do Robót od Daty Rozpoczęcia do daty </w:t>
      </w:r>
      <w:r w:rsidR="00DD0EB3">
        <w:rPr>
          <w:color w:val="auto"/>
        </w:rPr>
        <w:t>protokołu odbioru końcowego.</w:t>
      </w:r>
    </w:p>
    <w:p w14:paraId="02EF5379" w14:textId="783C4530" w:rsidR="0037446A" w:rsidRPr="00BB1808" w:rsidRDefault="0037446A" w:rsidP="0037446A">
      <w:pPr>
        <w:rPr>
          <w:color w:val="auto"/>
        </w:rPr>
      </w:pPr>
      <w:r w:rsidRPr="00BB1808">
        <w:rPr>
          <w:color w:val="auto"/>
        </w:rPr>
        <w:t xml:space="preserve">Wykonawca będzie utrzymywać Roboty do czasu Przejęcia przez Zamawiającego. </w:t>
      </w:r>
    </w:p>
    <w:p w14:paraId="3261EF79" w14:textId="77777777" w:rsidR="0037446A" w:rsidRPr="00BB1808" w:rsidRDefault="0037446A" w:rsidP="0037446A">
      <w:pPr>
        <w:pStyle w:val="Nagwek2"/>
        <w:rPr>
          <w:color w:val="auto"/>
        </w:rPr>
      </w:pPr>
      <w:bookmarkStart w:id="231" w:name="_Toc125541796"/>
      <w:r w:rsidRPr="00BB1808">
        <w:rPr>
          <w:color w:val="auto"/>
        </w:rPr>
        <w:t>Ochrona Robót przed wpływem warunków atmosferycznych</w:t>
      </w:r>
      <w:bookmarkEnd w:id="231"/>
      <w:r w:rsidRPr="00BB1808">
        <w:rPr>
          <w:color w:val="auto"/>
        </w:rPr>
        <w:t xml:space="preserve"> </w:t>
      </w:r>
    </w:p>
    <w:p w14:paraId="722CB65E" w14:textId="77777777" w:rsidR="0037446A" w:rsidRPr="00BB1808" w:rsidRDefault="0037446A" w:rsidP="009D76B7">
      <w:pPr>
        <w:rPr>
          <w:color w:val="auto"/>
        </w:rPr>
      </w:pPr>
      <w:r w:rsidRPr="00BB1808">
        <w:rPr>
          <w:color w:val="auto"/>
        </w:rPr>
        <w:t xml:space="preserve">Ochrona Robót przed opadami atmosferycznymi należy do Wykonawcy. </w:t>
      </w:r>
    </w:p>
    <w:p w14:paraId="385D3AF2" w14:textId="77777777" w:rsidR="0037446A" w:rsidRPr="00BB1808" w:rsidRDefault="0037446A" w:rsidP="0037446A">
      <w:pPr>
        <w:pStyle w:val="Nagwek2"/>
        <w:rPr>
          <w:color w:val="auto"/>
        </w:rPr>
      </w:pPr>
      <w:bookmarkStart w:id="232" w:name="_Toc125541797"/>
      <w:r w:rsidRPr="00BB1808">
        <w:rPr>
          <w:color w:val="auto"/>
        </w:rPr>
        <w:t>Odwodnienia wykopów</w:t>
      </w:r>
      <w:bookmarkEnd w:id="232"/>
      <w:r w:rsidRPr="00BB1808">
        <w:rPr>
          <w:color w:val="auto"/>
        </w:rPr>
        <w:t xml:space="preserve"> </w:t>
      </w:r>
    </w:p>
    <w:p w14:paraId="6BAB270F" w14:textId="77777777" w:rsidR="0037446A" w:rsidRPr="00BB1808" w:rsidRDefault="0037446A" w:rsidP="0037446A">
      <w:pPr>
        <w:rPr>
          <w:color w:val="auto"/>
        </w:rPr>
      </w:pPr>
      <w:r w:rsidRPr="00BB1808">
        <w:rPr>
          <w:color w:val="auto"/>
        </w:rPr>
        <w:t xml:space="preserve">Odwodnienie wykopów i terenu Robót winno być realizowane przez Wykonawcę  w oparciu o odrębny projekt Wykonawcy (wykonany we własnym zakresie i na własny koszt, jeszcze przed przystąpieniem do Robót.) </w:t>
      </w:r>
    </w:p>
    <w:p w14:paraId="20065FCA" w14:textId="77777777" w:rsidR="0037446A" w:rsidRPr="00BB1808" w:rsidRDefault="0037446A" w:rsidP="0037446A">
      <w:pPr>
        <w:rPr>
          <w:color w:val="auto"/>
        </w:rPr>
      </w:pPr>
      <w:r w:rsidRPr="00BB1808">
        <w:rPr>
          <w:color w:val="auto"/>
        </w:rPr>
        <w:t xml:space="preserve">Wykonawcy pozostawia się dowolność w zakresie wyboru technologii odwodnień wykopów budowlanych. Projekt odwodnień winien opisywać zakres leja depresji powstałego </w:t>
      </w:r>
    </w:p>
    <w:p w14:paraId="2F958D3E" w14:textId="53AF9B83" w:rsidR="0037446A" w:rsidRPr="00BB1808" w:rsidRDefault="0037446A" w:rsidP="0037446A">
      <w:pPr>
        <w:rPr>
          <w:color w:val="auto"/>
        </w:rPr>
      </w:pPr>
      <w:r w:rsidRPr="00BB1808">
        <w:rPr>
          <w:color w:val="auto"/>
        </w:rPr>
        <w:t xml:space="preserve">w wyniku prowadzenia zaprojektowanych Robót odwodnieniowych. Wykonawca jest zobowiązany uzyskać wszelkie uzgodnienia i decyzje konieczne do prowadzenia Robót odwodnieniowych, w tym uzgodnienia </w:t>
      </w:r>
      <w:r w:rsidR="00BC4E65">
        <w:rPr>
          <w:color w:val="auto"/>
        </w:rPr>
        <w:br/>
      </w:r>
      <w:r w:rsidRPr="00BB1808">
        <w:rPr>
          <w:color w:val="auto"/>
        </w:rPr>
        <w:t xml:space="preserve">z właścicielami rowów przydrożnych i melioracyjnych – w przypadku odprowadzania wód do tych rowów. </w:t>
      </w:r>
    </w:p>
    <w:p w14:paraId="17585A98" w14:textId="77777777" w:rsidR="0037446A" w:rsidRPr="00BB1808" w:rsidRDefault="0037446A" w:rsidP="0037446A">
      <w:pPr>
        <w:pStyle w:val="Nagwek1"/>
        <w:rPr>
          <w:color w:val="auto"/>
        </w:rPr>
      </w:pPr>
      <w:bookmarkStart w:id="233" w:name="_Toc125541798"/>
      <w:bookmarkStart w:id="234" w:name="_Toc158729"/>
      <w:r w:rsidRPr="00BB1808">
        <w:rPr>
          <w:color w:val="auto"/>
        </w:rPr>
        <w:lastRenderedPageBreak/>
        <w:t>Kontrola jakości robót</w:t>
      </w:r>
      <w:bookmarkEnd w:id="233"/>
      <w:r w:rsidRPr="00BB1808">
        <w:rPr>
          <w:color w:val="auto"/>
        </w:rPr>
        <w:t xml:space="preserve"> </w:t>
      </w:r>
      <w:bookmarkEnd w:id="234"/>
    </w:p>
    <w:p w14:paraId="33982F3E" w14:textId="77777777" w:rsidR="0037446A" w:rsidRPr="00BB1808" w:rsidRDefault="0037446A" w:rsidP="0037446A">
      <w:pPr>
        <w:pStyle w:val="Nagwek2"/>
        <w:rPr>
          <w:color w:val="auto"/>
        </w:rPr>
      </w:pPr>
      <w:bookmarkStart w:id="235" w:name="_Toc125541799"/>
      <w:bookmarkStart w:id="236" w:name="_Toc158731"/>
      <w:r w:rsidRPr="00BB1808">
        <w:rPr>
          <w:color w:val="auto"/>
        </w:rPr>
        <w:t>Zasady kontroli jakości Robót</w:t>
      </w:r>
      <w:bookmarkEnd w:id="235"/>
      <w:r w:rsidRPr="00BB1808">
        <w:rPr>
          <w:color w:val="auto"/>
        </w:rPr>
        <w:t xml:space="preserve"> </w:t>
      </w:r>
      <w:bookmarkEnd w:id="236"/>
    </w:p>
    <w:p w14:paraId="705935F0" w14:textId="77777777" w:rsidR="0037446A" w:rsidRPr="00BB1808" w:rsidRDefault="0037446A" w:rsidP="0037446A">
      <w:pPr>
        <w:rPr>
          <w:color w:val="auto"/>
        </w:rPr>
      </w:pPr>
      <w:r w:rsidRPr="00BB1808">
        <w:rPr>
          <w:color w:val="auto"/>
        </w:rPr>
        <w:t xml:space="preserve">Celem kontroli Robót będzie takie sterowanie ich przygotowaniem i wykonaniem, aby osiągnąć założoną jakość Robót. Wykonawca jest odpowiedzialny za pełną kontrolę Robót  i jakości materiałów. </w:t>
      </w:r>
    </w:p>
    <w:p w14:paraId="29771EEA" w14:textId="77777777" w:rsidR="0037446A" w:rsidRPr="00BB1808" w:rsidRDefault="0037446A" w:rsidP="0037446A">
      <w:pPr>
        <w:rPr>
          <w:color w:val="auto"/>
        </w:rPr>
      </w:pPr>
      <w:r w:rsidRPr="00BB1808">
        <w:rPr>
          <w:color w:val="auto"/>
        </w:rPr>
        <w:t xml:space="preserve">Wykonawca zapewni odpowiedni system kontroli, włączając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PFU. Minimalne wymagania co do zakresu badań i ich częstotliwość są określone w PFU, normach i wytycznych. W przypadku, gdy nie zostały one tam określone, Zamawiający ustali jaki zakres kontroli jest konieczny, aby zapewnić wykonanie Robót zgodnie z Kontraktem. Wykonawca dostarczy Zamawiającemu, że wszystkie stosowane urządzenia i sprzęt badawczy posiadają ważną legalizację, zostały prawidłowo wykalibrowane i odpowiadają wymaganiom norm określających procedury badań. </w:t>
      </w:r>
    </w:p>
    <w:p w14:paraId="59E9D20B" w14:textId="77777777" w:rsidR="0037446A" w:rsidRPr="00BB1808" w:rsidRDefault="0037446A" w:rsidP="0037446A">
      <w:pPr>
        <w:pStyle w:val="Nagwek2"/>
        <w:rPr>
          <w:color w:val="auto"/>
        </w:rPr>
      </w:pPr>
      <w:bookmarkStart w:id="237" w:name="_Toc125541800"/>
      <w:bookmarkStart w:id="238" w:name="_Toc158732"/>
      <w:r w:rsidRPr="00BB1808">
        <w:rPr>
          <w:color w:val="auto"/>
        </w:rPr>
        <w:t>Badania i pomiary</w:t>
      </w:r>
      <w:bookmarkEnd w:id="237"/>
      <w:r w:rsidRPr="00BB1808">
        <w:rPr>
          <w:color w:val="auto"/>
        </w:rPr>
        <w:t xml:space="preserve"> </w:t>
      </w:r>
      <w:bookmarkEnd w:id="238"/>
    </w:p>
    <w:p w14:paraId="7A2BE46E" w14:textId="77777777" w:rsidR="0037446A" w:rsidRPr="00BB1808" w:rsidRDefault="0037446A" w:rsidP="0037446A">
      <w:pPr>
        <w:rPr>
          <w:color w:val="auto"/>
        </w:rPr>
      </w:pPr>
      <w:r w:rsidRPr="00BB1808">
        <w:rPr>
          <w:color w:val="auto"/>
        </w:rPr>
        <w:t xml:space="preserve">Wszystkie badania i pomiary będą przeprowadzone zgodnie z wymaganiami norm.  W przypadku, gdy normy nie obejmują jakiegokolwiek badania wymaganego w PFU, stosować można wytyczne krajowe, albo inne procedury, zaakceptowane przez Zamawiającego. </w:t>
      </w:r>
    </w:p>
    <w:p w14:paraId="00E75A82" w14:textId="77777777" w:rsidR="0037446A" w:rsidRPr="00BB1808" w:rsidRDefault="0037446A" w:rsidP="0037446A">
      <w:pPr>
        <w:rPr>
          <w:color w:val="auto"/>
        </w:rPr>
      </w:pPr>
      <w:r w:rsidRPr="00BB1808">
        <w:rPr>
          <w:color w:val="auto"/>
        </w:rPr>
        <w:t xml:space="preserve">Przed przystąpieniem do pomiarów lub badań, Wykonawca powiadomi Inspektora Nadzoru o rodzaju miejscu i terminie pomiaru lub badania. Po wykonaniu pomiaru lub badania, Wykonawca przedstawi na piśmie ich wyniki do akceptacji Zamawiającemu. </w:t>
      </w:r>
    </w:p>
    <w:p w14:paraId="4687DB28" w14:textId="77777777" w:rsidR="0037446A" w:rsidRPr="00BB1808" w:rsidRDefault="0037446A" w:rsidP="0037446A">
      <w:pPr>
        <w:pStyle w:val="Nagwek2"/>
        <w:rPr>
          <w:color w:val="auto"/>
        </w:rPr>
      </w:pPr>
      <w:bookmarkStart w:id="239" w:name="_Toc125541801"/>
      <w:bookmarkStart w:id="240" w:name="_Toc158734"/>
      <w:r w:rsidRPr="00BB1808">
        <w:rPr>
          <w:color w:val="auto"/>
        </w:rPr>
        <w:t>Badania prowadzone przez Zamawiającego</w:t>
      </w:r>
      <w:bookmarkEnd w:id="239"/>
      <w:r w:rsidRPr="00BB1808">
        <w:rPr>
          <w:color w:val="auto"/>
        </w:rPr>
        <w:t xml:space="preserve"> </w:t>
      </w:r>
      <w:bookmarkEnd w:id="240"/>
    </w:p>
    <w:p w14:paraId="64EF74A2" w14:textId="77777777" w:rsidR="0037446A" w:rsidRPr="00BB1808" w:rsidRDefault="0037446A" w:rsidP="0037446A">
      <w:pPr>
        <w:rPr>
          <w:color w:val="auto"/>
        </w:rPr>
      </w:pPr>
      <w:r w:rsidRPr="00BB1808">
        <w:rPr>
          <w:color w:val="auto"/>
        </w:rPr>
        <w:t xml:space="preserve">Dla celów kontroli jakości i zatwierdzenia, Zamawiający uprawniony jest do dokonywania kontroli, pobierania próbek i badania materiałów u źródła ich wytwarzania,  i zapewniona mu będzie wszelka potrzebna do tego pomoc ze strony Wykonawcy i producenta materiałów. </w:t>
      </w:r>
    </w:p>
    <w:p w14:paraId="515A4DC2" w14:textId="77777777" w:rsidR="0037446A" w:rsidRPr="00BB1808" w:rsidRDefault="0037446A" w:rsidP="0037446A">
      <w:pPr>
        <w:rPr>
          <w:color w:val="auto"/>
        </w:rPr>
      </w:pPr>
      <w:r w:rsidRPr="00BB1808">
        <w:rPr>
          <w:color w:val="auto"/>
        </w:rPr>
        <w:t xml:space="preserve">Zamawiający, po uprzedniej weryfikacji systemu kontroli Robót prowadzonego przez Wykonawcę, będzie oceniać zgodność materiałów i Robót z PFU na podstawie wyników badań dostarczonych przez Wykonawcę. </w:t>
      </w:r>
    </w:p>
    <w:p w14:paraId="1065DC54" w14:textId="77777777" w:rsidR="0037446A" w:rsidRPr="00BB1808" w:rsidRDefault="0037446A" w:rsidP="0037446A">
      <w:pPr>
        <w:rPr>
          <w:color w:val="auto"/>
        </w:rPr>
      </w:pPr>
      <w:r w:rsidRPr="00BB1808">
        <w:rPr>
          <w:color w:val="auto"/>
        </w:rPr>
        <w:lastRenderedPageBreak/>
        <w:t xml:space="preserve">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PFU. W takim przypadku całkowite koszty powtórnych lub dodatkowych badań i pobierania próbek poniesione zostaną przez Wykonawcę. </w:t>
      </w:r>
    </w:p>
    <w:p w14:paraId="2EC2359E" w14:textId="77777777" w:rsidR="0037446A" w:rsidRPr="00BB1808" w:rsidRDefault="0037446A" w:rsidP="0037446A">
      <w:pPr>
        <w:pStyle w:val="Nagwek2"/>
        <w:rPr>
          <w:color w:val="auto"/>
        </w:rPr>
      </w:pPr>
      <w:bookmarkStart w:id="241" w:name="_Toc125541802"/>
      <w:bookmarkStart w:id="242" w:name="_Toc158735"/>
      <w:r w:rsidRPr="00BB1808">
        <w:rPr>
          <w:color w:val="auto"/>
        </w:rPr>
        <w:t>Deklaracje zgodności, aprobaty techniczne materiałów i urządzeń</w:t>
      </w:r>
      <w:bookmarkEnd w:id="241"/>
      <w:r w:rsidRPr="00BB1808">
        <w:rPr>
          <w:color w:val="auto"/>
        </w:rPr>
        <w:t xml:space="preserve"> </w:t>
      </w:r>
      <w:bookmarkEnd w:id="242"/>
    </w:p>
    <w:p w14:paraId="6B8FC397" w14:textId="77777777" w:rsidR="0037446A" w:rsidRPr="00BB1808" w:rsidRDefault="0037446A" w:rsidP="0037446A">
      <w:pPr>
        <w:rPr>
          <w:color w:val="auto"/>
        </w:rPr>
      </w:pPr>
      <w:r w:rsidRPr="00BB1808">
        <w:rPr>
          <w:color w:val="auto"/>
        </w:rPr>
        <w:t xml:space="preserve">Przed wykonaniem badań jakości materiałów przez Wykonawcę, Zamawiający może dopuścić do użycia materiały posiadające deklaracje zgodności z normą lub aprobaty techniczne, stwierdzające ich pełną zgodność z warunkami podanymi w PFU. </w:t>
      </w:r>
    </w:p>
    <w:p w14:paraId="054F65DB" w14:textId="77777777" w:rsidR="0037446A" w:rsidRPr="00BB1808" w:rsidRDefault="0037446A" w:rsidP="0037446A">
      <w:pPr>
        <w:rPr>
          <w:color w:val="auto"/>
        </w:rPr>
      </w:pPr>
      <w:r w:rsidRPr="00BB1808">
        <w:rPr>
          <w:color w:val="auto"/>
        </w:rPr>
        <w:t xml:space="preserve">W przypadku materiałów, dla których deklaracje zgodności lub aprobaty techniczne są wymagane wg Warunków Kontraktu, każda partia dostarczona do Robót będzie posiadać  w/w dokumenty. </w:t>
      </w:r>
    </w:p>
    <w:p w14:paraId="5203288C" w14:textId="77777777" w:rsidR="0037446A" w:rsidRPr="00BB1808" w:rsidRDefault="0037446A" w:rsidP="0037446A">
      <w:pPr>
        <w:pStyle w:val="Nagwek2"/>
        <w:rPr>
          <w:color w:val="auto"/>
        </w:rPr>
      </w:pPr>
      <w:bookmarkStart w:id="243" w:name="_Toc125541803"/>
      <w:bookmarkStart w:id="244" w:name="_Toc158736"/>
      <w:r w:rsidRPr="00BB1808">
        <w:rPr>
          <w:color w:val="auto"/>
        </w:rPr>
        <w:t>Próby</w:t>
      </w:r>
      <w:bookmarkEnd w:id="243"/>
      <w:r w:rsidRPr="00BB1808">
        <w:rPr>
          <w:color w:val="auto"/>
        </w:rPr>
        <w:t xml:space="preserve"> </w:t>
      </w:r>
      <w:bookmarkEnd w:id="244"/>
    </w:p>
    <w:p w14:paraId="5E376038" w14:textId="77777777" w:rsidR="0037446A" w:rsidRPr="00BB1808" w:rsidRDefault="0037446A" w:rsidP="0037446A">
      <w:pPr>
        <w:rPr>
          <w:color w:val="auto"/>
        </w:rPr>
      </w:pPr>
      <w:r w:rsidRPr="00BB1808">
        <w:rPr>
          <w:color w:val="auto"/>
        </w:rPr>
        <w:t xml:space="preserve">Wykonawca dostarcza całą aparaturę, pomoc, dokumenty i inne informacje, energię elektryczną sprzęt, paliwo, środki zużywalne, przyrządy, siłę roboczą materiały oraz wykwalifikowany i doświadczony personel do przeprowadzenia wyspecyfikowanych  w Kontrakcie Prób. Koszty wykonania prób oraz koszty wszelkiej obsługi i materiałów niezbędnych do wykonania prób winny być uwzględnione w cenie Kontraktu. </w:t>
      </w:r>
    </w:p>
    <w:p w14:paraId="0D732AA0" w14:textId="77777777" w:rsidR="0037446A" w:rsidRPr="00BB1808" w:rsidRDefault="0037446A" w:rsidP="0037446A">
      <w:pPr>
        <w:pStyle w:val="Nagwek2"/>
        <w:rPr>
          <w:color w:val="auto"/>
        </w:rPr>
      </w:pPr>
      <w:bookmarkStart w:id="245" w:name="_Toc125541804"/>
      <w:bookmarkStart w:id="246" w:name="_Toc158737"/>
      <w:r w:rsidRPr="00BB1808">
        <w:rPr>
          <w:color w:val="auto"/>
        </w:rPr>
        <w:t>Próby Końcowe</w:t>
      </w:r>
      <w:bookmarkEnd w:id="245"/>
      <w:r w:rsidRPr="00BB1808">
        <w:rPr>
          <w:color w:val="auto"/>
        </w:rPr>
        <w:t xml:space="preserve"> </w:t>
      </w:r>
      <w:bookmarkEnd w:id="246"/>
    </w:p>
    <w:p w14:paraId="1636ED48" w14:textId="77777777" w:rsidR="0037446A" w:rsidRPr="00BB1808" w:rsidRDefault="0037446A" w:rsidP="0037446A">
      <w:pPr>
        <w:rPr>
          <w:color w:val="auto"/>
        </w:rPr>
      </w:pPr>
      <w:r w:rsidRPr="00BB1808">
        <w:rPr>
          <w:color w:val="auto"/>
        </w:rPr>
        <w:t xml:space="preserve">Wykonawca przeprowadzi Próby Końcowe zgodnie z klauzulami Warunków Kontraktu. </w:t>
      </w:r>
    </w:p>
    <w:p w14:paraId="54399CA0" w14:textId="77777777" w:rsidR="0037446A" w:rsidRPr="00BB1808" w:rsidRDefault="0037446A" w:rsidP="009D76B7">
      <w:pPr>
        <w:rPr>
          <w:color w:val="auto"/>
        </w:rPr>
      </w:pPr>
      <w:r w:rsidRPr="00BB1808">
        <w:rPr>
          <w:color w:val="auto"/>
        </w:rPr>
        <w:t xml:space="preserve">Próby Końcowe będą w kolejności obejmowały: </w:t>
      </w:r>
    </w:p>
    <w:p w14:paraId="413A8C2D"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próby przed odbiorowe, </w:t>
      </w:r>
    </w:p>
    <w:p w14:paraId="7E208352"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próby odbiorowe, </w:t>
      </w:r>
    </w:p>
    <w:p w14:paraId="405ACCFC"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eksploatację próbną. </w:t>
      </w:r>
    </w:p>
    <w:p w14:paraId="7676C479" w14:textId="77777777" w:rsidR="0037446A" w:rsidRPr="00BB1808" w:rsidRDefault="0037446A" w:rsidP="0037446A">
      <w:pPr>
        <w:pStyle w:val="Nagwek2"/>
        <w:rPr>
          <w:color w:val="auto"/>
        </w:rPr>
      </w:pPr>
      <w:bookmarkStart w:id="247" w:name="_Toc125541805"/>
      <w:bookmarkStart w:id="248" w:name="_Toc158738"/>
      <w:r w:rsidRPr="00BB1808">
        <w:rPr>
          <w:color w:val="auto"/>
        </w:rPr>
        <w:t>Dokumentacja eksploatacyjna</w:t>
      </w:r>
      <w:bookmarkEnd w:id="247"/>
      <w:r w:rsidRPr="00BB1808">
        <w:rPr>
          <w:color w:val="auto"/>
        </w:rPr>
        <w:t xml:space="preserve"> </w:t>
      </w:r>
      <w:bookmarkEnd w:id="248"/>
    </w:p>
    <w:p w14:paraId="455C497F" w14:textId="77777777" w:rsidR="0037446A" w:rsidRPr="00BB1808" w:rsidRDefault="0037446A" w:rsidP="0037446A">
      <w:pPr>
        <w:rPr>
          <w:color w:val="auto"/>
        </w:rPr>
      </w:pPr>
      <w:r w:rsidRPr="00BB1808">
        <w:rPr>
          <w:color w:val="auto"/>
        </w:rPr>
        <w:t xml:space="preserve">Wykonawca nie później niż 30 dni przed rozpoczęciem eksploatacji próbnej przekaże Zamawiającemu do akceptacji dokumentację powykonawczą, </w:t>
      </w:r>
      <w:r w:rsidRPr="00BB1808">
        <w:rPr>
          <w:color w:val="auto"/>
        </w:rPr>
        <w:lastRenderedPageBreak/>
        <w:t xml:space="preserve">instrukcje eksploatacji oraz pozostałą dokumentację niezbędną do przekazania do eksploatacji i użytkowania w 4 egz. </w:t>
      </w:r>
    </w:p>
    <w:p w14:paraId="007C6A94" w14:textId="77777777" w:rsidR="0037446A" w:rsidRPr="00BB1808" w:rsidRDefault="0037446A" w:rsidP="0037446A">
      <w:pPr>
        <w:rPr>
          <w:color w:val="auto"/>
        </w:rPr>
      </w:pPr>
      <w:r w:rsidRPr="00BB1808">
        <w:rPr>
          <w:color w:val="auto"/>
        </w:rPr>
        <w:t xml:space="preserve">Przygotowane instrukcje obsługi powinny objaśniać procedury przygotowania, dobierania nastaw i uruchamiania wszystkich Urządzeń. </w:t>
      </w:r>
    </w:p>
    <w:p w14:paraId="40115049" w14:textId="77777777" w:rsidR="0037446A" w:rsidRPr="00BB1808" w:rsidRDefault="0037446A" w:rsidP="0037446A">
      <w:pPr>
        <w:rPr>
          <w:color w:val="auto"/>
        </w:rPr>
      </w:pPr>
      <w:r w:rsidRPr="00BB1808">
        <w:rPr>
          <w:color w:val="auto"/>
        </w:rPr>
        <w:t xml:space="preserve">Wszelkie poprawki polegające na dodaniu, zmianie lub usunięciu fragmentów tekstu, wprowadzone na żądanie Zamawiającego na skutek doświadczeń nabytych w fazie rozruchu  i obsługi Urządzeń, zostaną dołączone do każdego z egzemplarzy instrukcji eksploatacji jako dodatek bądź strony do wymiany. Koszt wniesionych poprawek zawarty jest w cenie zapisanej w Kontrakcie. </w:t>
      </w:r>
    </w:p>
    <w:p w14:paraId="7341D3EA" w14:textId="77777777" w:rsidR="0037446A" w:rsidRPr="00BB1808" w:rsidRDefault="0037446A" w:rsidP="0037446A">
      <w:pPr>
        <w:pStyle w:val="Nagwek2"/>
        <w:rPr>
          <w:color w:val="auto"/>
        </w:rPr>
      </w:pPr>
      <w:bookmarkStart w:id="249" w:name="_Toc125541806"/>
      <w:bookmarkStart w:id="250" w:name="_Toc158740"/>
      <w:r w:rsidRPr="00BB1808">
        <w:rPr>
          <w:color w:val="auto"/>
        </w:rPr>
        <w:t>Dokumenty Budowy</w:t>
      </w:r>
      <w:bookmarkEnd w:id="249"/>
      <w:r w:rsidRPr="00BB1808">
        <w:rPr>
          <w:color w:val="auto"/>
        </w:rPr>
        <w:t xml:space="preserve"> </w:t>
      </w:r>
      <w:bookmarkEnd w:id="250"/>
    </w:p>
    <w:p w14:paraId="3F6BA3AE" w14:textId="77777777" w:rsidR="0037446A" w:rsidRPr="00BB1808" w:rsidRDefault="0037446A" w:rsidP="0037446A">
      <w:pPr>
        <w:rPr>
          <w:color w:val="auto"/>
        </w:rPr>
      </w:pPr>
      <w:r w:rsidRPr="00BB1808">
        <w:rPr>
          <w:color w:val="auto"/>
        </w:rPr>
        <w:t xml:space="preserve">Dziennik Budowy jest wymaganym dokumentem prawnym obowiązującym Zamawiającego. Odpowiedzialność za prowadzenie Dziennika Budowy zgodnie  z obowiązującymi przepisami spoczywa na Wykonawcy. </w:t>
      </w:r>
    </w:p>
    <w:p w14:paraId="1F7324CD" w14:textId="12EDE4A8" w:rsidR="0037446A" w:rsidRPr="00BB1808" w:rsidRDefault="0037446A" w:rsidP="0037446A">
      <w:pPr>
        <w:rPr>
          <w:color w:val="auto"/>
        </w:rPr>
      </w:pPr>
      <w:r w:rsidRPr="00BB1808">
        <w:rPr>
          <w:color w:val="auto"/>
        </w:rPr>
        <w:t xml:space="preserve">Zapisy w Dzienniku Budowy będą dokonywane na bieżąco i będą dotyczyć przebiegu Robót, stanu bezpieczeństwa ludzi i mienia oraz technicznej </w:t>
      </w:r>
      <w:r w:rsidR="00BC4E65">
        <w:rPr>
          <w:color w:val="auto"/>
        </w:rPr>
        <w:br/>
      </w:r>
      <w:r w:rsidRPr="00BB1808">
        <w:rPr>
          <w:color w:val="auto"/>
        </w:rPr>
        <w:t xml:space="preserve">i gospodarczej strony budowy. </w:t>
      </w:r>
    </w:p>
    <w:p w14:paraId="1F57971B" w14:textId="77777777" w:rsidR="0037446A" w:rsidRPr="00BB1808" w:rsidRDefault="0037446A" w:rsidP="0037446A">
      <w:pPr>
        <w:rPr>
          <w:color w:val="auto"/>
        </w:rPr>
      </w:pPr>
      <w:r w:rsidRPr="00BB1808">
        <w:rPr>
          <w:color w:val="auto"/>
        </w:rPr>
        <w:t xml:space="preserve">Każdy zapis w Dzienniku Budowy będzie opatrzony datą jego dokonania, podpisem osoby, która dokonała zapisu, z podaniem jej imienia i nazwiska oraz stanowiska służbowego. Zapisy będą czytelne, w porządku chronologicznym. </w:t>
      </w:r>
    </w:p>
    <w:p w14:paraId="7E4C96FC" w14:textId="4B69C25E" w:rsidR="0037446A" w:rsidRPr="00BB1808" w:rsidRDefault="0037446A" w:rsidP="0037446A">
      <w:pPr>
        <w:rPr>
          <w:color w:val="auto"/>
        </w:rPr>
      </w:pPr>
      <w:r w:rsidRPr="00BB1808">
        <w:rPr>
          <w:color w:val="auto"/>
        </w:rPr>
        <w:t xml:space="preserve">Załączone do Dziennika Budowy protokoły i inne dokumenty będą oznaczone kolejnym numerem załącznika i opatrzone datą i podpisem Wykonawcy </w:t>
      </w:r>
      <w:r w:rsidR="00BC4E65">
        <w:rPr>
          <w:color w:val="auto"/>
        </w:rPr>
        <w:br/>
      </w:r>
      <w:r w:rsidRPr="00BB1808">
        <w:rPr>
          <w:color w:val="auto"/>
        </w:rPr>
        <w:t xml:space="preserve">i Zamawiającego. </w:t>
      </w:r>
    </w:p>
    <w:p w14:paraId="5B4939E1" w14:textId="77777777" w:rsidR="0037446A" w:rsidRPr="00BB1808" w:rsidRDefault="0037446A" w:rsidP="009D76B7">
      <w:pPr>
        <w:rPr>
          <w:color w:val="auto"/>
        </w:rPr>
      </w:pPr>
      <w:r w:rsidRPr="00BB1808">
        <w:rPr>
          <w:color w:val="auto"/>
        </w:rPr>
        <w:t xml:space="preserve">Do Dziennika Budowy należy wpisywać w szczególności: </w:t>
      </w:r>
    </w:p>
    <w:p w14:paraId="233E6227"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Datę przekazania Wykonawcy Terenu Budowy, </w:t>
      </w:r>
    </w:p>
    <w:p w14:paraId="0D7972D8"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Terminy rozpoczęcia i zakończenia poszczególnych elementów Robót, </w:t>
      </w:r>
    </w:p>
    <w:p w14:paraId="0737871D"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Dane dotyczące czynności geodezyjnych (pomiarowych) dokonywanych przed  i w trakcie wykonywania Robót, </w:t>
      </w:r>
    </w:p>
    <w:p w14:paraId="7847115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Przebieg Robót, trudności i przeszkody w ich prowadzeniu, okresy i przyczyny przerw w Robotach, </w:t>
      </w:r>
    </w:p>
    <w:p w14:paraId="59702997"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Dane dotyczące sposobu wykonywania zabezpieczenia Robót, </w:t>
      </w:r>
    </w:p>
    <w:p w14:paraId="3EF865B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Uwagi i polecenia </w:t>
      </w:r>
      <w:r w:rsidRPr="00BB1808">
        <w:rPr>
          <w:rFonts w:eastAsia="Times New Roman"/>
          <w:color w:val="auto"/>
          <w:szCs w:val="20"/>
        </w:rPr>
        <w:tab/>
        <w:t xml:space="preserve">Zamawiającego (w szczególności Inspektora Nadzoru </w:t>
      </w:r>
    </w:p>
    <w:p w14:paraId="5A61F6FD"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inwestorskiego w rozumieniu Prawa Budowlanego), </w:t>
      </w:r>
    </w:p>
    <w:p w14:paraId="7B4D30E2"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Daty zarządzenia wstrzymania Robót przez Zamawiającego z podaniem powodu, </w:t>
      </w:r>
    </w:p>
    <w:p w14:paraId="5B593A4C"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Zgłoszenia i daty odbiorów Robót zanikających, ulegających zakryciu, częściowych  i końcowych odbiorów Robót, </w:t>
      </w:r>
    </w:p>
    <w:p w14:paraId="091E5A8B"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Inne istotne informacje o przebiegu Robót. </w:t>
      </w:r>
    </w:p>
    <w:p w14:paraId="6C842D4E" w14:textId="77777777" w:rsidR="0037446A" w:rsidRPr="00BB1808" w:rsidRDefault="0037446A" w:rsidP="0037446A">
      <w:pPr>
        <w:rPr>
          <w:color w:val="auto"/>
        </w:rPr>
      </w:pPr>
      <w:r w:rsidRPr="00BB1808">
        <w:rPr>
          <w:color w:val="auto"/>
        </w:rPr>
        <w:lastRenderedPageBreak/>
        <w:t xml:space="preserve">Propozycje, uwagi i wyjaśnienia Wykonawcy, wpisane do Dziennika Budowy będą przedłożone Zamawiającemu w celu ustosunkowania się. </w:t>
      </w:r>
    </w:p>
    <w:p w14:paraId="25CB0CFD" w14:textId="77777777" w:rsidR="0037446A" w:rsidRPr="00BB1808" w:rsidRDefault="0037446A" w:rsidP="0037446A">
      <w:pPr>
        <w:rPr>
          <w:color w:val="auto"/>
        </w:rPr>
      </w:pPr>
      <w:r w:rsidRPr="00BB1808">
        <w:rPr>
          <w:color w:val="auto"/>
        </w:rPr>
        <w:t xml:space="preserve">Instrukcje Inspektora Nadzoru wpisane do Dziennika Budowy Wykonawca podpisuje  z zaznaczeniem ich przyjęcia lub zajęciem stanowiska. </w:t>
      </w:r>
    </w:p>
    <w:p w14:paraId="79BDFEED" w14:textId="77777777" w:rsidR="0037446A" w:rsidRPr="00BB1808" w:rsidRDefault="0037446A" w:rsidP="0037446A">
      <w:pPr>
        <w:pStyle w:val="Nagwek2"/>
        <w:rPr>
          <w:color w:val="auto"/>
        </w:rPr>
      </w:pPr>
      <w:bookmarkStart w:id="251" w:name="_Toc125541807"/>
      <w:bookmarkStart w:id="252" w:name="_Toc158742"/>
      <w:r w:rsidRPr="00BB1808">
        <w:rPr>
          <w:color w:val="auto"/>
        </w:rPr>
        <w:t>Pozostałe dokumenty budowy</w:t>
      </w:r>
      <w:bookmarkEnd w:id="251"/>
      <w:r w:rsidRPr="00BB1808">
        <w:rPr>
          <w:color w:val="auto"/>
        </w:rPr>
        <w:t xml:space="preserve"> </w:t>
      </w:r>
      <w:bookmarkEnd w:id="252"/>
    </w:p>
    <w:p w14:paraId="08E9D312" w14:textId="77777777" w:rsidR="0037446A" w:rsidRPr="00BB1808" w:rsidRDefault="0037446A" w:rsidP="009D76B7">
      <w:pPr>
        <w:rPr>
          <w:color w:val="auto"/>
        </w:rPr>
      </w:pPr>
      <w:r w:rsidRPr="00BB1808">
        <w:rPr>
          <w:color w:val="auto"/>
        </w:rPr>
        <w:t xml:space="preserve">Do dokumentów budowy zalicza się, oprócz w/w następujące dokumenty: </w:t>
      </w:r>
    </w:p>
    <w:p w14:paraId="0D530E84"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Pozwolenie na realizację zadania budowlanego, </w:t>
      </w:r>
    </w:p>
    <w:p w14:paraId="4660A18A"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Protokoły przekazania Terenu Budowy, </w:t>
      </w:r>
    </w:p>
    <w:p w14:paraId="0421FED5"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Umowy cywilno-prawne, </w:t>
      </w:r>
    </w:p>
    <w:p w14:paraId="2739E0BC"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Protokoły odbioru Robót, </w:t>
      </w:r>
    </w:p>
    <w:p w14:paraId="726F5E57"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Protokoły z narad i ustaleń, </w:t>
      </w:r>
    </w:p>
    <w:p w14:paraId="35832BD6"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Korespondencję na budowie. </w:t>
      </w:r>
    </w:p>
    <w:p w14:paraId="043590E1" w14:textId="77777777" w:rsidR="0037446A" w:rsidRPr="00BB1808" w:rsidRDefault="0037446A" w:rsidP="0037446A">
      <w:pPr>
        <w:pStyle w:val="Nagwek2"/>
        <w:rPr>
          <w:color w:val="auto"/>
        </w:rPr>
      </w:pPr>
      <w:bookmarkStart w:id="253" w:name="_Toc125541808"/>
      <w:bookmarkStart w:id="254" w:name="_Toc158743"/>
      <w:r w:rsidRPr="00BB1808">
        <w:rPr>
          <w:color w:val="auto"/>
        </w:rPr>
        <w:t>Przechowywanie dokumentów budowy</w:t>
      </w:r>
      <w:bookmarkEnd w:id="253"/>
      <w:r w:rsidRPr="00BB1808">
        <w:rPr>
          <w:color w:val="auto"/>
        </w:rPr>
        <w:t xml:space="preserve"> </w:t>
      </w:r>
      <w:bookmarkEnd w:id="254"/>
    </w:p>
    <w:p w14:paraId="1603BCF1" w14:textId="77777777" w:rsidR="0037446A" w:rsidRPr="00BB1808" w:rsidRDefault="0037446A" w:rsidP="0037446A">
      <w:pPr>
        <w:rPr>
          <w:color w:val="auto"/>
        </w:rPr>
      </w:pPr>
      <w:r w:rsidRPr="00BB1808">
        <w:rPr>
          <w:color w:val="auto"/>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 </w:t>
      </w:r>
    </w:p>
    <w:p w14:paraId="28741BAE" w14:textId="77777777" w:rsidR="0037446A" w:rsidRPr="00BB1808" w:rsidRDefault="0037446A" w:rsidP="0037446A">
      <w:pPr>
        <w:pStyle w:val="Nagwek2"/>
        <w:rPr>
          <w:color w:val="auto"/>
        </w:rPr>
      </w:pPr>
      <w:bookmarkStart w:id="255" w:name="_Toc125541809"/>
      <w:bookmarkStart w:id="256" w:name="_Toc158744"/>
      <w:r w:rsidRPr="00BB1808">
        <w:rPr>
          <w:color w:val="auto"/>
        </w:rPr>
        <w:t>Obmiar robót</w:t>
      </w:r>
      <w:bookmarkEnd w:id="255"/>
      <w:r w:rsidRPr="00BB1808">
        <w:rPr>
          <w:color w:val="auto"/>
        </w:rPr>
        <w:t xml:space="preserve"> </w:t>
      </w:r>
      <w:bookmarkEnd w:id="256"/>
    </w:p>
    <w:p w14:paraId="0956A98C" w14:textId="77777777" w:rsidR="0037446A" w:rsidRPr="00BB1808" w:rsidRDefault="0037446A" w:rsidP="009D76B7">
      <w:pPr>
        <w:rPr>
          <w:rFonts w:ascii="Times New Roman" w:eastAsia="Times New Roman" w:hAnsi="Times New Roman"/>
          <w:color w:val="auto"/>
        </w:rPr>
      </w:pPr>
      <w:r w:rsidRPr="00BB1808">
        <w:rPr>
          <w:rFonts w:ascii="Times New Roman" w:eastAsia="Times New Roman" w:hAnsi="Times New Roman"/>
          <w:color w:val="auto"/>
        </w:rPr>
        <w:t xml:space="preserve"> Zadanie realizowane w ramach niniejszego Kontraktu nie jest prowadzone wg zasad obmiaru. Żadna z części Robót nie będzie płatna stosownie do dostarczonej ilości lub wykonanej pracy, więc Kontrakt nie zawiera postanowień dotyczących obmiaru. W tym świetle: </w:t>
      </w:r>
    </w:p>
    <w:p w14:paraId="5CB31056" w14:textId="77777777" w:rsidR="0037446A" w:rsidRPr="00BB1808" w:rsidRDefault="0037446A" w:rsidP="009D76B7">
      <w:pPr>
        <w:rPr>
          <w:rFonts w:ascii="Times New Roman" w:eastAsia="Times New Roman" w:hAnsi="Times New Roman"/>
          <w:color w:val="auto"/>
        </w:rPr>
      </w:pPr>
      <w:r w:rsidRPr="00BB1808">
        <w:rPr>
          <w:rFonts w:ascii="Times New Roman" w:eastAsia="Times New Roman" w:hAnsi="Times New Roman"/>
          <w:color w:val="auto"/>
        </w:rPr>
        <w:t xml:space="preserve">Cena Kontraktowa będzie zryczałtowaną Zaakceptowaną Kwotą Kontraktową i będzie </w:t>
      </w:r>
    </w:p>
    <w:p w14:paraId="5C86A116" w14:textId="70708CD3" w:rsidR="0037446A" w:rsidRPr="00BB1808" w:rsidRDefault="0037446A" w:rsidP="009D76B7">
      <w:pPr>
        <w:rPr>
          <w:rFonts w:ascii="Times New Roman" w:eastAsia="Times New Roman" w:hAnsi="Times New Roman"/>
          <w:color w:val="auto"/>
        </w:rPr>
      </w:pPr>
      <w:r w:rsidRPr="00BB1808">
        <w:rPr>
          <w:rFonts w:ascii="Times New Roman" w:eastAsia="Times New Roman" w:hAnsi="Times New Roman"/>
          <w:color w:val="auto"/>
        </w:rPr>
        <w:t>podlegała korektom zgodnie z Kontraktem</w:t>
      </w:r>
      <w:r w:rsidR="00BC4E65">
        <w:rPr>
          <w:rFonts w:ascii="Times New Roman" w:eastAsia="Times New Roman" w:hAnsi="Times New Roman"/>
          <w:color w:val="auto"/>
        </w:rPr>
        <w:t>.</w:t>
      </w:r>
    </w:p>
    <w:p w14:paraId="33DEADC6" w14:textId="335278F9" w:rsidR="0037446A" w:rsidRPr="00BB1808" w:rsidRDefault="0037446A" w:rsidP="009D76B7">
      <w:pPr>
        <w:rPr>
          <w:rFonts w:ascii="Times New Roman" w:eastAsia="Times New Roman" w:hAnsi="Times New Roman"/>
          <w:color w:val="auto"/>
        </w:rPr>
      </w:pPr>
      <w:r w:rsidRPr="00BB1808">
        <w:rPr>
          <w:rFonts w:ascii="Times New Roman" w:eastAsia="Times New Roman" w:hAnsi="Times New Roman"/>
          <w:color w:val="auto"/>
        </w:rPr>
        <w:t xml:space="preserve">Cena Kontraktowa składa się z rozliczeniowych pozycji ryczałtowych wymienionych </w:t>
      </w:r>
      <w:r w:rsidR="00BC4E65">
        <w:rPr>
          <w:rFonts w:ascii="Times New Roman" w:eastAsia="Times New Roman" w:hAnsi="Times New Roman"/>
          <w:color w:val="auto"/>
        </w:rPr>
        <w:br/>
      </w:r>
      <w:r w:rsidRPr="00BB1808">
        <w:rPr>
          <w:rFonts w:ascii="Times New Roman" w:eastAsia="Times New Roman" w:hAnsi="Times New Roman"/>
          <w:color w:val="auto"/>
        </w:rPr>
        <w:t xml:space="preserve">w Wykazie Cen. </w:t>
      </w:r>
    </w:p>
    <w:p w14:paraId="00BD442C" w14:textId="77777777" w:rsidR="0037446A" w:rsidRPr="00BB1808" w:rsidRDefault="0037446A" w:rsidP="0037446A">
      <w:pPr>
        <w:pStyle w:val="Nagwek1"/>
        <w:rPr>
          <w:color w:val="auto"/>
        </w:rPr>
      </w:pPr>
      <w:bookmarkStart w:id="257" w:name="_Toc125541810"/>
      <w:bookmarkStart w:id="258" w:name="_Toc158745"/>
      <w:r w:rsidRPr="00BB1808">
        <w:rPr>
          <w:color w:val="auto"/>
        </w:rPr>
        <w:t>Przejęcie robót</w:t>
      </w:r>
      <w:bookmarkEnd w:id="257"/>
      <w:r w:rsidRPr="00BB1808">
        <w:rPr>
          <w:color w:val="auto"/>
        </w:rPr>
        <w:t xml:space="preserve"> </w:t>
      </w:r>
      <w:bookmarkEnd w:id="258"/>
    </w:p>
    <w:p w14:paraId="77ED0B25" w14:textId="77777777" w:rsidR="0037446A" w:rsidRPr="00BB1808" w:rsidRDefault="0037446A" w:rsidP="0037446A">
      <w:pPr>
        <w:pStyle w:val="Nagwek2"/>
        <w:rPr>
          <w:color w:val="auto"/>
        </w:rPr>
      </w:pPr>
      <w:bookmarkStart w:id="259" w:name="_Toc125541811"/>
      <w:bookmarkStart w:id="260" w:name="_Toc158746"/>
      <w:r w:rsidRPr="00BB1808">
        <w:rPr>
          <w:color w:val="auto"/>
        </w:rPr>
        <w:t>Ogólne procedury Przejęcia Robót</w:t>
      </w:r>
      <w:bookmarkEnd w:id="259"/>
      <w:r w:rsidRPr="00BB1808">
        <w:rPr>
          <w:color w:val="auto"/>
        </w:rPr>
        <w:t xml:space="preserve"> </w:t>
      </w:r>
      <w:bookmarkEnd w:id="260"/>
    </w:p>
    <w:p w14:paraId="5BD18F5D" w14:textId="77777777" w:rsidR="0037446A" w:rsidRPr="00BB1808" w:rsidRDefault="0037446A" w:rsidP="0037446A">
      <w:pPr>
        <w:rPr>
          <w:color w:val="auto"/>
        </w:rPr>
      </w:pPr>
      <w:r w:rsidRPr="00BB1808">
        <w:rPr>
          <w:color w:val="auto"/>
        </w:rPr>
        <w:t xml:space="preserve">Wykonawca zobowiązany jest, zgodnie ze wskazówkami Zamawiającego i pod jego nadzorem, sporządzić wszelkie dokumenty i uzyskać pozwolenie na użytkowanie w imieniu Zamawiającego.  </w:t>
      </w:r>
      <w:bookmarkStart w:id="261" w:name="_Toc158747"/>
    </w:p>
    <w:p w14:paraId="1175D102" w14:textId="77777777" w:rsidR="0037446A" w:rsidRPr="00BB1808" w:rsidRDefault="0037446A" w:rsidP="0037446A">
      <w:pPr>
        <w:pStyle w:val="Nagwek2"/>
        <w:rPr>
          <w:color w:val="auto"/>
        </w:rPr>
      </w:pPr>
      <w:bookmarkStart w:id="262" w:name="_Toc125541812"/>
      <w:r w:rsidRPr="00BB1808">
        <w:rPr>
          <w:color w:val="auto"/>
        </w:rPr>
        <w:lastRenderedPageBreak/>
        <w:t>Odbiór Robót zanikających i ulegających zakryciu</w:t>
      </w:r>
      <w:bookmarkEnd w:id="262"/>
      <w:r w:rsidRPr="00BB1808">
        <w:rPr>
          <w:color w:val="auto"/>
        </w:rPr>
        <w:t xml:space="preserve"> </w:t>
      </w:r>
      <w:bookmarkEnd w:id="261"/>
    </w:p>
    <w:p w14:paraId="6FDFF49E" w14:textId="77777777" w:rsidR="0037446A" w:rsidRPr="00BB1808" w:rsidRDefault="0037446A" w:rsidP="0037446A">
      <w:pPr>
        <w:rPr>
          <w:color w:val="auto"/>
        </w:rPr>
      </w:pPr>
      <w:r w:rsidRPr="00BB1808">
        <w:rPr>
          <w:color w:val="auto"/>
        </w:rPr>
        <w:t xml:space="preserve">Odbiór Robót zanikających i ulegających zakryciu będzie dokonany w czasie umożliwiającym wykonanie ewentualnych korekt i poprawek bez hamowania ogólnego postępu Robót. Odbioru Robót dokonuje Inspektora Nadzoru. </w:t>
      </w:r>
    </w:p>
    <w:p w14:paraId="7DB848C1" w14:textId="28D77037" w:rsidR="0037446A" w:rsidRPr="00BB1808" w:rsidRDefault="0037446A" w:rsidP="0037446A">
      <w:pPr>
        <w:rPr>
          <w:color w:val="auto"/>
        </w:rPr>
      </w:pPr>
      <w:r w:rsidRPr="00BB1808">
        <w:rPr>
          <w:color w:val="auto"/>
        </w:rPr>
        <w:t xml:space="preserve">Gotowość danej części Robót do odbioru zgłasza Wykonawca na piśmie, </w:t>
      </w:r>
      <w:r w:rsidR="00BC4E65">
        <w:rPr>
          <w:color w:val="auto"/>
        </w:rPr>
        <w:br/>
      </w:r>
      <w:r w:rsidRPr="00BB1808">
        <w:rPr>
          <w:color w:val="auto"/>
        </w:rPr>
        <w:t xml:space="preserve">a w ciągu  5 dni od daty zgłoszenia Zamawiający winien przystąpić do badania i pomiaru Robót w celu ich odbioru. </w:t>
      </w:r>
    </w:p>
    <w:p w14:paraId="21CC21F4" w14:textId="77777777" w:rsidR="0037446A" w:rsidRPr="00BB1808" w:rsidRDefault="0037446A" w:rsidP="0037446A">
      <w:pPr>
        <w:pStyle w:val="Nagwek2"/>
        <w:rPr>
          <w:color w:val="auto"/>
        </w:rPr>
      </w:pPr>
      <w:bookmarkStart w:id="263" w:name="_Toc125541813"/>
      <w:bookmarkStart w:id="264" w:name="_Toc158748"/>
      <w:r w:rsidRPr="00BB1808">
        <w:rPr>
          <w:color w:val="auto"/>
        </w:rPr>
        <w:t>Warunki Odbioru Końcowego</w:t>
      </w:r>
      <w:bookmarkEnd w:id="263"/>
      <w:r w:rsidRPr="00BB1808">
        <w:rPr>
          <w:color w:val="auto"/>
        </w:rPr>
        <w:t xml:space="preserve"> </w:t>
      </w:r>
      <w:bookmarkEnd w:id="264"/>
    </w:p>
    <w:p w14:paraId="2F3F61A3" w14:textId="77777777" w:rsidR="0037446A" w:rsidRPr="00BB1808" w:rsidRDefault="0037446A" w:rsidP="009D76B7">
      <w:pPr>
        <w:rPr>
          <w:color w:val="auto"/>
        </w:rPr>
      </w:pPr>
      <w:r w:rsidRPr="00BB1808">
        <w:rPr>
          <w:color w:val="auto"/>
        </w:rPr>
        <w:t xml:space="preserve">Odbiór Robót należy wykonywać z uwzględnieniem niżej podanych uwarunkowań: </w:t>
      </w:r>
    </w:p>
    <w:p w14:paraId="2D917572" w14:textId="6BF8C7AB" w:rsidR="0037446A" w:rsidRPr="00BB1808" w:rsidRDefault="0037446A" w:rsidP="009D76B7">
      <w:pPr>
        <w:rPr>
          <w:rFonts w:eastAsia="Times New Roman"/>
          <w:color w:val="auto"/>
          <w:szCs w:val="20"/>
        </w:rPr>
      </w:pPr>
      <w:r w:rsidRPr="00BB1808">
        <w:rPr>
          <w:rFonts w:eastAsia="Times New Roman"/>
          <w:color w:val="auto"/>
          <w:szCs w:val="20"/>
        </w:rPr>
        <w:t xml:space="preserve">Odbiór końcowy polega na finalnej ocenie rzeczywistego wykonania Robót  </w:t>
      </w:r>
      <w:r w:rsidR="00BC4E65">
        <w:rPr>
          <w:rFonts w:eastAsia="Times New Roman"/>
          <w:color w:val="auto"/>
          <w:szCs w:val="20"/>
        </w:rPr>
        <w:br/>
      </w:r>
      <w:r w:rsidRPr="00BB1808">
        <w:rPr>
          <w:rFonts w:eastAsia="Times New Roman"/>
          <w:color w:val="auto"/>
          <w:szCs w:val="20"/>
        </w:rPr>
        <w:t xml:space="preserve">w odniesieniu do ich ilości, jakości i wartości oraz osiągnięcia wymaganego celu. </w:t>
      </w:r>
    </w:p>
    <w:p w14:paraId="405357FA"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Całkowite zakończenie Robót oraz gotowość do odbioru ostatecznego będzie stwierdzona przez Wykonawcę wpisem do Dziennika Budowy. </w:t>
      </w:r>
    </w:p>
    <w:p w14:paraId="5862E92F"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Odbiór końcowy Robót nastąpi w terminie ustalonym w Kontrakcie, licząc od dnia potwierdzenia przez Zamawiającego zakończenia Robót i przekazania koniecznych dokumentów. </w:t>
      </w:r>
    </w:p>
    <w:p w14:paraId="6598A855"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Zamawiający wystawi Protokół odbioru końcowego, stwierdzający zakończenie Robót po zweryfikowaniu odbioru końcowego przez Komisję wyznaczoną przez Zamawiającego.  </w:t>
      </w:r>
    </w:p>
    <w:p w14:paraId="2C7EB32D"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Komisja odbierająca Roboty dokona ich oceny jakościowej na podstawie przedłożonych dokumentów, wyników badań i pomiarów, Prób Końcowych, ocenie wizualnej oraz zgodności wykonania Robót z Projektem. </w:t>
      </w:r>
    </w:p>
    <w:p w14:paraId="5CCBEF7E" w14:textId="4210D538" w:rsidR="0037446A" w:rsidRPr="00BB1808" w:rsidRDefault="0037446A" w:rsidP="00BC4E65">
      <w:pPr>
        <w:rPr>
          <w:color w:val="auto"/>
        </w:rPr>
      </w:pPr>
      <w:r w:rsidRPr="00BB1808">
        <w:rPr>
          <w:color w:val="auto"/>
        </w:rPr>
        <w:t xml:space="preserve">W przypadkach niewykonania wyznaczonych Robót poprawkowych lub Robót uzupełniających Komisja przerwie swoje czynności i ustala nowy termin odbioru ostatecznego. </w:t>
      </w:r>
    </w:p>
    <w:p w14:paraId="16AF9C8D" w14:textId="77777777" w:rsidR="0037446A" w:rsidRPr="00BB1808" w:rsidRDefault="0037446A" w:rsidP="0037446A">
      <w:pPr>
        <w:pStyle w:val="Nagwek2"/>
        <w:rPr>
          <w:color w:val="auto"/>
        </w:rPr>
      </w:pPr>
      <w:bookmarkStart w:id="265" w:name="_Toc125541814"/>
      <w:bookmarkStart w:id="266" w:name="_Toc158749"/>
      <w:r w:rsidRPr="00BB1808">
        <w:rPr>
          <w:color w:val="auto"/>
        </w:rPr>
        <w:t>Dokumenty Przejęcia Robót</w:t>
      </w:r>
      <w:bookmarkEnd w:id="265"/>
      <w:r w:rsidRPr="00BB1808">
        <w:rPr>
          <w:color w:val="auto"/>
        </w:rPr>
        <w:t xml:space="preserve"> </w:t>
      </w:r>
      <w:bookmarkEnd w:id="266"/>
    </w:p>
    <w:p w14:paraId="6A1596A6" w14:textId="77777777" w:rsidR="0037446A" w:rsidRPr="00BB1808" w:rsidRDefault="0037446A" w:rsidP="009D76B7">
      <w:pPr>
        <w:rPr>
          <w:color w:val="auto"/>
        </w:rPr>
      </w:pPr>
      <w:r w:rsidRPr="00BB1808">
        <w:rPr>
          <w:color w:val="auto"/>
        </w:rPr>
        <w:t xml:space="preserve">Do odbioru końcowego Wykonawca jest zobowiązany przygotować następujące </w:t>
      </w:r>
    </w:p>
    <w:p w14:paraId="59415ECE" w14:textId="77777777" w:rsidR="0037446A" w:rsidRPr="00BB1808" w:rsidRDefault="0037446A" w:rsidP="009D76B7">
      <w:pPr>
        <w:rPr>
          <w:color w:val="auto"/>
        </w:rPr>
      </w:pPr>
      <w:r w:rsidRPr="00BB1808">
        <w:rPr>
          <w:color w:val="auto"/>
        </w:rPr>
        <w:t xml:space="preserve">dokumenty: </w:t>
      </w:r>
    </w:p>
    <w:p w14:paraId="3BDEF262"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Oryginał Dziennika Budowy, </w:t>
      </w:r>
    </w:p>
    <w:p w14:paraId="73056281"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Oświadczenie kierownika budowy: </w:t>
      </w:r>
    </w:p>
    <w:p w14:paraId="30A0E4F4" w14:textId="1AD0A6FA" w:rsidR="0037446A" w:rsidRPr="00BB1808" w:rsidRDefault="0037446A" w:rsidP="009D76B7">
      <w:pPr>
        <w:rPr>
          <w:rFonts w:eastAsia="Times New Roman"/>
          <w:color w:val="auto"/>
          <w:szCs w:val="20"/>
        </w:rPr>
      </w:pPr>
      <w:r w:rsidRPr="00BB1808">
        <w:rPr>
          <w:rFonts w:eastAsia="Times New Roman"/>
          <w:color w:val="auto"/>
          <w:szCs w:val="20"/>
        </w:rPr>
        <w:t xml:space="preserve">o zgodności wykonania obiektu budowlanego z projektem budowlanym  </w:t>
      </w:r>
      <w:r w:rsidR="00BC4E65">
        <w:rPr>
          <w:rFonts w:eastAsia="Times New Roman"/>
          <w:color w:val="auto"/>
          <w:szCs w:val="20"/>
        </w:rPr>
        <w:br/>
      </w:r>
      <w:r w:rsidRPr="00BB1808">
        <w:rPr>
          <w:rFonts w:eastAsia="Times New Roman"/>
          <w:color w:val="auto"/>
          <w:szCs w:val="20"/>
        </w:rPr>
        <w:t xml:space="preserve">i warunkami pozwolenia na budowę oraz przepisami, </w:t>
      </w:r>
    </w:p>
    <w:p w14:paraId="277C224F" w14:textId="51A2924C" w:rsidR="0037446A" w:rsidRPr="00BB1808" w:rsidRDefault="0037446A" w:rsidP="009D76B7">
      <w:pPr>
        <w:rPr>
          <w:rFonts w:eastAsia="Times New Roman"/>
          <w:color w:val="auto"/>
          <w:szCs w:val="20"/>
        </w:rPr>
      </w:pPr>
      <w:r w:rsidRPr="00BB1808">
        <w:rPr>
          <w:rFonts w:eastAsia="Times New Roman"/>
          <w:color w:val="auto"/>
          <w:szCs w:val="20"/>
        </w:rPr>
        <w:lastRenderedPageBreak/>
        <w:t xml:space="preserve">o doprowadzeniu do należytego stanu i porządku terenu budowy, a także –  </w:t>
      </w:r>
      <w:r w:rsidR="00BC4E65">
        <w:rPr>
          <w:rFonts w:eastAsia="Times New Roman"/>
          <w:color w:val="auto"/>
          <w:szCs w:val="20"/>
        </w:rPr>
        <w:br/>
      </w:r>
      <w:r w:rsidRPr="00BB1808">
        <w:rPr>
          <w:rFonts w:eastAsia="Times New Roman"/>
          <w:color w:val="auto"/>
          <w:szCs w:val="20"/>
        </w:rPr>
        <w:t xml:space="preserve">w razie korzystania – drogi, ulicy, sąsiedniej nieruchomości, budynku lub lokalu, </w:t>
      </w:r>
    </w:p>
    <w:p w14:paraId="603CF6FB"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Oświadczenie o właściwym zagospodarowaniu terenów przyległych, </w:t>
      </w:r>
    </w:p>
    <w:p w14:paraId="1DDBE39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Inwentaryzację geodezyjną powykonawczą Obiektów, </w:t>
      </w:r>
    </w:p>
    <w:p w14:paraId="17B5BFC4"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Uwagi i zalecenia Zamawiającego, zwłaszcza przy odbiorze Robót zanikających  i ulegających zakryciu. </w:t>
      </w:r>
    </w:p>
    <w:p w14:paraId="328A7B6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Uzgodnienia technologiczne. </w:t>
      </w:r>
    </w:p>
    <w:p w14:paraId="05ABDC0F"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Protokoły badań i sprawdzeń, </w:t>
      </w:r>
    </w:p>
    <w:p w14:paraId="2D25D82F"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Deklaracje zgodności, atesty oznakowania CE lub B, </w:t>
      </w:r>
    </w:p>
    <w:p w14:paraId="1FE34769"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Sprawozdanie techniczne. </w:t>
      </w:r>
    </w:p>
    <w:p w14:paraId="6D3753CB" w14:textId="77777777" w:rsidR="0037446A" w:rsidRPr="00BB1808" w:rsidRDefault="0037446A" w:rsidP="009D76B7">
      <w:pPr>
        <w:rPr>
          <w:color w:val="auto"/>
        </w:rPr>
      </w:pPr>
      <w:r w:rsidRPr="00BB1808">
        <w:rPr>
          <w:color w:val="auto"/>
        </w:rPr>
        <w:t xml:space="preserve">Sprawozdanie techniczne będzie zawierać: </w:t>
      </w:r>
    </w:p>
    <w:p w14:paraId="7E968BFA"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zakres i lokalizację wykonywanych Robót, </w:t>
      </w:r>
    </w:p>
    <w:p w14:paraId="7084F22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wykaz wprowadzonych zmian, </w:t>
      </w:r>
    </w:p>
    <w:p w14:paraId="37499CA7"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uwagi dotyczące warunków realizacji Robót, </w:t>
      </w:r>
    </w:p>
    <w:p w14:paraId="1E0B8338"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datę rozpoczęcia i zakończenia Robót. </w:t>
      </w:r>
    </w:p>
    <w:p w14:paraId="3AB5B8EF" w14:textId="64D34067" w:rsidR="0037446A" w:rsidRPr="00BB1808" w:rsidRDefault="0037446A" w:rsidP="0037446A">
      <w:pPr>
        <w:rPr>
          <w:color w:val="auto"/>
        </w:rPr>
      </w:pPr>
      <w:r w:rsidRPr="00BB1808">
        <w:rPr>
          <w:color w:val="auto"/>
        </w:rPr>
        <w:t xml:space="preserve">W przypadku, gdy wg komisji, Roboty pod względem przygotowania dokumentacyjnego nie będą gotowe do Przejęcia, Komisja w porozumieniu </w:t>
      </w:r>
      <w:r w:rsidR="00BC4E65">
        <w:rPr>
          <w:color w:val="auto"/>
        </w:rPr>
        <w:br/>
      </w:r>
      <w:r w:rsidRPr="00BB1808">
        <w:rPr>
          <w:color w:val="auto"/>
        </w:rPr>
        <w:t xml:space="preserve">z  Wykonawcą wyznaczy ponowny termin odbioru końcowego. Wszystkie zarządzone przez Komisję Roboty poprawkowe lub uzupełniające będą zestawione wg wymagań ustalonych przez Inspektora Nadzoru. Termin wykonania Robót poprawkowych  i Robót uzupełniających wyznaczy Komisja. </w:t>
      </w:r>
    </w:p>
    <w:p w14:paraId="68848E80" w14:textId="77777777" w:rsidR="0037446A" w:rsidRPr="00BB1808" w:rsidRDefault="0037446A" w:rsidP="0037446A">
      <w:pPr>
        <w:rPr>
          <w:color w:val="auto"/>
        </w:rPr>
      </w:pPr>
      <w:r w:rsidRPr="00BB1808">
        <w:rPr>
          <w:color w:val="auto"/>
        </w:rPr>
        <w:t xml:space="preserve">Po wykonanie Robót poprawkowych/uzupełniających lub w przypadku braku konieczności wykonania tych Robót i zaakceptowaniu przez Komisję Zamawiający wystawi Protokół Końcowego Odbioru Robót. </w:t>
      </w:r>
    </w:p>
    <w:p w14:paraId="405BB0FF" w14:textId="77777777" w:rsidR="0037446A" w:rsidRPr="00BB1808" w:rsidRDefault="0037446A" w:rsidP="0037446A">
      <w:pPr>
        <w:pStyle w:val="Nagwek2"/>
        <w:rPr>
          <w:color w:val="auto"/>
        </w:rPr>
      </w:pPr>
      <w:bookmarkStart w:id="267" w:name="_Toc125541815"/>
      <w:bookmarkStart w:id="268" w:name="_Toc158750"/>
      <w:r w:rsidRPr="00BB1808">
        <w:rPr>
          <w:color w:val="auto"/>
        </w:rPr>
        <w:t>Cena kontraktowa i płatności</w:t>
      </w:r>
      <w:bookmarkEnd w:id="267"/>
      <w:r w:rsidRPr="00BB1808">
        <w:rPr>
          <w:color w:val="auto"/>
        </w:rPr>
        <w:t xml:space="preserve"> </w:t>
      </w:r>
      <w:bookmarkEnd w:id="268"/>
    </w:p>
    <w:p w14:paraId="18A20114" w14:textId="77777777" w:rsidR="0037446A" w:rsidRPr="00BB1808" w:rsidRDefault="0037446A" w:rsidP="0037446A">
      <w:pPr>
        <w:rPr>
          <w:color w:val="auto"/>
        </w:rPr>
      </w:pPr>
      <w:r w:rsidRPr="00BB1808">
        <w:rPr>
          <w:color w:val="auto"/>
        </w:rPr>
        <w:t xml:space="preserve">Podstawą płatności jest scalona cena ryczałtowa, skalkulowana przez Wykonawcę na podstawie dokumentów kontraktowych za pozycję rozliczeniową zgodną z daną pozycją Wykazu Cen. </w:t>
      </w:r>
    </w:p>
    <w:p w14:paraId="1A1018F6" w14:textId="77777777" w:rsidR="0037446A" w:rsidRPr="00BB1808" w:rsidRDefault="0037446A" w:rsidP="0037446A">
      <w:pPr>
        <w:rPr>
          <w:color w:val="auto"/>
        </w:rPr>
      </w:pPr>
      <w:r w:rsidRPr="00BB1808">
        <w:rPr>
          <w:color w:val="auto"/>
        </w:rPr>
        <w:t xml:space="preserve">Cena pozycji będzie uwzględniać wszystkie czynności, wymagania i badania składające się na jej wykonanie przedmiotu Zamówienia. </w:t>
      </w:r>
    </w:p>
    <w:p w14:paraId="769A4DC9" w14:textId="77777777" w:rsidR="0037446A" w:rsidRPr="00BB1808" w:rsidRDefault="0037446A" w:rsidP="009D76B7">
      <w:pPr>
        <w:rPr>
          <w:color w:val="auto"/>
        </w:rPr>
      </w:pPr>
      <w:r w:rsidRPr="00BB1808">
        <w:rPr>
          <w:color w:val="auto"/>
        </w:rPr>
        <w:t xml:space="preserve">Za każdym razem Cena pozycji będzie obejmować: </w:t>
      </w:r>
    </w:p>
    <w:p w14:paraId="18A70F9C"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Robociznę bezpośrednią. </w:t>
      </w:r>
    </w:p>
    <w:p w14:paraId="5C0E8340"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Wartość użytych materiałów wraz z kosztami ich zakupu, magazynowania, </w:t>
      </w:r>
    </w:p>
    <w:p w14:paraId="33CE1534"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ewentualnych ubytków i transportu na Teren Budowy. </w:t>
      </w:r>
    </w:p>
    <w:p w14:paraId="04103566"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Wartość pracy sprzętu wraz z kosztami jednorazowymi (sprowadzenie sprzętu na Teren Budowy i z powrotem, montaż i demontaż na stanowisku pracy). </w:t>
      </w:r>
    </w:p>
    <w:p w14:paraId="7CDD44CC" w14:textId="0B69AB73" w:rsidR="0037446A" w:rsidRPr="00BB1808" w:rsidRDefault="0037446A" w:rsidP="009D76B7">
      <w:pPr>
        <w:rPr>
          <w:rFonts w:eastAsia="Times New Roman"/>
          <w:color w:val="auto"/>
          <w:szCs w:val="20"/>
        </w:rPr>
      </w:pPr>
      <w:r w:rsidRPr="00BB1808">
        <w:rPr>
          <w:rFonts w:eastAsia="Times New Roman"/>
          <w:color w:val="auto"/>
          <w:szCs w:val="20"/>
        </w:rPr>
        <w:lastRenderedPageBreak/>
        <w:t xml:space="preserve">Koszty pośrednie w skład, których wchodzą: płace personelu i kierownictwa budowy, pracowników nadzoru i laboratorium, koszty urządzenia </w:t>
      </w:r>
      <w:r w:rsidR="00BC4E65">
        <w:rPr>
          <w:rFonts w:eastAsia="Times New Roman"/>
          <w:color w:val="auto"/>
          <w:szCs w:val="20"/>
        </w:rPr>
        <w:br/>
      </w:r>
      <w:r w:rsidRPr="00BB1808">
        <w:rPr>
          <w:rFonts w:eastAsia="Times New Roman"/>
          <w:color w:val="auto"/>
          <w:szCs w:val="20"/>
        </w:rPr>
        <w:t xml:space="preserve">i eksploatacji zaplecza budowy (w tym doprowadzenie energii i wody, budowa dróg dojazdowych itp.), koszty dotyczące oznakowana Robót, wydatki dotyczące bhp, usługi obce na rzecz budowy, opłaty za dzierżawę placów </w:t>
      </w:r>
      <w:r w:rsidR="00BC4E65">
        <w:rPr>
          <w:rFonts w:eastAsia="Times New Roman"/>
          <w:color w:val="auto"/>
          <w:szCs w:val="20"/>
        </w:rPr>
        <w:br/>
      </w:r>
      <w:r w:rsidRPr="00BB1808">
        <w:rPr>
          <w:rFonts w:eastAsia="Times New Roman"/>
          <w:color w:val="auto"/>
          <w:szCs w:val="20"/>
        </w:rPr>
        <w:t xml:space="preserve">i bocznic, ekspertyzy dotyczące wykonanych Robót, ubezpieczenia oraz koszty zarządu przedsiębiorstwa Wykonawcy i inne. </w:t>
      </w:r>
    </w:p>
    <w:p w14:paraId="4FA52F88"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Zysk kalkulacyjny zawierający ewentualne ryzyko Wykonawcy z tytułu innych wydatków mogących wystąpić w czasie realizacji Robót w okresie gwarancyjnym. </w:t>
      </w:r>
    </w:p>
    <w:p w14:paraId="0F1D6421" w14:textId="77777777" w:rsidR="0037446A" w:rsidRPr="00BB1808" w:rsidRDefault="0037446A" w:rsidP="009D76B7">
      <w:pPr>
        <w:rPr>
          <w:rFonts w:eastAsia="Times New Roman"/>
          <w:color w:val="auto"/>
          <w:szCs w:val="20"/>
        </w:rPr>
      </w:pPr>
      <w:r w:rsidRPr="00BB1808">
        <w:rPr>
          <w:rFonts w:eastAsia="Times New Roman"/>
          <w:color w:val="auto"/>
          <w:szCs w:val="20"/>
        </w:rPr>
        <w:t xml:space="preserve">Podatki obliczane zgodnie z obowiązującymi przepisami. Do cen jednostkowych nie należy wliczać podatku VAT. </w:t>
      </w:r>
    </w:p>
    <w:p w14:paraId="7596F2CB" w14:textId="77777777" w:rsidR="0037446A" w:rsidRPr="00BB1808" w:rsidRDefault="0037446A" w:rsidP="0037446A">
      <w:pPr>
        <w:rPr>
          <w:color w:val="auto"/>
        </w:rPr>
      </w:pPr>
      <w:r w:rsidRPr="00BB1808">
        <w:rPr>
          <w:color w:val="auto"/>
        </w:rPr>
        <w:t xml:space="preserve">Cena ryczałtowa pozycji rozliczeniowej zaproponowana przez Wykonawcę za daną Robotę  w Wycenionym Wykazie Cen jest ostateczna i wyklucza możliwość żądania dodatkowej zapłaty za wykonanie Robót objętych tą pozycją. </w:t>
      </w:r>
    </w:p>
    <w:p w14:paraId="4801153C" w14:textId="7E0238D6" w:rsidR="0037446A" w:rsidRPr="00BB1808" w:rsidRDefault="0037446A" w:rsidP="009D76B7">
      <w:pPr>
        <w:rPr>
          <w:rFonts w:ascii="Times New Roman" w:eastAsia="Times New Roman" w:hAnsi="Times New Roman"/>
          <w:color w:val="auto"/>
        </w:rPr>
      </w:pPr>
      <w:r w:rsidRPr="00BB1808">
        <w:rPr>
          <w:rFonts w:ascii="Times New Roman" w:eastAsia="Times New Roman" w:hAnsi="Times New Roman"/>
          <w:color w:val="auto"/>
        </w:rPr>
        <w:t xml:space="preserve"> </w:t>
      </w:r>
    </w:p>
    <w:p w14:paraId="57D53AD1" w14:textId="3B6CAA13" w:rsidR="006E0055" w:rsidRPr="00BB1808" w:rsidRDefault="006E0055" w:rsidP="009D76B7">
      <w:pPr>
        <w:rPr>
          <w:color w:val="auto"/>
        </w:rPr>
      </w:pPr>
    </w:p>
    <w:sectPr w:rsidR="006E0055" w:rsidRPr="00BB1808">
      <w:headerReference w:type="default" r:id="rId13"/>
      <w:footerReference w:type="default" r:id="rId14"/>
      <w:pgSz w:w="11900" w:h="16840"/>
      <w:pgMar w:top="1417" w:right="1417" w:bottom="1417" w:left="1417" w:header="709" w:footer="8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E30C0" w14:textId="77777777" w:rsidR="002155C1" w:rsidRDefault="002155C1">
      <w:pPr>
        <w:spacing w:line="240" w:lineRule="auto"/>
      </w:pPr>
      <w:r>
        <w:separator/>
      </w:r>
    </w:p>
  </w:endnote>
  <w:endnote w:type="continuationSeparator" w:id="0">
    <w:p w14:paraId="671D00B3" w14:textId="77777777" w:rsidR="002155C1" w:rsidRDefault="00215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TE157E338t00">
    <w:altName w:val="Calibri"/>
    <w:charset w:val="00"/>
    <w:family w:val="auto"/>
    <w:pitch w:val="default"/>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959518"/>
      <w:docPartObj>
        <w:docPartGallery w:val="Page Numbers (Bottom of Page)"/>
        <w:docPartUnique/>
      </w:docPartObj>
    </w:sdtPr>
    <w:sdtEndPr/>
    <w:sdtContent>
      <w:p w14:paraId="4547FE2F" w14:textId="023B2A19" w:rsidR="000E6622" w:rsidRDefault="000E6622">
        <w:pPr>
          <w:pStyle w:val="Stopka"/>
          <w:jc w:val="right"/>
        </w:pPr>
        <w:r>
          <w:fldChar w:fldCharType="begin"/>
        </w:r>
        <w:r>
          <w:instrText>PAGE   \* MERGEFORMAT</w:instrText>
        </w:r>
        <w:r>
          <w:fldChar w:fldCharType="separate"/>
        </w:r>
        <w:r>
          <w:t>2</w:t>
        </w:r>
        <w:r>
          <w:fldChar w:fldCharType="end"/>
        </w:r>
      </w:p>
    </w:sdtContent>
  </w:sdt>
  <w:p w14:paraId="5ADB516E" w14:textId="77777777" w:rsidR="00331ED0" w:rsidRDefault="00331ED0">
    <w:pPr>
      <w:spacing w:after="160" w:line="247"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48434"/>
      <w:docPartObj>
        <w:docPartGallery w:val="Page Numbers (Bottom of Page)"/>
        <w:docPartUnique/>
      </w:docPartObj>
    </w:sdtPr>
    <w:sdtEndPr/>
    <w:sdtContent>
      <w:p w14:paraId="2839C899" w14:textId="38AFE1D1" w:rsidR="004B2A93" w:rsidRDefault="004B2A93">
        <w:pPr>
          <w:pStyle w:val="Stopka"/>
          <w:jc w:val="right"/>
        </w:pPr>
        <w:r>
          <w:fldChar w:fldCharType="begin"/>
        </w:r>
        <w:r>
          <w:instrText>PAGE   \* MERGEFORMAT</w:instrText>
        </w:r>
        <w:r>
          <w:fldChar w:fldCharType="separate"/>
        </w:r>
        <w:r>
          <w:t>2</w:t>
        </w:r>
        <w:r>
          <w:fldChar w:fldCharType="end"/>
        </w:r>
      </w:p>
    </w:sdtContent>
  </w:sdt>
  <w:p w14:paraId="1F54A690" w14:textId="77777777" w:rsidR="00947FB5" w:rsidRDefault="00947FB5">
    <w:pPr>
      <w:spacing w:after="160" w:line="247"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9127"/>
      <w:docPartObj>
        <w:docPartGallery w:val="Page Numbers (Bottom of Page)"/>
        <w:docPartUnique/>
      </w:docPartObj>
    </w:sdtPr>
    <w:sdtEndPr/>
    <w:sdtContent>
      <w:p w14:paraId="68059658" w14:textId="620305BA" w:rsidR="000E6622" w:rsidRDefault="000E6622">
        <w:pPr>
          <w:pStyle w:val="Stopka"/>
          <w:jc w:val="right"/>
        </w:pPr>
        <w:r>
          <w:fldChar w:fldCharType="begin"/>
        </w:r>
        <w:r>
          <w:instrText>PAGE   \* MERGEFORMAT</w:instrText>
        </w:r>
        <w:r>
          <w:fldChar w:fldCharType="separate"/>
        </w:r>
        <w:r>
          <w:t>2</w:t>
        </w:r>
        <w:r>
          <w:fldChar w:fldCharType="end"/>
        </w:r>
      </w:p>
    </w:sdtContent>
  </w:sdt>
  <w:p w14:paraId="5A27EA0E" w14:textId="77777777" w:rsidR="00947FB5" w:rsidRDefault="00947FB5">
    <w:pPr>
      <w:spacing w:line="247" w:lineRule="auto"/>
      <w:ind w:left="566"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8EE42" w14:textId="77777777" w:rsidR="002155C1" w:rsidRDefault="002155C1">
      <w:pPr>
        <w:spacing w:line="240" w:lineRule="auto"/>
      </w:pPr>
      <w:r>
        <w:separator/>
      </w:r>
    </w:p>
  </w:footnote>
  <w:footnote w:type="continuationSeparator" w:id="0">
    <w:p w14:paraId="03090D01" w14:textId="77777777" w:rsidR="002155C1" w:rsidRDefault="002155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E24C" w14:textId="77777777" w:rsidR="00331ED0" w:rsidRDefault="00331ED0">
    <w:pPr>
      <w:tabs>
        <w:tab w:val="center" w:pos="4536"/>
      </w:tabs>
      <w:spacing w:line="247" w:lineRule="auto"/>
      <w:ind w:left="0" w:firstLine="0"/>
      <w:jc w:val="left"/>
    </w:pPr>
    <w:r>
      <w:rPr>
        <w:i/>
        <w:sz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41F9" w14:textId="77777777" w:rsidR="00947FB5" w:rsidRDefault="00947FB5">
    <w:pPr>
      <w:tabs>
        <w:tab w:val="center" w:pos="4536"/>
      </w:tabs>
      <w:spacing w:line="247" w:lineRule="auto"/>
      <w:ind w:left="0" w:firstLine="0"/>
      <w:jc w:val="left"/>
    </w:pPr>
    <w:r>
      <w:rPr>
        <w:i/>
        <w:sz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C412" w14:textId="00FA1D48" w:rsidR="00947FB5" w:rsidRDefault="00947FB5">
    <w:pPr>
      <w:tabs>
        <w:tab w:val="center" w:pos="4536"/>
        <w:tab w:val="right" w:pos="9073"/>
      </w:tabs>
      <w:spacing w:line="247" w:lineRule="auto"/>
      <w:ind w:left="0" w:right="-202"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D3BA1360"/>
    <w:name w:val="WW8Num13"/>
    <w:lvl w:ilvl="0">
      <w:start w:val="1"/>
      <w:numFmt w:val="decimal"/>
      <w:lvlText w:val="%1."/>
      <w:lvlJc w:val="left"/>
      <w:pPr>
        <w:ind w:left="0" w:firstLine="0"/>
      </w:pPr>
      <w:rPr>
        <w:rFonts w:ascii="Times New Roman" w:hAnsi="Times New Roman" w:cs="Times New Roman" w:hint="default"/>
        <w:b w:val="0"/>
        <w:color w:val="auto"/>
        <w:sz w:val="24"/>
        <w:szCs w:val="24"/>
      </w:rPr>
    </w:lvl>
    <w:lvl w:ilvl="1">
      <w:start w:val="1"/>
      <w:numFmt w:val="decimal"/>
      <w:lvlText w:val="%2)"/>
      <w:lvlJc w:val="left"/>
      <w:pPr>
        <w:ind w:left="1440" w:hanging="360"/>
      </w:pPr>
      <w:rPr>
        <w:rFonts w:ascii="Times New Roman" w:eastAsia="Times New Roman" w:hAnsi="Times New Roman" w:cs="Times New Roman" w:hint="default"/>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1D21AF"/>
    <w:multiLevelType w:val="multilevel"/>
    <w:tmpl w:val="EBE65ED2"/>
    <w:lvl w:ilvl="0">
      <w:numFmt w:val="bullet"/>
      <w:lvlText w:val="•"/>
      <w:lvlJc w:val="left"/>
      <w:pPr>
        <w:ind w:left="708"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1">
      <w:numFmt w:val="bullet"/>
      <w:lvlText w:val="o"/>
      <w:lvlJc w:val="left"/>
      <w:pPr>
        <w:ind w:left="150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2">
      <w:numFmt w:val="bullet"/>
      <w:lvlText w:val="▪"/>
      <w:lvlJc w:val="left"/>
      <w:pPr>
        <w:ind w:left="222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3">
      <w:numFmt w:val="bullet"/>
      <w:lvlText w:val="•"/>
      <w:lvlJc w:val="left"/>
      <w:pPr>
        <w:ind w:left="294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4">
      <w:numFmt w:val="bullet"/>
      <w:lvlText w:val="o"/>
      <w:lvlJc w:val="left"/>
      <w:pPr>
        <w:ind w:left="366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5">
      <w:numFmt w:val="bullet"/>
      <w:lvlText w:val="▪"/>
      <w:lvlJc w:val="left"/>
      <w:pPr>
        <w:ind w:left="438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6">
      <w:numFmt w:val="bullet"/>
      <w:lvlText w:val="•"/>
      <w:lvlJc w:val="left"/>
      <w:pPr>
        <w:ind w:left="510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7">
      <w:numFmt w:val="bullet"/>
      <w:lvlText w:val="o"/>
      <w:lvlJc w:val="left"/>
      <w:pPr>
        <w:ind w:left="582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8">
      <w:numFmt w:val="bullet"/>
      <w:lvlText w:val="▪"/>
      <w:lvlJc w:val="left"/>
      <w:pPr>
        <w:ind w:left="6547"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abstractNum>
  <w:abstractNum w:abstractNumId="2" w15:restartNumberingAfterBreak="0">
    <w:nsid w:val="0B381AE5"/>
    <w:multiLevelType w:val="multilevel"/>
    <w:tmpl w:val="043E1BE2"/>
    <w:lvl w:ilvl="0">
      <w:numFmt w:val="bullet"/>
      <w:lvlText w:val="•"/>
      <w:lvlJc w:val="left"/>
      <w:pPr>
        <w:ind w:left="568"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1">
      <w:numFmt w:val="bullet"/>
      <w:lvlText w:val="o"/>
      <w:lvlJc w:val="left"/>
      <w:pPr>
        <w:ind w:left="136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2">
      <w:numFmt w:val="bullet"/>
      <w:lvlText w:val="▪"/>
      <w:lvlJc w:val="left"/>
      <w:pPr>
        <w:ind w:left="208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3">
      <w:numFmt w:val="bullet"/>
      <w:lvlText w:val="•"/>
      <w:lvlJc w:val="left"/>
      <w:pPr>
        <w:ind w:left="2803"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4">
      <w:numFmt w:val="bullet"/>
      <w:lvlText w:val="o"/>
      <w:lvlJc w:val="left"/>
      <w:pPr>
        <w:ind w:left="352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5">
      <w:numFmt w:val="bullet"/>
      <w:lvlText w:val="▪"/>
      <w:lvlJc w:val="left"/>
      <w:pPr>
        <w:ind w:left="424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6">
      <w:numFmt w:val="bullet"/>
      <w:lvlText w:val="•"/>
      <w:lvlJc w:val="left"/>
      <w:pPr>
        <w:ind w:left="4963"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7">
      <w:numFmt w:val="bullet"/>
      <w:lvlText w:val="o"/>
      <w:lvlJc w:val="left"/>
      <w:pPr>
        <w:ind w:left="568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8">
      <w:numFmt w:val="bullet"/>
      <w:lvlText w:val="▪"/>
      <w:lvlJc w:val="left"/>
      <w:pPr>
        <w:ind w:left="640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abstractNum>
  <w:abstractNum w:abstractNumId="3" w15:restartNumberingAfterBreak="0">
    <w:nsid w:val="0C303ACD"/>
    <w:multiLevelType w:val="multilevel"/>
    <w:tmpl w:val="2BA25D16"/>
    <w:styleLink w:val="WWOutlineListStyle3"/>
    <w:lvl w:ilvl="0">
      <w:start w:val="1"/>
      <w:numFmt w:val="decimal"/>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rPr>
        <w:rFonts w:ascii="Bookman Old Style" w:hAnsi="Bookman Old Style"/>
      </w:rPr>
    </w:lvl>
    <w:lvl w:ilvl="3">
      <w:start w:val="1"/>
      <w:numFmt w:val="decimal"/>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82E43C5"/>
    <w:multiLevelType w:val="multilevel"/>
    <w:tmpl w:val="4492F9D2"/>
    <w:lvl w:ilvl="0">
      <w:numFmt w:val="bullet"/>
      <w:lvlText w:val=""/>
      <w:lvlJc w:val="left"/>
      <w:pPr>
        <w:ind w:left="1286" w:hanging="360"/>
      </w:pPr>
      <w:rPr>
        <w:rFonts w:ascii="Wingdings" w:hAnsi="Wingdings"/>
      </w:rPr>
    </w:lvl>
    <w:lvl w:ilvl="1">
      <w:numFmt w:val="bullet"/>
      <w:lvlText w:val="o"/>
      <w:lvlJc w:val="left"/>
      <w:pPr>
        <w:ind w:left="2006" w:hanging="360"/>
      </w:pPr>
      <w:rPr>
        <w:rFonts w:ascii="Courier New" w:hAnsi="Courier New" w:cs="Courier New"/>
      </w:rPr>
    </w:lvl>
    <w:lvl w:ilvl="2">
      <w:numFmt w:val="bullet"/>
      <w:lvlText w:val=""/>
      <w:lvlJc w:val="left"/>
      <w:pPr>
        <w:ind w:left="2726" w:hanging="360"/>
      </w:pPr>
      <w:rPr>
        <w:rFonts w:ascii="Wingdings" w:hAnsi="Wingdings"/>
      </w:rPr>
    </w:lvl>
    <w:lvl w:ilvl="3">
      <w:numFmt w:val="bullet"/>
      <w:lvlText w:val=""/>
      <w:lvlJc w:val="left"/>
      <w:pPr>
        <w:ind w:left="3446" w:hanging="360"/>
      </w:pPr>
      <w:rPr>
        <w:rFonts w:ascii="Symbol" w:hAnsi="Symbol"/>
      </w:rPr>
    </w:lvl>
    <w:lvl w:ilvl="4">
      <w:numFmt w:val="bullet"/>
      <w:lvlText w:val="o"/>
      <w:lvlJc w:val="left"/>
      <w:pPr>
        <w:ind w:left="4166" w:hanging="360"/>
      </w:pPr>
      <w:rPr>
        <w:rFonts w:ascii="Courier New" w:hAnsi="Courier New" w:cs="Courier New"/>
      </w:rPr>
    </w:lvl>
    <w:lvl w:ilvl="5">
      <w:numFmt w:val="bullet"/>
      <w:lvlText w:val=""/>
      <w:lvlJc w:val="left"/>
      <w:pPr>
        <w:ind w:left="4886" w:hanging="360"/>
      </w:pPr>
      <w:rPr>
        <w:rFonts w:ascii="Wingdings" w:hAnsi="Wingdings"/>
      </w:rPr>
    </w:lvl>
    <w:lvl w:ilvl="6">
      <w:numFmt w:val="bullet"/>
      <w:lvlText w:val=""/>
      <w:lvlJc w:val="left"/>
      <w:pPr>
        <w:ind w:left="5606" w:hanging="360"/>
      </w:pPr>
      <w:rPr>
        <w:rFonts w:ascii="Symbol" w:hAnsi="Symbol"/>
      </w:rPr>
    </w:lvl>
    <w:lvl w:ilvl="7">
      <w:numFmt w:val="bullet"/>
      <w:lvlText w:val="o"/>
      <w:lvlJc w:val="left"/>
      <w:pPr>
        <w:ind w:left="6326" w:hanging="360"/>
      </w:pPr>
      <w:rPr>
        <w:rFonts w:ascii="Courier New" w:hAnsi="Courier New" w:cs="Courier New"/>
      </w:rPr>
    </w:lvl>
    <w:lvl w:ilvl="8">
      <w:numFmt w:val="bullet"/>
      <w:lvlText w:val=""/>
      <w:lvlJc w:val="left"/>
      <w:pPr>
        <w:ind w:left="7046" w:hanging="360"/>
      </w:pPr>
      <w:rPr>
        <w:rFonts w:ascii="Wingdings" w:hAnsi="Wingdings"/>
      </w:rPr>
    </w:lvl>
  </w:abstractNum>
  <w:abstractNum w:abstractNumId="5" w15:restartNumberingAfterBreak="0">
    <w:nsid w:val="23622D6F"/>
    <w:multiLevelType w:val="multilevel"/>
    <w:tmpl w:val="45008118"/>
    <w:numStyleLink w:val="WWOutlineListStyle4"/>
  </w:abstractNum>
  <w:abstractNum w:abstractNumId="6" w15:restartNumberingAfterBreak="0">
    <w:nsid w:val="2F5762E7"/>
    <w:multiLevelType w:val="multilevel"/>
    <w:tmpl w:val="1D90A42A"/>
    <w:styleLink w:val="WWOutlineListStyle1"/>
    <w:lvl w:ilvl="0">
      <w:start w:val="1"/>
      <w:numFmt w:val="decimal"/>
      <w:lvlText w:val="%1"/>
      <w:lvlJc w:val="left"/>
      <w:pPr>
        <w:ind w:left="432" w:hanging="432"/>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rPr>
        <w:rFonts w:ascii="Bookman Old Style" w:hAnsi="Bookman Old Style"/>
      </w:rPr>
    </w:lvl>
    <w:lvl w:ilvl="3">
      <w:start w:val="1"/>
      <w:numFmt w:val="decimal"/>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51A6F33"/>
    <w:multiLevelType w:val="multilevel"/>
    <w:tmpl w:val="AB3498FA"/>
    <w:styleLink w:val="WWOutlineListStyle"/>
    <w:lvl w:ilvl="0">
      <w:start w:val="1"/>
      <w:numFmt w:val="decimal"/>
      <w:lvlText w:val="%1"/>
      <w:lvlJc w:val="left"/>
      <w:pPr>
        <w:ind w:left="432" w:hanging="432"/>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rPr>
        <w:rFonts w:ascii="Bookman Old Style" w:hAnsi="Bookman Old Style"/>
      </w:rPr>
    </w:lvl>
    <w:lvl w:ilvl="3">
      <w:start w:val="1"/>
      <w:numFmt w:val="decimal"/>
      <w:lvlText w:val="%1.%2.%3.%4"/>
      <w:lvlJc w:val="left"/>
      <w:pPr>
        <w:ind w:left="639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8611DE5"/>
    <w:multiLevelType w:val="hybridMultilevel"/>
    <w:tmpl w:val="933CD2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017EA8"/>
    <w:multiLevelType w:val="hybridMultilevel"/>
    <w:tmpl w:val="6C465380"/>
    <w:lvl w:ilvl="0" w:tplc="3B66218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F2667F8"/>
    <w:multiLevelType w:val="multilevel"/>
    <w:tmpl w:val="E0023E46"/>
    <w:styleLink w:val="WWOutlineListStyle2"/>
    <w:lvl w:ilvl="0">
      <w:start w:val="1"/>
      <w:numFmt w:val="decimal"/>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rPr>
        <w:rFonts w:ascii="Bookman Old Style" w:hAnsi="Bookman Old Style"/>
      </w:rPr>
    </w:lvl>
    <w:lvl w:ilvl="3">
      <w:start w:val="1"/>
      <w:numFmt w:val="decimal"/>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2C67B14"/>
    <w:multiLevelType w:val="hybridMultilevel"/>
    <w:tmpl w:val="22429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102EDD"/>
    <w:multiLevelType w:val="hybridMultilevel"/>
    <w:tmpl w:val="203291D6"/>
    <w:lvl w:ilvl="0" w:tplc="3B66218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0F34DC3"/>
    <w:multiLevelType w:val="multilevel"/>
    <w:tmpl w:val="D13463E2"/>
    <w:lvl w:ilvl="0">
      <w:numFmt w:val="bullet"/>
      <w:lvlText w:val=""/>
      <w:lvlJc w:val="left"/>
      <w:pPr>
        <w:ind w:left="708" w:hanging="360"/>
      </w:pPr>
      <w:rPr>
        <w:rFonts w:ascii="Wingdings" w:hAnsi="Wingdings"/>
        <w:b/>
        <w:bCs/>
        <w:i w:val="0"/>
        <w:strike w:val="0"/>
        <w:dstrike w:val="0"/>
        <w:color w:val="000000"/>
        <w:position w:val="0"/>
        <w:sz w:val="20"/>
        <w:szCs w:val="20"/>
        <w:u w:val="none" w:color="000000"/>
        <w:shd w:val="clear" w:color="auto" w:fill="auto"/>
        <w:vertAlign w:val="baseline"/>
      </w:rPr>
    </w:lvl>
    <w:lvl w:ilvl="1">
      <w:numFmt w:val="bullet"/>
      <w:lvlText w:val="o"/>
      <w:lvlJc w:val="left"/>
      <w:pPr>
        <w:ind w:left="1428" w:hanging="360"/>
      </w:pPr>
      <w:rPr>
        <w:rFonts w:ascii="Courier New" w:hAnsi="Courier New" w:cs="Courier New"/>
        <w:b/>
        <w:bCs/>
        <w:i w:val="0"/>
        <w:strike w:val="0"/>
        <w:dstrike w:val="0"/>
        <w:color w:val="000000"/>
        <w:position w:val="0"/>
        <w:sz w:val="20"/>
        <w:szCs w:val="20"/>
        <w:u w:val="none" w:color="000000"/>
        <w:shd w:val="clear" w:color="auto" w:fill="auto"/>
        <w:vertAlign w:val="baseline"/>
      </w:rPr>
    </w:lvl>
    <w:lvl w:ilvl="2">
      <w:numFmt w:val="bullet"/>
      <w:lvlText w:val=""/>
      <w:lvlJc w:val="left"/>
      <w:pPr>
        <w:ind w:left="2148" w:hanging="360"/>
      </w:pPr>
      <w:rPr>
        <w:rFonts w:ascii="Wingdings" w:hAnsi="Wingdings"/>
        <w:b/>
        <w:bCs/>
        <w:i w:val="0"/>
        <w:strike w:val="0"/>
        <w:dstrike w:val="0"/>
        <w:color w:val="000000"/>
        <w:position w:val="0"/>
        <w:sz w:val="20"/>
        <w:szCs w:val="20"/>
        <w:u w:val="none" w:color="000000"/>
        <w:shd w:val="clear" w:color="auto" w:fill="auto"/>
        <w:vertAlign w:val="baseline"/>
      </w:rPr>
    </w:lvl>
    <w:lvl w:ilvl="3">
      <w:numFmt w:val="bullet"/>
      <w:lvlText w:val=""/>
      <w:lvlJc w:val="left"/>
      <w:pPr>
        <w:ind w:left="2868" w:hanging="360"/>
      </w:pPr>
      <w:rPr>
        <w:rFonts w:ascii="Symbol" w:hAnsi="Symbol"/>
        <w:b/>
        <w:bCs/>
        <w:i w:val="0"/>
        <w:strike w:val="0"/>
        <w:dstrike w:val="0"/>
        <w:color w:val="000000"/>
        <w:position w:val="0"/>
        <w:sz w:val="20"/>
        <w:szCs w:val="20"/>
        <w:u w:val="none" w:color="000000"/>
        <w:shd w:val="clear" w:color="auto" w:fill="auto"/>
        <w:vertAlign w:val="baseline"/>
      </w:rPr>
    </w:lvl>
    <w:lvl w:ilvl="4">
      <w:numFmt w:val="bullet"/>
      <w:lvlText w:val="o"/>
      <w:lvlJc w:val="left"/>
      <w:pPr>
        <w:ind w:left="3588" w:hanging="360"/>
      </w:pPr>
      <w:rPr>
        <w:rFonts w:ascii="Courier New" w:hAnsi="Courier New" w:cs="Courier New"/>
        <w:b/>
        <w:bCs/>
        <w:i w:val="0"/>
        <w:strike w:val="0"/>
        <w:dstrike w:val="0"/>
        <w:color w:val="000000"/>
        <w:position w:val="0"/>
        <w:sz w:val="20"/>
        <w:szCs w:val="20"/>
        <w:u w:val="none" w:color="000000"/>
        <w:shd w:val="clear" w:color="auto" w:fill="auto"/>
        <w:vertAlign w:val="baseline"/>
      </w:rPr>
    </w:lvl>
    <w:lvl w:ilvl="5">
      <w:numFmt w:val="bullet"/>
      <w:lvlText w:val=""/>
      <w:lvlJc w:val="left"/>
      <w:pPr>
        <w:ind w:left="4308" w:hanging="360"/>
      </w:pPr>
      <w:rPr>
        <w:rFonts w:ascii="Wingdings" w:hAnsi="Wingdings"/>
        <w:b/>
        <w:bCs/>
        <w:i w:val="0"/>
        <w:strike w:val="0"/>
        <w:dstrike w:val="0"/>
        <w:color w:val="000000"/>
        <w:position w:val="0"/>
        <w:sz w:val="20"/>
        <w:szCs w:val="20"/>
        <w:u w:val="none" w:color="000000"/>
        <w:shd w:val="clear" w:color="auto" w:fill="auto"/>
        <w:vertAlign w:val="baseline"/>
      </w:rPr>
    </w:lvl>
    <w:lvl w:ilvl="6">
      <w:numFmt w:val="bullet"/>
      <w:lvlText w:val=""/>
      <w:lvlJc w:val="left"/>
      <w:pPr>
        <w:ind w:left="5028" w:hanging="360"/>
      </w:pPr>
      <w:rPr>
        <w:rFonts w:ascii="Symbol" w:hAnsi="Symbol"/>
        <w:b/>
        <w:bCs/>
        <w:i w:val="0"/>
        <w:strike w:val="0"/>
        <w:dstrike w:val="0"/>
        <w:color w:val="000000"/>
        <w:position w:val="0"/>
        <w:sz w:val="20"/>
        <w:szCs w:val="20"/>
        <w:u w:val="none" w:color="000000"/>
        <w:shd w:val="clear" w:color="auto" w:fill="auto"/>
        <w:vertAlign w:val="baseline"/>
      </w:rPr>
    </w:lvl>
    <w:lvl w:ilvl="7">
      <w:numFmt w:val="bullet"/>
      <w:lvlText w:val="o"/>
      <w:lvlJc w:val="left"/>
      <w:pPr>
        <w:ind w:left="5748" w:hanging="360"/>
      </w:pPr>
      <w:rPr>
        <w:rFonts w:ascii="Courier New" w:hAnsi="Courier New" w:cs="Courier New"/>
        <w:b/>
        <w:bCs/>
        <w:i w:val="0"/>
        <w:strike w:val="0"/>
        <w:dstrike w:val="0"/>
        <w:color w:val="000000"/>
        <w:position w:val="0"/>
        <w:sz w:val="20"/>
        <w:szCs w:val="20"/>
        <w:u w:val="none" w:color="000000"/>
        <w:shd w:val="clear" w:color="auto" w:fill="auto"/>
        <w:vertAlign w:val="baseline"/>
      </w:rPr>
    </w:lvl>
    <w:lvl w:ilvl="8">
      <w:numFmt w:val="bullet"/>
      <w:lvlText w:val=""/>
      <w:lvlJc w:val="left"/>
      <w:pPr>
        <w:ind w:left="6468" w:hanging="360"/>
      </w:pPr>
      <w:rPr>
        <w:rFonts w:ascii="Wingdings" w:hAnsi="Wingdings"/>
        <w:b/>
        <w:bCs/>
        <w:i w:val="0"/>
        <w:strike w:val="0"/>
        <w:dstrike w:val="0"/>
        <w:color w:val="000000"/>
        <w:position w:val="0"/>
        <w:sz w:val="20"/>
        <w:szCs w:val="20"/>
        <w:u w:val="none" w:color="000000"/>
        <w:shd w:val="clear" w:color="auto" w:fill="auto"/>
        <w:vertAlign w:val="baseline"/>
      </w:rPr>
    </w:lvl>
  </w:abstractNum>
  <w:abstractNum w:abstractNumId="14" w15:restartNumberingAfterBreak="0">
    <w:nsid w:val="51D948BA"/>
    <w:multiLevelType w:val="hybridMultilevel"/>
    <w:tmpl w:val="C8447BF0"/>
    <w:lvl w:ilvl="0" w:tplc="3B66218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3004DA"/>
    <w:multiLevelType w:val="hybridMultilevel"/>
    <w:tmpl w:val="74647B82"/>
    <w:lvl w:ilvl="0" w:tplc="3B662188">
      <w:start w:val="1"/>
      <w:numFmt w:val="bullet"/>
      <w:lvlText w:val=""/>
      <w:lvlJc w:val="left"/>
      <w:pPr>
        <w:ind w:left="1429" w:hanging="360"/>
      </w:pPr>
      <w:rPr>
        <w:rFonts w:ascii="Wingdings" w:hAnsi="Wingding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588B1370"/>
    <w:multiLevelType w:val="hybridMultilevel"/>
    <w:tmpl w:val="D2046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827A2D"/>
    <w:multiLevelType w:val="hybridMultilevel"/>
    <w:tmpl w:val="71B0E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A76126"/>
    <w:multiLevelType w:val="multilevel"/>
    <w:tmpl w:val="9A66B174"/>
    <w:lvl w:ilvl="0">
      <w:numFmt w:val="bullet"/>
      <w:lvlText w:val="•"/>
      <w:lvlJc w:val="left"/>
      <w:pPr>
        <w:ind w:left="568"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1">
      <w:numFmt w:val="bullet"/>
      <w:lvlText w:val="o"/>
      <w:lvlJc w:val="left"/>
      <w:pPr>
        <w:ind w:left="136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2">
      <w:numFmt w:val="bullet"/>
      <w:lvlText w:val="▪"/>
      <w:lvlJc w:val="left"/>
      <w:pPr>
        <w:ind w:left="208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3">
      <w:numFmt w:val="bullet"/>
      <w:lvlText w:val="•"/>
      <w:lvlJc w:val="left"/>
      <w:pPr>
        <w:ind w:left="2803"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4">
      <w:numFmt w:val="bullet"/>
      <w:lvlText w:val="o"/>
      <w:lvlJc w:val="left"/>
      <w:pPr>
        <w:ind w:left="352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5">
      <w:numFmt w:val="bullet"/>
      <w:lvlText w:val="▪"/>
      <w:lvlJc w:val="left"/>
      <w:pPr>
        <w:ind w:left="424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6">
      <w:numFmt w:val="bullet"/>
      <w:lvlText w:val="•"/>
      <w:lvlJc w:val="left"/>
      <w:pPr>
        <w:ind w:left="4963"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7">
      <w:numFmt w:val="bullet"/>
      <w:lvlText w:val="o"/>
      <w:lvlJc w:val="left"/>
      <w:pPr>
        <w:ind w:left="568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lvl w:ilvl="8">
      <w:numFmt w:val="bullet"/>
      <w:lvlText w:val="▪"/>
      <w:lvlJc w:val="left"/>
      <w:pPr>
        <w:ind w:left="6403" w:firstLine="0"/>
      </w:pPr>
      <w:rPr>
        <w:rFonts w:ascii="Segoe UI Symbol" w:eastAsia="Segoe UI Symbol" w:hAnsi="Segoe UI Symbol" w:cs="Segoe UI Symbol"/>
        <w:b w:val="0"/>
        <w:i w:val="0"/>
        <w:strike w:val="0"/>
        <w:dstrike w:val="0"/>
        <w:color w:val="000000"/>
        <w:position w:val="0"/>
        <w:sz w:val="20"/>
        <w:szCs w:val="20"/>
        <w:u w:val="none" w:color="000000"/>
        <w:shd w:val="clear" w:color="auto" w:fill="auto"/>
        <w:vertAlign w:val="baseline"/>
      </w:rPr>
    </w:lvl>
  </w:abstractNum>
  <w:abstractNum w:abstractNumId="19" w15:restartNumberingAfterBreak="0">
    <w:nsid w:val="6E352D97"/>
    <w:multiLevelType w:val="multilevel"/>
    <w:tmpl w:val="45008118"/>
    <w:styleLink w:val="WWOutlineListStyle4"/>
    <w:lvl w:ilvl="0">
      <w:start w:val="1"/>
      <w:numFmt w:val="decimal"/>
      <w:pStyle w:val="Nagwek1"/>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Bookman Old Style" w:hAnsi="Bookman Old Style"/>
      </w:rPr>
    </w:lvl>
    <w:lvl w:ilvl="3">
      <w:start w:val="1"/>
      <w:numFmt w:val="decimal"/>
      <w:pStyle w:val="Nagwek4"/>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15:restartNumberingAfterBreak="0">
    <w:nsid w:val="76EE4D07"/>
    <w:multiLevelType w:val="hybridMultilevel"/>
    <w:tmpl w:val="031EDFE4"/>
    <w:lvl w:ilvl="0" w:tplc="C1FEE8AE">
      <w:start w:val="1"/>
      <w:numFmt w:val="decimal"/>
      <w:lvlText w:val="%1."/>
      <w:lvlJc w:val="left"/>
      <w:pPr>
        <w:ind w:left="720" w:hanging="360"/>
      </w:pPr>
      <w:rPr>
        <w:rFonts w:ascii="Bookman Old Style" w:eastAsia="Times New Roman" w:hAnsi="Bookman Old Style"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1354489">
    <w:abstractNumId w:val="3"/>
  </w:num>
  <w:num w:numId="2" w16cid:durableId="1442921403">
    <w:abstractNumId w:val="10"/>
  </w:num>
  <w:num w:numId="3" w16cid:durableId="142553924">
    <w:abstractNumId w:val="6"/>
  </w:num>
  <w:num w:numId="4" w16cid:durableId="853376025">
    <w:abstractNumId w:val="7"/>
  </w:num>
  <w:num w:numId="5" w16cid:durableId="661348870">
    <w:abstractNumId w:val="4"/>
  </w:num>
  <w:num w:numId="6" w16cid:durableId="1516841230">
    <w:abstractNumId w:val="19"/>
  </w:num>
  <w:num w:numId="7" w16cid:durableId="1783063550">
    <w:abstractNumId w:val="5"/>
    <w:lvlOverride w:ilvl="0">
      <w:lvl w:ilvl="0">
        <w:start w:val="1"/>
        <w:numFmt w:val="decimal"/>
        <w:pStyle w:val="Nagwek1"/>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1">
      <w:lvl w:ilvl="1">
        <w:start w:val="1"/>
        <w:numFmt w:val="decimal"/>
        <w:pStyle w:val="Nagwek2"/>
        <w:lvlText w:val="%1.%2"/>
        <w:lvlJc w:val="left"/>
        <w:pPr>
          <w:ind w:left="576" w:hanging="576"/>
        </w:pPr>
      </w:lvl>
    </w:lvlOverride>
    <w:lvlOverride w:ilvl="2">
      <w:lvl w:ilvl="2">
        <w:start w:val="1"/>
        <w:numFmt w:val="decimal"/>
        <w:pStyle w:val="Nagwek3"/>
        <w:lvlText w:val="%1.%2.%3"/>
        <w:lvlJc w:val="left"/>
        <w:pPr>
          <w:ind w:left="720" w:hanging="720"/>
        </w:pPr>
        <w:rPr>
          <w:rFonts w:ascii="Bookman Old Style" w:hAnsi="Bookman Old Style"/>
        </w:rPr>
      </w:lvl>
    </w:lvlOverride>
    <w:lvlOverride w:ilvl="3">
      <w:lvl w:ilvl="3">
        <w:start w:val="1"/>
        <w:numFmt w:val="decimal"/>
        <w:pStyle w:val="Nagwek4"/>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4">
      <w:lvl w:ilvl="4">
        <w:start w:val="1"/>
        <w:numFmt w:val="decimal"/>
        <w:pStyle w:val="Nagwek5"/>
        <w:lvlText w:val="%1.%2.%3.%4.%5"/>
        <w:lvlJc w:val="left"/>
        <w:pPr>
          <w:ind w:left="1008" w:hanging="1008"/>
        </w:pPr>
      </w:lvl>
    </w:lvlOverride>
    <w:lvlOverride w:ilvl="5">
      <w:lvl w:ilvl="5">
        <w:start w:val="1"/>
        <w:numFmt w:val="decimal"/>
        <w:pStyle w:val="Nagwek6"/>
        <w:lvlText w:val="%1.%2.%3.%4.%5.%6"/>
        <w:lvlJc w:val="left"/>
        <w:pPr>
          <w:ind w:left="1152" w:hanging="1152"/>
        </w:pPr>
      </w:lvl>
    </w:lvlOverride>
    <w:lvlOverride w:ilvl="6">
      <w:lvl w:ilvl="6">
        <w:start w:val="1"/>
        <w:numFmt w:val="decimal"/>
        <w:pStyle w:val="Nagwek7"/>
        <w:lvlText w:val="%1.%2.%3.%4.%5.%6.%7"/>
        <w:lvlJc w:val="left"/>
        <w:pPr>
          <w:ind w:left="1296" w:hanging="1296"/>
        </w:pPr>
      </w:lvl>
    </w:lvlOverride>
    <w:lvlOverride w:ilvl="7">
      <w:lvl w:ilvl="7">
        <w:start w:val="1"/>
        <w:numFmt w:val="decimal"/>
        <w:pStyle w:val="Nagwek8"/>
        <w:lvlText w:val="%1.%2.%3.%4.%5.%6.%7.%8"/>
        <w:lvlJc w:val="left"/>
        <w:pPr>
          <w:ind w:left="1440" w:hanging="1440"/>
        </w:pPr>
      </w:lvl>
    </w:lvlOverride>
    <w:lvlOverride w:ilvl="8">
      <w:lvl w:ilvl="8">
        <w:start w:val="1"/>
        <w:numFmt w:val="decimal"/>
        <w:pStyle w:val="Nagwek9"/>
        <w:lvlText w:val="%1.%2.%3.%4.%5.%6.%7.%8.%9"/>
        <w:lvlJc w:val="left"/>
        <w:pPr>
          <w:ind w:left="1584" w:hanging="1584"/>
        </w:pPr>
      </w:lvl>
    </w:lvlOverride>
  </w:num>
  <w:num w:numId="8" w16cid:durableId="636690820">
    <w:abstractNumId w:val="20"/>
  </w:num>
  <w:num w:numId="9" w16cid:durableId="191573066">
    <w:abstractNumId w:val="14"/>
  </w:num>
  <w:num w:numId="10" w16cid:durableId="119111239">
    <w:abstractNumId w:val="12"/>
  </w:num>
  <w:num w:numId="11" w16cid:durableId="2135784037">
    <w:abstractNumId w:val="9"/>
  </w:num>
  <w:num w:numId="12" w16cid:durableId="534149622">
    <w:abstractNumId w:val="1"/>
  </w:num>
  <w:num w:numId="13" w16cid:durableId="403652532">
    <w:abstractNumId w:val="13"/>
  </w:num>
  <w:num w:numId="14" w16cid:durableId="814759683">
    <w:abstractNumId w:val="18"/>
  </w:num>
  <w:num w:numId="15" w16cid:durableId="126820620">
    <w:abstractNumId w:val="2"/>
  </w:num>
  <w:num w:numId="16" w16cid:durableId="258829244">
    <w:abstractNumId w:val="15"/>
  </w:num>
  <w:num w:numId="17" w16cid:durableId="1426462423">
    <w:abstractNumId w:val="5"/>
    <w:lvlOverride w:ilvl="0">
      <w:startOverride w:val="1"/>
      <w:lvl w:ilvl="0">
        <w:start w:val="1"/>
        <w:numFmt w:val="decimal"/>
        <w:pStyle w:val="Nagwek1"/>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1">
      <w:startOverride w:val="1"/>
      <w:lvl w:ilvl="1">
        <w:start w:val="1"/>
        <w:numFmt w:val="decimal"/>
        <w:pStyle w:val="Nagwek2"/>
        <w:lvlText w:val="%1.%2"/>
        <w:lvlJc w:val="left"/>
        <w:pPr>
          <w:ind w:left="576" w:hanging="576"/>
        </w:pPr>
      </w:lvl>
    </w:lvlOverride>
    <w:lvlOverride w:ilvl="2">
      <w:startOverride w:val="1"/>
      <w:lvl w:ilvl="2">
        <w:start w:val="1"/>
        <w:numFmt w:val="decimal"/>
        <w:pStyle w:val="Nagwek3"/>
        <w:lvlText w:val="%1.%2.%3"/>
        <w:lvlJc w:val="left"/>
        <w:pPr>
          <w:ind w:left="720" w:hanging="720"/>
        </w:pPr>
        <w:rPr>
          <w:rFonts w:ascii="Bookman Old Style" w:hAnsi="Bookman Old Style"/>
        </w:rPr>
      </w:lvl>
    </w:lvlOverride>
    <w:lvlOverride w:ilvl="3">
      <w:startOverride w:val="1"/>
      <w:lvl w:ilvl="3">
        <w:start w:val="1"/>
        <w:numFmt w:val="decimal"/>
        <w:pStyle w:val="Nagwek4"/>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4">
      <w:startOverride w:val="1"/>
      <w:lvl w:ilvl="4">
        <w:start w:val="1"/>
        <w:numFmt w:val="decimal"/>
        <w:pStyle w:val="Nagwek5"/>
        <w:lvlText w:val="%1.%2.%3.%4.%5"/>
        <w:lvlJc w:val="left"/>
        <w:pPr>
          <w:ind w:left="1008" w:hanging="1008"/>
        </w:pPr>
      </w:lvl>
    </w:lvlOverride>
    <w:lvlOverride w:ilvl="5">
      <w:startOverride w:val="1"/>
      <w:lvl w:ilvl="5">
        <w:start w:val="1"/>
        <w:numFmt w:val="decimal"/>
        <w:pStyle w:val="Nagwek6"/>
        <w:lvlText w:val="%1.%2.%3.%4.%5.%6"/>
        <w:lvlJc w:val="left"/>
        <w:pPr>
          <w:ind w:left="1152" w:hanging="1152"/>
        </w:pPr>
      </w:lvl>
    </w:lvlOverride>
    <w:lvlOverride w:ilvl="6">
      <w:startOverride w:val="1"/>
      <w:lvl w:ilvl="6">
        <w:start w:val="1"/>
        <w:numFmt w:val="decimal"/>
        <w:pStyle w:val="Nagwek7"/>
        <w:lvlText w:val="%1.%2.%3.%4.%5.%6.%7"/>
        <w:lvlJc w:val="left"/>
        <w:pPr>
          <w:ind w:left="1296" w:hanging="1296"/>
        </w:pPr>
      </w:lvl>
    </w:lvlOverride>
    <w:lvlOverride w:ilvl="7">
      <w:startOverride w:val="1"/>
      <w:lvl w:ilvl="7">
        <w:start w:val="1"/>
        <w:numFmt w:val="decimal"/>
        <w:pStyle w:val="Nagwek8"/>
        <w:lvlText w:val="%1.%2.%3.%4.%5.%6.%7.%8"/>
        <w:lvlJc w:val="left"/>
        <w:pPr>
          <w:ind w:left="1440" w:hanging="1440"/>
        </w:pPr>
      </w:lvl>
    </w:lvlOverride>
    <w:lvlOverride w:ilvl="8">
      <w:startOverride w:val="1"/>
      <w:lvl w:ilvl="8">
        <w:start w:val="1"/>
        <w:numFmt w:val="decimal"/>
        <w:pStyle w:val="Nagwek9"/>
        <w:lvlText w:val="%1.%2.%3.%4.%5.%6.%7.%8.%9"/>
        <w:lvlJc w:val="left"/>
        <w:pPr>
          <w:ind w:left="1584" w:hanging="1584"/>
        </w:pPr>
      </w:lvl>
    </w:lvlOverride>
  </w:num>
  <w:num w:numId="18" w16cid:durableId="1570386950">
    <w:abstractNumId w:val="5"/>
    <w:lvlOverride w:ilvl="0">
      <w:startOverride w:val="1"/>
      <w:lvl w:ilvl="0">
        <w:start w:val="1"/>
        <w:numFmt w:val="decimal"/>
        <w:pStyle w:val="Nagwek1"/>
        <w:lvlText w:val="%1."/>
        <w:lvlJc w:val="left"/>
        <w:pPr>
          <w:ind w:left="360" w:hanging="360"/>
        </w:pPr>
        <w:rPr>
          <w:b/>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1">
      <w:startOverride w:val="1"/>
      <w:lvl w:ilvl="1">
        <w:start w:val="1"/>
        <w:numFmt w:val="decimal"/>
        <w:pStyle w:val="Nagwek2"/>
        <w:lvlText w:val="%1.%2"/>
        <w:lvlJc w:val="left"/>
        <w:pPr>
          <w:ind w:left="576" w:hanging="576"/>
        </w:pPr>
      </w:lvl>
    </w:lvlOverride>
    <w:lvlOverride w:ilvl="2">
      <w:startOverride w:val="1"/>
      <w:lvl w:ilvl="2">
        <w:start w:val="1"/>
        <w:numFmt w:val="decimal"/>
        <w:pStyle w:val="Nagwek3"/>
        <w:lvlText w:val="%1.%2.%3"/>
        <w:lvlJc w:val="left"/>
        <w:pPr>
          <w:ind w:left="720" w:hanging="720"/>
        </w:pPr>
        <w:rPr>
          <w:rFonts w:ascii="Bookman Old Style" w:hAnsi="Bookman Old Style"/>
        </w:rPr>
      </w:lvl>
    </w:lvlOverride>
    <w:lvlOverride w:ilvl="3">
      <w:startOverride w:val="1"/>
      <w:lvl w:ilvl="3">
        <w:start w:val="1"/>
        <w:numFmt w:val="decimal"/>
        <w:pStyle w:val="Nagwek4"/>
        <w:lvlText w:val="%1.%2.%3.%4"/>
        <w:lvlJc w:val="left"/>
        <w:pPr>
          <w:ind w:left="6392" w:hanging="864"/>
        </w:pPr>
        <w:rPr>
          <w:b w:val="0"/>
          <w:bCs w:val="0"/>
          <w:i w:val="0"/>
          <w:iCs w:val="0"/>
          <w:caps w:val="0"/>
          <w:smallCaps w:val="0"/>
          <w:strike w:val="0"/>
          <w:dstrike w:val="0"/>
          <w:outline w:val="0"/>
          <w:emboss w:val="0"/>
          <w:imprint w:val="0"/>
          <w:vanish w:val="0"/>
          <w:color w:val="000000"/>
          <w:spacing w:val="0"/>
          <w:kern w:val="0"/>
          <w:position w:val="0"/>
          <w:u w:val="none"/>
          <w:vertAlign w:val="baseline"/>
          <w:em w:val="none"/>
        </w:rPr>
      </w:lvl>
    </w:lvlOverride>
    <w:lvlOverride w:ilvl="4">
      <w:startOverride w:val="1"/>
      <w:lvl w:ilvl="4">
        <w:start w:val="1"/>
        <w:numFmt w:val="decimal"/>
        <w:pStyle w:val="Nagwek5"/>
        <w:lvlText w:val="%1.%2.%3.%4.%5"/>
        <w:lvlJc w:val="left"/>
        <w:pPr>
          <w:ind w:left="1008" w:hanging="1008"/>
        </w:pPr>
      </w:lvl>
    </w:lvlOverride>
    <w:lvlOverride w:ilvl="5">
      <w:startOverride w:val="1"/>
      <w:lvl w:ilvl="5">
        <w:start w:val="1"/>
        <w:numFmt w:val="decimal"/>
        <w:pStyle w:val="Nagwek6"/>
        <w:lvlText w:val="%1.%2.%3.%4.%5.%6"/>
        <w:lvlJc w:val="left"/>
        <w:pPr>
          <w:ind w:left="1152" w:hanging="1152"/>
        </w:pPr>
      </w:lvl>
    </w:lvlOverride>
    <w:lvlOverride w:ilvl="6">
      <w:startOverride w:val="1"/>
      <w:lvl w:ilvl="6">
        <w:start w:val="1"/>
        <w:numFmt w:val="decimal"/>
        <w:pStyle w:val="Nagwek7"/>
        <w:lvlText w:val="%1.%2.%3.%4.%5.%6.%7"/>
        <w:lvlJc w:val="left"/>
        <w:pPr>
          <w:ind w:left="1296" w:hanging="1296"/>
        </w:pPr>
      </w:lvl>
    </w:lvlOverride>
    <w:lvlOverride w:ilvl="7">
      <w:startOverride w:val="1"/>
      <w:lvl w:ilvl="7">
        <w:start w:val="1"/>
        <w:numFmt w:val="decimal"/>
        <w:pStyle w:val="Nagwek8"/>
        <w:lvlText w:val="%1.%2.%3.%4.%5.%6.%7.%8"/>
        <w:lvlJc w:val="left"/>
        <w:pPr>
          <w:ind w:left="1440" w:hanging="1440"/>
        </w:pPr>
      </w:lvl>
    </w:lvlOverride>
    <w:lvlOverride w:ilvl="8">
      <w:startOverride w:val="1"/>
      <w:lvl w:ilvl="8">
        <w:start w:val="1"/>
        <w:numFmt w:val="decimal"/>
        <w:pStyle w:val="Nagwek9"/>
        <w:lvlText w:val="%1.%2.%3.%4.%5.%6.%7.%8.%9"/>
        <w:lvlJc w:val="left"/>
        <w:pPr>
          <w:ind w:left="1584" w:hanging="1584"/>
        </w:pPr>
      </w:lvl>
    </w:lvlOverride>
  </w:num>
  <w:num w:numId="19" w16cid:durableId="1543789295">
    <w:abstractNumId w:val="11"/>
  </w:num>
  <w:num w:numId="20" w16cid:durableId="1838839394">
    <w:abstractNumId w:val="17"/>
  </w:num>
  <w:num w:numId="21" w16cid:durableId="671564054">
    <w:abstractNumId w:val="8"/>
  </w:num>
  <w:num w:numId="22" w16cid:durableId="151106500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FE"/>
    <w:rsid w:val="0000727F"/>
    <w:rsid w:val="00012E39"/>
    <w:rsid w:val="00013AB4"/>
    <w:rsid w:val="00043142"/>
    <w:rsid w:val="00045583"/>
    <w:rsid w:val="0004614A"/>
    <w:rsid w:val="000461DF"/>
    <w:rsid w:val="00054AB6"/>
    <w:rsid w:val="00055E51"/>
    <w:rsid w:val="0006793A"/>
    <w:rsid w:val="00077DF2"/>
    <w:rsid w:val="00080966"/>
    <w:rsid w:val="000852CC"/>
    <w:rsid w:val="00086CB7"/>
    <w:rsid w:val="00086E75"/>
    <w:rsid w:val="00091605"/>
    <w:rsid w:val="00091BAA"/>
    <w:rsid w:val="000A406A"/>
    <w:rsid w:val="000A4F45"/>
    <w:rsid w:val="000B539F"/>
    <w:rsid w:val="000C07F2"/>
    <w:rsid w:val="000C434B"/>
    <w:rsid w:val="000E5A04"/>
    <w:rsid w:val="000E6622"/>
    <w:rsid w:val="000E760A"/>
    <w:rsid w:val="000F302F"/>
    <w:rsid w:val="000F343B"/>
    <w:rsid w:val="000F6EC1"/>
    <w:rsid w:val="000F7692"/>
    <w:rsid w:val="00101598"/>
    <w:rsid w:val="00103DD2"/>
    <w:rsid w:val="00130E91"/>
    <w:rsid w:val="001436F2"/>
    <w:rsid w:val="00153C1E"/>
    <w:rsid w:val="00156432"/>
    <w:rsid w:val="00163019"/>
    <w:rsid w:val="001706E6"/>
    <w:rsid w:val="00172BCC"/>
    <w:rsid w:val="001832F5"/>
    <w:rsid w:val="00190C46"/>
    <w:rsid w:val="0019150F"/>
    <w:rsid w:val="0019798E"/>
    <w:rsid w:val="001B0052"/>
    <w:rsid w:val="001B1DFA"/>
    <w:rsid w:val="001D0834"/>
    <w:rsid w:val="001E4362"/>
    <w:rsid w:val="001E4748"/>
    <w:rsid w:val="001E5872"/>
    <w:rsid w:val="002017F6"/>
    <w:rsid w:val="002043DF"/>
    <w:rsid w:val="0021248C"/>
    <w:rsid w:val="00214278"/>
    <w:rsid w:val="002155C1"/>
    <w:rsid w:val="0022055D"/>
    <w:rsid w:val="00245D8D"/>
    <w:rsid w:val="0027029B"/>
    <w:rsid w:val="002A3169"/>
    <w:rsid w:val="002D21FE"/>
    <w:rsid w:val="002E275A"/>
    <w:rsid w:val="002E322D"/>
    <w:rsid w:val="002F438E"/>
    <w:rsid w:val="00301849"/>
    <w:rsid w:val="0030396F"/>
    <w:rsid w:val="00303F92"/>
    <w:rsid w:val="00310EEA"/>
    <w:rsid w:val="003148AE"/>
    <w:rsid w:val="00314CEF"/>
    <w:rsid w:val="00315AA7"/>
    <w:rsid w:val="00322973"/>
    <w:rsid w:val="00331ED0"/>
    <w:rsid w:val="00344B8F"/>
    <w:rsid w:val="00347259"/>
    <w:rsid w:val="00347829"/>
    <w:rsid w:val="00356006"/>
    <w:rsid w:val="00357B79"/>
    <w:rsid w:val="00363E05"/>
    <w:rsid w:val="0037446A"/>
    <w:rsid w:val="003956C9"/>
    <w:rsid w:val="003B5BBC"/>
    <w:rsid w:val="003D7E3B"/>
    <w:rsid w:val="003E2AE5"/>
    <w:rsid w:val="004032C7"/>
    <w:rsid w:val="00410D03"/>
    <w:rsid w:val="00421FA2"/>
    <w:rsid w:val="00431D5F"/>
    <w:rsid w:val="004337AB"/>
    <w:rsid w:val="00437A2F"/>
    <w:rsid w:val="00454627"/>
    <w:rsid w:val="00466A63"/>
    <w:rsid w:val="0048133B"/>
    <w:rsid w:val="004929B0"/>
    <w:rsid w:val="004A620A"/>
    <w:rsid w:val="004B2A93"/>
    <w:rsid w:val="004D11EF"/>
    <w:rsid w:val="004F3D04"/>
    <w:rsid w:val="004F58BF"/>
    <w:rsid w:val="005368E8"/>
    <w:rsid w:val="005518C7"/>
    <w:rsid w:val="00566D64"/>
    <w:rsid w:val="0057424B"/>
    <w:rsid w:val="0058038E"/>
    <w:rsid w:val="005919A9"/>
    <w:rsid w:val="005A031A"/>
    <w:rsid w:val="005B50B2"/>
    <w:rsid w:val="005C22B4"/>
    <w:rsid w:val="005C6BB9"/>
    <w:rsid w:val="005D5F9C"/>
    <w:rsid w:val="005E4501"/>
    <w:rsid w:val="005F037E"/>
    <w:rsid w:val="005F3DF6"/>
    <w:rsid w:val="00600872"/>
    <w:rsid w:val="006142FE"/>
    <w:rsid w:val="006250A8"/>
    <w:rsid w:val="00634F52"/>
    <w:rsid w:val="006416E8"/>
    <w:rsid w:val="00642312"/>
    <w:rsid w:val="00654270"/>
    <w:rsid w:val="00654B98"/>
    <w:rsid w:val="00656E64"/>
    <w:rsid w:val="00671ADA"/>
    <w:rsid w:val="00672A63"/>
    <w:rsid w:val="00673077"/>
    <w:rsid w:val="00682004"/>
    <w:rsid w:val="00682B0E"/>
    <w:rsid w:val="00685C5A"/>
    <w:rsid w:val="006A02DF"/>
    <w:rsid w:val="006E0055"/>
    <w:rsid w:val="006E1A48"/>
    <w:rsid w:val="006E5253"/>
    <w:rsid w:val="00714DF2"/>
    <w:rsid w:val="007225A9"/>
    <w:rsid w:val="00736AB6"/>
    <w:rsid w:val="007505F9"/>
    <w:rsid w:val="007553DC"/>
    <w:rsid w:val="00760DC1"/>
    <w:rsid w:val="0076601B"/>
    <w:rsid w:val="00767247"/>
    <w:rsid w:val="00771C31"/>
    <w:rsid w:val="00774CFC"/>
    <w:rsid w:val="00776CF2"/>
    <w:rsid w:val="007779CD"/>
    <w:rsid w:val="007809A7"/>
    <w:rsid w:val="00781F7D"/>
    <w:rsid w:val="007B4CB0"/>
    <w:rsid w:val="007C7292"/>
    <w:rsid w:val="007E24DE"/>
    <w:rsid w:val="007E3A07"/>
    <w:rsid w:val="00815438"/>
    <w:rsid w:val="00821B38"/>
    <w:rsid w:val="008400F4"/>
    <w:rsid w:val="00843213"/>
    <w:rsid w:val="0084571F"/>
    <w:rsid w:val="00852A8E"/>
    <w:rsid w:val="008641B5"/>
    <w:rsid w:val="0086436E"/>
    <w:rsid w:val="0086633C"/>
    <w:rsid w:val="00870041"/>
    <w:rsid w:val="0087783E"/>
    <w:rsid w:val="00885408"/>
    <w:rsid w:val="008A2F6F"/>
    <w:rsid w:val="008A7AF4"/>
    <w:rsid w:val="008C14C8"/>
    <w:rsid w:val="008D298A"/>
    <w:rsid w:val="008D6C7F"/>
    <w:rsid w:val="008F282E"/>
    <w:rsid w:val="008F7915"/>
    <w:rsid w:val="00903BBE"/>
    <w:rsid w:val="00912760"/>
    <w:rsid w:val="00915FBF"/>
    <w:rsid w:val="00947FB5"/>
    <w:rsid w:val="009606A4"/>
    <w:rsid w:val="00962D84"/>
    <w:rsid w:val="00964DE4"/>
    <w:rsid w:val="00971949"/>
    <w:rsid w:val="00972C60"/>
    <w:rsid w:val="00974F23"/>
    <w:rsid w:val="00975F5F"/>
    <w:rsid w:val="00982968"/>
    <w:rsid w:val="009846AF"/>
    <w:rsid w:val="00985075"/>
    <w:rsid w:val="00994EF3"/>
    <w:rsid w:val="009A6165"/>
    <w:rsid w:val="009D76B7"/>
    <w:rsid w:val="009D7CB0"/>
    <w:rsid w:val="009E3803"/>
    <w:rsid w:val="009F5266"/>
    <w:rsid w:val="00A02C1E"/>
    <w:rsid w:val="00A02FCC"/>
    <w:rsid w:val="00A169E9"/>
    <w:rsid w:val="00A31A31"/>
    <w:rsid w:val="00A53AA8"/>
    <w:rsid w:val="00A64DCB"/>
    <w:rsid w:val="00A7558B"/>
    <w:rsid w:val="00A91F18"/>
    <w:rsid w:val="00A95667"/>
    <w:rsid w:val="00AA1B74"/>
    <w:rsid w:val="00AA2ED5"/>
    <w:rsid w:val="00AC1130"/>
    <w:rsid w:val="00AD5960"/>
    <w:rsid w:val="00AE50ED"/>
    <w:rsid w:val="00AF2C09"/>
    <w:rsid w:val="00AF5C09"/>
    <w:rsid w:val="00B061E6"/>
    <w:rsid w:val="00B062C2"/>
    <w:rsid w:val="00B15994"/>
    <w:rsid w:val="00B45A3B"/>
    <w:rsid w:val="00B45CBF"/>
    <w:rsid w:val="00B6614E"/>
    <w:rsid w:val="00B6718C"/>
    <w:rsid w:val="00B80B7B"/>
    <w:rsid w:val="00BA1F54"/>
    <w:rsid w:val="00BA5C1C"/>
    <w:rsid w:val="00BB1808"/>
    <w:rsid w:val="00BB3696"/>
    <w:rsid w:val="00BB5AFC"/>
    <w:rsid w:val="00BC4E65"/>
    <w:rsid w:val="00BD4890"/>
    <w:rsid w:val="00BE2876"/>
    <w:rsid w:val="00BE404B"/>
    <w:rsid w:val="00BE6C06"/>
    <w:rsid w:val="00BE78EA"/>
    <w:rsid w:val="00C16BF7"/>
    <w:rsid w:val="00C23792"/>
    <w:rsid w:val="00C2618C"/>
    <w:rsid w:val="00C4137E"/>
    <w:rsid w:val="00C471D9"/>
    <w:rsid w:val="00C63296"/>
    <w:rsid w:val="00C641B1"/>
    <w:rsid w:val="00C67EE8"/>
    <w:rsid w:val="00C863EC"/>
    <w:rsid w:val="00CB06CA"/>
    <w:rsid w:val="00CC72BA"/>
    <w:rsid w:val="00CE2DD4"/>
    <w:rsid w:val="00D058FE"/>
    <w:rsid w:val="00D1012B"/>
    <w:rsid w:val="00D175A3"/>
    <w:rsid w:val="00D42B65"/>
    <w:rsid w:val="00D52E6F"/>
    <w:rsid w:val="00D651E3"/>
    <w:rsid w:val="00D7307C"/>
    <w:rsid w:val="00D75FD3"/>
    <w:rsid w:val="00D81512"/>
    <w:rsid w:val="00D90D91"/>
    <w:rsid w:val="00DA57DB"/>
    <w:rsid w:val="00DB09BE"/>
    <w:rsid w:val="00DB6B4F"/>
    <w:rsid w:val="00DB71C1"/>
    <w:rsid w:val="00DC4C15"/>
    <w:rsid w:val="00DC6E47"/>
    <w:rsid w:val="00DD0EB3"/>
    <w:rsid w:val="00DD53E6"/>
    <w:rsid w:val="00DE4B87"/>
    <w:rsid w:val="00E111E4"/>
    <w:rsid w:val="00E13306"/>
    <w:rsid w:val="00E1605C"/>
    <w:rsid w:val="00E4295F"/>
    <w:rsid w:val="00E47AE5"/>
    <w:rsid w:val="00E512BE"/>
    <w:rsid w:val="00E56FC6"/>
    <w:rsid w:val="00E63C0A"/>
    <w:rsid w:val="00E8376F"/>
    <w:rsid w:val="00E843DD"/>
    <w:rsid w:val="00E860D4"/>
    <w:rsid w:val="00E94C83"/>
    <w:rsid w:val="00EA0B66"/>
    <w:rsid w:val="00EA5EDB"/>
    <w:rsid w:val="00EB51AB"/>
    <w:rsid w:val="00EC3A9D"/>
    <w:rsid w:val="00ED4FA9"/>
    <w:rsid w:val="00EE7E38"/>
    <w:rsid w:val="00F0441D"/>
    <w:rsid w:val="00F1063C"/>
    <w:rsid w:val="00F20F22"/>
    <w:rsid w:val="00F315D2"/>
    <w:rsid w:val="00F37D2C"/>
    <w:rsid w:val="00F44FA8"/>
    <w:rsid w:val="00F47C50"/>
    <w:rsid w:val="00F50EE1"/>
    <w:rsid w:val="00F601DE"/>
    <w:rsid w:val="00F61A04"/>
    <w:rsid w:val="00F82B0A"/>
    <w:rsid w:val="00F92736"/>
    <w:rsid w:val="00FA23BB"/>
    <w:rsid w:val="00FC23E4"/>
    <w:rsid w:val="00FC4901"/>
    <w:rsid w:val="00FC6A79"/>
    <w:rsid w:val="00FD1674"/>
    <w:rsid w:val="00FD236C"/>
    <w:rsid w:val="00FD4C3E"/>
    <w:rsid w:val="00FE26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15812"/>
  <w15:docId w15:val="{E614D5C7-0FEB-4052-BD0D-0190EF931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pl-PL" w:eastAsia="pl-PL" w:bidi="ar-SA"/>
      </w:rPr>
    </w:rPrDefault>
    <w:pPrDefault>
      <w:pPr>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037E"/>
    <w:pPr>
      <w:suppressAutoHyphens/>
      <w:spacing w:after="0" w:line="300" w:lineRule="auto"/>
      <w:ind w:left="11" w:hanging="11"/>
      <w:jc w:val="both"/>
    </w:pPr>
    <w:rPr>
      <w:rFonts w:ascii="Bookman Old Style" w:eastAsia="Arial" w:hAnsi="Bookman Old Style" w:cs="Arial"/>
      <w:color w:val="000000"/>
      <w:sz w:val="24"/>
    </w:rPr>
  </w:style>
  <w:style w:type="paragraph" w:styleId="Nagwek1">
    <w:name w:val="heading 1"/>
    <w:next w:val="Normalny"/>
    <w:qFormat/>
    <w:pPr>
      <w:keepNext/>
      <w:keepLines/>
      <w:numPr>
        <w:numId w:val="7"/>
      </w:numPr>
      <w:suppressAutoHyphens/>
      <w:spacing w:before="120" w:after="120"/>
      <w:ind w:left="0" w:firstLine="0"/>
      <w:outlineLvl w:val="0"/>
    </w:pPr>
    <w:rPr>
      <w:rFonts w:ascii="Bookman Old Style" w:eastAsia="Arial" w:hAnsi="Bookman Old Style" w:cs="Arial"/>
      <w:b/>
      <w:i/>
      <w:color w:val="000000"/>
      <w:sz w:val="28"/>
    </w:rPr>
  </w:style>
  <w:style w:type="paragraph" w:styleId="Nagwek2">
    <w:name w:val="heading 2"/>
    <w:next w:val="Normalny"/>
    <w:uiPriority w:val="9"/>
    <w:qFormat/>
    <w:pPr>
      <w:keepNext/>
      <w:keepLines/>
      <w:numPr>
        <w:ilvl w:val="1"/>
        <w:numId w:val="7"/>
      </w:numPr>
      <w:suppressAutoHyphens/>
      <w:spacing w:before="240" w:after="344"/>
      <w:outlineLvl w:val="1"/>
    </w:pPr>
    <w:rPr>
      <w:rFonts w:ascii="Bookman Old Style" w:eastAsia="Arial" w:hAnsi="Bookman Old Style" w:cs="Arial"/>
      <w:b/>
      <w:color w:val="000000"/>
      <w:sz w:val="24"/>
    </w:rPr>
  </w:style>
  <w:style w:type="paragraph" w:styleId="Nagwek3">
    <w:name w:val="heading 3"/>
    <w:next w:val="Normalny"/>
    <w:uiPriority w:val="9"/>
    <w:qFormat/>
    <w:pPr>
      <w:keepNext/>
      <w:keepLines/>
      <w:numPr>
        <w:ilvl w:val="2"/>
        <w:numId w:val="7"/>
      </w:numPr>
      <w:suppressAutoHyphens/>
      <w:spacing w:before="240" w:after="306" w:line="240" w:lineRule="auto"/>
      <w:outlineLvl w:val="2"/>
    </w:pPr>
    <w:rPr>
      <w:rFonts w:ascii="Bookman Old Style" w:eastAsia="Arial" w:hAnsi="Bookman Old Style" w:cs="Arial"/>
      <w:b/>
      <w:color w:val="000000"/>
    </w:rPr>
  </w:style>
  <w:style w:type="paragraph" w:styleId="Nagwek4">
    <w:name w:val="heading 4"/>
    <w:next w:val="Normalny"/>
    <w:rsid w:val="00FA23BB"/>
    <w:pPr>
      <w:keepNext/>
      <w:keepLines/>
      <w:numPr>
        <w:ilvl w:val="3"/>
        <w:numId w:val="7"/>
      </w:numPr>
      <w:suppressAutoHyphens/>
      <w:spacing w:before="120" w:after="235" w:line="240" w:lineRule="auto"/>
      <w:outlineLvl w:val="3"/>
    </w:pPr>
    <w:rPr>
      <w:rFonts w:ascii="Bookman Old Style" w:eastAsia="Arial" w:hAnsi="Bookman Old Style" w:cs="Arial"/>
      <w:b/>
      <w:color w:val="000000"/>
    </w:rPr>
  </w:style>
  <w:style w:type="paragraph" w:styleId="Nagwek5">
    <w:name w:val="heading 5"/>
    <w:next w:val="Normalny"/>
    <w:pPr>
      <w:keepNext/>
      <w:keepLines/>
      <w:numPr>
        <w:ilvl w:val="4"/>
        <w:numId w:val="7"/>
      </w:numPr>
      <w:suppressAutoHyphens/>
      <w:spacing w:after="49" w:line="264" w:lineRule="auto"/>
      <w:outlineLvl w:val="4"/>
    </w:pPr>
    <w:rPr>
      <w:rFonts w:ascii="Arial" w:eastAsia="Arial" w:hAnsi="Arial" w:cs="Arial"/>
      <w:b/>
      <w:color w:val="000000"/>
    </w:rPr>
  </w:style>
  <w:style w:type="paragraph" w:styleId="Nagwek6">
    <w:name w:val="heading 6"/>
    <w:next w:val="Normalny"/>
    <w:pPr>
      <w:keepNext/>
      <w:keepLines/>
      <w:numPr>
        <w:ilvl w:val="5"/>
        <w:numId w:val="7"/>
      </w:numPr>
      <w:suppressAutoHyphens/>
      <w:spacing w:after="115" w:line="240" w:lineRule="auto"/>
      <w:jc w:val="both"/>
      <w:outlineLvl w:val="5"/>
    </w:pPr>
    <w:rPr>
      <w:rFonts w:ascii="Arial" w:eastAsia="Arial" w:hAnsi="Arial" w:cs="Arial"/>
      <w:b/>
      <w:color w:val="000000"/>
      <w:sz w:val="20"/>
    </w:rPr>
  </w:style>
  <w:style w:type="paragraph" w:styleId="Nagwek7">
    <w:name w:val="heading 7"/>
    <w:next w:val="Normalny"/>
    <w:pPr>
      <w:keepNext/>
      <w:keepLines/>
      <w:numPr>
        <w:ilvl w:val="6"/>
        <w:numId w:val="7"/>
      </w:numPr>
      <w:suppressAutoHyphens/>
      <w:spacing w:after="115" w:line="240" w:lineRule="auto"/>
      <w:jc w:val="both"/>
      <w:outlineLvl w:val="6"/>
    </w:pPr>
    <w:rPr>
      <w:rFonts w:ascii="Arial" w:eastAsia="Arial" w:hAnsi="Arial" w:cs="Arial"/>
      <w:b/>
      <w:color w:val="000000"/>
      <w:sz w:val="20"/>
    </w:rPr>
  </w:style>
  <w:style w:type="paragraph" w:styleId="Nagwek8">
    <w:name w:val="heading 8"/>
    <w:next w:val="Normalny"/>
    <w:pPr>
      <w:keepNext/>
      <w:keepLines/>
      <w:numPr>
        <w:ilvl w:val="7"/>
        <w:numId w:val="7"/>
      </w:numPr>
      <w:suppressAutoHyphens/>
      <w:spacing w:after="85"/>
      <w:outlineLvl w:val="7"/>
    </w:pPr>
    <w:rPr>
      <w:rFonts w:ascii="Arial" w:eastAsia="Arial" w:hAnsi="Arial" w:cs="Arial"/>
      <w:b/>
      <w:color w:val="000000"/>
      <w:sz w:val="20"/>
      <w:u w:val="single" w:color="000000"/>
    </w:rPr>
  </w:style>
  <w:style w:type="paragraph" w:styleId="Nagwek9">
    <w:name w:val="heading 9"/>
    <w:next w:val="Normalny"/>
    <w:pPr>
      <w:keepNext/>
      <w:keepLines/>
      <w:numPr>
        <w:ilvl w:val="8"/>
        <w:numId w:val="7"/>
      </w:numPr>
      <w:suppressAutoHyphens/>
      <w:spacing w:after="85"/>
      <w:outlineLvl w:val="8"/>
    </w:pPr>
    <w:rPr>
      <w:rFonts w:ascii="Arial" w:eastAsia="Arial" w:hAnsi="Arial" w:cs="Arial"/>
      <w:b/>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4">
    <w:name w:val="WW_OutlineListStyle_4"/>
    <w:basedOn w:val="Bezlisty"/>
    <w:pPr>
      <w:numPr>
        <w:numId w:val="6"/>
      </w:numPr>
    </w:pPr>
  </w:style>
  <w:style w:type="paragraph" w:styleId="Spistreci7">
    <w:name w:val="toc 7"/>
    <w:basedOn w:val="Normalny"/>
    <w:next w:val="Normalny"/>
    <w:autoRedefine/>
    <w:uiPriority w:val="39"/>
    <w:pPr>
      <w:suppressAutoHyphens w:val="0"/>
      <w:spacing w:after="100" w:line="256" w:lineRule="auto"/>
      <w:ind w:left="1320" w:firstLine="0"/>
      <w:jc w:val="left"/>
      <w:textAlignment w:val="auto"/>
    </w:pPr>
    <w:rPr>
      <w:rFonts w:ascii="Calibri" w:eastAsia="Times New Roman" w:hAnsi="Calibri" w:cs="Times New Roman"/>
      <w:color w:val="auto"/>
      <w:sz w:val="22"/>
    </w:rPr>
  </w:style>
  <w:style w:type="paragraph" w:styleId="Spistreci8">
    <w:name w:val="toc 8"/>
    <w:basedOn w:val="Normalny"/>
    <w:next w:val="Normalny"/>
    <w:autoRedefine/>
    <w:uiPriority w:val="39"/>
    <w:pPr>
      <w:suppressAutoHyphens w:val="0"/>
      <w:spacing w:after="100" w:line="256" w:lineRule="auto"/>
      <w:ind w:left="1540" w:firstLine="0"/>
      <w:jc w:val="left"/>
      <w:textAlignment w:val="auto"/>
    </w:pPr>
    <w:rPr>
      <w:rFonts w:ascii="Calibri" w:eastAsia="Times New Roman" w:hAnsi="Calibri" w:cs="Times New Roman"/>
      <w:color w:val="auto"/>
      <w:sz w:val="22"/>
    </w:rPr>
  </w:style>
  <w:style w:type="paragraph" w:styleId="Spistreci9">
    <w:name w:val="toc 9"/>
    <w:basedOn w:val="Normalny"/>
    <w:next w:val="Normalny"/>
    <w:autoRedefine/>
    <w:uiPriority w:val="39"/>
    <w:pPr>
      <w:suppressAutoHyphens w:val="0"/>
      <w:spacing w:after="100" w:line="256" w:lineRule="auto"/>
      <w:ind w:left="1760" w:firstLine="0"/>
      <w:jc w:val="left"/>
      <w:textAlignment w:val="auto"/>
    </w:pPr>
    <w:rPr>
      <w:rFonts w:ascii="Calibri" w:eastAsia="Times New Roman" w:hAnsi="Calibri" w:cs="Times New Roman"/>
      <w:color w:val="auto"/>
      <w:sz w:val="22"/>
    </w:rPr>
  </w:style>
  <w:style w:type="paragraph" w:customStyle="1" w:styleId="Default">
    <w:name w:val="Default"/>
    <w:pPr>
      <w:autoSpaceDE w:val="0"/>
      <w:spacing w:after="0" w:line="240" w:lineRule="auto"/>
      <w:textAlignment w:val="auto"/>
    </w:pPr>
    <w:rPr>
      <w:rFonts w:ascii="Times New Roman" w:hAnsi="Times New Roman"/>
      <w:color w:val="000000"/>
      <w:sz w:val="24"/>
      <w:szCs w:val="24"/>
    </w:rPr>
  </w:style>
  <w:style w:type="character" w:customStyle="1" w:styleId="Nagwek2Znak">
    <w:name w:val="Nagłówek 2 Znak"/>
    <w:rPr>
      <w:rFonts w:ascii="Bookman Old Style" w:eastAsia="Arial" w:hAnsi="Bookman Old Style" w:cs="Arial"/>
      <w:b/>
      <w:color w:val="000000"/>
      <w:sz w:val="24"/>
    </w:rPr>
  </w:style>
  <w:style w:type="character" w:customStyle="1" w:styleId="Nagwek1Znak">
    <w:name w:val="Nagłówek 1 Znak"/>
    <w:rPr>
      <w:rFonts w:ascii="Bookman Old Style" w:eastAsia="Arial" w:hAnsi="Bookman Old Style" w:cs="Arial"/>
      <w:b/>
      <w:i/>
      <w:color w:val="000000"/>
      <w:sz w:val="28"/>
    </w:rPr>
  </w:style>
  <w:style w:type="character" w:customStyle="1" w:styleId="Nagwek5Znak">
    <w:name w:val="Nagłówek 5 Znak"/>
    <w:rPr>
      <w:rFonts w:ascii="Arial" w:eastAsia="Arial" w:hAnsi="Arial" w:cs="Arial"/>
      <w:b/>
      <w:color w:val="000000"/>
    </w:rPr>
  </w:style>
  <w:style w:type="character" w:customStyle="1" w:styleId="Nagwek6Znak">
    <w:name w:val="Nagłówek 6 Znak"/>
    <w:rPr>
      <w:rFonts w:ascii="Arial" w:eastAsia="Arial" w:hAnsi="Arial" w:cs="Arial"/>
      <w:b/>
      <w:color w:val="000000"/>
      <w:sz w:val="20"/>
    </w:rPr>
  </w:style>
  <w:style w:type="character" w:customStyle="1" w:styleId="Nagwek7Znak">
    <w:name w:val="Nagłówek 7 Znak"/>
    <w:rPr>
      <w:rFonts w:ascii="Arial" w:eastAsia="Arial" w:hAnsi="Arial" w:cs="Arial"/>
      <w:b/>
      <w:color w:val="000000"/>
      <w:sz w:val="20"/>
    </w:rPr>
  </w:style>
  <w:style w:type="character" w:customStyle="1" w:styleId="Nagwek4Znak">
    <w:name w:val="Nagłówek 4 Znak"/>
    <w:rPr>
      <w:rFonts w:ascii="Bookman Old Style" w:eastAsia="Arial" w:hAnsi="Bookman Old Style" w:cs="Arial"/>
      <w:b/>
      <w:color w:val="000000"/>
    </w:rPr>
  </w:style>
  <w:style w:type="character" w:customStyle="1" w:styleId="Nagwek8Znak">
    <w:name w:val="Nagłówek 8 Znak"/>
    <w:rPr>
      <w:rFonts w:ascii="Arial" w:eastAsia="Arial" w:hAnsi="Arial" w:cs="Arial"/>
      <w:b/>
      <w:color w:val="000000"/>
      <w:sz w:val="20"/>
      <w:u w:val="single" w:color="000000"/>
    </w:rPr>
  </w:style>
  <w:style w:type="character" w:customStyle="1" w:styleId="Nagwek9Znak">
    <w:name w:val="Nagłówek 9 Znak"/>
    <w:rPr>
      <w:rFonts w:ascii="Arial" w:eastAsia="Arial" w:hAnsi="Arial" w:cs="Arial"/>
      <w:b/>
      <w:color w:val="000000"/>
      <w:sz w:val="20"/>
      <w:u w:val="single" w:color="000000"/>
    </w:rPr>
  </w:style>
  <w:style w:type="character" w:customStyle="1" w:styleId="Nagwek3Znak">
    <w:name w:val="Nagłówek 3 Znak"/>
    <w:rPr>
      <w:rFonts w:ascii="Bookman Old Style" w:eastAsia="Arial" w:hAnsi="Bookman Old Style" w:cs="Arial"/>
      <w:b/>
      <w:color w:val="000000"/>
    </w:rPr>
  </w:style>
  <w:style w:type="paragraph" w:styleId="Akapitzlist">
    <w:name w:val="List Paragraph"/>
    <w:aliases w:val="Bullet Number,List Paragraph1,lp1,List Paragraph2,ISCG Numerowanie,lp11,List Paragraph11,Bullet 1,Use Case List Paragraph,Body MS Bullet,normalny tekst,BulletC,Obiekt,List Paragraph,Numerowanie,Wyliczanie,normalny,Akapit z listą3"/>
    <w:basedOn w:val="Normalny"/>
    <w:link w:val="AkapitzlistZnak"/>
    <w:qFormat/>
    <w:pPr>
      <w:ind w:left="720"/>
    </w:pPr>
  </w:style>
  <w:style w:type="paragraph" w:styleId="Tekstprzypisukocowego">
    <w:name w:val="endnote text"/>
    <w:basedOn w:val="Normalny"/>
    <w:pPr>
      <w:spacing w:line="240" w:lineRule="auto"/>
    </w:pPr>
    <w:rPr>
      <w:sz w:val="20"/>
      <w:szCs w:val="20"/>
    </w:rPr>
  </w:style>
  <w:style w:type="character" w:customStyle="1" w:styleId="TekstprzypisukocowegoZnak">
    <w:name w:val="Tekst przypisu końcowego Znak"/>
    <w:basedOn w:val="Domylnaczcionkaakapitu"/>
    <w:rPr>
      <w:rFonts w:ascii="Bookman Old Style" w:eastAsia="Arial" w:hAnsi="Bookman Old Style" w:cs="Arial"/>
      <w:color w:val="000000"/>
      <w:sz w:val="20"/>
      <w:szCs w:val="20"/>
    </w:rPr>
  </w:style>
  <w:style w:type="character" w:styleId="Odwoanieprzypisukocowego">
    <w:name w:val="endnote reference"/>
    <w:basedOn w:val="Domylnaczcionkaakapitu"/>
    <w:rPr>
      <w:position w:val="0"/>
      <w:vertAlign w:val="superscript"/>
    </w:rPr>
  </w:style>
  <w:style w:type="character" w:customStyle="1" w:styleId="Teksttreci">
    <w:name w:val="Tekst treści_"/>
    <w:basedOn w:val="Domylnaczcionkaakapitu"/>
    <w:rPr>
      <w:rFonts w:ascii="Arial" w:eastAsia="Arial" w:hAnsi="Arial" w:cs="Arial"/>
      <w:sz w:val="20"/>
      <w:szCs w:val="20"/>
      <w:shd w:val="clear" w:color="auto" w:fill="FFFFFF"/>
    </w:rPr>
  </w:style>
  <w:style w:type="character" w:customStyle="1" w:styleId="Teksttreci6">
    <w:name w:val="Tekst treści (6)_"/>
    <w:basedOn w:val="Domylnaczcionkaakapitu"/>
    <w:rPr>
      <w:rFonts w:ascii="Arial" w:eastAsia="Arial" w:hAnsi="Arial" w:cs="Arial"/>
      <w:b/>
      <w:bCs/>
      <w:i/>
      <w:iCs/>
      <w:sz w:val="20"/>
      <w:szCs w:val="20"/>
      <w:shd w:val="clear" w:color="auto" w:fill="FFFFFF"/>
    </w:rPr>
  </w:style>
  <w:style w:type="paragraph" w:customStyle="1" w:styleId="Teksttreci0">
    <w:name w:val="Tekst treści"/>
    <w:basedOn w:val="Normalny"/>
    <w:pPr>
      <w:widowControl w:val="0"/>
      <w:shd w:val="clear" w:color="auto" w:fill="FFFFFF"/>
      <w:spacing w:line="382" w:lineRule="exact"/>
      <w:ind w:left="0" w:hanging="380"/>
    </w:pPr>
    <w:rPr>
      <w:rFonts w:ascii="Arial" w:hAnsi="Arial"/>
      <w:color w:val="auto"/>
      <w:sz w:val="20"/>
      <w:szCs w:val="20"/>
    </w:rPr>
  </w:style>
  <w:style w:type="paragraph" w:customStyle="1" w:styleId="Teksttreci60">
    <w:name w:val="Tekst treści (6)"/>
    <w:basedOn w:val="Normalny"/>
    <w:pPr>
      <w:widowControl w:val="0"/>
      <w:shd w:val="clear" w:color="auto" w:fill="FFFFFF"/>
      <w:spacing w:before="240" w:line="378" w:lineRule="exact"/>
      <w:ind w:left="0" w:hanging="420"/>
    </w:pPr>
    <w:rPr>
      <w:rFonts w:ascii="Arial" w:hAnsi="Arial"/>
      <w:b/>
      <w:bCs/>
      <w:i/>
      <w:iCs/>
      <w:color w:val="auto"/>
      <w:sz w:val="20"/>
      <w:szCs w:val="20"/>
    </w:rPr>
  </w:style>
  <w:style w:type="character" w:customStyle="1" w:styleId="TeksttreciPogrubienieKursywa">
    <w:name w:val="Tekst treści + Pogrubienie;Kursywa"/>
    <w:basedOn w:val="Teksttreci"/>
    <w:rPr>
      <w:rFonts w:ascii="Arial" w:eastAsia="Arial" w:hAnsi="Arial" w:cs="Arial"/>
      <w:b/>
      <w:bCs/>
      <w:i/>
      <w:iCs/>
      <w:strike w:val="0"/>
      <w:dstrike w:val="0"/>
      <w:color w:val="000000"/>
      <w:spacing w:val="0"/>
      <w:w w:val="100"/>
      <w:position w:val="0"/>
      <w:sz w:val="20"/>
      <w:szCs w:val="20"/>
      <w:u w:val="none"/>
      <w:shd w:val="clear" w:color="auto" w:fill="FFFFFF"/>
      <w:vertAlign w:val="baseline"/>
      <w:lang w:val="pl-PL" w:eastAsia="pl-PL" w:bidi="pl-PL"/>
    </w:rPr>
  </w:style>
  <w:style w:type="character" w:customStyle="1" w:styleId="Teksttreci2">
    <w:name w:val="Tekst treści (2)_"/>
    <w:basedOn w:val="Domylnaczcionkaakapitu"/>
    <w:rPr>
      <w:rFonts w:ascii="Arial" w:eastAsia="Arial" w:hAnsi="Arial" w:cs="Arial"/>
      <w:b/>
      <w:bCs/>
      <w:sz w:val="40"/>
      <w:szCs w:val="40"/>
      <w:shd w:val="clear" w:color="auto" w:fill="FFFFFF"/>
    </w:rPr>
  </w:style>
  <w:style w:type="character" w:customStyle="1" w:styleId="Teksttreci2Odstpy2pt">
    <w:name w:val="Tekst treści (2) + Odstępy 2 pt"/>
    <w:basedOn w:val="Teksttreci2"/>
    <w:rPr>
      <w:rFonts w:ascii="Arial" w:eastAsia="Arial" w:hAnsi="Arial" w:cs="Arial"/>
      <w:b/>
      <w:bCs/>
      <w:color w:val="000000"/>
      <w:spacing w:val="50"/>
      <w:w w:val="100"/>
      <w:position w:val="0"/>
      <w:sz w:val="40"/>
      <w:szCs w:val="40"/>
      <w:shd w:val="clear" w:color="auto" w:fill="FFFFFF"/>
      <w:vertAlign w:val="baseline"/>
      <w:lang w:val="pl-PL" w:eastAsia="pl-PL" w:bidi="pl-PL"/>
    </w:rPr>
  </w:style>
  <w:style w:type="paragraph" w:customStyle="1" w:styleId="Teksttreci20">
    <w:name w:val="Tekst treści (2)"/>
    <w:basedOn w:val="Normalny"/>
    <w:pPr>
      <w:widowControl w:val="0"/>
      <w:shd w:val="clear" w:color="auto" w:fill="FFFFFF"/>
      <w:spacing w:line="688" w:lineRule="exact"/>
      <w:ind w:left="0" w:firstLine="0"/>
      <w:jc w:val="center"/>
    </w:pPr>
    <w:rPr>
      <w:rFonts w:ascii="Arial" w:hAnsi="Arial"/>
      <w:b/>
      <w:bCs/>
      <w:color w:val="auto"/>
      <w:sz w:val="40"/>
      <w:szCs w:val="40"/>
    </w:rPr>
  </w:style>
  <w:style w:type="paragraph" w:styleId="Nagwekspisutreci">
    <w:name w:val="TOC Heading"/>
    <w:basedOn w:val="Nagwek1"/>
    <w:next w:val="Normalny"/>
    <w:pPr>
      <w:spacing w:before="240"/>
    </w:pPr>
    <w:rPr>
      <w:rFonts w:ascii="Calibri Light" w:eastAsia="Times New Roman" w:hAnsi="Calibri Light" w:cs="Times New Roman"/>
      <w:b w:val="0"/>
      <w:i w:val="0"/>
      <w:color w:val="2F5496"/>
      <w:sz w:val="32"/>
      <w:szCs w:val="32"/>
    </w:rPr>
  </w:style>
  <w:style w:type="paragraph" w:styleId="Spistreci1">
    <w:name w:val="toc 1"/>
    <w:basedOn w:val="Normalny"/>
    <w:next w:val="Normalny"/>
    <w:autoRedefine/>
    <w:uiPriority w:val="39"/>
    <w:rsid w:val="006416E8"/>
    <w:pPr>
      <w:tabs>
        <w:tab w:val="right" w:leader="dot" w:pos="9062"/>
      </w:tabs>
      <w:spacing w:after="100"/>
      <w:ind w:left="0"/>
    </w:pPr>
  </w:style>
  <w:style w:type="paragraph" w:styleId="Spistreci2">
    <w:name w:val="toc 2"/>
    <w:basedOn w:val="Normalny"/>
    <w:next w:val="Normalny"/>
    <w:autoRedefine/>
    <w:uiPriority w:val="39"/>
    <w:pPr>
      <w:spacing w:after="100"/>
      <w:ind w:left="240"/>
    </w:pPr>
  </w:style>
  <w:style w:type="paragraph" w:styleId="Spistreci3">
    <w:name w:val="toc 3"/>
    <w:basedOn w:val="Normalny"/>
    <w:next w:val="Normalny"/>
    <w:autoRedefine/>
    <w:uiPriority w:val="39"/>
    <w:pPr>
      <w:tabs>
        <w:tab w:val="left" w:pos="1540"/>
        <w:tab w:val="right" w:leader="dot" w:pos="9062"/>
      </w:tabs>
      <w:spacing w:after="100"/>
      <w:ind w:left="240"/>
    </w:pPr>
  </w:style>
  <w:style w:type="character" w:styleId="Hipercze">
    <w:name w:val="Hyperlink"/>
    <w:basedOn w:val="Domylnaczcionkaakapitu"/>
    <w:uiPriority w:val="99"/>
    <w:rPr>
      <w:color w:val="0563C1"/>
      <w:u w:val="single"/>
    </w:rPr>
  </w:style>
  <w:style w:type="character" w:customStyle="1" w:styleId="Nagwek20">
    <w:name w:val="Nagłówek #2_"/>
    <w:basedOn w:val="Domylnaczcionkaakapitu"/>
    <w:rPr>
      <w:rFonts w:ascii="Arial" w:eastAsia="Arial" w:hAnsi="Arial" w:cs="Arial"/>
      <w:b/>
      <w:bCs/>
      <w:sz w:val="26"/>
      <w:szCs w:val="26"/>
      <w:shd w:val="clear" w:color="auto" w:fill="FFFFFF"/>
    </w:rPr>
  </w:style>
  <w:style w:type="paragraph" w:customStyle="1" w:styleId="Nagwek21">
    <w:name w:val="Nagłówek #2"/>
    <w:basedOn w:val="Normalny"/>
    <w:pPr>
      <w:widowControl w:val="0"/>
      <w:shd w:val="clear" w:color="auto" w:fill="FFFFFF"/>
      <w:suppressAutoHyphens w:val="0"/>
      <w:spacing w:after="300" w:line="0" w:lineRule="atLeast"/>
      <w:ind w:left="0" w:hanging="640"/>
      <w:textAlignment w:val="auto"/>
      <w:outlineLvl w:val="1"/>
    </w:pPr>
    <w:rPr>
      <w:rFonts w:ascii="Arial" w:hAnsi="Arial"/>
      <w:b/>
      <w:bCs/>
      <w:color w:val="auto"/>
      <w:sz w:val="26"/>
      <w:szCs w:val="26"/>
    </w:rPr>
  </w:style>
  <w:style w:type="character" w:customStyle="1" w:styleId="Teksttreci4">
    <w:name w:val="Tekst treści (4)_"/>
    <w:basedOn w:val="Domylnaczcionkaakapitu"/>
    <w:rPr>
      <w:rFonts w:ascii="Arial" w:eastAsia="Arial" w:hAnsi="Arial" w:cs="Arial"/>
      <w:b/>
      <w:bCs/>
      <w:sz w:val="20"/>
      <w:szCs w:val="20"/>
      <w:shd w:val="clear" w:color="auto" w:fill="FFFFFF"/>
    </w:rPr>
  </w:style>
  <w:style w:type="character" w:customStyle="1" w:styleId="TeksttreciPogrubienie">
    <w:name w:val="Tekst treści + Pogrubienie"/>
    <w:basedOn w:val="Teksttreci"/>
    <w:rPr>
      <w:rFonts w:ascii="Arial" w:eastAsia="Arial" w:hAnsi="Arial" w:cs="Arial"/>
      <w:b/>
      <w:bCs/>
      <w:color w:val="000000"/>
      <w:spacing w:val="0"/>
      <w:w w:val="100"/>
      <w:position w:val="0"/>
      <w:sz w:val="20"/>
      <w:szCs w:val="20"/>
      <w:shd w:val="clear" w:color="auto" w:fill="FFFFFF"/>
      <w:vertAlign w:val="baseline"/>
      <w:lang w:val="pl-PL" w:eastAsia="pl-PL" w:bidi="pl-PL"/>
    </w:rPr>
  </w:style>
  <w:style w:type="paragraph" w:customStyle="1" w:styleId="Teksttreci40">
    <w:name w:val="Tekst treści (4)"/>
    <w:basedOn w:val="Normalny"/>
    <w:pPr>
      <w:widowControl w:val="0"/>
      <w:shd w:val="clear" w:color="auto" w:fill="FFFFFF"/>
      <w:suppressAutoHyphens w:val="0"/>
      <w:spacing w:line="490" w:lineRule="exact"/>
      <w:ind w:left="0" w:hanging="360"/>
      <w:textAlignment w:val="auto"/>
    </w:pPr>
    <w:rPr>
      <w:rFonts w:ascii="Arial" w:hAnsi="Arial"/>
      <w:b/>
      <w:bCs/>
      <w:color w:val="auto"/>
      <w:sz w:val="20"/>
      <w:szCs w:val="20"/>
    </w:rPr>
  </w:style>
  <w:style w:type="character" w:customStyle="1" w:styleId="Teksttreci4Bezpogrubienia">
    <w:name w:val="Tekst treści (4) + Bez pogrubienia"/>
    <w:basedOn w:val="Teksttreci4"/>
    <w:rPr>
      <w:rFonts w:ascii="Arial" w:eastAsia="Arial" w:hAnsi="Arial" w:cs="Arial"/>
      <w:b/>
      <w:bCs/>
      <w:i w:val="0"/>
      <w:iCs w:val="0"/>
      <w:strike w:val="0"/>
      <w:dstrike w:val="0"/>
      <w:color w:val="000000"/>
      <w:spacing w:val="0"/>
      <w:w w:val="100"/>
      <w:position w:val="0"/>
      <w:sz w:val="20"/>
      <w:szCs w:val="20"/>
      <w:u w:val="none"/>
      <w:shd w:val="clear" w:color="auto" w:fill="FFFFFF"/>
      <w:vertAlign w:val="baseline"/>
      <w:lang w:val="pl-PL" w:eastAsia="pl-PL" w:bidi="pl-PL"/>
    </w:rPr>
  </w:style>
  <w:style w:type="paragraph" w:styleId="Spistreci4">
    <w:name w:val="toc 4"/>
    <w:uiPriority w:val="39"/>
    <w:pPr>
      <w:spacing w:line="249" w:lineRule="auto"/>
      <w:ind w:left="15" w:right="15"/>
      <w:textAlignment w:val="auto"/>
    </w:pPr>
    <w:rPr>
      <w:rFonts w:eastAsia="Calibri" w:cs="Calibri"/>
      <w:color w:val="000000"/>
    </w:rPr>
  </w:style>
  <w:style w:type="paragraph" w:styleId="Spistreci5">
    <w:name w:val="toc 5"/>
    <w:uiPriority w:val="39"/>
    <w:pPr>
      <w:spacing w:line="249" w:lineRule="auto"/>
      <w:ind w:left="15" w:right="15"/>
      <w:textAlignment w:val="auto"/>
    </w:pPr>
    <w:rPr>
      <w:rFonts w:eastAsia="Calibri" w:cs="Calibri"/>
      <w:color w:val="000000"/>
    </w:rPr>
  </w:style>
  <w:style w:type="paragraph" w:styleId="Spistreci6">
    <w:name w:val="toc 6"/>
    <w:uiPriority w:val="39"/>
    <w:pPr>
      <w:spacing w:after="373" w:line="264" w:lineRule="auto"/>
      <w:ind w:left="25" w:right="15" w:hanging="10"/>
      <w:jc w:val="right"/>
      <w:textAlignment w:val="auto"/>
    </w:pPr>
    <w:rPr>
      <w:rFonts w:ascii="Times New Roman" w:hAnsi="Times New Roman"/>
      <w:b/>
      <w:color w:val="000000"/>
    </w:rPr>
  </w:style>
  <w:style w:type="paragraph" w:styleId="Tekstdymka">
    <w:name w:val="Balloon Text"/>
    <w:basedOn w:val="Normalny"/>
    <w:pPr>
      <w:spacing w:line="240" w:lineRule="auto"/>
    </w:pPr>
    <w:rPr>
      <w:rFonts w:ascii="Segoe UI" w:hAnsi="Segoe UI" w:cs="Segoe UI"/>
      <w:sz w:val="18"/>
      <w:szCs w:val="18"/>
    </w:rPr>
  </w:style>
  <w:style w:type="character" w:customStyle="1" w:styleId="TekstdymkaZnak">
    <w:name w:val="Tekst dymka Znak"/>
    <w:basedOn w:val="Domylnaczcionkaakapitu"/>
    <w:rPr>
      <w:rFonts w:ascii="Segoe UI" w:eastAsia="Arial" w:hAnsi="Segoe UI" w:cs="Segoe UI"/>
      <w:color w:val="000000"/>
      <w:sz w:val="18"/>
      <w:szCs w:val="18"/>
    </w:rPr>
  </w:style>
  <w:style w:type="paragraph" w:styleId="Nagwek">
    <w:name w:val="header"/>
    <w:basedOn w:val="Normalny"/>
    <w:pPr>
      <w:tabs>
        <w:tab w:val="center" w:pos="4536"/>
        <w:tab w:val="right" w:pos="9072"/>
      </w:tabs>
      <w:spacing w:line="240" w:lineRule="auto"/>
    </w:pPr>
  </w:style>
  <w:style w:type="character" w:customStyle="1" w:styleId="NagwekZnak">
    <w:name w:val="Nagłówek Znak"/>
    <w:basedOn w:val="Domylnaczcionkaakapitu"/>
    <w:rPr>
      <w:rFonts w:ascii="Bookman Old Style" w:eastAsia="Arial" w:hAnsi="Bookman Old Style" w:cs="Arial"/>
      <w:color w:val="000000"/>
      <w:sz w:val="24"/>
    </w:rPr>
  </w:style>
  <w:style w:type="paragraph" w:styleId="Stopka">
    <w:name w:val="footer"/>
    <w:basedOn w:val="Normalny"/>
    <w:uiPriority w:val="99"/>
    <w:pPr>
      <w:tabs>
        <w:tab w:val="center" w:pos="4536"/>
        <w:tab w:val="right" w:pos="9072"/>
      </w:tabs>
      <w:spacing w:line="240" w:lineRule="auto"/>
    </w:pPr>
  </w:style>
  <w:style w:type="character" w:customStyle="1" w:styleId="StopkaZnak">
    <w:name w:val="Stopka Znak"/>
    <w:basedOn w:val="Domylnaczcionkaakapitu"/>
    <w:uiPriority w:val="99"/>
    <w:rPr>
      <w:rFonts w:ascii="Bookman Old Style" w:eastAsia="Arial" w:hAnsi="Bookman Old Style" w:cs="Arial"/>
      <w:color w:val="000000"/>
      <w:sz w:val="24"/>
    </w:rPr>
  </w:style>
  <w:style w:type="numbering" w:customStyle="1" w:styleId="WWOutlineListStyle3">
    <w:name w:val="WW_OutlineListStyle_3"/>
    <w:basedOn w:val="Bezlisty"/>
    <w:pPr>
      <w:numPr>
        <w:numId w:val="1"/>
      </w:numPr>
    </w:pPr>
  </w:style>
  <w:style w:type="numbering" w:customStyle="1" w:styleId="WWOutlineListStyle2">
    <w:name w:val="WW_OutlineListStyle_2"/>
    <w:basedOn w:val="Bezlisty"/>
    <w:pPr>
      <w:numPr>
        <w:numId w:val="2"/>
      </w:numPr>
    </w:pPr>
  </w:style>
  <w:style w:type="numbering" w:customStyle="1" w:styleId="WWOutlineListStyle1">
    <w:name w:val="WW_OutlineListStyle_1"/>
    <w:basedOn w:val="Bezlisty"/>
    <w:pPr>
      <w:numPr>
        <w:numId w:val="3"/>
      </w:numPr>
    </w:pPr>
  </w:style>
  <w:style w:type="numbering" w:customStyle="1" w:styleId="WWOutlineListStyle">
    <w:name w:val="WW_OutlineListStyle"/>
    <w:basedOn w:val="Bezlisty"/>
    <w:pPr>
      <w:numPr>
        <w:numId w:val="4"/>
      </w:numPr>
    </w:pPr>
  </w:style>
  <w:style w:type="character" w:customStyle="1" w:styleId="markedcontent">
    <w:name w:val="markedcontent"/>
    <w:basedOn w:val="Domylnaczcionkaakapitu"/>
    <w:rsid w:val="00C641B1"/>
  </w:style>
  <w:style w:type="paragraph" w:styleId="Bezodstpw">
    <w:name w:val="No Spacing"/>
    <w:uiPriority w:val="1"/>
    <w:qFormat/>
    <w:rsid w:val="00310EEA"/>
    <w:pPr>
      <w:suppressAutoHyphens/>
      <w:spacing w:after="0" w:line="360" w:lineRule="auto"/>
      <w:ind w:left="576" w:hanging="10"/>
      <w:jc w:val="both"/>
    </w:pPr>
    <w:rPr>
      <w:rFonts w:ascii="Bookman Old Style" w:eastAsia="Arial" w:hAnsi="Bookman Old Style" w:cs="Arial"/>
      <w:color w:val="000000"/>
      <w:sz w:val="24"/>
    </w:rPr>
  </w:style>
  <w:style w:type="character" w:styleId="Wyrnieniedelikatne">
    <w:name w:val="Subtle Emphasis"/>
    <w:basedOn w:val="Domylnaczcionkaakapitu"/>
    <w:uiPriority w:val="19"/>
    <w:qFormat/>
    <w:rsid w:val="00EA5EDB"/>
    <w:rPr>
      <w:i/>
      <w:iCs/>
      <w:color w:val="404040" w:themeColor="text1" w:themeTint="BF"/>
    </w:rPr>
  </w:style>
  <w:style w:type="paragraph" w:styleId="NormalnyWeb">
    <w:name w:val="Normal (Web)"/>
    <w:basedOn w:val="Normalny"/>
    <w:uiPriority w:val="99"/>
    <w:unhideWhenUsed/>
    <w:qFormat/>
    <w:rsid w:val="00055E51"/>
    <w:pPr>
      <w:suppressAutoHyphens w:val="0"/>
      <w:autoSpaceDN/>
      <w:spacing w:before="100" w:beforeAutospacing="1" w:after="100" w:afterAutospacing="1" w:line="240" w:lineRule="auto"/>
      <w:ind w:left="0" w:firstLine="0"/>
      <w:jc w:val="left"/>
      <w:textAlignment w:val="auto"/>
    </w:pPr>
    <w:rPr>
      <w:rFonts w:ascii="Calibri" w:eastAsiaTheme="minorHAnsi" w:hAnsi="Calibri" w:cs="Calibri"/>
      <w:color w:val="auto"/>
      <w:sz w:val="22"/>
    </w:rPr>
  </w:style>
  <w:style w:type="character" w:styleId="Nierozpoznanawzmianka">
    <w:name w:val="Unresolved Mention"/>
    <w:basedOn w:val="Domylnaczcionkaakapitu"/>
    <w:uiPriority w:val="99"/>
    <w:semiHidden/>
    <w:unhideWhenUsed/>
    <w:rsid w:val="0019150F"/>
    <w:rPr>
      <w:color w:val="605E5C"/>
      <w:shd w:val="clear" w:color="auto" w:fill="E1DFDD"/>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locked/>
    <w:rsid w:val="000A406A"/>
    <w:rPr>
      <w:rFonts w:ascii="Bookman Old Style" w:eastAsia="Arial" w:hAnsi="Bookman Old Style" w:cs="Arial"/>
      <w:color w:val="000000"/>
      <w:sz w:val="24"/>
    </w:rPr>
  </w:style>
  <w:style w:type="character" w:styleId="Tytuksiki">
    <w:name w:val="Book Title"/>
    <w:basedOn w:val="Domylnaczcionkaakapitu"/>
    <w:uiPriority w:val="33"/>
    <w:qFormat/>
    <w:rsid w:val="00972C60"/>
    <w:rPr>
      <w:b/>
      <w:bCs/>
      <w:i/>
      <w:iCs/>
      <w:spacing w:val="5"/>
    </w:rPr>
  </w:style>
  <w:style w:type="paragraph" w:styleId="Zwykytekst">
    <w:name w:val="Plain Text"/>
    <w:basedOn w:val="Normalny"/>
    <w:link w:val="ZwykytekstZnak"/>
    <w:uiPriority w:val="99"/>
    <w:semiHidden/>
    <w:unhideWhenUsed/>
    <w:rsid w:val="002E275A"/>
    <w:pPr>
      <w:suppressAutoHyphens w:val="0"/>
      <w:autoSpaceDN/>
      <w:spacing w:line="240" w:lineRule="auto"/>
      <w:ind w:left="0" w:firstLine="0"/>
      <w:jc w:val="left"/>
      <w:textAlignment w:val="auto"/>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2E275A"/>
    <w:rPr>
      <w:rFonts w:eastAsiaTheme="minorHAnsi" w:cstheme="minorBidi"/>
      <w:szCs w:val="21"/>
      <w:lang w:eastAsia="en-US"/>
    </w:rPr>
  </w:style>
  <w:style w:type="table" w:styleId="Jasnalistaakcent4">
    <w:name w:val="Light List Accent 4"/>
    <w:basedOn w:val="Standardowy"/>
    <w:uiPriority w:val="61"/>
    <w:rsid w:val="003148AE"/>
    <w:pPr>
      <w:autoSpaceDN/>
      <w:spacing w:after="0" w:line="240" w:lineRule="auto"/>
      <w:textAlignment w:val="auto"/>
    </w:pPr>
    <w:rPr>
      <w:rFonts w:asciiTheme="minorHAnsi" w:eastAsiaTheme="minorHAnsi" w:hAnsiTheme="minorHAnsi" w:cstheme="minorBid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rysunek">
    <w:name w:val="rysunek"/>
    <w:basedOn w:val="Tekstpodstawowy"/>
    <w:next w:val="Tekstpodstawowy"/>
    <w:rsid w:val="009D76B7"/>
    <w:pPr>
      <w:shd w:val="clear" w:color="auto" w:fill="FFFFFF"/>
      <w:autoSpaceDE w:val="0"/>
      <w:autoSpaceDN/>
      <w:spacing w:after="0" w:line="360" w:lineRule="auto"/>
      <w:ind w:left="0" w:firstLine="0"/>
      <w:textAlignment w:val="auto"/>
    </w:pPr>
    <w:rPr>
      <w:rFonts w:ascii="Times New Roman" w:eastAsia="Times New Roman" w:hAnsi="Times New Roman" w:cs="Times New Roman"/>
      <w:color w:val="auto"/>
      <w:szCs w:val="24"/>
      <w:lang w:eastAsia="ar-SA"/>
    </w:rPr>
  </w:style>
  <w:style w:type="paragraph" w:styleId="Tekstpodstawowy">
    <w:name w:val="Body Text"/>
    <w:basedOn w:val="Normalny"/>
    <w:link w:val="TekstpodstawowyZnak"/>
    <w:uiPriority w:val="99"/>
    <w:semiHidden/>
    <w:unhideWhenUsed/>
    <w:rsid w:val="009D76B7"/>
    <w:pPr>
      <w:spacing w:after="120"/>
    </w:pPr>
  </w:style>
  <w:style w:type="character" w:customStyle="1" w:styleId="TekstpodstawowyZnak">
    <w:name w:val="Tekst podstawowy Znak"/>
    <w:basedOn w:val="Domylnaczcionkaakapitu"/>
    <w:link w:val="Tekstpodstawowy"/>
    <w:uiPriority w:val="99"/>
    <w:semiHidden/>
    <w:rsid w:val="009D76B7"/>
    <w:rPr>
      <w:rFonts w:ascii="Bookman Old Style" w:eastAsia="Arial" w:hAnsi="Bookman Old Style" w:cs="Arial"/>
      <w:color w:val="000000"/>
      <w:sz w:val="24"/>
    </w:rPr>
  </w:style>
  <w:style w:type="character" w:styleId="Odwoaniedokomentarza">
    <w:name w:val="annotation reference"/>
    <w:basedOn w:val="Domylnaczcionkaakapitu"/>
    <w:uiPriority w:val="99"/>
    <w:semiHidden/>
    <w:unhideWhenUsed/>
    <w:rsid w:val="00F82B0A"/>
    <w:rPr>
      <w:sz w:val="16"/>
      <w:szCs w:val="16"/>
    </w:rPr>
  </w:style>
  <w:style w:type="paragraph" w:styleId="Tekstkomentarza">
    <w:name w:val="annotation text"/>
    <w:basedOn w:val="Normalny"/>
    <w:link w:val="TekstkomentarzaZnak"/>
    <w:uiPriority w:val="99"/>
    <w:unhideWhenUsed/>
    <w:rsid w:val="00F82B0A"/>
    <w:pPr>
      <w:spacing w:line="240" w:lineRule="auto"/>
    </w:pPr>
    <w:rPr>
      <w:sz w:val="20"/>
      <w:szCs w:val="20"/>
    </w:rPr>
  </w:style>
  <w:style w:type="character" w:customStyle="1" w:styleId="TekstkomentarzaZnak">
    <w:name w:val="Tekst komentarza Znak"/>
    <w:basedOn w:val="Domylnaczcionkaakapitu"/>
    <w:link w:val="Tekstkomentarza"/>
    <w:uiPriority w:val="99"/>
    <w:rsid w:val="00F82B0A"/>
    <w:rPr>
      <w:rFonts w:ascii="Bookman Old Style" w:eastAsia="Arial" w:hAnsi="Bookman Old Style"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F82B0A"/>
    <w:rPr>
      <w:b/>
      <w:bCs/>
    </w:rPr>
  </w:style>
  <w:style w:type="character" w:customStyle="1" w:styleId="TematkomentarzaZnak">
    <w:name w:val="Temat komentarza Znak"/>
    <w:basedOn w:val="TekstkomentarzaZnak"/>
    <w:link w:val="Tematkomentarza"/>
    <w:uiPriority w:val="99"/>
    <w:semiHidden/>
    <w:rsid w:val="00F82B0A"/>
    <w:rPr>
      <w:rFonts w:ascii="Bookman Old Style" w:eastAsia="Arial" w:hAnsi="Bookman Old Style"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43278">
      <w:bodyDiv w:val="1"/>
      <w:marLeft w:val="0"/>
      <w:marRight w:val="0"/>
      <w:marTop w:val="0"/>
      <w:marBottom w:val="0"/>
      <w:divBdr>
        <w:top w:val="none" w:sz="0" w:space="0" w:color="auto"/>
        <w:left w:val="none" w:sz="0" w:space="0" w:color="auto"/>
        <w:bottom w:val="none" w:sz="0" w:space="0" w:color="auto"/>
        <w:right w:val="none" w:sz="0" w:space="0" w:color="auto"/>
      </w:divBdr>
    </w:div>
    <w:div w:id="714738038">
      <w:bodyDiv w:val="1"/>
      <w:marLeft w:val="0"/>
      <w:marRight w:val="0"/>
      <w:marTop w:val="0"/>
      <w:marBottom w:val="0"/>
      <w:divBdr>
        <w:top w:val="none" w:sz="0" w:space="0" w:color="auto"/>
        <w:left w:val="none" w:sz="0" w:space="0" w:color="auto"/>
        <w:bottom w:val="none" w:sz="0" w:space="0" w:color="auto"/>
        <w:right w:val="none" w:sz="0" w:space="0" w:color="auto"/>
      </w:divBdr>
    </w:div>
    <w:div w:id="1185247441">
      <w:bodyDiv w:val="1"/>
      <w:marLeft w:val="0"/>
      <w:marRight w:val="0"/>
      <w:marTop w:val="0"/>
      <w:marBottom w:val="0"/>
      <w:divBdr>
        <w:top w:val="none" w:sz="0" w:space="0" w:color="auto"/>
        <w:left w:val="none" w:sz="0" w:space="0" w:color="auto"/>
        <w:bottom w:val="none" w:sz="0" w:space="0" w:color="auto"/>
        <w:right w:val="none" w:sz="0" w:space="0" w:color="auto"/>
      </w:divBdr>
    </w:div>
    <w:div w:id="1237932379">
      <w:bodyDiv w:val="1"/>
      <w:marLeft w:val="0"/>
      <w:marRight w:val="0"/>
      <w:marTop w:val="0"/>
      <w:marBottom w:val="0"/>
      <w:divBdr>
        <w:top w:val="none" w:sz="0" w:space="0" w:color="auto"/>
        <w:left w:val="none" w:sz="0" w:space="0" w:color="auto"/>
        <w:bottom w:val="none" w:sz="0" w:space="0" w:color="auto"/>
        <w:right w:val="none" w:sz="0" w:space="0" w:color="auto"/>
      </w:divBdr>
    </w:div>
    <w:div w:id="1298796863">
      <w:bodyDiv w:val="1"/>
      <w:marLeft w:val="0"/>
      <w:marRight w:val="0"/>
      <w:marTop w:val="0"/>
      <w:marBottom w:val="0"/>
      <w:divBdr>
        <w:top w:val="none" w:sz="0" w:space="0" w:color="auto"/>
        <w:left w:val="none" w:sz="0" w:space="0" w:color="auto"/>
        <w:bottom w:val="none" w:sz="0" w:space="0" w:color="auto"/>
        <w:right w:val="none" w:sz="0" w:space="0" w:color="auto"/>
      </w:divBdr>
    </w:div>
    <w:div w:id="1327854447">
      <w:bodyDiv w:val="1"/>
      <w:marLeft w:val="0"/>
      <w:marRight w:val="0"/>
      <w:marTop w:val="0"/>
      <w:marBottom w:val="0"/>
      <w:divBdr>
        <w:top w:val="none" w:sz="0" w:space="0" w:color="auto"/>
        <w:left w:val="none" w:sz="0" w:space="0" w:color="auto"/>
        <w:bottom w:val="none" w:sz="0" w:space="0" w:color="auto"/>
        <w:right w:val="none" w:sz="0" w:space="0" w:color="auto"/>
      </w:divBdr>
    </w:div>
    <w:div w:id="1386831535">
      <w:bodyDiv w:val="1"/>
      <w:marLeft w:val="0"/>
      <w:marRight w:val="0"/>
      <w:marTop w:val="0"/>
      <w:marBottom w:val="0"/>
      <w:divBdr>
        <w:top w:val="none" w:sz="0" w:space="0" w:color="auto"/>
        <w:left w:val="none" w:sz="0" w:space="0" w:color="auto"/>
        <w:bottom w:val="none" w:sz="0" w:space="0" w:color="auto"/>
        <w:right w:val="none" w:sz="0" w:space="0" w:color="auto"/>
      </w:divBdr>
    </w:div>
    <w:div w:id="1415660382">
      <w:bodyDiv w:val="1"/>
      <w:marLeft w:val="0"/>
      <w:marRight w:val="0"/>
      <w:marTop w:val="0"/>
      <w:marBottom w:val="0"/>
      <w:divBdr>
        <w:top w:val="none" w:sz="0" w:space="0" w:color="auto"/>
        <w:left w:val="none" w:sz="0" w:space="0" w:color="auto"/>
        <w:bottom w:val="none" w:sz="0" w:space="0" w:color="auto"/>
        <w:right w:val="none" w:sz="0" w:space="0" w:color="auto"/>
      </w:divBdr>
    </w:div>
    <w:div w:id="1459180488">
      <w:bodyDiv w:val="1"/>
      <w:marLeft w:val="0"/>
      <w:marRight w:val="0"/>
      <w:marTop w:val="0"/>
      <w:marBottom w:val="0"/>
      <w:divBdr>
        <w:top w:val="none" w:sz="0" w:space="0" w:color="auto"/>
        <w:left w:val="none" w:sz="0" w:space="0" w:color="auto"/>
        <w:bottom w:val="none" w:sz="0" w:space="0" w:color="auto"/>
        <w:right w:val="none" w:sz="0" w:space="0" w:color="auto"/>
      </w:divBdr>
    </w:div>
    <w:div w:id="1846241289">
      <w:bodyDiv w:val="1"/>
      <w:marLeft w:val="0"/>
      <w:marRight w:val="0"/>
      <w:marTop w:val="0"/>
      <w:marBottom w:val="0"/>
      <w:divBdr>
        <w:top w:val="none" w:sz="0" w:space="0" w:color="auto"/>
        <w:left w:val="none" w:sz="0" w:space="0" w:color="auto"/>
        <w:bottom w:val="none" w:sz="0" w:space="0" w:color="auto"/>
        <w:right w:val="none" w:sz="0" w:space="0" w:color="auto"/>
      </w:divBdr>
    </w:div>
    <w:div w:id="2000770217">
      <w:bodyDiv w:val="1"/>
      <w:marLeft w:val="0"/>
      <w:marRight w:val="0"/>
      <w:marTop w:val="0"/>
      <w:marBottom w:val="0"/>
      <w:divBdr>
        <w:top w:val="none" w:sz="0" w:space="0" w:color="auto"/>
        <w:left w:val="none" w:sz="0" w:space="0" w:color="auto"/>
        <w:bottom w:val="none" w:sz="0" w:space="0" w:color="auto"/>
        <w:right w:val="none" w:sz="0" w:space="0" w:color="auto"/>
      </w:divBdr>
    </w:div>
    <w:div w:id="2066416512">
      <w:bodyDiv w:val="1"/>
      <w:marLeft w:val="0"/>
      <w:marRight w:val="0"/>
      <w:marTop w:val="0"/>
      <w:marBottom w:val="0"/>
      <w:divBdr>
        <w:top w:val="none" w:sz="0" w:space="0" w:color="auto"/>
        <w:left w:val="none" w:sz="0" w:space="0" w:color="auto"/>
        <w:bottom w:val="none" w:sz="0" w:space="0" w:color="auto"/>
        <w:right w:val="none" w:sz="0" w:space="0" w:color="auto"/>
      </w:divBdr>
    </w:div>
    <w:div w:id="2071806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fop.gdos.gov.pl/CRFOP/widok/viewfop.jsf?fop=PL.ZIPOP.1393.N2K.PLH320014.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E8905-0C40-4337-BFD9-AAC07EDA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57</Pages>
  <Words>15449</Words>
  <Characters>92698</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projekt-instal@wp.pl</dc:creator>
  <cp:lastModifiedBy>Katarzyna Urbaniak</cp:lastModifiedBy>
  <cp:revision>7</cp:revision>
  <cp:lastPrinted>2023-02-23T07:24:00Z</cp:lastPrinted>
  <dcterms:created xsi:type="dcterms:W3CDTF">2023-02-17T09:00:00Z</dcterms:created>
  <dcterms:modified xsi:type="dcterms:W3CDTF">2023-02-23T07:25:00Z</dcterms:modified>
</cp:coreProperties>
</file>