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EF0" w:rsidRDefault="00FC5EF0" w:rsidP="00031E15">
      <w:pPr>
        <w:widowControl/>
        <w:autoSpaceDE/>
        <w:autoSpaceDN/>
        <w:adjustRightInd/>
        <w:spacing w:line="276" w:lineRule="auto"/>
        <w:jc w:val="both"/>
        <w:rPr>
          <w:rFonts w:ascii="Times New Roman" w:eastAsia="Times New Roman" w:hAnsi="Times New Roman" w:cs="Times New Roman"/>
          <w:b/>
          <w:bCs/>
          <w:sz w:val="24"/>
          <w:szCs w:val="24"/>
        </w:rPr>
      </w:pPr>
    </w:p>
    <w:p w:rsidR="00031E15" w:rsidRPr="00031E15" w:rsidRDefault="00FC5EF0" w:rsidP="00031E15">
      <w:pPr>
        <w:widowControl/>
        <w:autoSpaceDE/>
        <w:autoSpaceDN/>
        <w:adjustRightInd/>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8240" behindDoc="0" locked="0" layoutInCell="1" allowOverlap="1" wp14:anchorId="78F05E1B" wp14:editId="38573AB4">
            <wp:simplePos x="0" y="0"/>
            <wp:positionH relativeFrom="column">
              <wp:posOffset>1525905</wp:posOffset>
            </wp:positionH>
            <wp:positionV relativeFrom="paragraph">
              <wp:posOffset>14605</wp:posOffset>
            </wp:positionV>
            <wp:extent cx="468815" cy="542925"/>
            <wp:effectExtent l="0" t="0" r="762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457" cy="543669"/>
                    </a:xfrm>
                    <a:prstGeom prst="rect">
                      <a:avLst/>
                    </a:prstGeom>
                    <a:noFill/>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611156">
        <w:rPr>
          <w:rFonts w:ascii="Times New Roman" w:eastAsia="Times New Roman" w:hAnsi="Times New Roman" w:cs="Times New Roman"/>
          <w:bCs/>
          <w:sz w:val="24"/>
          <w:szCs w:val="24"/>
        </w:rPr>
        <w:t>ROIX.271.</w:t>
      </w:r>
      <w:r w:rsidR="005F3296">
        <w:rPr>
          <w:rFonts w:ascii="Times New Roman" w:eastAsia="Times New Roman" w:hAnsi="Times New Roman" w:cs="Times New Roman"/>
          <w:bCs/>
          <w:sz w:val="24"/>
          <w:szCs w:val="24"/>
        </w:rPr>
        <w:t>2.2024</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A46142">
        <w:rPr>
          <w:rFonts w:ascii="Times New Roman" w:eastAsia="Times New Roman" w:hAnsi="Times New Roman" w:cs="Times New Roman"/>
          <w:sz w:val="24"/>
          <w:szCs w:val="24"/>
          <w:lang w:eastAsia="ar-SA"/>
        </w:rPr>
        <w:t>usługa</w:t>
      </w:r>
      <w:r w:rsidRPr="00031E15">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5F3296" w:rsidRDefault="00031E15" w:rsidP="005F3296">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031E15" w:rsidRPr="005F3296" w:rsidRDefault="005F3296" w:rsidP="005F3296">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5F3296">
        <w:rPr>
          <w:rFonts w:ascii="Times New Roman" w:eastAsia="Times New Roman" w:hAnsi="Times New Roman" w:cs="Times New Roman"/>
          <w:b/>
          <w:iCs/>
          <w:color w:val="2F5496" w:themeColor="accent5" w:themeShade="BF"/>
          <w:sz w:val="24"/>
          <w:szCs w:val="24"/>
        </w:rPr>
        <w:t>Świadczenie pracy psychologa w projekcie pt. „Nowa jakość – Centrum Int</w:t>
      </w:r>
      <w:r w:rsidR="00517B39">
        <w:rPr>
          <w:rFonts w:ascii="Times New Roman" w:eastAsia="Times New Roman" w:hAnsi="Times New Roman" w:cs="Times New Roman"/>
          <w:b/>
          <w:iCs/>
          <w:color w:val="2F5496" w:themeColor="accent5" w:themeShade="BF"/>
          <w:sz w:val="24"/>
          <w:szCs w:val="24"/>
        </w:rPr>
        <w:t>egracji Społecznej w Chałupkach</w:t>
      </w:r>
    </w:p>
    <w:p w:rsidR="00031E15" w:rsidRPr="00031E15" w:rsidRDefault="00031E15" w:rsidP="00FC5EF0">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D03F01" w:rsidRDefault="00D03F01"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D03F01" w:rsidRDefault="00D03F01"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82208A" w:rsidRPr="00031E15" w:rsidRDefault="0082208A"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D70693" w:rsidRPr="00F503A1" w:rsidRDefault="001D3D33" w:rsidP="00031E15">
      <w:pPr>
        <w:widowControl/>
        <w:autoSpaceDE/>
        <w:autoSpaceDN/>
        <w:adjustRightInd/>
        <w:spacing w:line="276" w:lineRule="auto"/>
        <w:jc w:val="center"/>
        <w:rPr>
          <w:rFonts w:ascii="Times New Roman" w:eastAsia="Times New Roman" w:hAnsi="Times New Roman" w:cs="Times New Roman"/>
          <w:b/>
          <w:bCs/>
          <w:sz w:val="24"/>
          <w:szCs w:val="24"/>
        </w:rPr>
      </w:pPr>
      <w:r w:rsidRPr="001D3D33">
        <w:rPr>
          <w:rFonts w:ascii="Times New Roman" w:eastAsia="Times New Roman" w:hAnsi="Times New Roman" w:cs="Times New Roman"/>
          <w:b/>
          <w:bCs/>
          <w:sz w:val="24"/>
          <w:szCs w:val="24"/>
        </w:rPr>
        <w:t>Zastępca Wójta – Teresa Wielgos</w:t>
      </w:r>
      <w:bookmarkStart w:id="0" w:name="_GoBack"/>
      <w:bookmarkEnd w:id="0"/>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39073E" w:rsidRDefault="0039073E"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AB3A9F" w:rsidRDefault="00AB3A9F"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3A05D7" w:rsidRDefault="00ED1D61" w:rsidP="00FC5EF0">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w:t>
      </w:r>
      <w:r w:rsidR="0015189A">
        <w:rPr>
          <w:rFonts w:ascii="Times New Roman" w:eastAsia="Times New Roman" w:hAnsi="Times New Roman" w:cs="Times New Roman"/>
          <w:bCs/>
          <w:sz w:val="24"/>
          <w:szCs w:val="24"/>
        </w:rPr>
        <w:t xml:space="preserve"> 14</w:t>
      </w:r>
      <w:r w:rsidR="008B6128">
        <w:rPr>
          <w:rFonts w:ascii="Times New Roman" w:eastAsia="Times New Roman" w:hAnsi="Times New Roman" w:cs="Times New Roman"/>
          <w:bCs/>
          <w:sz w:val="24"/>
          <w:szCs w:val="24"/>
        </w:rPr>
        <w:t>.</w:t>
      </w:r>
      <w:r w:rsidR="005F3296">
        <w:rPr>
          <w:rFonts w:ascii="Times New Roman" w:eastAsia="Times New Roman" w:hAnsi="Times New Roman" w:cs="Times New Roman"/>
          <w:bCs/>
          <w:sz w:val="24"/>
          <w:szCs w:val="24"/>
        </w:rPr>
        <w:t>02.2024</w:t>
      </w:r>
      <w:r w:rsidR="00031E15" w:rsidRPr="00031E15">
        <w:rPr>
          <w:rFonts w:ascii="Times New Roman" w:eastAsia="Times New Roman" w:hAnsi="Times New Roman" w:cs="Times New Roman"/>
          <w:bCs/>
          <w:sz w:val="24"/>
          <w:szCs w:val="24"/>
        </w:rPr>
        <w:t xml:space="preserve"> r.</w:t>
      </w:r>
    </w:p>
    <w:p w:rsidR="00AB3A9F" w:rsidRDefault="00AB3A9F" w:rsidP="00FC5EF0">
      <w:pPr>
        <w:widowControl/>
        <w:autoSpaceDE/>
        <w:autoSpaceDN/>
        <w:adjustRightInd/>
        <w:spacing w:line="276" w:lineRule="auto"/>
        <w:jc w:val="center"/>
        <w:rPr>
          <w:rFonts w:ascii="Times New Roman" w:eastAsia="Times New Roman" w:hAnsi="Times New Roman" w:cs="Times New Roman"/>
          <w:bCs/>
          <w:sz w:val="24"/>
          <w:szCs w:val="24"/>
        </w:rPr>
      </w:pPr>
    </w:p>
    <w:p w:rsidR="00916A3B" w:rsidRDefault="00916A3B" w:rsidP="00A46142">
      <w:pPr>
        <w:widowControl/>
        <w:autoSpaceDE/>
        <w:autoSpaceDN/>
        <w:adjustRightInd/>
        <w:spacing w:line="276" w:lineRule="auto"/>
        <w:rPr>
          <w:rFonts w:ascii="Times New Roman" w:eastAsia="Times New Roman" w:hAnsi="Times New Roman" w:cs="Times New Roman"/>
          <w:bCs/>
          <w:sz w:val="24"/>
          <w:szCs w:val="24"/>
        </w:rPr>
      </w:pPr>
    </w:p>
    <w:p w:rsidR="00D03F01" w:rsidRDefault="00D03F01" w:rsidP="00A46142">
      <w:pPr>
        <w:widowControl/>
        <w:autoSpaceDE/>
        <w:autoSpaceDN/>
        <w:adjustRightInd/>
        <w:spacing w:line="276" w:lineRule="auto"/>
        <w:rPr>
          <w:rFonts w:ascii="Times New Roman" w:eastAsia="Times New Roman" w:hAnsi="Times New Roman" w:cs="Times New Roman"/>
          <w:bCs/>
          <w:sz w:val="24"/>
          <w:szCs w:val="24"/>
        </w:rPr>
      </w:pPr>
    </w:p>
    <w:p w:rsidR="00D03F01" w:rsidRPr="00FC5EF0" w:rsidRDefault="00D03F01" w:rsidP="00A46142">
      <w:pPr>
        <w:widowControl/>
        <w:autoSpaceDE/>
        <w:autoSpaceDN/>
        <w:adjustRightInd/>
        <w:spacing w:line="276" w:lineRule="auto"/>
        <w:rPr>
          <w:rFonts w:ascii="Times New Roman" w:eastAsia="Times New Roman" w:hAnsi="Times New Roman" w:cs="Times New Roman"/>
          <w:bCs/>
          <w:sz w:val="24"/>
          <w:szCs w:val="24"/>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OG</w:t>
      </w:r>
      <w:r w:rsidRPr="007D3FD5">
        <w:rPr>
          <w:rFonts w:ascii="Times New Roman" w:eastAsia="Times New Roman" w:hAnsi="Times New Roman" w:cs="Times New Roman"/>
          <w:b/>
          <w:bCs/>
          <w:color w:val="2F5496" w:themeColor="accent5" w:themeShade="BF"/>
          <w:sz w:val="24"/>
          <w:szCs w:val="24"/>
        </w:rPr>
        <w:t>ÓLNE</w:t>
      </w:r>
    </w:p>
    <w:p w:rsidR="0027357B" w:rsidRDefault="0027357B" w:rsidP="00841D99">
      <w:pPr>
        <w:shd w:val="clear" w:color="auto" w:fill="FFFFFF"/>
        <w:tabs>
          <w:tab w:val="left" w:pos="710"/>
        </w:tabs>
        <w:spacing w:line="276" w:lineRule="auto"/>
        <w:rPr>
          <w:rFonts w:ascii="Times New Roman" w:hAnsi="Times New Roman" w:cs="Times New Roman"/>
          <w:color w:val="7030A0"/>
          <w:sz w:val="24"/>
          <w:szCs w:val="24"/>
        </w:rPr>
      </w:pPr>
    </w:p>
    <w:p w:rsidR="00841D99" w:rsidRPr="00F0091A" w:rsidRDefault="00841D99" w:rsidP="008852E0">
      <w:pPr>
        <w:numPr>
          <w:ilvl w:val="0"/>
          <w:numId w:val="29"/>
        </w:num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Nazwa oraz adres Zamawiaj</w:t>
      </w:r>
      <w:r w:rsidRPr="00F0091A">
        <w:rPr>
          <w:rFonts w:ascii="Times New Roman" w:eastAsia="Times New Roman" w:hAnsi="Times New Roman" w:cs="Times New Roman"/>
          <w:sz w:val="24"/>
          <w:szCs w:val="24"/>
        </w:rPr>
        <w:t>ącego:</w:t>
      </w:r>
    </w:p>
    <w:p w:rsidR="00841D99" w:rsidRPr="00841D99" w:rsidRDefault="00841D99" w:rsidP="00841D99">
      <w:pPr>
        <w:pStyle w:val="Akapitzlist"/>
        <w:shd w:val="clear" w:color="auto" w:fill="FFFFFF"/>
        <w:tabs>
          <w:tab w:val="left" w:pos="710"/>
        </w:tabs>
        <w:spacing w:line="276" w:lineRule="auto"/>
        <w:rPr>
          <w:rFonts w:ascii="Times New Roman" w:hAnsi="Times New Roman" w:cs="Times New Roman"/>
          <w:color w:val="7030A0"/>
          <w:sz w:val="24"/>
          <w:szCs w:val="24"/>
        </w:rPr>
      </w:pP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bCs/>
          <w:sz w:val="24"/>
          <w:szCs w:val="24"/>
        </w:rPr>
        <w:t xml:space="preserve">      </w:t>
      </w:r>
      <w:r w:rsidRPr="00F0091A">
        <w:rPr>
          <w:rFonts w:ascii="Times New Roman" w:hAnsi="Times New Roman" w:cs="Times New Roman"/>
          <w:bCs/>
          <w:sz w:val="24"/>
          <w:szCs w:val="24"/>
        </w:rPr>
        <w:t>Gmina Przeworsk</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0091A">
        <w:rPr>
          <w:rFonts w:ascii="Times New Roman" w:hAnsi="Times New Roman" w:cs="Times New Roman"/>
          <w:sz w:val="24"/>
          <w:szCs w:val="24"/>
        </w:rPr>
        <w:t>ul. Bernardyńska 1a</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0091A">
        <w:rPr>
          <w:rFonts w:ascii="Times New Roman" w:hAnsi="Times New Roman" w:cs="Times New Roman"/>
          <w:sz w:val="24"/>
          <w:szCs w:val="24"/>
        </w:rPr>
        <w:t>37-200 Przeworsk</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pow. przeworski,</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woj. podkarpackie</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tel.: +48 16 648 73 97,</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fax: +48.16 648 98 88 w.240,</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 xml:space="preserve">e-mail: </w:t>
      </w:r>
      <w:hyperlink r:id="rId9" w:history="1">
        <w:r w:rsidRPr="00F0091A">
          <w:rPr>
            <w:rStyle w:val="Hipercze"/>
            <w:rFonts w:ascii="Times New Roman" w:hAnsi="Times New Roman" w:cs="Times New Roman"/>
            <w:sz w:val="24"/>
            <w:szCs w:val="24"/>
          </w:rPr>
          <w:t>sekretariat@przeworsk.net.pl</w:t>
        </w:r>
      </w:hyperlink>
      <w:r w:rsidRPr="00F0091A">
        <w:rPr>
          <w:rFonts w:ascii="Times New Roman" w:hAnsi="Times New Roman" w:cs="Times New Roman"/>
          <w:sz w:val="24"/>
          <w:szCs w:val="24"/>
        </w:rPr>
        <w:t xml:space="preserve"> </w:t>
      </w:r>
    </w:p>
    <w:p w:rsidR="003A05D7" w:rsidRPr="00CF6B88" w:rsidRDefault="00F0091A" w:rsidP="003A05D7">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NIP: 794-16-85-229</w:t>
      </w:r>
      <w:hyperlink r:id="rId10" w:history="1"/>
    </w:p>
    <w:p w:rsidR="003A05D7" w:rsidRPr="00841D99" w:rsidRDefault="003A05D7" w:rsidP="008852E0">
      <w:pPr>
        <w:pStyle w:val="Akapitzlist"/>
        <w:numPr>
          <w:ilvl w:val="0"/>
          <w:numId w:val="29"/>
        </w:numPr>
        <w:shd w:val="clear" w:color="auto" w:fill="FFFFFF"/>
        <w:tabs>
          <w:tab w:val="left" w:pos="360"/>
        </w:tabs>
        <w:spacing w:line="276" w:lineRule="auto"/>
        <w:jc w:val="both"/>
        <w:rPr>
          <w:rFonts w:ascii="Times New Roman" w:hAnsi="Times New Roman" w:cs="Times New Roman"/>
          <w:sz w:val="24"/>
          <w:szCs w:val="24"/>
        </w:rPr>
      </w:pPr>
      <w:r w:rsidRPr="00841D99">
        <w:rPr>
          <w:rFonts w:ascii="Times New Roman" w:hAnsi="Times New Roman" w:cs="Times New Roman"/>
          <w:sz w:val="24"/>
          <w:szCs w:val="24"/>
        </w:rPr>
        <w:t>Adres strony internetowej prowadzonego post</w:t>
      </w:r>
      <w:r w:rsidRPr="00841D99">
        <w:rPr>
          <w:rFonts w:ascii="Times New Roman" w:eastAsia="Times New Roman" w:hAnsi="Times New Roman" w:cs="Times New Roman"/>
          <w:sz w:val="24"/>
          <w:szCs w:val="24"/>
        </w:rPr>
        <w:t>ę</w:t>
      </w:r>
      <w:r w:rsidR="00720801" w:rsidRPr="00841D99">
        <w:rPr>
          <w:rFonts w:ascii="Times New Roman" w:eastAsia="Times New Roman" w:hAnsi="Times New Roman" w:cs="Times New Roman"/>
          <w:sz w:val="24"/>
          <w:szCs w:val="24"/>
        </w:rPr>
        <w:t>powania</w:t>
      </w:r>
      <w:r w:rsidRPr="00841D99">
        <w:rPr>
          <w:rFonts w:ascii="Times New Roman" w:eastAsia="Times New Roman" w:hAnsi="Times New Roman" w:cs="Times New Roman"/>
          <w:sz w:val="24"/>
          <w:szCs w:val="24"/>
        </w:rPr>
        <w:t xml:space="preserve">: </w:t>
      </w:r>
      <w:hyperlink r:id="rId11" w:history="1">
        <w:r w:rsidR="00031E15" w:rsidRPr="00841D99">
          <w:rPr>
            <w:rStyle w:val="Hipercze"/>
            <w:rFonts w:ascii="Times New Roman" w:hAnsi="Times New Roman" w:cs="Times New Roman"/>
            <w:bCs/>
            <w:iCs/>
            <w:sz w:val="24"/>
            <w:szCs w:val="24"/>
          </w:rPr>
          <w:t>https://platformazakupowa.pl/pn/przeworsk</w:t>
        </w:r>
      </w:hyperlink>
    </w:p>
    <w:p w:rsidR="003A05D7" w:rsidRPr="00CF6B88" w:rsidRDefault="003A05D7"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podstawowym na podstawie art. 275 pkt </w:t>
      </w:r>
      <w:r w:rsidR="00A92DAB" w:rsidRPr="00CF6B88">
        <w:rPr>
          <w:rFonts w:ascii="Times New Roman" w:hAnsi="Times New Roman" w:cs="Times New Roman"/>
          <w:sz w:val="24"/>
          <w:szCs w:val="24"/>
        </w:rPr>
        <w:t>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xml:space="preserve">- Rozporządzenie Ministra Rozwoju, Pracy i Technologii z dnia 23 grudnia 2020r.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8852E0">
      <w:pPr>
        <w:numPr>
          <w:ilvl w:val="0"/>
          <w:numId w:val="29"/>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0A7E92" w:rsidP="008852E0">
      <w:pPr>
        <w:pStyle w:val="Akapitzlist"/>
        <w:numPr>
          <w:ilvl w:val="0"/>
          <w:numId w:val="1"/>
        </w:numPr>
        <w:shd w:val="clear" w:color="auto" w:fill="FFFFFF"/>
        <w:spacing w:line="276" w:lineRule="auto"/>
        <w:ind w:right="230" w:hanging="436"/>
        <w:jc w:val="both"/>
        <w:rPr>
          <w:rFonts w:ascii="Times New Roman" w:hAnsi="Times New Roman" w:cs="Times New Roman"/>
          <w:sz w:val="24"/>
          <w:szCs w:val="24"/>
        </w:rPr>
      </w:pPr>
      <w:r>
        <w:rPr>
          <w:rFonts w:ascii="Times New Roman" w:eastAsia="Times New Roman" w:hAnsi="Times New Roman" w:cs="Times New Roman"/>
          <w:sz w:val="24"/>
          <w:szCs w:val="24"/>
        </w:rPr>
        <w:t xml:space="preserve">„Zamawiający” - </w:t>
      </w:r>
      <w:r w:rsidR="003A05D7" w:rsidRPr="00CF6B88">
        <w:rPr>
          <w:rFonts w:ascii="Times New Roman" w:eastAsia="Times New Roman" w:hAnsi="Times New Roman" w:cs="Times New Roman"/>
          <w:sz w:val="24"/>
          <w:szCs w:val="24"/>
        </w:rPr>
        <w:t xml:space="preserve">Gmina </w:t>
      </w:r>
      <w:r w:rsidR="00CF2C56" w:rsidRPr="00CF6B88">
        <w:rPr>
          <w:rFonts w:ascii="Times New Roman" w:eastAsia="Times New Roman" w:hAnsi="Times New Roman" w:cs="Times New Roman"/>
          <w:sz w:val="24"/>
          <w:szCs w:val="24"/>
        </w:rPr>
        <w:t>Przeworsk</w:t>
      </w:r>
    </w:p>
    <w:p w:rsidR="00B24383"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8852E0">
      <w:pPr>
        <w:pStyle w:val="Akapitzlist"/>
        <w:numPr>
          <w:ilvl w:val="0"/>
          <w:numId w:val="1"/>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D219CE" w:rsidRPr="0037060A" w:rsidRDefault="00D219CE" w:rsidP="0037060A">
      <w:pPr>
        <w:shd w:val="clear" w:color="auto" w:fill="FFFFFF"/>
        <w:spacing w:line="276" w:lineRule="auto"/>
        <w:ind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8D1B76" w:rsidRPr="00154331" w:rsidRDefault="00C842D0" w:rsidP="008852E0">
      <w:pPr>
        <w:pStyle w:val="Akapitzlist"/>
        <w:numPr>
          <w:ilvl w:val="0"/>
          <w:numId w:val="28"/>
        </w:numPr>
        <w:jc w:val="both"/>
        <w:rPr>
          <w:rFonts w:ascii="Times New Roman" w:hAnsi="Times New Roman" w:cs="Times New Roman"/>
          <w:b/>
          <w:iCs/>
          <w:sz w:val="24"/>
          <w:szCs w:val="24"/>
        </w:rPr>
      </w:pPr>
      <w:r w:rsidRPr="00556518">
        <w:rPr>
          <w:rFonts w:ascii="Times New Roman" w:hAnsi="Times New Roman" w:cs="Times New Roman"/>
          <w:sz w:val="24"/>
          <w:szCs w:val="24"/>
        </w:rPr>
        <w:t>Przedmiot zamówienia pn</w:t>
      </w:r>
      <w:r w:rsidR="00D03F01">
        <w:rPr>
          <w:rFonts w:ascii="Times New Roman" w:hAnsi="Times New Roman" w:cs="Times New Roman"/>
          <w:sz w:val="24"/>
          <w:szCs w:val="24"/>
        </w:rPr>
        <w:t xml:space="preserve">. </w:t>
      </w:r>
      <w:r w:rsidR="005F3296">
        <w:rPr>
          <w:rFonts w:ascii="Times New Roman" w:hAnsi="Times New Roman" w:cs="Times New Roman"/>
          <w:b/>
          <w:sz w:val="24"/>
          <w:szCs w:val="24"/>
        </w:rPr>
        <w:t>Ś</w:t>
      </w:r>
      <w:r w:rsidR="005F3296" w:rsidRPr="005F3296">
        <w:rPr>
          <w:rFonts w:ascii="Times New Roman" w:hAnsi="Times New Roman" w:cs="Times New Roman"/>
          <w:b/>
          <w:sz w:val="24"/>
          <w:szCs w:val="24"/>
        </w:rPr>
        <w:t>wiadczenie pracy psychologa w projekcie pt. „Nowa jakość – Centrum Integracji Społecznej w Chałupkach”</w:t>
      </w:r>
    </w:p>
    <w:p w:rsidR="00E56991" w:rsidRPr="00E56991" w:rsidRDefault="00E56991" w:rsidP="00E56991">
      <w:pPr>
        <w:jc w:val="both"/>
        <w:rPr>
          <w:rFonts w:ascii="Times New Roman" w:hAnsi="Times New Roman" w:cs="Times New Roman"/>
          <w:sz w:val="24"/>
          <w:szCs w:val="24"/>
        </w:rPr>
      </w:pPr>
    </w:p>
    <w:p w:rsidR="0074514E" w:rsidRDefault="005F3296" w:rsidP="0074514E">
      <w:pPr>
        <w:suppressAutoHyphens/>
        <w:adjustRightInd/>
        <w:jc w:val="both"/>
        <w:textAlignment w:val="baseline"/>
        <w:rPr>
          <w:rFonts w:ascii="Times New Roman" w:eastAsia="Times New Roman" w:hAnsi="Times New Roman" w:cs="Times New Roman"/>
          <w:kern w:val="3"/>
          <w:sz w:val="24"/>
          <w:szCs w:val="24"/>
        </w:rPr>
      </w:pPr>
      <w:r w:rsidRPr="005F3296">
        <w:rPr>
          <w:rFonts w:ascii="Times New Roman" w:eastAsia="Calibri" w:hAnsi="Times New Roman" w:cs="Times New Roman"/>
          <w:sz w:val="24"/>
          <w:szCs w:val="24"/>
          <w:lang w:eastAsia="en-US"/>
        </w:rPr>
        <w:t xml:space="preserve">Przedmiotem </w:t>
      </w:r>
      <w:r w:rsidR="00CD1272">
        <w:rPr>
          <w:rFonts w:ascii="Times New Roman" w:eastAsia="Calibri" w:hAnsi="Times New Roman" w:cs="Times New Roman"/>
          <w:sz w:val="24"/>
          <w:szCs w:val="24"/>
          <w:lang w:eastAsia="en-US"/>
        </w:rPr>
        <w:t xml:space="preserve">zamówienia </w:t>
      </w:r>
      <w:r w:rsidRPr="005F3296">
        <w:rPr>
          <w:rFonts w:ascii="Times New Roman" w:eastAsia="Calibri" w:hAnsi="Times New Roman" w:cs="Times New Roman"/>
          <w:sz w:val="24"/>
          <w:szCs w:val="24"/>
          <w:lang w:eastAsia="en-US"/>
        </w:rPr>
        <w:t>jest „</w:t>
      </w:r>
      <w:bookmarkStart w:id="1" w:name="_Hlk158288788"/>
      <w:r w:rsidR="00CD1272">
        <w:rPr>
          <w:rFonts w:ascii="Times New Roman" w:eastAsia="Calibri" w:hAnsi="Times New Roman" w:cs="Times New Roman"/>
          <w:b/>
          <w:sz w:val="24"/>
          <w:szCs w:val="24"/>
          <w:lang w:eastAsia="en-US"/>
        </w:rPr>
        <w:t>Ś</w:t>
      </w:r>
      <w:r w:rsidRPr="005F3296">
        <w:rPr>
          <w:rFonts w:ascii="Times New Roman" w:eastAsia="Calibri" w:hAnsi="Times New Roman" w:cs="Times New Roman"/>
          <w:b/>
          <w:sz w:val="24"/>
          <w:szCs w:val="24"/>
          <w:lang w:eastAsia="en-US"/>
        </w:rPr>
        <w:t>wiadczenie pracy psychologa</w:t>
      </w:r>
      <w:r w:rsidRPr="005F3296">
        <w:rPr>
          <w:rFonts w:ascii="Times New Roman" w:eastAsia="Calibri" w:hAnsi="Times New Roman" w:cs="Times New Roman"/>
          <w:sz w:val="24"/>
          <w:szCs w:val="24"/>
          <w:lang w:eastAsia="en-US"/>
        </w:rPr>
        <w:t xml:space="preserve"> w projekcie pt. </w:t>
      </w:r>
      <w:bookmarkStart w:id="2" w:name="_Hlk158105148"/>
      <w:r w:rsidRPr="005F3296">
        <w:rPr>
          <w:rFonts w:ascii="Times New Roman" w:eastAsia="Calibri" w:hAnsi="Times New Roman" w:cs="Times New Roman"/>
          <w:sz w:val="24"/>
          <w:szCs w:val="24"/>
          <w:lang w:eastAsia="en-US"/>
        </w:rPr>
        <w:t xml:space="preserve">„Nowa jakość – Centrum Integracji Społecznej w Chałupkach” </w:t>
      </w:r>
      <w:bookmarkEnd w:id="1"/>
      <w:bookmarkEnd w:id="2"/>
      <w:r w:rsidRPr="005F3296">
        <w:rPr>
          <w:rFonts w:ascii="Times New Roman" w:eastAsia="Calibri" w:hAnsi="Times New Roman" w:cs="Times New Roman"/>
          <w:sz w:val="24"/>
          <w:szCs w:val="24"/>
          <w:lang w:eastAsia="en-US"/>
        </w:rPr>
        <w:t xml:space="preserve">współfinansowanego w ramach </w:t>
      </w:r>
      <w:bookmarkStart w:id="3" w:name="_Hlk158290647"/>
      <w:r w:rsidRPr="005F3296">
        <w:rPr>
          <w:rFonts w:ascii="Times New Roman" w:eastAsia="Calibri" w:hAnsi="Times New Roman" w:cs="Times New Roman"/>
          <w:sz w:val="24"/>
          <w:szCs w:val="24"/>
          <w:lang w:eastAsia="en-US"/>
        </w:rPr>
        <w:t>Programu regionalnego Fundusze Europejskie dla Podkarpacia 2021-2027</w:t>
      </w:r>
      <w:bookmarkStart w:id="4" w:name="_Hlk155084240"/>
      <w:r w:rsidRPr="005F3296">
        <w:rPr>
          <w:rFonts w:ascii="Times New Roman" w:eastAsia="Calibri" w:hAnsi="Times New Roman" w:cs="Times New Roman"/>
          <w:sz w:val="24"/>
          <w:szCs w:val="24"/>
          <w:lang w:eastAsia="en-US"/>
        </w:rPr>
        <w:t>. PRIORYTET 7 FEPK.07 Kapitał ludzki gotowy do zmian, DZIAŁANIE 7.15 Aktywna integracja</w:t>
      </w:r>
      <w:bookmarkEnd w:id="4"/>
      <w:r w:rsidRPr="005F3296">
        <w:rPr>
          <w:rFonts w:ascii="Times New Roman" w:eastAsia="Calibri" w:hAnsi="Times New Roman" w:cs="Times New Roman"/>
          <w:sz w:val="24"/>
          <w:szCs w:val="24"/>
          <w:lang w:eastAsia="en-US"/>
        </w:rPr>
        <w:t>.</w:t>
      </w:r>
      <w:bookmarkEnd w:id="3"/>
      <w:r w:rsidRPr="005F3296">
        <w:rPr>
          <w:rFonts w:ascii="Times New Roman" w:eastAsia="Calibri" w:hAnsi="Times New Roman" w:cs="Times New Roman"/>
          <w:sz w:val="24"/>
          <w:szCs w:val="24"/>
          <w:lang w:eastAsia="en-US"/>
        </w:rPr>
        <w:t xml:space="preserve"> 1000 godzin (średniomiesięcznie 40). </w:t>
      </w:r>
      <w:r w:rsidRPr="005F3296">
        <w:rPr>
          <w:rFonts w:ascii="Times New Roman" w:eastAsia="Calibri" w:hAnsi="Times New Roman" w:cs="Times New Roman"/>
          <w:bCs/>
          <w:sz w:val="24"/>
          <w:szCs w:val="24"/>
          <w:lang w:eastAsia="en-US"/>
        </w:rPr>
        <w:t>W szczególności do zadań na stanowisku należeć będzie: realizacja indywidualnego poradnictwa psychologicznego (diagnoza potencjału osobowego uczestników CIS, wzmocnienie Uczestnika Projektu w dążeniu do zmian statusu społecznego i zawodowego, opracowanie narzędzi i metod badawczych adekwatnych do problemów osób zagrożonych wykluczeniem społecznym); opracowanie i zastosowanie formularzy indywidualnej usługi doradczej do zastosowania podczas indywidualnych konsultacji, prowadzenie grup wsparcia prowadzenie zajęć grupowych, przygotowanie narzędzi do pracy z uczestnikami CIS, udział w rekrutacji Uczestników CIS, komisji ewaluacyjnej, realizacja IPZS. Na zakończenie projektu ocena ankiet i sporządzenie sprawozdania podsumowującego wsparcie psychologiczne.</w:t>
      </w:r>
    </w:p>
    <w:p w:rsidR="00305209" w:rsidRDefault="00305209" w:rsidP="0074514E">
      <w:pPr>
        <w:suppressAutoHyphens/>
        <w:adjustRightInd/>
        <w:jc w:val="both"/>
        <w:textAlignment w:val="baseline"/>
        <w:rPr>
          <w:rFonts w:ascii="Times New Roman" w:eastAsia="Times New Roman" w:hAnsi="Times New Roman" w:cs="Times New Roman"/>
          <w:kern w:val="3"/>
          <w:sz w:val="24"/>
          <w:szCs w:val="24"/>
        </w:rPr>
      </w:pPr>
    </w:p>
    <w:p w:rsidR="007755AB" w:rsidRPr="007755AB" w:rsidRDefault="007755AB" w:rsidP="00A46142">
      <w:pPr>
        <w:suppressAutoHyphens/>
        <w:adjustRightInd/>
        <w:jc w:val="both"/>
        <w:textAlignment w:val="baseline"/>
        <w:rPr>
          <w:rFonts w:ascii="Times New Roman" w:eastAsia="Times New Roman" w:hAnsi="Times New Roman" w:cs="Times New Roman"/>
          <w:kern w:val="3"/>
          <w:sz w:val="24"/>
          <w:szCs w:val="24"/>
        </w:rPr>
      </w:pPr>
    </w:p>
    <w:p w:rsidR="00346491" w:rsidRDefault="00346491" w:rsidP="008852E0">
      <w:pPr>
        <w:pStyle w:val="Akapitzlist"/>
        <w:numPr>
          <w:ilvl w:val="0"/>
          <w:numId w:val="28"/>
        </w:numPr>
        <w:shd w:val="clear" w:color="auto" w:fill="FFFFFF"/>
        <w:tabs>
          <w:tab w:val="left" w:pos="360"/>
        </w:tabs>
        <w:spacing w:line="276" w:lineRule="auto"/>
        <w:rPr>
          <w:rFonts w:ascii="Times New Roman" w:hAnsi="Times New Roman" w:cs="Times New Roman"/>
          <w:b/>
          <w:sz w:val="24"/>
          <w:szCs w:val="24"/>
        </w:rPr>
      </w:pPr>
      <w:r w:rsidRPr="00346491">
        <w:rPr>
          <w:rFonts w:ascii="Times New Roman" w:hAnsi="Times New Roman" w:cs="Times New Roman"/>
          <w:b/>
          <w:sz w:val="24"/>
          <w:szCs w:val="24"/>
        </w:rPr>
        <w:t>Nazwa i kod Wspólnego Słownika Zamówień (CPV):</w:t>
      </w:r>
    </w:p>
    <w:p w:rsidR="007755AB" w:rsidRPr="00346491" w:rsidRDefault="007755AB" w:rsidP="007755AB">
      <w:pPr>
        <w:pStyle w:val="Akapitzlist"/>
        <w:shd w:val="clear" w:color="auto" w:fill="FFFFFF"/>
        <w:tabs>
          <w:tab w:val="left" w:pos="360"/>
        </w:tabs>
        <w:spacing w:line="276" w:lineRule="auto"/>
        <w:rPr>
          <w:rFonts w:ascii="Times New Roman" w:hAnsi="Times New Roman" w:cs="Times New Roman"/>
          <w:b/>
          <w:sz w:val="24"/>
          <w:szCs w:val="24"/>
        </w:rPr>
      </w:pPr>
    </w:p>
    <w:p w:rsidR="005F3296" w:rsidRDefault="005F3296" w:rsidP="005F3296">
      <w:pPr>
        <w:shd w:val="clear" w:color="auto" w:fill="FFFFFF"/>
        <w:tabs>
          <w:tab w:val="left" w:pos="360"/>
        </w:tabs>
        <w:spacing w:line="276" w:lineRule="auto"/>
        <w:rPr>
          <w:rFonts w:ascii="Times New Roman" w:hAnsi="Times New Roman" w:cs="Times New Roman"/>
          <w:b/>
          <w:bCs/>
          <w:sz w:val="24"/>
          <w:szCs w:val="24"/>
        </w:rPr>
      </w:pPr>
      <w:r w:rsidRPr="005F3296">
        <w:rPr>
          <w:rFonts w:ascii="Times New Roman" w:hAnsi="Times New Roman" w:cs="Times New Roman"/>
          <w:b/>
          <w:bCs/>
          <w:sz w:val="24"/>
          <w:szCs w:val="24"/>
        </w:rPr>
        <w:t>85121270-6</w:t>
      </w:r>
      <w:r>
        <w:rPr>
          <w:rFonts w:ascii="Times New Roman" w:hAnsi="Times New Roman" w:cs="Times New Roman"/>
          <w:b/>
          <w:bCs/>
          <w:sz w:val="24"/>
          <w:szCs w:val="24"/>
        </w:rPr>
        <w:t xml:space="preserve"> Usługi psychiatryczne i psychologiczne</w:t>
      </w:r>
    </w:p>
    <w:p w:rsidR="005F3296" w:rsidRPr="005F3296" w:rsidRDefault="005F3296" w:rsidP="005F3296">
      <w:pPr>
        <w:shd w:val="clear" w:color="auto" w:fill="FFFFFF"/>
        <w:tabs>
          <w:tab w:val="left" w:pos="360"/>
        </w:tabs>
        <w:spacing w:line="276" w:lineRule="auto"/>
        <w:rPr>
          <w:rFonts w:ascii="Times New Roman" w:hAnsi="Times New Roman" w:cs="Times New Roman"/>
          <w:b/>
          <w:bCs/>
          <w:sz w:val="24"/>
          <w:szCs w:val="24"/>
        </w:rPr>
      </w:pP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7755AB" w:rsidP="00346491">
      <w:pPr>
        <w:shd w:val="clear" w:color="auto" w:fill="FFFFFF"/>
        <w:tabs>
          <w:tab w:val="left" w:pos="360"/>
        </w:tabs>
        <w:spacing w:line="276" w:lineRule="auto"/>
        <w:rPr>
          <w:rFonts w:ascii="Times New Roman" w:hAnsi="Times New Roman" w:cs="Times New Roman"/>
          <w:sz w:val="24"/>
          <w:szCs w:val="24"/>
        </w:rPr>
      </w:pPr>
      <w:r w:rsidRPr="007755AB">
        <w:rPr>
          <w:rFonts w:ascii="Times New Roman" w:hAnsi="Times New Roman" w:cs="Times New Roman"/>
          <w:sz w:val="24"/>
          <w:szCs w:val="24"/>
        </w:rPr>
        <w:t>Zamówienie stanowi spójną całość i nie wymaga podziału na części. Podział powodowałby</w:t>
      </w:r>
      <w:r w:rsidRPr="007755AB">
        <w:rPr>
          <w:rFonts w:ascii="Times New Roman" w:hAnsi="Times New Roman" w:cs="Times New Roman"/>
          <w:sz w:val="24"/>
          <w:szCs w:val="24"/>
        </w:rPr>
        <w:br/>
        <w:t>generowanie dodatkowych kosztów, zwiększenie nakładu pracy i czynności organizacyjnych.</w:t>
      </w:r>
      <w:r w:rsidRPr="007755AB">
        <w:rPr>
          <w:rFonts w:ascii="Times New Roman" w:hAnsi="Times New Roman" w:cs="Times New Roman"/>
          <w:sz w:val="24"/>
          <w:szCs w:val="24"/>
        </w:rPr>
        <w:br/>
        <w:t>Brak podziału nie wpływa na zmniejszenie poziomu konkurencyjności, jest to małe zamówienie.</w:t>
      </w:r>
      <w:r w:rsidRPr="007755AB">
        <w:rPr>
          <w:rFonts w:ascii="Times New Roman" w:hAnsi="Times New Roman" w:cs="Times New Roman"/>
          <w:sz w:val="24"/>
          <w:szCs w:val="24"/>
        </w:rPr>
        <w:br/>
      </w:r>
      <w:r w:rsidR="003F4798" w:rsidRPr="003F4798">
        <w:rPr>
          <w:rFonts w:ascii="Times New Roman" w:hAnsi="Times New Roman" w:cs="Times New Roman"/>
          <w:bCs/>
          <w:sz w:val="24"/>
          <w:szCs w:val="24"/>
        </w:rPr>
        <w:t>Zamówienie jest dostępne dla sektora małych i średnich przedsiębiorstw.</w:t>
      </w:r>
    </w:p>
    <w:p w:rsidR="0005261E" w:rsidRDefault="00756E7A" w:rsidP="0005261E">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E18F3" w:rsidRPr="00B80F4B" w:rsidRDefault="004C2EE2"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4C2EE2" w:rsidP="00B80F4B">
      <w:pPr>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4C2EE2" w:rsidP="00756E7A">
      <w:pPr>
        <w:rPr>
          <w:rFonts w:ascii="Times New Roman" w:hAnsi="Times New Roman" w:cs="Times New Roman"/>
          <w:sz w:val="24"/>
          <w:szCs w:val="24"/>
        </w:rPr>
      </w:pPr>
      <w:r>
        <w:rPr>
          <w:rFonts w:ascii="Times New Roman" w:hAnsi="Times New Roman" w:cs="Times New Roman"/>
          <w:sz w:val="24"/>
          <w:szCs w:val="24"/>
        </w:rPr>
        <w:t>9</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4C2EE2"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4C2EE2"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11</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4C2EE2"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4C2EE2"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13</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4C2EE2"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4C2EE2"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4C2EE2"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03F01" w:rsidRPr="00F40439" w:rsidRDefault="004C2EE2" w:rsidP="00F40439">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D03F01" w:rsidRPr="00E666A2" w:rsidRDefault="00D03F01" w:rsidP="003A05D7">
      <w:pPr>
        <w:shd w:val="clear" w:color="auto" w:fill="FFFFFF"/>
        <w:tabs>
          <w:tab w:val="left" w:pos="360"/>
        </w:tabs>
        <w:spacing w:line="276" w:lineRule="auto"/>
        <w:rPr>
          <w:rFonts w:asciiTheme="minorHAnsi" w:hAnsiTheme="minorHAnsi"/>
        </w:rPr>
      </w:pPr>
    </w:p>
    <w:p w:rsidR="003A05D7" w:rsidRPr="00242169"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lastRenderedPageBreak/>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C264BE">
        <w:rPr>
          <w:rFonts w:ascii="Times New Roman" w:eastAsia="Times New Roman" w:hAnsi="Times New Roman" w:cs="Times New Roman"/>
          <w:b/>
          <w:sz w:val="24"/>
          <w:szCs w:val="24"/>
        </w:rPr>
        <w:t xml:space="preserve">od </w:t>
      </w:r>
      <w:r w:rsidR="00426527">
        <w:rPr>
          <w:rFonts w:ascii="Times New Roman" w:eastAsia="Times New Roman" w:hAnsi="Times New Roman" w:cs="Times New Roman"/>
          <w:b/>
          <w:sz w:val="24"/>
          <w:szCs w:val="24"/>
        </w:rPr>
        <w:t>dnia podpisania umowy</w:t>
      </w:r>
      <w:r w:rsidR="00D03F01">
        <w:rPr>
          <w:rFonts w:ascii="Times New Roman" w:eastAsia="Times New Roman" w:hAnsi="Times New Roman" w:cs="Times New Roman"/>
          <w:b/>
          <w:sz w:val="24"/>
          <w:szCs w:val="24"/>
        </w:rPr>
        <w:t xml:space="preserve"> do </w:t>
      </w:r>
      <w:r w:rsidR="00A276CE">
        <w:rPr>
          <w:rFonts w:ascii="Times New Roman" w:eastAsia="Times New Roman" w:hAnsi="Times New Roman" w:cs="Times New Roman"/>
          <w:b/>
          <w:sz w:val="24"/>
          <w:szCs w:val="24"/>
        </w:rPr>
        <w:t>28 lutego 2026</w:t>
      </w:r>
      <w:r w:rsidR="00C264BE">
        <w:rPr>
          <w:rFonts w:ascii="Times New Roman" w:eastAsia="Times New Roman" w:hAnsi="Times New Roman" w:cs="Times New Roman"/>
          <w:b/>
          <w:sz w:val="24"/>
          <w:szCs w:val="24"/>
        </w:rPr>
        <w:t xml:space="preserve"> r.</w:t>
      </w:r>
    </w:p>
    <w:p w:rsidR="003A05D7" w:rsidRPr="008B43A1" w:rsidRDefault="00242169"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841390">
        <w:rPr>
          <w:rFonts w:ascii="Times New Roman" w:hAnsi="Times New Roman" w:cs="Times New Roman"/>
          <w:sz w:val="24"/>
          <w:szCs w:val="24"/>
        </w:rPr>
        <w:t>y,  stanowiącym Załącznik nr 4</w:t>
      </w:r>
      <w:r w:rsidRPr="00242169">
        <w:rPr>
          <w:rFonts w:ascii="Times New Roman" w:hAnsi="Times New Roman" w:cs="Times New Roman"/>
          <w:sz w:val="24"/>
          <w:szCs w:val="24"/>
        </w:rPr>
        <w:t xml:space="preserve"> do SWZ</w:t>
      </w:r>
      <w:r w:rsidR="003A05D7" w:rsidRPr="00242169">
        <w:rPr>
          <w:rFonts w:ascii="Times New Roman" w:eastAsia="Times New Roman" w:hAnsi="Times New Roman" w:cs="Times New Roman"/>
          <w:sz w:val="24"/>
          <w:szCs w:val="24"/>
        </w:rPr>
        <w:t>.</w:t>
      </w:r>
      <w:r w:rsidR="00A276CE">
        <w:rPr>
          <w:rFonts w:ascii="Times New Roman" w:eastAsia="Times New Roman" w:hAnsi="Times New Roman" w:cs="Times New Roman"/>
          <w:sz w:val="24"/>
          <w:szCs w:val="24"/>
        </w:rPr>
        <w:t xml:space="preserve">  </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A46142" w:rsidRDefault="00A46142"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8852E0">
      <w:pPr>
        <w:pStyle w:val="Akapitzlist"/>
        <w:numPr>
          <w:ilvl w:val="0"/>
          <w:numId w:val="3"/>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Z postępowania o udzielenie zamówienia wyklucza się Wykonawców, w stosunku do których zachodzi którakolwiek z okoliczności wskazanych w art. 108 ust. 1,  </w:t>
      </w:r>
      <w:proofErr w:type="spellStart"/>
      <w:r w:rsidRPr="00245C3D">
        <w:rPr>
          <w:rFonts w:ascii="Times New Roman" w:eastAsia="Times New Roman" w:hAnsi="Times New Roman" w:cs="Times New Roman"/>
          <w:sz w:val="24"/>
          <w:szCs w:val="24"/>
        </w:rPr>
        <w:t>uPzp</w:t>
      </w:r>
      <w:proofErr w:type="spellEnd"/>
      <w:r w:rsidRPr="00245C3D">
        <w:rPr>
          <w:rFonts w:ascii="Times New Roman" w:eastAsia="Times New Roman" w:hAnsi="Times New Roman" w:cs="Times New Roman"/>
          <w:sz w:val="24"/>
          <w:szCs w:val="24"/>
        </w:rPr>
        <w:t xml:space="preserve"> oraz art. 7 ust. 1 ustawy z dnia 13 kwietnia 2022 r. o szczególnych rozwiązaniach w zakresie przeciwdziałania wspieraniu agresji na Ukrainę oraz służących ochronie bezpieczeństwa narodowego (Dz. U. 2022 poz. 835)</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bCs/>
          <w:sz w:val="24"/>
          <w:szCs w:val="24"/>
        </w:rPr>
        <w:t xml:space="preserve">Na podstawie art. 108 ust. 1 ustawy </w:t>
      </w:r>
      <w:proofErr w:type="spellStart"/>
      <w:r w:rsidRPr="00245C3D">
        <w:rPr>
          <w:rFonts w:ascii="Times New Roman" w:eastAsia="Times New Roman" w:hAnsi="Times New Roman" w:cs="Times New Roman"/>
          <w:bCs/>
          <w:sz w:val="24"/>
          <w:szCs w:val="24"/>
        </w:rPr>
        <w:t>Pzp</w:t>
      </w:r>
      <w:proofErr w:type="spellEnd"/>
      <w:r w:rsidRPr="00245C3D">
        <w:rPr>
          <w:rFonts w:ascii="Times New Roman" w:eastAsia="Times New Roman" w:hAnsi="Times New Roman" w:cs="Times New Roman"/>
          <w:bCs/>
          <w:sz w:val="24"/>
          <w:szCs w:val="24"/>
        </w:rPr>
        <w:t xml:space="preserve"> z postępowania wyklucza się Wykonawcę:</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będącego osobą fizyczną, którego prawomocnie skazano za przestępstwo:</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245C3D" w:rsidRPr="00245C3D" w:rsidRDefault="00245C3D" w:rsidP="00245C3D">
      <w:pPr>
        <w:numPr>
          <w:ilvl w:val="0"/>
          <w:numId w:val="3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handlu ludźmi, o którym mowa w art. 189a Kodeksu karnego,</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o którym mowa w art. 228-230a, art. 250a Kodeksu karnego lub w art. 46 lub art. 48 ustawy z dnia 25 czerwca 2010 r. o sporcie,</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o charakterze terrorystycznym, o którym mowa w art. 115 § 20 Kodeksu karnego, lub mające na celu popełnienie tego przestępstwa,</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i/>
          <w:sz w:val="24"/>
          <w:szCs w:val="24"/>
        </w:rPr>
      </w:pPr>
      <w:r w:rsidRPr="00245C3D">
        <w:rPr>
          <w:rFonts w:ascii="Times New Roman" w:eastAsia="Times New Roman" w:hAnsi="Times New Roman" w:cs="Times New Roman"/>
          <w:sz w:val="24"/>
          <w:szCs w:val="24"/>
        </w:rPr>
        <w:t xml:space="preserve">powierzenia wykonywania pracy małoletniemu cudzoziemcowi, o którym mowa w art. 9 ust. 2 ustawy z dnia </w:t>
      </w:r>
      <w:r w:rsidRPr="00245C3D">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245C3D">
        <w:rPr>
          <w:rFonts w:ascii="Times New Roman" w:eastAsia="Times New Roman" w:hAnsi="Times New Roman" w:cs="Times New Roman"/>
          <w:i/>
          <w:sz w:val="24"/>
          <w:szCs w:val="24"/>
        </w:rPr>
        <w:t>(Dz. U. z 2012 r. poz. 769),</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245C3D">
        <w:rPr>
          <w:rFonts w:ascii="Times New Roman" w:eastAsia="Times New Roman" w:hAnsi="Times New Roman" w:cs="Times New Roman"/>
          <w:sz w:val="24"/>
          <w:szCs w:val="24"/>
        </w:rPr>
        <w:br/>
        <w:t>w przepisach prawa obcego;</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lastRenderedPageBreak/>
        <w:t>wobec którego prawomocnie orzeczono zakaz ubiegania się o zamówienia publiczne;</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245C3D">
        <w:rPr>
          <w:rFonts w:ascii="Times New Roman" w:eastAsia="Times New Roman" w:hAnsi="Times New Roman" w:cs="Times New Roman"/>
          <w:sz w:val="24"/>
          <w:szCs w:val="24"/>
        </w:rPr>
        <w:br/>
        <w:t>że przygotowali te oferty lub wnioski niezależnie od siebie;</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jeżeli, w przypadkach, o których mowa w art. 85 ust. 1, doszło do zakłócenia konkurencji wynikającego z wcześniejszego zaangażowania tego wykonawcy lub podmiotu, który należy z wykonawcą do tej samej grupy kapitałowej w rozumieniu</w:t>
      </w:r>
      <w:hyperlink r:id="rId12" w:history="1">
        <w:r w:rsidRPr="00245C3D">
          <w:rPr>
            <w:rStyle w:val="Hipercze"/>
            <w:rFonts w:ascii="Times New Roman" w:eastAsia="Times New Roman" w:hAnsi="Times New Roman" w:cs="Times New Roman"/>
            <w:sz w:val="24"/>
            <w:szCs w:val="24"/>
          </w:rPr>
          <w:t xml:space="preserve"> ustawy </w:t>
        </w:r>
      </w:hyperlink>
      <w:r w:rsidRPr="00245C3D">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Na podstawie z art. 7 ust. 1 ustawy o szczególnych rozwiązaniach […] z postępowania o udzielenie zamówienia zamawiający wyklucza:</w:t>
      </w:r>
    </w:p>
    <w:p w:rsidR="00245C3D" w:rsidRPr="00245C3D" w:rsidRDefault="00245C3D" w:rsidP="00245C3D">
      <w:pPr>
        <w:numPr>
          <w:ilvl w:val="0"/>
          <w:numId w:val="39"/>
        </w:numPr>
        <w:shd w:val="clear" w:color="auto" w:fill="FFFFFF"/>
        <w:tabs>
          <w:tab w:val="left" w:pos="360"/>
        </w:tabs>
        <w:spacing w:line="276" w:lineRule="auto"/>
        <w:rPr>
          <w:rFonts w:ascii="Times New Roman" w:eastAsia="Times New Roman" w:hAnsi="Times New Roman" w:cs="Times New Roman"/>
          <w:bCs/>
          <w:sz w:val="24"/>
          <w:szCs w:val="24"/>
        </w:rPr>
      </w:pPr>
      <w:r w:rsidRPr="00245C3D">
        <w:rPr>
          <w:rFonts w:ascii="Times New Roman" w:eastAsia="Times New Roman" w:hAnsi="Times New Roman" w:cs="Times New Roman"/>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245C3D" w:rsidRPr="00245C3D" w:rsidRDefault="00245C3D" w:rsidP="00245C3D">
      <w:pPr>
        <w:numPr>
          <w:ilvl w:val="0"/>
          <w:numId w:val="39"/>
        </w:numPr>
        <w:shd w:val="clear" w:color="auto" w:fill="FFFFFF"/>
        <w:tabs>
          <w:tab w:val="left" w:pos="360"/>
        </w:tabs>
        <w:spacing w:line="276" w:lineRule="auto"/>
        <w:rPr>
          <w:rFonts w:ascii="Times New Roman" w:eastAsia="Times New Roman" w:hAnsi="Times New Roman" w:cs="Times New Roman"/>
          <w:bCs/>
          <w:sz w:val="24"/>
          <w:szCs w:val="24"/>
        </w:rPr>
      </w:pPr>
      <w:r w:rsidRPr="00245C3D">
        <w:rPr>
          <w:rFonts w:ascii="Times New Roman" w:eastAsia="Times New Roman" w:hAnsi="Times New Roman" w:cs="Times New Roman"/>
          <w:bCs/>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245C3D" w:rsidRPr="00245C3D" w:rsidRDefault="00245C3D" w:rsidP="00245C3D">
      <w:pPr>
        <w:numPr>
          <w:ilvl w:val="0"/>
          <w:numId w:val="39"/>
        </w:numPr>
        <w:shd w:val="clear" w:color="auto" w:fill="FFFFFF"/>
        <w:tabs>
          <w:tab w:val="left" w:pos="360"/>
        </w:tabs>
        <w:spacing w:line="276" w:lineRule="auto"/>
        <w:rPr>
          <w:rFonts w:ascii="Times New Roman" w:eastAsia="Times New Roman" w:hAnsi="Times New Roman" w:cs="Times New Roman"/>
          <w:bCs/>
          <w:sz w:val="24"/>
          <w:szCs w:val="24"/>
        </w:rPr>
      </w:pPr>
      <w:r w:rsidRPr="00245C3D">
        <w:rPr>
          <w:rFonts w:ascii="Times New Roman" w:eastAsia="Times New Roman" w:hAnsi="Times New Roman" w:cs="Times New Roman"/>
          <w:b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Wykonawca może zostać wykluczony przez Zamawiającego na każdym etapie postępowania </w:t>
      </w:r>
      <w:r w:rsidRPr="00245C3D">
        <w:rPr>
          <w:rFonts w:ascii="Times New Roman" w:eastAsia="Times New Roman" w:hAnsi="Times New Roman" w:cs="Times New Roman"/>
          <w:sz w:val="24"/>
          <w:szCs w:val="24"/>
        </w:rPr>
        <w:br/>
        <w:t>o udzielenie zamówienia.</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245C3D" w:rsidRPr="00245C3D" w:rsidRDefault="00245C3D" w:rsidP="00245C3D">
      <w:pPr>
        <w:numPr>
          <w:ilvl w:val="0"/>
          <w:numId w:val="37"/>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245C3D" w:rsidRPr="00245C3D" w:rsidRDefault="00245C3D" w:rsidP="00245C3D">
      <w:pPr>
        <w:numPr>
          <w:ilvl w:val="0"/>
          <w:numId w:val="37"/>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45C3D" w:rsidRPr="00245C3D" w:rsidRDefault="00245C3D" w:rsidP="00245C3D">
      <w:pPr>
        <w:numPr>
          <w:ilvl w:val="0"/>
          <w:numId w:val="37"/>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zerwał wszelkie powiązania z osobami lub podmiotami odpowiedzialnymi za nieprawidłowe postępowanie wykonawcy,</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zreorganizował personel,</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lastRenderedPageBreak/>
        <w:t>wdrożył system sprawozdawczości i kontroli,</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utworzył struktury audytu wewnętrznego do monitorowania przestrzegania przepisów, wewnętrznych regulacji lub standardów,</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Wykluczenie wykonawcy następuje:</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 przypadkach, o których mowa w pkt 2.1 lit h i 2.2, gdy osoba, o której mowa w tych przepisach, została skazana 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 przypadku, o którym mowa w pkt 2.4, na okres, na jaki został prawomocnie orzeczony zakaz ubiegania się o zamówienia publiczne;</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 przypadkach, o których mowa w pkt. 2.5, pkt 2.6 i pkt 5 na okres 3 lat od zaistnienia zdarzenia będącego podstawą wykluczenia.</w:t>
      </w:r>
    </w:p>
    <w:p w:rsidR="00245C3D" w:rsidRPr="00245C3D" w:rsidRDefault="00245C3D" w:rsidP="00245C3D">
      <w:pPr>
        <w:shd w:val="clear" w:color="auto" w:fill="FFFFFF"/>
        <w:tabs>
          <w:tab w:val="left" w:pos="360"/>
        </w:tabs>
        <w:spacing w:line="276" w:lineRule="auto"/>
        <w:rPr>
          <w:rFonts w:ascii="Times New Roman" w:eastAsia="Times New Roman" w:hAnsi="Times New Roman" w:cs="Times New Roman"/>
          <w:sz w:val="24"/>
          <w:szCs w:val="24"/>
        </w:rPr>
      </w:pPr>
    </w:p>
    <w:p w:rsidR="00245C3D" w:rsidRPr="00245C3D" w:rsidRDefault="00245C3D" w:rsidP="00245C3D">
      <w:pPr>
        <w:numPr>
          <w:ilvl w:val="0"/>
          <w:numId w:val="3"/>
        </w:numPr>
        <w:shd w:val="clear" w:color="auto" w:fill="FFFFFF"/>
        <w:tabs>
          <w:tab w:val="left" w:pos="360"/>
        </w:tabs>
        <w:spacing w:line="276" w:lineRule="auto"/>
        <w:rPr>
          <w:rFonts w:ascii="Times New Roman" w:eastAsia="Times New Roman" w:hAnsi="Times New Roman" w:cs="Times New Roman"/>
          <w:b/>
          <w:bCs/>
          <w:color w:val="2F5496" w:themeColor="accent5" w:themeShade="BF"/>
          <w:sz w:val="24"/>
          <w:szCs w:val="24"/>
        </w:rPr>
      </w:pPr>
      <w:r w:rsidRPr="00245C3D">
        <w:rPr>
          <w:rFonts w:ascii="Times New Roman" w:eastAsia="Times New Roman" w:hAnsi="Times New Roman" w:cs="Times New Roman"/>
          <w:b/>
          <w:bCs/>
          <w:color w:val="2F5496" w:themeColor="accent5" w:themeShade="BF"/>
          <w:sz w:val="24"/>
          <w:szCs w:val="24"/>
        </w:rPr>
        <w:t xml:space="preserve">WARUNKI UDZIAŁU W POSTĘPOWANIU </w:t>
      </w:r>
    </w:p>
    <w:p w:rsidR="00245C3D" w:rsidRPr="00245C3D" w:rsidRDefault="00245C3D" w:rsidP="00245C3D">
      <w:pPr>
        <w:shd w:val="clear" w:color="auto" w:fill="FFFFFF"/>
        <w:tabs>
          <w:tab w:val="left" w:pos="360"/>
        </w:tabs>
        <w:spacing w:line="276" w:lineRule="auto"/>
        <w:rPr>
          <w:rFonts w:ascii="Times New Roman" w:eastAsia="Times New Roman" w:hAnsi="Times New Roman" w:cs="Times New Roman"/>
          <w:b/>
          <w:bCs/>
          <w:sz w:val="24"/>
          <w:szCs w:val="24"/>
        </w:rPr>
      </w:pPr>
    </w:p>
    <w:p w:rsidR="00245C3D" w:rsidRPr="00245C3D" w:rsidRDefault="00245C3D" w:rsidP="00245C3D">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O udzielenie zamówienia mogą ubiegać się Wykonawcy, którzy nie podlegają wykluczeniu na zasadach określonych w pkt IV SWZ, oraz spełniają określone przez Zamawiającego warunki udziału w postępowaniu.</w:t>
      </w:r>
    </w:p>
    <w:p w:rsidR="00245C3D" w:rsidRPr="00245C3D" w:rsidRDefault="00245C3D" w:rsidP="00245C3D">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O udzielenie zamówienia mogą ubiegać się Wykonawcy, którzy spełniają warunki udziału w postępowaniu dotyczące:</w:t>
      </w:r>
    </w:p>
    <w:p w:rsidR="00245C3D" w:rsidRPr="00245C3D" w:rsidRDefault="00245C3D" w:rsidP="00245C3D">
      <w:pPr>
        <w:numPr>
          <w:ilvl w:val="1"/>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Zdolności do występowania w obrocie gospodarczym:</w:t>
      </w:r>
    </w:p>
    <w:p w:rsidR="00245C3D" w:rsidRPr="00245C3D" w:rsidRDefault="00245C3D" w:rsidP="00245C3D">
      <w:p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b/>
          <w:bCs/>
          <w:sz w:val="24"/>
          <w:szCs w:val="24"/>
        </w:rPr>
        <w:t xml:space="preserve">Zamawiający nie wyznacza szczegółowego warunku w tym zakresie. </w:t>
      </w:r>
    </w:p>
    <w:p w:rsidR="00245C3D" w:rsidRDefault="00245C3D" w:rsidP="00245C3D">
      <w:pPr>
        <w:numPr>
          <w:ilvl w:val="1"/>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Uprawnień do prowadzenia określonej działalności gospodarczej lub zawodowej, o ile wynika to z odrębnych przepisów: </w:t>
      </w:r>
    </w:p>
    <w:p w:rsidR="000108BB" w:rsidRPr="000108BB" w:rsidRDefault="000108BB" w:rsidP="000108BB">
      <w:pPr>
        <w:shd w:val="clear" w:color="auto" w:fill="FFFFFF"/>
        <w:tabs>
          <w:tab w:val="left" w:pos="360"/>
        </w:tabs>
        <w:spacing w:line="276" w:lineRule="auto"/>
        <w:ind w:left="360"/>
        <w:rPr>
          <w:rFonts w:ascii="Times New Roman" w:eastAsia="Times New Roman" w:hAnsi="Times New Roman" w:cs="Times New Roman"/>
          <w:b/>
          <w:sz w:val="24"/>
          <w:szCs w:val="24"/>
        </w:rPr>
      </w:pPr>
      <w:r w:rsidRPr="000108BB">
        <w:rPr>
          <w:rFonts w:ascii="Times New Roman" w:eastAsia="Times New Roman" w:hAnsi="Times New Roman" w:cs="Times New Roman"/>
          <w:b/>
          <w:sz w:val="24"/>
          <w:szCs w:val="24"/>
        </w:rPr>
        <w:t>Wykształcenie wyższe, kierunkowe, minimum roczne doświadczenie zawodowe w pracy w CIS, KIS na stanowisku psychologa.</w:t>
      </w:r>
      <w:r w:rsidR="00F93E6E">
        <w:rPr>
          <w:rFonts w:ascii="Times New Roman" w:eastAsia="Times New Roman" w:hAnsi="Times New Roman" w:cs="Times New Roman"/>
          <w:b/>
          <w:sz w:val="24"/>
          <w:szCs w:val="24"/>
        </w:rPr>
        <w:t xml:space="preserve"> Warunek uznaje się za spełniony, jeśli osoba potwierdzi że pracowała na stanowisku psychologa w CIS, KIS w zakresie minimum 100 godz. rocznie.</w:t>
      </w:r>
    </w:p>
    <w:p w:rsidR="00245C3D" w:rsidRPr="00245C3D" w:rsidRDefault="00245C3D" w:rsidP="00245C3D">
      <w:pPr>
        <w:numPr>
          <w:ilvl w:val="1"/>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Sytuacji ekonomicznej lub finansowej: </w:t>
      </w:r>
    </w:p>
    <w:p w:rsidR="000108BB" w:rsidRPr="000108BB" w:rsidRDefault="000108BB" w:rsidP="000108BB">
      <w:pPr>
        <w:shd w:val="clear" w:color="auto" w:fill="FFFFFF"/>
        <w:tabs>
          <w:tab w:val="left" w:pos="360"/>
        </w:tabs>
        <w:spacing w:line="276" w:lineRule="auto"/>
        <w:rPr>
          <w:rFonts w:ascii="Times New Roman" w:eastAsia="Times New Roman" w:hAnsi="Times New Roman" w:cs="Times New Roman"/>
          <w:sz w:val="24"/>
          <w:szCs w:val="24"/>
        </w:rPr>
      </w:pPr>
      <w:r w:rsidRPr="000108BB">
        <w:rPr>
          <w:rFonts w:ascii="Times New Roman" w:eastAsia="Times New Roman" w:hAnsi="Times New Roman" w:cs="Times New Roman"/>
          <w:b/>
          <w:bCs/>
          <w:sz w:val="24"/>
          <w:szCs w:val="24"/>
        </w:rPr>
        <w:t>Zamawiający nie wyznacza szczegółowego warunku w tym zakresie.</w:t>
      </w:r>
    </w:p>
    <w:p w:rsidR="00245C3D" w:rsidRPr="00245C3D" w:rsidRDefault="00245C3D" w:rsidP="00245C3D">
      <w:pPr>
        <w:numPr>
          <w:ilvl w:val="1"/>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Zdolności technicznej lub zawodowej:</w:t>
      </w:r>
    </w:p>
    <w:p w:rsidR="005F10DA" w:rsidRPr="000108BB" w:rsidRDefault="005F10DA" w:rsidP="005F10DA">
      <w:pPr>
        <w:shd w:val="clear" w:color="auto" w:fill="FFFFFF"/>
        <w:tabs>
          <w:tab w:val="left" w:pos="360"/>
        </w:tabs>
        <w:spacing w:line="276" w:lineRule="auto"/>
        <w:rPr>
          <w:rFonts w:ascii="Times New Roman" w:eastAsia="Times New Roman" w:hAnsi="Times New Roman" w:cs="Times New Roman"/>
          <w:sz w:val="24"/>
          <w:szCs w:val="24"/>
        </w:rPr>
      </w:pPr>
      <w:r w:rsidRPr="000108BB">
        <w:rPr>
          <w:rFonts w:ascii="Times New Roman" w:eastAsia="Times New Roman" w:hAnsi="Times New Roman" w:cs="Times New Roman"/>
          <w:b/>
          <w:bCs/>
          <w:sz w:val="24"/>
          <w:szCs w:val="24"/>
        </w:rPr>
        <w:t>Zamawiający nie wyznacza szczegółowego warunku w tym zakresie.</w:t>
      </w: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w:t>
      </w:r>
      <w:r w:rsidR="00603FFF">
        <w:rPr>
          <w:rFonts w:ascii="Times New Roman" w:hAnsi="Times New Roman" w:cs="Times New Roman"/>
          <w:b/>
          <w:bCs/>
          <w:color w:val="2F5496" w:themeColor="accent5" w:themeShade="BF"/>
          <w:sz w:val="24"/>
          <w:szCs w:val="24"/>
        </w:rPr>
        <w:t xml:space="preserve"> SPEŁNIANIU WARUNKÓW UDZIAŁU W POSTĘPOWANIU</w:t>
      </w:r>
      <w:r w:rsidRPr="007D3FD5">
        <w:rPr>
          <w:rFonts w:ascii="Times New Roman" w:hAnsi="Times New Roman" w:cs="Times New Roman"/>
          <w:b/>
          <w:bCs/>
          <w:color w:val="2F5496" w:themeColor="accent5" w:themeShade="BF"/>
          <w:sz w:val="24"/>
          <w:szCs w:val="24"/>
        </w:rPr>
        <w:t xml:space="preserve"> </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184294" w:rsidRPr="00CA0E85" w:rsidRDefault="003A05D7" w:rsidP="008852E0">
      <w:pPr>
        <w:pStyle w:val="Akapitzlist"/>
        <w:numPr>
          <w:ilvl w:val="0"/>
          <w:numId w:val="7"/>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184294" w:rsidRPr="00CA0E85" w:rsidRDefault="003A05D7" w:rsidP="008852E0">
      <w:pPr>
        <w:pStyle w:val="Akapitzlist"/>
        <w:numPr>
          <w:ilvl w:val="1"/>
          <w:numId w:val="7"/>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lastRenderedPageBreak/>
        <w:t>O</w:t>
      </w:r>
      <w:r w:rsidRPr="00CA0E85">
        <w:rPr>
          <w:rFonts w:ascii="Times New Roman" w:eastAsia="Times New Roman" w:hAnsi="Times New Roman" w:cs="Times New Roman"/>
          <w:sz w:val="24"/>
          <w:szCs w:val="24"/>
        </w:rPr>
        <w:t>świadczenie Wykonaw</w:t>
      </w:r>
      <w:r w:rsidR="001B43F1">
        <w:rPr>
          <w:rFonts w:ascii="Times New Roman" w:eastAsia="Times New Roman" w:hAnsi="Times New Roman" w:cs="Times New Roman"/>
          <w:sz w:val="24"/>
          <w:szCs w:val="24"/>
        </w:rPr>
        <w:t>cy o niepodleganiu wykluczeniu</w:t>
      </w:r>
      <w:r w:rsidR="00603FFF">
        <w:rPr>
          <w:rFonts w:ascii="Times New Roman" w:eastAsia="Times New Roman" w:hAnsi="Times New Roman" w:cs="Times New Roman"/>
          <w:sz w:val="24"/>
          <w:szCs w:val="24"/>
        </w:rPr>
        <w:t xml:space="preserve"> i spełnianiu </w:t>
      </w:r>
      <w:r w:rsidR="00852BC0">
        <w:rPr>
          <w:rFonts w:ascii="Times New Roman" w:eastAsia="Times New Roman" w:hAnsi="Times New Roman" w:cs="Times New Roman"/>
          <w:sz w:val="24"/>
          <w:szCs w:val="24"/>
        </w:rPr>
        <w:t xml:space="preserve">warunków udziału w postepowaniu, </w:t>
      </w:r>
      <w:r w:rsidRPr="00CA0E85">
        <w:rPr>
          <w:rFonts w:ascii="Times New Roman" w:eastAsia="Times New Roman" w:hAnsi="Times New Roman" w:cs="Times New Roman"/>
          <w:sz w:val="24"/>
          <w:szCs w:val="24"/>
        </w:rPr>
        <w:t xml:space="preserve">stanowiące </w:t>
      </w:r>
      <w:r w:rsidR="00852BC0">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8623AF" w:rsidRPr="009B2A2A" w:rsidRDefault="003A05D7"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1B43F1">
        <w:rPr>
          <w:rFonts w:ascii="Times New Roman" w:hAnsi="Times New Roman" w:cs="Times New Roman"/>
          <w:sz w:val="24"/>
          <w:szCs w:val="24"/>
        </w:rPr>
        <w:t>W przypadku wsp</w:t>
      </w:r>
      <w:r w:rsidRPr="001B43F1">
        <w:rPr>
          <w:rFonts w:ascii="Times New Roman" w:eastAsia="Times New Roman" w:hAnsi="Times New Roman" w:cs="Times New Roman"/>
          <w:sz w:val="24"/>
          <w:szCs w:val="24"/>
        </w:rPr>
        <w:t>ólnego ubiegania się o zamówienie przez wykonawców oświadczenie, o którym mowa w pkt V</w:t>
      </w:r>
      <w:r w:rsidR="00D54C4E" w:rsidRPr="001B43F1">
        <w:rPr>
          <w:rFonts w:ascii="Times New Roman" w:eastAsia="Times New Roman" w:hAnsi="Times New Roman" w:cs="Times New Roman"/>
          <w:sz w:val="24"/>
          <w:szCs w:val="24"/>
        </w:rPr>
        <w:t>I</w:t>
      </w:r>
      <w:r w:rsidRPr="001B43F1">
        <w:rPr>
          <w:rFonts w:ascii="Times New Roman" w:eastAsia="Times New Roman" w:hAnsi="Times New Roman" w:cs="Times New Roman"/>
          <w:sz w:val="24"/>
          <w:szCs w:val="24"/>
        </w:rPr>
        <w:t xml:space="preserve">.1.1 niniejszej SWZ składa każdy z wykonawców wspólnie ubiegających się o zamówienie. </w:t>
      </w:r>
    </w:p>
    <w:p w:rsidR="009B2A2A" w:rsidRP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 xml:space="preserve">Jeżeli Wykonawca nie złożył oświadczenia, o którym mowa </w:t>
      </w:r>
      <w:r w:rsidR="00280A4E">
        <w:rPr>
          <w:rFonts w:ascii="Times New Roman" w:hAnsi="Times New Roman" w:cs="Times New Roman"/>
          <w:sz w:val="24"/>
          <w:szCs w:val="24"/>
        </w:rPr>
        <w:t>pkt. 1.1</w:t>
      </w:r>
      <w:r w:rsidRPr="009B2A2A">
        <w:rPr>
          <w:rFonts w:ascii="Times New Roman" w:hAnsi="Times New Roman" w:cs="Times New Roman"/>
          <w:sz w:val="24"/>
          <w:szCs w:val="24"/>
        </w:rPr>
        <w:t xml:space="preserve"> lub jest one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rsidR="009B2A2A" w:rsidRP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Zamawiający może żądać od Wykonawców wyjaśnień dotyczących treści złożonego oświadczenia, o którym mowa w rozdziale 8.1 SWZ.</w:t>
      </w:r>
    </w:p>
    <w:p w:rsid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Zamawiający nie wymaga złożenia przez Wykonawcę podmiotowych środków dowodowych w zakresie braku podstaw wykluczenia (poprzestaje tylko na oświadczeniu wstępnym).</w:t>
      </w:r>
    </w:p>
    <w:p w:rsidR="00852BC0" w:rsidRDefault="00852BC0" w:rsidP="00852BC0">
      <w:pPr>
        <w:pStyle w:val="Akapitzlist"/>
        <w:shd w:val="clear" w:color="auto" w:fill="FFFFFF"/>
        <w:tabs>
          <w:tab w:val="left" w:pos="427"/>
        </w:tabs>
        <w:spacing w:line="276" w:lineRule="auto"/>
        <w:jc w:val="both"/>
        <w:rPr>
          <w:rFonts w:ascii="Times New Roman" w:hAnsi="Times New Roman" w:cs="Times New Roman"/>
          <w:sz w:val="24"/>
          <w:szCs w:val="24"/>
        </w:rPr>
      </w:pPr>
    </w:p>
    <w:p w:rsidR="00852BC0" w:rsidRPr="00852BC0" w:rsidRDefault="00852BC0" w:rsidP="00852BC0">
      <w:pPr>
        <w:numPr>
          <w:ilvl w:val="0"/>
          <w:numId w:val="3"/>
        </w:numPr>
        <w:shd w:val="clear" w:color="auto" w:fill="FFFFFF"/>
        <w:tabs>
          <w:tab w:val="left" w:pos="427"/>
        </w:tabs>
        <w:spacing w:line="276" w:lineRule="auto"/>
        <w:jc w:val="both"/>
        <w:rPr>
          <w:rFonts w:ascii="Times New Roman" w:hAnsi="Times New Roman" w:cs="Times New Roman"/>
          <w:b/>
          <w:bCs/>
          <w:color w:val="2F5496" w:themeColor="accent5" w:themeShade="BF"/>
          <w:sz w:val="24"/>
          <w:szCs w:val="24"/>
        </w:rPr>
      </w:pPr>
      <w:r w:rsidRPr="00852BC0">
        <w:rPr>
          <w:rFonts w:ascii="Times New Roman" w:hAnsi="Times New Roman" w:cs="Times New Roman"/>
          <w:b/>
          <w:bCs/>
          <w:color w:val="2F5496" w:themeColor="accent5" w:themeShade="BF"/>
          <w:sz w:val="24"/>
          <w:szCs w:val="24"/>
        </w:rPr>
        <w:t>DOKUMENTY I OŚWIADCZENIA WYMAGANE PRZY POLEGANIU NA ZASOBACH PODMIOTÓW TRZECICH</w:t>
      </w:r>
    </w:p>
    <w:p w:rsidR="00852BC0" w:rsidRPr="00852BC0" w:rsidRDefault="00852BC0" w:rsidP="00852BC0">
      <w:pPr>
        <w:shd w:val="clear" w:color="auto" w:fill="FFFFFF"/>
        <w:tabs>
          <w:tab w:val="left" w:pos="427"/>
        </w:tabs>
        <w:spacing w:line="276" w:lineRule="auto"/>
        <w:ind w:left="360"/>
        <w:jc w:val="both"/>
        <w:rPr>
          <w:rFonts w:ascii="Times New Roman" w:hAnsi="Times New Roman" w:cs="Times New Roman"/>
          <w:b/>
          <w:bCs/>
          <w:sz w:val="24"/>
          <w:szCs w:val="24"/>
        </w:rPr>
      </w:pP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Wykonawca może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bCs/>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 xml:space="preserve">Wykonawca, który polega na zdolnościach lub sytuacji podmiotów udostępniających zasoby, </w:t>
      </w:r>
      <w:r w:rsidRPr="00852BC0">
        <w:rPr>
          <w:rFonts w:ascii="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852BC0">
        <w:rPr>
          <w:rFonts w:ascii="Times New Roman" w:hAnsi="Times New Roman" w:cs="Times New Roman"/>
          <w:sz w:val="24"/>
          <w:szCs w:val="24"/>
        </w:rPr>
        <w:t>lub inny podmiotowy środek dowodowy potwierdzający, że wykonawca realizując zamówienie, będzie dysponował niezbędnymi zasobami tych podmiotów.</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Zobowiązanie podmiotu udostępniającego zasoby musi potwierdzać, że stosunek łączący Wykonawcę z podmiotami udostępniającymi zasoby gwarantuje rzeczywisty dostęp do tych zasobów oraz określać w szczególności:</w:t>
      </w:r>
    </w:p>
    <w:p w:rsidR="00852BC0" w:rsidRPr="00852BC0" w:rsidRDefault="00852BC0" w:rsidP="00852BC0">
      <w:pPr>
        <w:numPr>
          <w:ilvl w:val="1"/>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zakres dostępnych wykonawcy zasobów podmiotu udostępniającego zasoby,</w:t>
      </w:r>
    </w:p>
    <w:p w:rsidR="00852BC0" w:rsidRPr="00852BC0" w:rsidRDefault="00852BC0" w:rsidP="00852BC0">
      <w:pPr>
        <w:numPr>
          <w:ilvl w:val="1"/>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 xml:space="preserve">sposób i okres udostępnienia wykonawcy i wykorzystania przez niego zasobów podmiotu udostępniającego te zasoby przy wykonywaniu zamówienia; </w:t>
      </w:r>
    </w:p>
    <w:p w:rsidR="00852BC0" w:rsidRPr="00852BC0" w:rsidRDefault="00852BC0" w:rsidP="00852BC0">
      <w:pPr>
        <w:numPr>
          <w:ilvl w:val="1"/>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 xml:space="preserve">Podmiot, który zobowiązał się do udostępnienia zasobów, odpowiada solidarnie z wykonawcą, </w:t>
      </w:r>
      <w:r w:rsidRPr="00852BC0">
        <w:rPr>
          <w:rFonts w:ascii="Times New Roman" w:hAnsi="Times New Roman" w:cs="Times New Roman"/>
          <w:sz w:val="24"/>
          <w:szCs w:val="24"/>
        </w:rPr>
        <w:lastRenderedPageBreak/>
        <w:t>który polega na jego sytuacji finansowej lub ekonomicznej, za szkodę poniesioną przez zamawiającego powstałą wskutek nieudostępnienia tych zasobów, chyba że za nieudostępnienie zasobów podmiot ten nie ponosi winy.</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Pr="00852BC0">
        <w:rPr>
          <w:rFonts w:ascii="Times New Roman" w:hAnsi="Times New Roman" w:cs="Times New Roman"/>
          <w:sz w:val="24"/>
          <w:szCs w:val="24"/>
        </w:rPr>
        <w:br/>
        <w:t>w postępowaniu.</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rsidR="00603FFF" w:rsidRPr="000F0767" w:rsidRDefault="00603FFF" w:rsidP="000F0767">
      <w:pPr>
        <w:shd w:val="clear" w:color="auto" w:fill="FFFFFF"/>
        <w:spacing w:line="276" w:lineRule="auto"/>
        <w:jc w:val="both"/>
        <w:rPr>
          <w:rFonts w:asciiTheme="minorHAnsi" w:hAnsiTheme="minorHAnsi"/>
        </w:rPr>
      </w:pPr>
    </w:p>
    <w:p w:rsidR="003A05D7" w:rsidRPr="00D26CE5" w:rsidRDefault="003A05D7" w:rsidP="00D26CE5">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Pr="00D26CE5">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ą pełnomocnika do reprezentowania ich w postępowaniu albo do reprezentowania i zawarcia umowy w sprawie zamówienia publicznego. Pełnomocnictwo winno być załączone do oferty.</w:t>
      </w:r>
      <w:r w:rsidR="00184294" w:rsidRPr="00183D65">
        <w:rPr>
          <w:rFonts w:ascii="Times New Roman" w:eastAsia="Times New Roman" w:hAnsi="Times New Roman" w:cs="Times New Roman"/>
          <w:sz w:val="24"/>
          <w:szCs w:val="24"/>
        </w:rPr>
        <w:t xml:space="preserve"> </w:t>
      </w: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ólnie ubiegający się o udzielenie zamówienia dołączają do oferty oświadczenie,</w:t>
      </w:r>
      <w:r w:rsidR="00184294" w:rsidRPr="00183D65">
        <w:rPr>
          <w:rFonts w:ascii="Times New Roman" w:eastAsia="Times New Roman" w:hAnsi="Times New Roman" w:cs="Times New Roman"/>
          <w:bCs/>
          <w:sz w:val="24"/>
          <w:szCs w:val="24"/>
        </w:rPr>
        <w:t xml:space="preserv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sidR="00540F7E">
        <w:rPr>
          <w:rFonts w:ascii="Times New Roman" w:eastAsia="Times New Roman" w:hAnsi="Times New Roman" w:cs="Times New Roman"/>
          <w:bCs/>
          <w:sz w:val="24"/>
          <w:szCs w:val="24"/>
        </w:rPr>
        <w:t xml:space="preserve">usługi </w:t>
      </w:r>
      <w:r w:rsidRPr="00183D65">
        <w:rPr>
          <w:rFonts w:ascii="Times New Roman" w:eastAsia="Times New Roman" w:hAnsi="Times New Roman" w:cs="Times New Roman"/>
          <w:bCs/>
          <w:sz w:val="24"/>
          <w:szCs w:val="24"/>
        </w:rPr>
        <w:t>wykonają poszczególni wykonawcy.</w:t>
      </w:r>
    </w:p>
    <w:p w:rsidR="000F0767" w:rsidRPr="00756E7A"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sidR="00D37A62">
        <w:rPr>
          <w:rFonts w:ascii="Times New Roman" w:eastAsia="Times New Roman" w:hAnsi="Times New Roman" w:cs="Times New Roman"/>
          <w:sz w:val="24"/>
          <w:szCs w:val="24"/>
        </w:rPr>
        <w:t>nia z postępowania składa każdy</w:t>
      </w:r>
      <w:r w:rsidR="00D8424F">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z Wykonawców wspólnie ubiegających się o zamówienie.</w:t>
      </w:r>
      <w:r w:rsidR="00280A4E" w:rsidRPr="00280A4E">
        <w:rPr>
          <w:rFonts w:ascii="Verdana" w:eastAsiaTheme="minorHAnsi" w:hAnsi="Verdana" w:cstheme="minorBidi"/>
          <w:sz w:val="24"/>
          <w:szCs w:val="24"/>
          <w:shd w:val="clear" w:color="auto" w:fill="FFFFFF"/>
          <w:lang w:eastAsia="en-US"/>
        </w:rPr>
        <w:t xml:space="preserve"> </w:t>
      </w:r>
      <w:r w:rsidR="00280A4E" w:rsidRPr="00280A4E">
        <w:rPr>
          <w:rFonts w:ascii="Times New Roman" w:eastAsia="Times New Roman" w:hAnsi="Times New Roman" w:cs="Times New Roman"/>
          <w:sz w:val="24"/>
          <w:szCs w:val="24"/>
        </w:rPr>
        <w:t>Jeżeli chociażby jeden z Wykonawców podlega wykluczeniu to wykluczeniu podlega całe Konsorcjum.</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280A4E" w:rsidRDefault="00280A4E" w:rsidP="008852E0">
      <w:pPr>
        <w:pStyle w:val="Akapitzlist"/>
        <w:numPr>
          <w:ilvl w:val="0"/>
          <w:numId w:val="9"/>
        </w:numPr>
        <w:shd w:val="clear" w:color="auto" w:fill="FFFFFF"/>
        <w:spacing w:line="276" w:lineRule="auto"/>
        <w:jc w:val="both"/>
        <w:rPr>
          <w:rFonts w:ascii="Times New Roman" w:hAnsi="Times New Roman" w:cs="Times New Roman"/>
          <w:sz w:val="24"/>
          <w:szCs w:val="24"/>
        </w:rPr>
      </w:pPr>
      <w:r w:rsidRPr="00280A4E">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r w:rsidR="00AF5020">
        <w:rPr>
          <w:rFonts w:ascii="Times New Roman" w:hAnsi="Times New Roman" w:cs="Times New Roman"/>
          <w:sz w:val="24"/>
          <w:szCs w:val="24"/>
        </w:rPr>
        <w:t xml:space="preserve"> Podwykonawca musi spełniać warunki udziału w postępowaniu także deklarowane przez wykonawcę  w ofercie doświadczenie zawodowe oraz nie podlegać wykluczeniu.  </w:t>
      </w:r>
      <w:r w:rsidRPr="00280A4E">
        <w:rPr>
          <w:rFonts w:ascii="Times New Roman" w:hAnsi="Times New Roman" w:cs="Times New Roman"/>
          <w:sz w:val="24"/>
          <w:szCs w:val="24"/>
        </w:rPr>
        <w:t>Wykonawca będzie zobowiązany do zawiadamiania Zamawiającego o wszelkich zmianach w odniesieniu do informacji</w:t>
      </w:r>
      <w:r>
        <w:rPr>
          <w:rFonts w:ascii="Times New Roman" w:hAnsi="Times New Roman" w:cs="Times New Roman"/>
          <w:sz w:val="24"/>
          <w:szCs w:val="24"/>
        </w:rPr>
        <w:t>, o których mowa w rozdziale VIII</w:t>
      </w:r>
      <w:r w:rsidRPr="00280A4E">
        <w:rPr>
          <w:rFonts w:ascii="Times New Roman" w:hAnsi="Times New Roman" w:cs="Times New Roman"/>
          <w:sz w:val="24"/>
          <w:szCs w:val="24"/>
        </w:rPr>
        <w:t xml:space="preserve"> SWZ, w trakcie realizacji zamówienia, a także przekaże wymagane informacje na temat nowych Podwykonawców, którym w późniejszym okresie zamierza powierzyć realizację dostawy.</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1B5C17" w:rsidRPr="001B5C17" w:rsidRDefault="003A05D7" w:rsidP="001B5C17">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603FFF" w:rsidRPr="00603FFF" w:rsidRDefault="00603FFF" w:rsidP="00603FFF">
      <w:pPr>
        <w:shd w:val="clear" w:color="auto" w:fill="FFFFFF"/>
        <w:tabs>
          <w:tab w:val="left" w:pos="720"/>
        </w:tabs>
        <w:spacing w:line="276" w:lineRule="auto"/>
        <w:rPr>
          <w:rFonts w:ascii="Times New Roman" w:hAnsi="Times New Roman" w:cs="Times New Roman"/>
          <w:b/>
          <w:bCs/>
          <w:sz w:val="24"/>
          <w:szCs w:val="24"/>
        </w:rPr>
      </w:pP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W postępowaniu o udzielenie zamówienia Zamawiający żąda złożenia podmiotowych środków </w:t>
      </w:r>
      <w:r w:rsidRPr="00603FFF">
        <w:rPr>
          <w:rFonts w:ascii="Times New Roman" w:hAnsi="Times New Roman" w:cs="Times New Roman"/>
          <w:sz w:val="24"/>
          <w:szCs w:val="24"/>
        </w:rPr>
        <w:br/>
        <w:t>dowodowych na potwierdzenie:</w:t>
      </w:r>
    </w:p>
    <w:p w:rsidR="00603FFF" w:rsidRPr="00603FFF" w:rsidRDefault="00603FFF" w:rsidP="00603FFF">
      <w:pPr>
        <w:numPr>
          <w:ilvl w:val="0"/>
          <w:numId w:val="2"/>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braku podstaw wykluczenia;</w:t>
      </w:r>
    </w:p>
    <w:p w:rsidR="00603FFF" w:rsidRPr="00603FFF" w:rsidRDefault="00603FFF" w:rsidP="00603FFF">
      <w:pPr>
        <w:numPr>
          <w:ilvl w:val="0"/>
          <w:numId w:val="2"/>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lastRenderedPageBreak/>
        <w:t xml:space="preserve">spełniania warunków udziału w postępowaniu lub kryteriów selekcji, </w:t>
      </w:r>
    </w:p>
    <w:p w:rsidR="00603FFF" w:rsidRPr="00603FFF" w:rsidRDefault="00603FFF" w:rsidP="00603FFF">
      <w:p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w formie określonej w Rozporządzeniu Ministra Rozwoju, Pracy i Technologii z dnia 23 grudnia 2020 r. w sprawie podmiotowych środków dowodowych oraz innych dokumentów lub oświadczeń, jakich może żądać zamawiający od </w:t>
      </w:r>
      <w:r w:rsidRPr="00603FFF">
        <w:rPr>
          <w:rFonts w:ascii="Times New Roman" w:hAnsi="Times New Roman" w:cs="Times New Roman"/>
          <w:i/>
          <w:sz w:val="24"/>
          <w:szCs w:val="24"/>
        </w:rPr>
        <w:t>wykonawcy (Dz. U. z 2020 r. poz. 2415).</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bCs/>
          <w:sz w:val="24"/>
          <w:szCs w:val="24"/>
        </w:rPr>
        <w:t>Zamawiający wezwie wykonawcę, którego oferta została najwyżej oceniona, do złożenia w wyznaczonym terminie, nie krótszym niż 5 dni od dnia wezwania, aktualnych na dzień złożenia następujących podmiotowych środków dowodowych potwierdzających:</w:t>
      </w:r>
    </w:p>
    <w:p w:rsidR="00603FFF" w:rsidRPr="00603FFF" w:rsidRDefault="00603FFF" w:rsidP="00603FFF">
      <w:pPr>
        <w:shd w:val="clear" w:color="auto" w:fill="FFFFFF"/>
        <w:tabs>
          <w:tab w:val="left" w:pos="720"/>
        </w:tabs>
        <w:spacing w:line="276" w:lineRule="auto"/>
        <w:rPr>
          <w:rFonts w:ascii="Times New Roman" w:hAnsi="Times New Roman" w:cs="Times New Roman"/>
          <w:b/>
          <w:sz w:val="24"/>
          <w:szCs w:val="24"/>
        </w:rPr>
      </w:pPr>
      <w:r w:rsidRPr="00603FFF">
        <w:rPr>
          <w:rFonts w:ascii="Times New Roman" w:hAnsi="Times New Roman" w:cs="Times New Roman"/>
          <w:b/>
          <w:bCs/>
          <w:sz w:val="24"/>
          <w:szCs w:val="24"/>
        </w:rPr>
        <w:t>BRAK PODSTAW WYKLUCZENIA:</w:t>
      </w:r>
    </w:p>
    <w:p w:rsidR="00603FFF" w:rsidRPr="00603FFF" w:rsidRDefault="00603FFF" w:rsidP="00603FFF">
      <w:pPr>
        <w:numPr>
          <w:ilvl w:val="1"/>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bCs/>
          <w:sz w:val="24"/>
          <w:szCs w:val="24"/>
        </w:rPr>
        <w:t>oświadczenia wykonawcy, w zakresie art. 108 ust. 1 pkt 5 ustawy,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w:t>
      </w:r>
      <w:r w:rsidR="00D26CE5">
        <w:rPr>
          <w:rFonts w:ascii="Times New Roman" w:hAnsi="Times New Roman" w:cs="Times New Roman"/>
          <w:bCs/>
          <w:sz w:val="24"/>
          <w:szCs w:val="24"/>
        </w:rPr>
        <w:t>zorem stanowiącym załącznik nr 5</w:t>
      </w:r>
      <w:r w:rsidRPr="00603FFF">
        <w:rPr>
          <w:rFonts w:ascii="Times New Roman" w:hAnsi="Times New Roman" w:cs="Times New Roman"/>
          <w:bCs/>
          <w:sz w:val="24"/>
          <w:szCs w:val="24"/>
        </w:rPr>
        <w:t xml:space="preserve"> do SWZ;</w:t>
      </w:r>
    </w:p>
    <w:p w:rsidR="00603FFF" w:rsidRPr="00603FFF" w:rsidRDefault="00603FFF" w:rsidP="00603FFF">
      <w:pPr>
        <w:numPr>
          <w:ilvl w:val="2"/>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603FFF" w:rsidRPr="00603FFF" w:rsidRDefault="00603FFF" w:rsidP="00603FFF">
      <w:pPr>
        <w:numPr>
          <w:ilvl w:val="2"/>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603FFF" w:rsidRPr="00603FFF" w:rsidRDefault="00603FFF" w:rsidP="00603FFF">
      <w:pPr>
        <w:numPr>
          <w:ilvl w:val="2"/>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Dokumenty/oświadczenia, o których mowa w pkt. 2.2.1 i 2.2.2 powinny być wystawione nie wcześniej niż 3 miesiące przed upływem terminu składania ofert.</w:t>
      </w:r>
    </w:p>
    <w:p w:rsidR="00603FFF" w:rsidRPr="00603FFF" w:rsidRDefault="00603FFF" w:rsidP="00603FFF">
      <w:pPr>
        <w:shd w:val="clear" w:color="auto" w:fill="FFFFFF"/>
        <w:tabs>
          <w:tab w:val="left" w:pos="720"/>
        </w:tabs>
        <w:spacing w:line="276" w:lineRule="auto"/>
        <w:rPr>
          <w:rFonts w:ascii="Times New Roman" w:hAnsi="Times New Roman" w:cs="Times New Roman"/>
          <w:sz w:val="24"/>
          <w:szCs w:val="24"/>
        </w:rPr>
      </w:pPr>
    </w:p>
    <w:p w:rsidR="00603FFF" w:rsidRDefault="001C5B5F" w:rsidP="00603FFF">
      <w:pPr>
        <w:shd w:val="clear" w:color="auto" w:fill="FFFFFF"/>
        <w:tabs>
          <w:tab w:val="left" w:pos="720"/>
        </w:tabs>
        <w:spacing w:line="276" w:lineRule="auto"/>
        <w:rPr>
          <w:rFonts w:ascii="Times New Roman" w:hAnsi="Times New Roman" w:cs="Times New Roman"/>
          <w:b/>
          <w:bCs/>
          <w:sz w:val="24"/>
          <w:szCs w:val="24"/>
        </w:rPr>
      </w:pPr>
      <w:r>
        <w:rPr>
          <w:rFonts w:ascii="Times New Roman" w:hAnsi="Times New Roman" w:cs="Times New Roman"/>
          <w:b/>
          <w:bCs/>
          <w:sz w:val="24"/>
          <w:szCs w:val="24"/>
        </w:rPr>
        <w:t>SPEŁNIANIE WARUNKÓW UDZIAŁU W POSTĘPOWANIU</w:t>
      </w:r>
      <w:r w:rsidR="00603FFF" w:rsidRPr="00603FFF">
        <w:rPr>
          <w:rFonts w:ascii="Times New Roman" w:hAnsi="Times New Roman" w:cs="Times New Roman"/>
          <w:b/>
          <w:bCs/>
          <w:sz w:val="24"/>
          <w:szCs w:val="24"/>
        </w:rPr>
        <w:t>:</w:t>
      </w:r>
    </w:p>
    <w:p w:rsidR="00EA5E30" w:rsidRPr="00603FFF" w:rsidRDefault="00EA5E30" w:rsidP="00603FFF">
      <w:pPr>
        <w:shd w:val="clear" w:color="auto" w:fill="FFFFFF"/>
        <w:tabs>
          <w:tab w:val="left" w:pos="720"/>
        </w:tabs>
        <w:spacing w:line="276" w:lineRule="auto"/>
        <w:rPr>
          <w:rFonts w:ascii="Times New Roman" w:hAnsi="Times New Roman" w:cs="Times New Roman"/>
          <w:b/>
          <w:sz w:val="24"/>
          <w:szCs w:val="24"/>
        </w:rPr>
      </w:pPr>
    </w:p>
    <w:p w:rsidR="00EA5E30" w:rsidRPr="00EA5E30" w:rsidRDefault="00EA5E30" w:rsidP="00EA5E30">
      <w:pPr>
        <w:pStyle w:val="Akapitzlist"/>
        <w:numPr>
          <w:ilvl w:val="1"/>
          <w:numId w:val="40"/>
        </w:numPr>
        <w:rPr>
          <w:rFonts w:ascii="Times New Roman" w:hAnsi="Times New Roman" w:cs="Times New Roman"/>
          <w:sz w:val="24"/>
          <w:szCs w:val="24"/>
        </w:rPr>
      </w:pPr>
      <w:r w:rsidRPr="00EA5E30">
        <w:rPr>
          <w:rFonts w:ascii="Times New Roman" w:hAnsi="Times New Roman" w:cs="Times New Roman"/>
          <w:sz w:val="24"/>
          <w:szCs w:val="24"/>
        </w:rPr>
        <w:t xml:space="preserve">wykazu osób, skierowanych przez wykonawcę do realizacji zamówienia publicznego, wraz z informacjami na temat kwalifikacji zawodowych i uprawnień niezbędnych do wykonania zamówienia publicznego, </w:t>
      </w:r>
      <w:r w:rsidR="002C093A">
        <w:rPr>
          <w:rFonts w:ascii="Times New Roman" w:hAnsi="Times New Roman" w:cs="Times New Roman"/>
          <w:sz w:val="24"/>
          <w:szCs w:val="24"/>
        </w:rPr>
        <w:t xml:space="preserve">doświadczenia pracy </w:t>
      </w:r>
      <w:r w:rsidR="005F10DA">
        <w:rPr>
          <w:rFonts w:ascii="Times New Roman" w:hAnsi="Times New Roman" w:cs="Times New Roman"/>
          <w:sz w:val="24"/>
          <w:szCs w:val="24"/>
        </w:rPr>
        <w:t xml:space="preserve">na stanowisku psychologa </w:t>
      </w:r>
      <w:r w:rsidR="002C093A">
        <w:rPr>
          <w:rFonts w:ascii="Times New Roman" w:hAnsi="Times New Roman" w:cs="Times New Roman"/>
          <w:sz w:val="24"/>
          <w:szCs w:val="24"/>
        </w:rPr>
        <w:t>w CIS, KIS</w:t>
      </w:r>
      <w:r w:rsidRPr="00EA5E30">
        <w:rPr>
          <w:rFonts w:ascii="Times New Roman" w:hAnsi="Times New Roman" w:cs="Times New Roman"/>
          <w:sz w:val="24"/>
          <w:szCs w:val="24"/>
        </w:rPr>
        <w:t>. Wz</w:t>
      </w:r>
      <w:r w:rsidR="00AF5020">
        <w:rPr>
          <w:rFonts w:ascii="Times New Roman" w:hAnsi="Times New Roman" w:cs="Times New Roman"/>
          <w:sz w:val="24"/>
          <w:szCs w:val="24"/>
        </w:rPr>
        <w:t>ór wykazu stanowi załącznik nr 5</w:t>
      </w:r>
      <w:r w:rsidRPr="00EA5E30">
        <w:rPr>
          <w:rFonts w:ascii="Times New Roman" w:hAnsi="Times New Roman" w:cs="Times New Roman"/>
          <w:sz w:val="24"/>
          <w:szCs w:val="24"/>
        </w:rPr>
        <w:t xml:space="preserve"> do SWZ</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Jeżeli zachodzą uzasadnione podstawy do uznania, że złożone uprzednio podmiotowe środki dowodowe nie są już aktualne, zamawiający może w każdym czasie wezwać wykonawcę lub </w:t>
      </w:r>
      <w:r w:rsidRPr="00603FFF">
        <w:rPr>
          <w:rFonts w:ascii="Times New Roman" w:hAnsi="Times New Roman" w:cs="Times New Roman"/>
          <w:sz w:val="24"/>
          <w:szCs w:val="24"/>
        </w:rPr>
        <w:lastRenderedPageBreak/>
        <w:t>wykonawców do złożenia wszystkich lub niektórych podmiotowych środków dowodowych, aktualnych na dzień ich złożenia.</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w:t>
      </w:r>
      <w:hyperlink r:id="rId13" w:history="1">
        <w:r w:rsidRPr="00603FFF">
          <w:rPr>
            <w:rStyle w:val="Hipercze"/>
            <w:rFonts w:ascii="Times New Roman" w:hAnsi="Times New Roman" w:cs="Times New Roman"/>
            <w:sz w:val="24"/>
            <w:szCs w:val="24"/>
          </w:rPr>
          <w:t xml:space="preserve"> ustawy </w:t>
        </w:r>
      </w:hyperlink>
      <w:r w:rsidRPr="00603FFF">
        <w:rPr>
          <w:rFonts w:ascii="Times New Roman" w:hAnsi="Times New Roman" w:cs="Times New Roman"/>
          <w:sz w:val="24"/>
          <w:szCs w:val="24"/>
        </w:rPr>
        <w:t xml:space="preserve">z dnia </w:t>
      </w:r>
      <w:r w:rsidRPr="00603FFF">
        <w:rPr>
          <w:rFonts w:ascii="Times New Roman" w:hAnsi="Times New Roman" w:cs="Times New Roman"/>
          <w:sz w:val="24"/>
          <w:szCs w:val="24"/>
        </w:rPr>
        <w:br/>
        <w:t>17 lutego 2005 r. o informatyzacji działalności podmiotów realizujących zadania publiczne, o ile wykonawca wskazał w oświadczeniu, o którym mowa w art. 125 ust. 1, dane umożliwiające dostęp do tych środków.</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Podmiotowe środki dowodowe sporządzone w języku obcym muszą być złożone wraz z tłumaczeniem na język polski.</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b/>
          <w:bCs/>
          <w:sz w:val="24"/>
          <w:szCs w:val="24"/>
        </w:rPr>
      </w:pPr>
      <w:r w:rsidRPr="00603FFF">
        <w:rPr>
          <w:rFonts w:ascii="Times New Roman" w:hAnsi="Times New Roman" w:cs="Times New Roman"/>
          <w:bCs/>
          <w:sz w:val="24"/>
          <w:szCs w:val="24"/>
        </w:rPr>
        <w:t xml:space="preserve">Podmiotowe środki dowodowe (określone w pkt X SWZ) oraz inne dokumenty lub oświadczenia należy przekazać Zamawiającemu przy użyciu środków komunikacji elektronicznej, w zakresie i w sposób określony w Rozporządzeniu Prezesa Rady Ministrów z dnia 30 grudnia 2020 r. </w:t>
      </w:r>
      <w:r w:rsidRPr="00603FFF">
        <w:rPr>
          <w:rFonts w:ascii="Times New Roman" w:hAnsi="Times New Roman" w:cs="Times New Roman"/>
          <w:bCs/>
          <w:sz w:val="24"/>
          <w:szCs w:val="24"/>
        </w:rPr>
        <w:br/>
        <w:t xml:space="preserve">w sprawie sposobu sporządzania i przekazywania informacji oraz wymagań technicznych dla dokumentów elektronicznych oraz środków komunikacji elektronicznej w postępowaniu o udzielenie zamówienia publicznego lub konkursie </w:t>
      </w:r>
      <w:r w:rsidRPr="00603FFF">
        <w:rPr>
          <w:rFonts w:ascii="Times New Roman" w:hAnsi="Times New Roman" w:cs="Times New Roman"/>
          <w:bCs/>
          <w:i/>
          <w:sz w:val="24"/>
          <w:szCs w:val="24"/>
        </w:rPr>
        <w:t>(Dz. U. z 2020 r. poz. 2452)</w:t>
      </w:r>
    </w:p>
    <w:p w:rsidR="001B5C17" w:rsidRPr="001B5C17" w:rsidRDefault="001B5C17" w:rsidP="001B5C17">
      <w:pPr>
        <w:shd w:val="clear" w:color="auto" w:fill="FFFFFF"/>
        <w:tabs>
          <w:tab w:val="left" w:pos="720"/>
        </w:tabs>
        <w:spacing w:line="276" w:lineRule="auto"/>
        <w:rPr>
          <w:rFonts w:ascii="Times New Roman" w:hAnsi="Times New Roman" w:cs="Times New Roman"/>
          <w:b/>
          <w:bCs/>
          <w:color w:val="4472C4" w:themeColor="accent5"/>
          <w:sz w:val="24"/>
          <w:szCs w:val="24"/>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default" r:id="rId14"/>
          <w:footerReference w:type="default" r:id="rId15"/>
          <w:pgSz w:w="11909" w:h="16834" w:code="9"/>
          <w:pgMar w:top="578" w:right="1117" w:bottom="851" w:left="1077" w:header="0" w:footer="0" w:gutter="0"/>
          <w:cols w:space="60"/>
          <w:noEndnote/>
        </w:sect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ZAMAWIAJĄCY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6"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0341A8" w:rsidP="008852E0">
      <w:pPr>
        <w:pStyle w:val="Akapitzlist"/>
        <w:numPr>
          <w:ilvl w:val="0"/>
          <w:numId w:val="12"/>
        </w:numPr>
        <w:rPr>
          <w:rFonts w:ascii="Times New Roman" w:hAnsi="Times New Roman" w:cs="Times New Roman"/>
          <w:bCs/>
          <w:sz w:val="24"/>
          <w:szCs w:val="24"/>
        </w:rPr>
      </w:pPr>
      <w:r w:rsidRPr="00E80462">
        <w:rPr>
          <w:rFonts w:ascii="Times New Roman" w:hAnsi="Times New Roman" w:cs="Times New Roman"/>
          <w:bCs/>
          <w:sz w:val="24"/>
          <w:szCs w:val="24"/>
        </w:rPr>
        <w:t xml:space="preserve">Oferta, zał. 1 oraz oświadczenie, o którym mowa w art. </w:t>
      </w:r>
      <w:r w:rsidR="00B651AE">
        <w:rPr>
          <w:rFonts w:ascii="Times New Roman" w:hAnsi="Times New Roman" w:cs="Times New Roman"/>
          <w:bCs/>
          <w:sz w:val="24"/>
          <w:szCs w:val="24"/>
        </w:rPr>
        <w:t>125</w:t>
      </w:r>
      <w:r w:rsidRPr="00E80462">
        <w:rPr>
          <w:rFonts w:ascii="Times New Roman" w:hAnsi="Times New Roman" w:cs="Times New Roman"/>
          <w:bCs/>
          <w:sz w:val="24"/>
          <w:szCs w:val="24"/>
        </w:rPr>
        <w:t xml:space="preserve">, sporządza się, pod rygorem nieważności, w postaci elektronicznej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Pr="00E80462">
        <w:rPr>
          <w:rFonts w:ascii="Times New Roman" w:hAnsi="Times New Roman" w:cs="Times New Roman"/>
          <w:bCs/>
          <w:sz w:val="24"/>
          <w:szCs w:val="24"/>
        </w:rPr>
        <w:t>zaufanym lub podpisem osobistym.</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8852E0">
      <w:pPr>
        <w:pStyle w:val="Akapitzlist"/>
        <w:numPr>
          <w:ilvl w:val="0"/>
          <w:numId w:val="12"/>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w:t>
      </w:r>
      <w:r w:rsidRPr="00540A21">
        <w:rPr>
          <w:rFonts w:ascii="Times New Roman" w:hAnsi="Times New Roman" w:cs="Times New Roman"/>
          <w:bCs/>
          <w:sz w:val="24"/>
          <w:szCs w:val="24"/>
        </w:rPr>
        <w:lastRenderedPageBreak/>
        <w:t xml:space="preserve">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8852E0">
      <w:pPr>
        <w:pStyle w:val="Akapitzlist"/>
        <w:numPr>
          <w:ilvl w:val="0"/>
          <w:numId w:val="12"/>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7"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8852E0">
      <w:pPr>
        <w:widowControl/>
        <w:numPr>
          <w:ilvl w:val="0"/>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w:t>
      </w:r>
      <w:r w:rsidRPr="00957E97">
        <w:rPr>
          <w:rFonts w:ascii="Times New Roman" w:hAnsi="Times New Roman" w:cs="Times New Roman"/>
          <w:bCs/>
          <w:sz w:val="24"/>
          <w:szCs w:val="24"/>
        </w:rPr>
        <w:lastRenderedPageBreak/>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5" w:name="bookmark11"/>
    </w:p>
    <w:bookmarkEnd w:id="5"/>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8852E0">
      <w:pPr>
        <w:pStyle w:val="Akapitzlist"/>
        <w:numPr>
          <w:ilvl w:val="0"/>
          <w:numId w:val="10"/>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805A02"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AA6894">
        <w:rPr>
          <w:rFonts w:ascii="Times New Roman" w:hAnsi="Times New Roman" w:cs="Times New Roman"/>
          <w:bCs/>
          <w:sz w:val="24"/>
          <w:szCs w:val="24"/>
        </w:rPr>
        <w:t>Sabina Południak</w:t>
      </w:r>
      <w:r w:rsidR="00EE3BC1">
        <w:rPr>
          <w:rFonts w:ascii="Times New Roman" w:hAnsi="Times New Roman" w:cs="Times New Roman"/>
          <w:bCs/>
          <w:sz w:val="24"/>
          <w:szCs w:val="24"/>
        </w:rPr>
        <w:t xml:space="preserve"> </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w:t>
      </w:r>
      <w:r w:rsidR="00805A02">
        <w:rPr>
          <w:rFonts w:ascii="Times New Roman" w:hAnsi="Times New Roman" w:cs="Times New Roman"/>
          <w:bCs/>
          <w:sz w:val="24"/>
          <w:szCs w:val="24"/>
        </w:rPr>
        <w:t> </w:t>
      </w:r>
      <w:r w:rsidR="004F2BEF">
        <w:rPr>
          <w:rFonts w:ascii="Times New Roman" w:hAnsi="Times New Roman" w:cs="Times New Roman"/>
          <w:bCs/>
          <w:sz w:val="24"/>
          <w:szCs w:val="24"/>
        </w:rPr>
        <w:t>648</w:t>
      </w:r>
      <w:r w:rsidR="00805A02">
        <w:rPr>
          <w:rFonts w:ascii="Times New Roman" w:hAnsi="Times New Roman" w:cs="Times New Roman"/>
          <w:bCs/>
          <w:sz w:val="24"/>
          <w:szCs w:val="24"/>
        </w:rPr>
        <w:t xml:space="preserve"> </w:t>
      </w:r>
      <w:r w:rsidR="00DD24D3">
        <w:rPr>
          <w:rFonts w:ascii="Times New Roman" w:hAnsi="Times New Roman" w:cs="Times New Roman"/>
          <w:bCs/>
          <w:sz w:val="24"/>
          <w:szCs w:val="24"/>
        </w:rPr>
        <w:t>73 97</w:t>
      </w:r>
      <w:r w:rsidR="00805A02">
        <w:rPr>
          <w:rFonts w:ascii="Times New Roman" w:hAnsi="Times New Roman" w:cs="Times New Roman"/>
          <w:bCs/>
          <w:sz w:val="24"/>
          <w:szCs w:val="24"/>
        </w:rPr>
        <w:t xml:space="preserve"> </w:t>
      </w:r>
      <w:r w:rsidR="00AA6894">
        <w:rPr>
          <w:rFonts w:ascii="Times New Roman" w:hAnsi="Times New Roman" w:cs="Times New Roman"/>
          <w:bCs/>
          <w:sz w:val="24"/>
          <w:szCs w:val="24"/>
        </w:rPr>
        <w:t>wew. 224</w:t>
      </w:r>
    </w:p>
    <w:p w:rsidR="00F10E88" w:rsidRPr="00E80462" w:rsidRDefault="00805A02"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ab/>
      </w:r>
      <w:r w:rsidR="00B447EA" w:rsidRPr="00B447EA">
        <w:rPr>
          <w:rFonts w:ascii="Times New Roman" w:hAnsi="Times New Roman" w:cs="Times New Roman"/>
          <w:bCs/>
          <w:sz w:val="24"/>
          <w:szCs w:val="24"/>
        </w:rPr>
        <w:t>W sprawach proceduralnych: Marek Ma</w:t>
      </w:r>
      <w:r>
        <w:rPr>
          <w:rFonts w:ascii="Times New Roman" w:hAnsi="Times New Roman" w:cs="Times New Roman"/>
          <w:bCs/>
          <w:sz w:val="24"/>
          <w:szCs w:val="24"/>
        </w:rPr>
        <w:t>zur – tel. 16 648 73 97</w:t>
      </w:r>
      <w:r w:rsidR="00D26CE5">
        <w:rPr>
          <w:rFonts w:ascii="Times New Roman" w:hAnsi="Times New Roman" w:cs="Times New Roman"/>
          <w:bCs/>
          <w:sz w:val="24"/>
          <w:szCs w:val="24"/>
        </w:rPr>
        <w:t xml:space="preserve"> wew. 216</w:t>
      </w:r>
      <w:r>
        <w:rPr>
          <w:rFonts w:ascii="Times New Roman" w:hAnsi="Times New Roman" w:cs="Times New Roman"/>
          <w:bCs/>
          <w:sz w:val="24"/>
          <w:szCs w:val="24"/>
        </w:rPr>
        <w:t xml:space="preserve"> </w:t>
      </w:r>
    </w:p>
    <w:p w:rsidR="00D54C4E" w:rsidRPr="00756E7A" w:rsidRDefault="0046398C" w:rsidP="008852E0">
      <w:pPr>
        <w:pStyle w:val="Akapitzlist"/>
        <w:numPr>
          <w:ilvl w:val="0"/>
          <w:numId w:val="10"/>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19"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3A7443" w:rsidRPr="003A7443" w:rsidRDefault="003A7443" w:rsidP="003A7443">
      <w:pPr>
        <w:shd w:val="clear" w:color="auto" w:fill="FFFFFF"/>
        <w:tabs>
          <w:tab w:val="left" w:pos="360"/>
        </w:tabs>
        <w:spacing w:line="276" w:lineRule="auto"/>
        <w:ind w:right="461"/>
        <w:rPr>
          <w:rFonts w:ascii="Times New Roman" w:hAnsi="Times New Roman" w:cs="Times New Roman"/>
          <w:bCs/>
          <w:sz w:val="24"/>
          <w:szCs w:val="24"/>
        </w:rPr>
      </w:pPr>
    </w:p>
    <w:p w:rsidR="00AA6894" w:rsidRPr="00AA6894" w:rsidRDefault="00AA6894" w:rsidP="00AA6894">
      <w:pPr>
        <w:numPr>
          <w:ilvl w:val="0"/>
          <w:numId w:val="26"/>
        </w:numPr>
        <w:shd w:val="clear" w:color="auto" w:fill="FFFFFF"/>
        <w:tabs>
          <w:tab w:val="left" w:pos="360"/>
        </w:tabs>
        <w:spacing w:line="276" w:lineRule="auto"/>
        <w:ind w:right="461"/>
        <w:rPr>
          <w:rFonts w:ascii="Times New Roman" w:hAnsi="Times New Roman" w:cs="Times New Roman"/>
          <w:bCs/>
          <w:sz w:val="24"/>
          <w:szCs w:val="24"/>
        </w:rPr>
      </w:pPr>
      <w:r w:rsidRPr="00AA6894">
        <w:rPr>
          <w:rFonts w:ascii="Times New Roman" w:hAnsi="Times New Roman" w:cs="Times New Roman"/>
          <w:bCs/>
          <w:sz w:val="24"/>
          <w:szCs w:val="24"/>
        </w:rPr>
        <w:t>Zamawiający nie wymaga wniesienia wadium.</w:t>
      </w:r>
    </w:p>
    <w:p w:rsidR="00085FA6" w:rsidRPr="00E76FF8" w:rsidRDefault="00085FA6" w:rsidP="00DD24D3">
      <w:pPr>
        <w:shd w:val="clear" w:color="auto" w:fill="FFFFFF"/>
        <w:tabs>
          <w:tab w:val="left" w:pos="360"/>
        </w:tabs>
        <w:spacing w:line="276" w:lineRule="auto"/>
        <w:ind w:right="461"/>
        <w:rPr>
          <w:rFonts w:ascii="Times New Roman" w:hAnsi="Times New Roman" w:cs="Times New Roman"/>
          <w:bCs/>
          <w:sz w:val="24"/>
          <w:szCs w:val="24"/>
        </w:rPr>
      </w:pPr>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8852E0">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do dnia</w:t>
      </w:r>
      <w:r w:rsidR="00890F85">
        <w:rPr>
          <w:rFonts w:ascii="Times New Roman" w:eastAsia="Times New Roman" w:hAnsi="Times New Roman" w:cs="Times New Roman"/>
          <w:bCs/>
          <w:color w:val="FF0000"/>
          <w:sz w:val="24"/>
          <w:szCs w:val="24"/>
        </w:rPr>
        <w:t xml:space="preserve"> </w:t>
      </w:r>
      <w:r w:rsidR="00622B49" w:rsidRPr="00622B49">
        <w:rPr>
          <w:rFonts w:ascii="Times New Roman" w:eastAsia="Times New Roman" w:hAnsi="Times New Roman" w:cs="Times New Roman"/>
          <w:bCs/>
          <w:color w:val="FF0000"/>
          <w:sz w:val="24"/>
          <w:szCs w:val="24"/>
        </w:rPr>
        <w:t xml:space="preserve"> </w:t>
      </w:r>
      <w:r w:rsidR="00AA6894">
        <w:rPr>
          <w:rFonts w:ascii="Times New Roman" w:eastAsia="Times New Roman" w:hAnsi="Times New Roman" w:cs="Times New Roman"/>
          <w:bCs/>
          <w:color w:val="FF0000"/>
          <w:sz w:val="24"/>
          <w:szCs w:val="24"/>
        </w:rPr>
        <w:t>22.03</w:t>
      </w:r>
      <w:r w:rsidR="00AB3620">
        <w:rPr>
          <w:rFonts w:ascii="Times New Roman" w:eastAsia="Times New Roman" w:hAnsi="Times New Roman" w:cs="Times New Roman"/>
          <w:bCs/>
          <w:color w:val="FF0000"/>
          <w:sz w:val="24"/>
          <w:szCs w:val="24"/>
        </w:rPr>
        <w:t>.</w:t>
      </w:r>
      <w:r w:rsidR="00146CCF">
        <w:rPr>
          <w:rFonts w:ascii="Times New Roman" w:eastAsia="Times New Roman" w:hAnsi="Times New Roman" w:cs="Times New Roman"/>
          <w:bCs/>
          <w:color w:val="FF0000"/>
          <w:sz w:val="24"/>
          <w:szCs w:val="24"/>
        </w:rPr>
        <w:t>2024</w:t>
      </w:r>
      <w:r w:rsidR="00651792">
        <w:rPr>
          <w:rFonts w:ascii="Times New Roman" w:eastAsia="Times New Roman" w:hAnsi="Times New Roman" w:cs="Times New Roman"/>
          <w:bCs/>
          <w:color w:val="FF0000"/>
          <w:sz w:val="24"/>
          <w:szCs w:val="24"/>
        </w:rPr>
        <w:t xml:space="preserve"> r.</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C943C5"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C943C5" w:rsidRDefault="00C943C5" w:rsidP="00C943C5">
      <w:pPr>
        <w:shd w:val="clear" w:color="auto" w:fill="FFFFFF"/>
        <w:spacing w:line="276" w:lineRule="auto"/>
        <w:jc w:val="both"/>
        <w:rPr>
          <w:rFonts w:ascii="Times New Roman" w:hAnsi="Times New Roman" w:cs="Times New Roman"/>
          <w:bCs/>
          <w:color w:val="FF0000"/>
          <w:sz w:val="24"/>
          <w:szCs w:val="24"/>
        </w:rPr>
      </w:pPr>
    </w:p>
    <w:p w:rsidR="00C943C5" w:rsidRPr="00C943C5" w:rsidRDefault="00C943C5" w:rsidP="00C943C5">
      <w:pPr>
        <w:shd w:val="clear" w:color="auto" w:fill="FFFFFF"/>
        <w:spacing w:line="276" w:lineRule="auto"/>
        <w:jc w:val="both"/>
        <w:rPr>
          <w:rFonts w:ascii="Times New Roman" w:hAnsi="Times New Roman" w:cs="Times New Roman"/>
          <w:bCs/>
          <w:color w:val="FF0000"/>
          <w:sz w:val="24"/>
          <w:szCs w:val="24"/>
        </w:rPr>
      </w:pP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4211F8" w:rsidRPr="00C943C5" w:rsidRDefault="003A05D7" w:rsidP="00BE4F06">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4211F8" w:rsidRPr="00E666A2" w:rsidRDefault="004211F8" w:rsidP="00BE4F06">
      <w:pPr>
        <w:shd w:val="clear" w:color="auto" w:fill="FFFFFF"/>
        <w:spacing w:line="276" w:lineRule="auto"/>
        <w:rPr>
          <w:rFonts w:asciiTheme="minorHAnsi" w:hAnsiTheme="minorHAnsi"/>
        </w:rPr>
      </w:pPr>
    </w:p>
    <w:p w:rsidR="00952F01" w:rsidRPr="00AE5569" w:rsidRDefault="00E64062"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0"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1"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w:t>
      </w:r>
      <w:r w:rsidR="00D1178C" w:rsidRPr="00AE5569">
        <w:rPr>
          <w:rFonts w:ascii="Times New Roman" w:hAnsi="Times New Roman" w:cs="Times New Roman"/>
          <w:sz w:val="24"/>
          <w:szCs w:val="24"/>
        </w:rPr>
        <w:lastRenderedPageBreak/>
        <w:t xml:space="preserve">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8852E0">
      <w:pPr>
        <w:pStyle w:val="Akapitzlist"/>
        <w:numPr>
          <w:ilvl w:val="0"/>
          <w:numId w:val="13"/>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1B5C17"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6423E5" w:rsidRPr="00FE4AE6"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zamówienia/</w:t>
      </w:r>
      <w:r w:rsidR="00FE4AE6">
        <w:rPr>
          <w:rFonts w:ascii="Times New Roman" w:eastAsia="Times New Roman" w:hAnsi="Times New Roman" w:cs="Times New Roman"/>
          <w:bCs/>
          <w:sz w:val="24"/>
          <w:szCs w:val="24"/>
        </w:rPr>
        <w:t xml:space="preserve"> o niepodleganiu wykluczeniu</w:t>
      </w:r>
      <w:r w:rsidR="007E3DFA">
        <w:rPr>
          <w:rFonts w:ascii="Times New Roman" w:eastAsia="Times New Roman" w:hAnsi="Times New Roman" w:cs="Times New Roman"/>
          <w:bCs/>
          <w:sz w:val="24"/>
          <w:szCs w:val="24"/>
        </w:rPr>
        <w:t xml:space="preserve"> i spełnianiu warunków w postępowaniu</w:t>
      </w:r>
      <w:r w:rsidRPr="009B4A42">
        <w:rPr>
          <w:rFonts w:ascii="Times New Roman" w:eastAsia="Times New Roman" w:hAnsi="Times New Roman" w:cs="Times New Roman"/>
          <w:bCs/>
          <w:sz w:val="24"/>
          <w:szCs w:val="24"/>
        </w:rPr>
        <w:t xml:space="preserve"> </w:t>
      </w:r>
      <w:r w:rsidRPr="009B4A42">
        <w:rPr>
          <w:rFonts w:ascii="Times New Roman" w:eastAsia="Times New Roman" w:hAnsi="Times New Roman" w:cs="Times New Roman"/>
          <w:sz w:val="24"/>
          <w:szCs w:val="24"/>
        </w:rPr>
        <w:t>- wypełn</w:t>
      </w:r>
      <w:r w:rsidR="00890F85">
        <w:rPr>
          <w:rFonts w:ascii="Times New Roman" w:eastAsia="Times New Roman" w:hAnsi="Times New Roman" w:cs="Times New Roman"/>
          <w:sz w:val="24"/>
          <w:szCs w:val="24"/>
        </w:rPr>
        <w:t>ione zgodnie z Załącznikiem nr 2</w:t>
      </w:r>
      <w:r w:rsidRPr="009B4A42">
        <w:rPr>
          <w:rFonts w:ascii="Times New Roman" w:eastAsia="Times New Roman" w:hAnsi="Times New Roman" w:cs="Times New Roman"/>
          <w:sz w:val="24"/>
          <w:szCs w:val="24"/>
        </w:rPr>
        <w:t xml:space="preserve"> do SWZ.</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pełnomocnika (o ile upoważnienie to nie wynika z innych dokumentów </w:t>
      </w:r>
      <w:r w:rsidRPr="009B4A42">
        <w:rPr>
          <w:rFonts w:ascii="Times New Roman" w:eastAsia="Times New Roman" w:hAnsi="Times New Roman" w:cs="Times New Roman"/>
          <w:sz w:val="24"/>
          <w:szCs w:val="24"/>
        </w:rPr>
        <w:lastRenderedPageBreak/>
        <w:t>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751036" w:rsidRPr="00A56AE4" w:rsidRDefault="00751036" w:rsidP="008852E0">
      <w:pPr>
        <w:pStyle w:val="Akapitzlist"/>
        <w:numPr>
          <w:ilvl w:val="1"/>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8852E0">
      <w:pPr>
        <w:pStyle w:val="Akapitzlist"/>
        <w:numPr>
          <w:ilvl w:val="0"/>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6"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6"/>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2"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6B341E"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22.0</w:t>
      </w:r>
      <w:r w:rsidR="00447E4A">
        <w:rPr>
          <w:rFonts w:ascii="Times New Roman" w:eastAsia="Times New Roman" w:hAnsi="Times New Roman" w:cs="Times New Roman"/>
          <w:b/>
          <w:color w:val="FF0000"/>
          <w:sz w:val="24"/>
          <w:szCs w:val="24"/>
        </w:rPr>
        <w:t>2</w:t>
      </w:r>
      <w:r>
        <w:rPr>
          <w:rFonts w:ascii="Times New Roman" w:eastAsia="Times New Roman" w:hAnsi="Times New Roman" w:cs="Times New Roman"/>
          <w:b/>
          <w:bCs/>
          <w:color w:val="FF0000"/>
          <w:sz w:val="24"/>
          <w:szCs w:val="24"/>
        </w:rPr>
        <w:t>.2024</w:t>
      </w:r>
      <w:r w:rsidR="003A05D7" w:rsidRPr="00245DFA">
        <w:rPr>
          <w:rFonts w:ascii="Times New Roman" w:eastAsia="Times New Roman" w:hAnsi="Times New Roman" w:cs="Times New Roman"/>
          <w:b/>
          <w:bCs/>
          <w:color w:val="FF0000"/>
          <w:sz w:val="24"/>
          <w:szCs w:val="24"/>
        </w:rPr>
        <w:t xml:space="preserve"> r. </w:t>
      </w:r>
      <w:r w:rsidR="00085FA6">
        <w:rPr>
          <w:rFonts w:ascii="Times New Roman" w:eastAsia="Times New Roman" w:hAnsi="Times New Roman" w:cs="Times New Roman"/>
          <w:b/>
          <w:bCs/>
          <w:color w:val="FF0000"/>
          <w:sz w:val="24"/>
          <w:szCs w:val="24"/>
        </w:rPr>
        <w:t xml:space="preserve">do godz. </w:t>
      </w:r>
      <w:r w:rsidR="006D6199">
        <w:rPr>
          <w:rFonts w:ascii="Times New Roman" w:eastAsia="Times New Roman" w:hAnsi="Times New Roman" w:cs="Times New Roman"/>
          <w:b/>
          <w:bCs/>
          <w:color w:val="FF0000"/>
          <w:sz w:val="24"/>
          <w:szCs w:val="24"/>
        </w:rPr>
        <w:t>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6B341E">
        <w:rPr>
          <w:rFonts w:ascii="Times New Roman" w:hAnsi="Times New Roman" w:cs="Times New Roman"/>
          <w:b/>
          <w:color w:val="FF0000"/>
          <w:sz w:val="24"/>
          <w:szCs w:val="24"/>
        </w:rPr>
        <w:t>22</w:t>
      </w:r>
      <w:r w:rsidR="005B5C3C">
        <w:rPr>
          <w:rFonts w:ascii="Times New Roman" w:hAnsi="Times New Roman" w:cs="Times New Roman"/>
          <w:b/>
          <w:color w:val="FF0000"/>
          <w:sz w:val="24"/>
          <w:szCs w:val="24"/>
        </w:rPr>
        <w:t>.</w:t>
      </w:r>
      <w:r w:rsidR="006B341E">
        <w:rPr>
          <w:rFonts w:ascii="Times New Roman" w:hAnsi="Times New Roman" w:cs="Times New Roman"/>
          <w:b/>
          <w:color w:val="FF0000"/>
          <w:sz w:val="24"/>
          <w:szCs w:val="24"/>
        </w:rPr>
        <w:t>0</w:t>
      </w:r>
      <w:r w:rsidR="00447E4A">
        <w:rPr>
          <w:rFonts w:ascii="Times New Roman" w:hAnsi="Times New Roman" w:cs="Times New Roman"/>
          <w:b/>
          <w:color w:val="FF0000"/>
          <w:sz w:val="24"/>
          <w:szCs w:val="24"/>
        </w:rPr>
        <w:t>2</w:t>
      </w:r>
      <w:r w:rsidR="006B341E">
        <w:rPr>
          <w:rFonts w:ascii="Times New Roman" w:hAnsi="Times New Roman" w:cs="Times New Roman"/>
          <w:b/>
          <w:color w:val="FF0000"/>
          <w:sz w:val="24"/>
          <w:szCs w:val="24"/>
        </w:rPr>
        <w:t>.2024</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6D6199">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 xml:space="preserve">łalności </w:t>
      </w:r>
      <w:r w:rsidRPr="00245DFA">
        <w:rPr>
          <w:rFonts w:ascii="Times New Roman" w:eastAsia="Times New Roman" w:hAnsi="Times New Roman" w:cs="Times New Roman"/>
          <w:sz w:val="24"/>
          <w:szCs w:val="24"/>
        </w:rPr>
        <w:lastRenderedPageBreak/>
        <w:t>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531A1C" w:rsidRPr="00B80875" w:rsidRDefault="00A53D43" w:rsidP="00B80875">
      <w:pPr>
        <w:pStyle w:val="Akapitzlist"/>
        <w:numPr>
          <w:ilvl w:val="0"/>
          <w:numId w:val="15"/>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757A7C" w:rsidRPr="00041464" w:rsidRDefault="00041464" w:rsidP="008852E0">
      <w:pPr>
        <w:pStyle w:val="Akapitzlist"/>
        <w:numPr>
          <w:ilvl w:val="0"/>
          <w:numId w:val="15"/>
        </w:numPr>
        <w:shd w:val="clear" w:color="auto" w:fill="FFFFFF"/>
        <w:tabs>
          <w:tab w:val="left" w:pos="926"/>
        </w:tabs>
        <w:spacing w:line="276" w:lineRule="auto"/>
        <w:rPr>
          <w:rFonts w:ascii="Times New Roman" w:hAnsi="Times New Roman" w:cs="Times New Roman"/>
          <w:bCs/>
          <w:sz w:val="24"/>
          <w:szCs w:val="24"/>
        </w:rPr>
      </w:pPr>
      <w:r w:rsidRPr="00041464">
        <w:rPr>
          <w:rFonts w:ascii="Times New Roman" w:hAnsi="Times New Roman" w:cs="Times New Roman"/>
          <w:bCs/>
          <w:sz w:val="24"/>
          <w:szCs w:val="24"/>
        </w:rPr>
        <w:t>Cena winna uwzględniać wymagania wskazane w opisie przedmiotu zamówienia, SWZ i projekcie umowy.</w:t>
      </w:r>
    </w:p>
    <w:p w:rsidR="00533102" w:rsidRPr="00757A7C" w:rsidRDefault="003A05D7" w:rsidP="008852E0">
      <w:pPr>
        <w:pStyle w:val="Akapitzlist"/>
        <w:numPr>
          <w:ilvl w:val="0"/>
          <w:numId w:val="15"/>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odpowiednio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8852E0">
      <w:pPr>
        <w:pStyle w:val="Standard"/>
        <w:numPr>
          <w:ilvl w:val="0"/>
          <w:numId w:val="16"/>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6983"/>
        <w:gridCol w:w="2117"/>
      </w:tblGrid>
      <w:tr w:rsidR="003320BF" w:rsidRPr="003320BF" w:rsidTr="00BA683C">
        <w:tc>
          <w:tcPr>
            <w:tcW w:w="82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lp.</w:t>
            </w:r>
          </w:p>
        </w:tc>
        <w:tc>
          <w:tcPr>
            <w:tcW w:w="698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nazwa kryterium</w:t>
            </w:r>
          </w:p>
        </w:tc>
        <w:tc>
          <w:tcPr>
            <w:tcW w:w="2117"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 xml:space="preserve">znaczenie kryterium (w </w:t>
            </w:r>
            <w:r w:rsidRPr="003320BF">
              <w:rPr>
                <w:rFonts w:ascii="Times New Roman" w:eastAsia="Times New Roman" w:hAnsi="Times New Roman" w:cs="Times New Roman"/>
                <w:bCs/>
                <w:sz w:val="24"/>
                <w:szCs w:val="24"/>
                <w:lang w:eastAsia="ar-SA"/>
              </w:rPr>
              <w:lastRenderedPageBreak/>
              <w:t>%)</w:t>
            </w:r>
          </w:p>
        </w:tc>
      </w:tr>
      <w:tr w:rsidR="003320BF" w:rsidRPr="003320BF" w:rsidTr="00BA683C">
        <w:tc>
          <w:tcPr>
            <w:tcW w:w="82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lastRenderedPageBreak/>
              <w:t>1</w:t>
            </w:r>
          </w:p>
        </w:tc>
        <w:tc>
          <w:tcPr>
            <w:tcW w:w="698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cena oferty brutto (C)</w:t>
            </w:r>
          </w:p>
        </w:tc>
        <w:tc>
          <w:tcPr>
            <w:tcW w:w="2117" w:type="dxa"/>
            <w:vAlign w:val="center"/>
          </w:tcPr>
          <w:p w:rsidR="003320BF" w:rsidRPr="00720658" w:rsidRDefault="00720658" w:rsidP="003320BF">
            <w:pPr>
              <w:pStyle w:val="Akapitzlist"/>
              <w:ind w:left="360"/>
              <w:rPr>
                <w:rFonts w:ascii="Times New Roman" w:eastAsia="Times New Roman" w:hAnsi="Times New Roman" w:cs="Times New Roman"/>
                <w:bCs/>
                <w:sz w:val="24"/>
                <w:szCs w:val="24"/>
                <w:lang w:eastAsia="ar-SA"/>
              </w:rPr>
            </w:pPr>
            <w:r w:rsidRPr="00720658">
              <w:rPr>
                <w:rFonts w:ascii="Times New Roman" w:eastAsia="Times New Roman" w:hAnsi="Times New Roman" w:cs="Times New Roman"/>
                <w:bCs/>
                <w:sz w:val="24"/>
                <w:szCs w:val="24"/>
                <w:lang w:eastAsia="ar-SA"/>
              </w:rPr>
              <w:t>60</w:t>
            </w:r>
          </w:p>
        </w:tc>
      </w:tr>
      <w:tr w:rsidR="00850F0A" w:rsidRPr="003320BF" w:rsidTr="00BA683C">
        <w:trPr>
          <w:trHeight w:val="473"/>
        </w:trPr>
        <w:tc>
          <w:tcPr>
            <w:tcW w:w="823" w:type="dxa"/>
            <w:vAlign w:val="center"/>
          </w:tcPr>
          <w:p w:rsidR="00850F0A" w:rsidRPr="003320BF" w:rsidRDefault="003961C6" w:rsidP="003320BF">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6983" w:type="dxa"/>
            <w:vAlign w:val="center"/>
          </w:tcPr>
          <w:p w:rsidR="00850F0A" w:rsidRPr="003320BF" w:rsidRDefault="00F93E6E" w:rsidP="001D56E8">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doświadczenie zawodowe (D)</w:t>
            </w:r>
            <w:r w:rsidR="001D56E8">
              <w:rPr>
                <w:rFonts w:ascii="Times New Roman" w:eastAsia="Times New Roman" w:hAnsi="Times New Roman" w:cs="Times New Roman"/>
                <w:bCs/>
                <w:sz w:val="24"/>
                <w:szCs w:val="24"/>
                <w:lang w:eastAsia="ar-SA"/>
              </w:rPr>
              <w:t xml:space="preserve"> </w:t>
            </w:r>
          </w:p>
        </w:tc>
        <w:tc>
          <w:tcPr>
            <w:tcW w:w="2117" w:type="dxa"/>
            <w:vAlign w:val="center"/>
          </w:tcPr>
          <w:p w:rsidR="00850F0A" w:rsidRPr="00720658" w:rsidRDefault="00720658" w:rsidP="003320BF">
            <w:pPr>
              <w:pStyle w:val="Akapitzlist"/>
              <w:ind w:left="360"/>
              <w:rPr>
                <w:rFonts w:ascii="Times New Roman" w:eastAsia="Times New Roman" w:hAnsi="Times New Roman" w:cs="Times New Roman"/>
                <w:bCs/>
                <w:sz w:val="24"/>
                <w:szCs w:val="24"/>
                <w:lang w:eastAsia="ar-SA"/>
              </w:rPr>
            </w:pPr>
            <w:r w:rsidRPr="00720658">
              <w:rPr>
                <w:rFonts w:ascii="Times New Roman" w:eastAsia="Times New Roman" w:hAnsi="Times New Roman" w:cs="Times New Roman"/>
                <w:bCs/>
                <w:sz w:val="24"/>
                <w:szCs w:val="24"/>
                <w:lang w:eastAsia="ar-SA"/>
              </w:rPr>
              <w:t>40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 xml:space="preserve">Oferowana cena ogółem brutto za całość przedmiotu zamówienia  </w:t>
      </w:r>
      <w:r w:rsidR="00720658">
        <w:rPr>
          <w:rFonts w:ascii="Times New Roman" w:eastAsia="Calibri" w:hAnsi="Times New Roman" w:cs="Times New Roman"/>
          <w:b/>
          <w:sz w:val="24"/>
          <w:szCs w:val="24"/>
          <w:lang w:eastAsia="en-US"/>
        </w:rPr>
        <w:t>[„Cena” - C] –  waga kryterium 6</w:t>
      </w:r>
      <w:r w:rsidRPr="00F51CAC">
        <w:rPr>
          <w:rFonts w:ascii="Times New Roman" w:eastAsia="Calibri" w:hAnsi="Times New Roman" w:cs="Times New Roman"/>
          <w:b/>
          <w:sz w:val="24"/>
          <w:szCs w:val="24"/>
          <w:lang w:eastAsia="en-US"/>
        </w:rPr>
        <w:t>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00743D9D">
        <w:rPr>
          <w:rFonts w:ascii="Times New Roman" w:eastAsia="Times New Roman" w:hAnsi="Times New Roman" w:cs="Times New Roman"/>
          <w:i/>
          <w:sz w:val="24"/>
          <w:szCs w:val="24"/>
        </w:rPr>
        <w:t>) x 6</w:t>
      </w:r>
      <w:r w:rsidR="00EF1ECA">
        <w:rPr>
          <w:rFonts w:ascii="Times New Roman" w:eastAsia="Times New Roman" w:hAnsi="Times New Roman" w:cs="Times New Roman"/>
          <w:i/>
          <w:sz w:val="24"/>
          <w:szCs w:val="24"/>
        </w:rPr>
        <w:t>0</w:t>
      </w:r>
      <w:r w:rsidRPr="00F51CAC">
        <w:rPr>
          <w:rFonts w:ascii="Times New Roman" w:eastAsia="Times New Roman" w:hAnsi="Times New Roman" w:cs="Times New Roman"/>
          <w:i/>
          <w:sz w:val="24"/>
          <w:szCs w:val="24"/>
        </w:rPr>
        <w:t xml:space="preserve">,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Default="00F51CAC" w:rsidP="00850F0A">
      <w:pPr>
        <w:widowControl/>
        <w:autoSpaceDN/>
        <w:adjustRightInd/>
        <w:jc w:val="both"/>
        <w:rPr>
          <w:rFonts w:ascii="Times New Roman" w:eastAsia="Times New Roman" w:hAnsi="Times New Roman" w:cs="Times New Roman"/>
          <w:sz w:val="24"/>
          <w:szCs w:val="24"/>
        </w:rPr>
      </w:pPr>
    </w:p>
    <w:p w:rsidR="00850F0A" w:rsidRPr="00850F0A" w:rsidRDefault="00850F0A" w:rsidP="00850F0A">
      <w:pPr>
        <w:widowControl/>
        <w:autoSpaceDN/>
        <w:adjustRightInd/>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b/>
          <w:bCs/>
          <w:sz w:val="24"/>
          <w:szCs w:val="24"/>
        </w:rPr>
        <w:t xml:space="preserve"> </w:t>
      </w:r>
      <w:r w:rsidR="00F93E6E">
        <w:rPr>
          <w:rFonts w:ascii="Times New Roman" w:eastAsia="Times New Roman" w:hAnsi="Times New Roman" w:cs="Times New Roman"/>
          <w:b/>
          <w:bCs/>
          <w:sz w:val="24"/>
          <w:szCs w:val="24"/>
        </w:rPr>
        <w:t>Doświadczenie zawodowe pracy w CIS, KIS na stanowisku psychologa</w:t>
      </w:r>
      <w:r w:rsidR="001D56E8" w:rsidRPr="001D56E8">
        <w:rPr>
          <w:rFonts w:ascii="Times New Roman" w:eastAsia="Times New Roman" w:hAnsi="Times New Roman" w:cs="Times New Roman"/>
          <w:b/>
          <w:bCs/>
          <w:sz w:val="24"/>
          <w:szCs w:val="24"/>
        </w:rPr>
        <w:t xml:space="preserve"> </w:t>
      </w:r>
      <w:r w:rsidR="001D56E8">
        <w:rPr>
          <w:rFonts w:ascii="Times New Roman" w:eastAsia="Times New Roman" w:hAnsi="Times New Roman" w:cs="Times New Roman"/>
          <w:b/>
          <w:bCs/>
          <w:sz w:val="24"/>
          <w:szCs w:val="24"/>
        </w:rPr>
        <w:t>– waga kryterium 4</w:t>
      </w:r>
      <w:r w:rsidRPr="00850F0A">
        <w:rPr>
          <w:rFonts w:ascii="Times New Roman" w:eastAsia="Times New Roman" w:hAnsi="Times New Roman" w:cs="Times New Roman"/>
          <w:b/>
          <w:bCs/>
          <w:sz w:val="24"/>
          <w:szCs w:val="24"/>
        </w:rPr>
        <w:t>0%</w:t>
      </w:r>
    </w:p>
    <w:p w:rsidR="00850F0A" w:rsidRDefault="00850F0A" w:rsidP="00850F0A">
      <w:pPr>
        <w:widowControl/>
        <w:autoSpaceDN/>
        <w:adjustRightInd/>
        <w:ind w:left="709"/>
        <w:jc w:val="both"/>
        <w:rPr>
          <w:rFonts w:ascii="Times New Roman" w:eastAsia="Times New Roman" w:hAnsi="Times New Roman" w:cs="Times New Roman"/>
          <w:b/>
          <w:bCs/>
          <w:sz w:val="24"/>
          <w:szCs w:val="24"/>
        </w:rPr>
      </w:pPr>
    </w:p>
    <w:p w:rsidR="00F93E6E" w:rsidRPr="00F93E6E" w:rsidRDefault="00F93E6E" w:rsidP="00F93E6E">
      <w:pPr>
        <w:widowControl/>
        <w:autoSpaceDN/>
        <w:adjustRightInd/>
        <w:ind w:left="709"/>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Minimalne wymagane doświadczenie zawodowe </w:t>
      </w:r>
      <w:r w:rsidRPr="00F93E6E">
        <w:rPr>
          <w:rFonts w:ascii="Times New Roman" w:eastAsia="Times New Roman" w:hAnsi="Times New Roman" w:cs="Times New Roman"/>
          <w:bCs/>
          <w:sz w:val="24"/>
          <w:szCs w:val="24"/>
        </w:rPr>
        <w:t>pracy w CIS, KIS na stanowisku psychologa</w:t>
      </w:r>
      <w:r w:rsidR="00850F0A" w:rsidRPr="00850F0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to 1 rok </w:t>
      </w:r>
      <w:r w:rsidRPr="00F93E6E">
        <w:rPr>
          <w:rFonts w:ascii="Times New Roman" w:eastAsia="Times New Roman" w:hAnsi="Times New Roman" w:cs="Times New Roman"/>
          <w:bCs/>
          <w:sz w:val="24"/>
          <w:szCs w:val="24"/>
        </w:rPr>
        <w:t>w zakresie minimum 100 godz. rocznie</w:t>
      </w:r>
      <w:r w:rsidRPr="00F93E6E">
        <w:rPr>
          <w:rFonts w:ascii="Times New Roman" w:eastAsia="Times New Roman" w:hAnsi="Times New Roman" w:cs="Times New Roman"/>
          <w:b/>
          <w:bCs/>
          <w:sz w:val="24"/>
          <w:szCs w:val="24"/>
        </w:rPr>
        <w:t>.</w:t>
      </w:r>
    </w:p>
    <w:p w:rsidR="00850F0A" w:rsidRDefault="00850F0A" w:rsidP="00850F0A">
      <w:pPr>
        <w:widowControl/>
        <w:autoSpaceDN/>
        <w:adjustRightInd/>
        <w:ind w:left="709"/>
        <w:jc w:val="both"/>
        <w:rPr>
          <w:rFonts w:ascii="Times New Roman" w:eastAsia="Times New Roman" w:hAnsi="Times New Roman" w:cs="Times New Roman"/>
          <w:bCs/>
          <w:sz w:val="24"/>
          <w:szCs w:val="24"/>
        </w:rPr>
      </w:pPr>
      <w:r w:rsidRPr="00850F0A">
        <w:rPr>
          <w:rFonts w:ascii="Times New Roman" w:eastAsia="Times New Roman" w:hAnsi="Times New Roman" w:cs="Times New Roman"/>
          <w:bCs/>
          <w:sz w:val="24"/>
          <w:szCs w:val="24"/>
        </w:rPr>
        <w:t>Punkty w przedmiotowym kryterium przyznawane będą w następujący sposób:</w:t>
      </w: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p>
    <w:p w:rsidR="00850F0A" w:rsidRPr="00850F0A" w:rsidRDefault="001D56E8"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5756D">
        <w:rPr>
          <w:rFonts w:ascii="Times New Roman" w:eastAsia="Times New Roman" w:hAnsi="Times New Roman" w:cs="Times New Roman"/>
          <w:bCs/>
          <w:sz w:val="24"/>
          <w:szCs w:val="24"/>
        </w:rPr>
        <w:t xml:space="preserve"> 1 rok</w:t>
      </w:r>
      <w:r w:rsidR="00850F0A">
        <w:rPr>
          <w:rFonts w:ascii="Times New Roman" w:eastAsia="Times New Roman" w:hAnsi="Times New Roman" w:cs="Times New Roman"/>
          <w:bCs/>
          <w:sz w:val="24"/>
          <w:szCs w:val="24"/>
        </w:rPr>
        <w:t xml:space="preserve"> </w:t>
      </w:r>
      <w:r w:rsidR="0005756D">
        <w:rPr>
          <w:rFonts w:ascii="Times New Roman" w:eastAsia="Times New Roman" w:hAnsi="Times New Roman" w:cs="Times New Roman"/>
          <w:bCs/>
          <w:sz w:val="24"/>
          <w:szCs w:val="24"/>
        </w:rPr>
        <w:t>– 10</w:t>
      </w:r>
      <w:r w:rsidR="00850F0A" w:rsidRPr="00850F0A">
        <w:rPr>
          <w:rFonts w:ascii="Times New Roman" w:eastAsia="Times New Roman" w:hAnsi="Times New Roman" w:cs="Times New Roman"/>
          <w:bCs/>
          <w:sz w:val="24"/>
          <w:szCs w:val="24"/>
        </w:rPr>
        <w:t xml:space="preserve"> %</w:t>
      </w:r>
    </w:p>
    <w:p w:rsidR="00850F0A" w:rsidRPr="00850F0A" w:rsidRDefault="00BE2282"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5756D">
        <w:rPr>
          <w:rFonts w:ascii="Times New Roman" w:eastAsia="Times New Roman" w:hAnsi="Times New Roman" w:cs="Times New Roman"/>
          <w:bCs/>
          <w:sz w:val="24"/>
          <w:szCs w:val="24"/>
        </w:rPr>
        <w:t xml:space="preserve">2 lata – 20 </w:t>
      </w:r>
      <w:r w:rsidR="00850F0A" w:rsidRPr="00850F0A">
        <w:rPr>
          <w:rFonts w:ascii="Times New Roman" w:eastAsia="Times New Roman" w:hAnsi="Times New Roman" w:cs="Times New Roman"/>
          <w:bCs/>
          <w:sz w:val="24"/>
          <w:szCs w:val="24"/>
        </w:rPr>
        <w:t>%</w:t>
      </w:r>
    </w:p>
    <w:p w:rsidR="00850F0A" w:rsidRDefault="00BE2282"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5756D">
        <w:rPr>
          <w:rFonts w:ascii="Times New Roman" w:eastAsia="Times New Roman" w:hAnsi="Times New Roman" w:cs="Times New Roman"/>
          <w:bCs/>
          <w:sz w:val="24"/>
          <w:szCs w:val="24"/>
        </w:rPr>
        <w:t>3 lata</w:t>
      </w:r>
      <w:r w:rsidR="00850F0A">
        <w:rPr>
          <w:rFonts w:ascii="Times New Roman" w:eastAsia="Times New Roman" w:hAnsi="Times New Roman" w:cs="Times New Roman"/>
          <w:bCs/>
          <w:sz w:val="24"/>
          <w:szCs w:val="24"/>
        </w:rPr>
        <w:t xml:space="preserve"> </w:t>
      </w:r>
      <w:r w:rsidR="0005756D">
        <w:rPr>
          <w:rFonts w:ascii="Times New Roman" w:eastAsia="Times New Roman" w:hAnsi="Times New Roman" w:cs="Times New Roman"/>
          <w:bCs/>
          <w:sz w:val="24"/>
          <w:szCs w:val="24"/>
        </w:rPr>
        <w:t xml:space="preserve">– 30 </w:t>
      </w:r>
      <w:r w:rsidR="00850F0A" w:rsidRPr="00850F0A">
        <w:rPr>
          <w:rFonts w:ascii="Times New Roman" w:eastAsia="Times New Roman" w:hAnsi="Times New Roman" w:cs="Times New Roman"/>
          <w:bCs/>
          <w:sz w:val="24"/>
          <w:szCs w:val="24"/>
        </w:rPr>
        <w:t>%</w:t>
      </w:r>
    </w:p>
    <w:p w:rsidR="0005756D" w:rsidRDefault="0005756D"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- 4 lata – 40 %</w:t>
      </w: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p>
    <w:p w:rsidR="00850F0A" w:rsidRDefault="00850F0A" w:rsidP="00850F0A">
      <w:pPr>
        <w:widowControl/>
        <w:autoSpaceDN/>
        <w:adjustRightInd/>
        <w:ind w:left="709"/>
        <w:jc w:val="both"/>
        <w:rPr>
          <w:rFonts w:ascii="Times New Roman" w:eastAsia="Times New Roman" w:hAnsi="Times New Roman" w:cs="Times New Roman"/>
          <w:bCs/>
          <w:i/>
          <w:sz w:val="24"/>
          <w:szCs w:val="24"/>
        </w:rPr>
      </w:pPr>
      <w:r w:rsidRPr="00850F0A">
        <w:rPr>
          <w:rFonts w:ascii="Times New Roman" w:eastAsia="Times New Roman" w:hAnsi="Times New Roman" w:cs="Times New Roman"/>
          <w:bCs/>
          <w:i/>
          <w:sz w:val="24"/>
          <w:szCs w:val="24"/>
        </w:rPr>
        <w:t>Gdzie 1% = 1 pkt</w:t>
      </w:r>
    </w:p>
    <w:p w:rsidR="00850F0A" w:rsidRDefault="00850F0A" w:rsidP="00850F0A">
      <w:pPr>
        <w:widowControl/>
        <w:autoSpaceDN/>
        <w:adjustRightInd/>
        <w:ind w:left="709"/>
        <w:jc w:val="both"/>
        <w:rPr>
          <w:rFonts w:ascii="Times New Roman" w:eastAsia="Times New Roman" w:hAnsi="Times New Roman" w:cs="Times New Roman"/>
          <w:bCs/>
          <w:i/>
          <w:sz w:val="24"/>
          <w:szCs w:val="24"/>
        </w:rPr>
      </w:pPr>
    </w:p>
    <w:p w:rsidR="00850F0A" w:rsidRPr="00850F0A" w:rsidRDefault="0005756D"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Bark wymaganego doświadczenia</w:t>
      </w:r>
      <w:r w:rsidR="001D56E8">
        <w:rPr>
          <w:rFonts w:ascii="Times New Roman" w:eastAsia="Times New Roman" w:hAnsi="Times New Roman" w:cs="Times New Roman"/>
          <w:bCs/>
          <w:sz w:val="24"/>
          <w:szCs w:val="24"/>
        </w:rPr>
        <w:t xml:space="preserve"> </w:t>
      </w:r>
      <w:r w:rsidR="00850F0A" w:rsidRPr="00850F0A">
        <w:rPr>
          <w:rFonts w:ascii="Times New Roman" w:eastAsia="Times New Roman" w:hAnsi="Times New Roman" w:cs="Times New Roman"/>
          <w:bCs/>
          <w:sz w:val="24"/>
          <w:szCs w:val="24"/>
        </w:rPr>
        <w:t xml:space="preserve">lub nie wpisanie żadnej wartości spowoduje odrzucenie oferty zgodnie z art. 226 ust. 1 pkt 5 ustawy </w:t>
      </w:r>
      <w:proofErr w:type="spellStart"/>
      <w:r w:rsidR="00850F0A" w:rsidRPr="00850F0A">
        <w:rPr>
          <w:rFonts w:ascii="Times New Roman" w:eastAsia="Times New Roman" w:hAnsi="Times New Roman" w:cs="Times New Roman"/>
          <w:bCs/>
          <w:sz w:val="24"/>
          <w:szCs w:val="24"/>
        </w:rPr>
        <w:t>Pzp</w:t>
      </w:r>
      <w:proofErr w:type="spellEnd"/>
      <w:r w:rsidR="00850F0A" w:rsidRPr="00850F0A">
        <w:rPr>
          <w:rFonts w:ascii="Times New Roman" w:eastAsia="Times New Roman" w:hAnsi="Times New Roman" w:cs="Times New Roman"/>
          <w:bCs/>
          <w:sz w:val="24"/>
          <w:szCs w:val="24"/>
        </w:rPr>
        <w:t>.</w:t>
      </w: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850F0A"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3.4</w:t>
      </w:r>
      <w:r w:rsidR="00F51CAC">
        <w:rPr>
          <w:rFonts w:ascii="Times New Roman" w:eastAsia="Calibri" w:hAnsi="Times New Roman" w:cs="Times New Roman"/>
          <w:b/>
          <w:bCs/>
          <w:sz w:val="24"/>
          <w:szCs w:val="24"/>
          <w:lang w:eastAsia="en-US"/>
        </w:rPr>
        <w:t xml:space="preserve"> </w:t>
      </w:r>
      <w:r w:rsidR="00F51CAC" w:rsidRPr="00F51CAC">
        <w:rPr>
          <w:rFonts w:ascii="Times New Roman" w:eastAsia="Calibri" w:hAnsi="Times New Roman" w:cs="Times New Roman"/>
          <w:b/>
          <w:bCs/>
          <w:sz w:val="24"/>
          <w:szCs w:val="24"/>
          <w:lang w:eastAsia="en-US"/>
        </w:rPr>
        <w:t>Ocenę końcową oferty - stanowi suma (S) punktów przyznanych za kry</w:t>
      </w:r>
      <w:r w:rsidR="0042195A">
        <w:rPr>
          <w:rFonts w:ascii="Times New Roman" w:eastAsia="Calibri" w:hAnsi="Times New Roman" w:cs="Times New Roman"/>
          <w:b/>
          <w:bCs/>
          <w:sz w:val="24"/>
          <w:szCs w:val="24"/>
          <w:lang w:eastAsia="en-US"/>
        </w:rPr>
        <w:t xml:space="preserve">teria wymienione wyżej ( S = C </w:t>
      </w:r>
      <w:r>
        <w:rPr>
          <w:rFonts w:ascii="Times New Roman" w:eastAsia="Calibri" w:hAnsi="Times New Roman" w:cs="Times New Roman"/>
          <w:b/>
          <w:bCs/>
          <w:sz w:val="24"/>
          <w:szCs w:val="24"/>
          <w:lang w:eastAsia="en-US"/>
        </w:rPr>
        <w:t>+CR</w:t>
      </w:r>
      <w:r w:rsidR="00F51CAC" w:rsidRPr="00F51CAC">
        <w:rPr>
          <w:rFonts w:ascii="Times New Roman" w:eastAsia="Calibri" w:hAnsi="Times New Roman" w:cs="Times New Roman"/>
          <w:b/>
          <w:bCs/>
          <w:sz w:val="24"/>
          <w:szCs w:val="24"/>
          <w:lang w:eastAsia="en-US"/>
        </w:rPr>
        <w:t xml:space="preserve">).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8852E0">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F51CAC" w:rsidRPr="00F51CAC" w:rsidRDefault="00F51CAC" w:rsidP="008852E0">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lastRenderedPageBreak/>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05756D" w:rsidRPr="00AA6894" w:rsidRDefault="0005756D" w:rsidP="0005756D">
      <w:pPr>
        <w:numPr>
          <w:ilvl w:val="0"/>
          <w:numId w:val="44"/>
        </w:numPr>
        <w:shd w:val="clear" w:color="auto" w:fill="FFFFFF"/>
        <w:tabs>
          <w:tab w:val="left" w:pos="360"/>
        </w:tabs>
        <w:spacing w:line="276" w:lineRule="auto"/>
        <w:ind w:right="461"/>
        <w:rPr>
          <w:rFonts w:ascii="Times New Roman" w:hAnsi="Times New Roman" w:cs="Times New Roman"/>
          <w:bCs/>
          <w:sz w:val="24"/>
          <w:szCs w:val="24"/>
        </w:rPr>
      </w:pPr>
      <w:r w:rsidRPr="00AA6894">
        <w:rPr>
          <w:rFonts w:ascii="Times New Roman" w:hAnsi="Times New Roman" w:cs="Times New Roman"/>
          <w:bCs/>
          <w:sz w:val="24"/>
          <w:szCs w:val="24"/>
        </w:rPr>
        <w:t xml:space="preserve">Zamawiający nie wymaga wniesienia </w:t>
      </w:r>
      <w:r>
        <w:rPr>
          <w:rFonts w:ascii="Times New Roman" w:hAnsi="Times New Roman" w:cs="Times New Roman"/>
          <w:bCs/>
          <w:sz w:val="24"/>
          <w:szCs w:val="24"/>
        </w:rPr>
        <w:t>zabezpieczenia należytego wykonania umowy</w:t>
      </w:r>
      <w:r w:rsidRPr="00AA6894">
        <w:rPr>
          <w:rFonts w:ascii="Times New Roman" w:hAnsi="Times New Roman" w:cs="Times New Roman"/>
          <w:bCs/>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 xml:space="preserve">Środki ochrony prawnej przysługują Wykonawcy, jeżeli ma lub miał interes w uzyskaniu </w:t>
      </w:r>
      <w:r w:rsidRPr="007C4E89">
        <w:rPr>
          <w:rFonts w:ascii="Times New Roman" w:eastAsia="Times New Roman" w:hAnsi="Times New Roman" w:cs="Times New Roman"/>
          <w:sz w:val="24"/>
          <w:szCs w:val="24"/>
        </w:rPr>
        <w:lastRenderedPageBreak/>
        <w:t>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88752F" w:rsidRDefault="0088752F" w:rsidP="00001729">
      <w:pPr>
        <w:shd w:val="clear" w:color="auto" w:fill="FFFFFF"/>
        <w:tabs>
          <w:tab w:val="left" w:pos="494"/>
        </w:tabs>
        <w:spacing w:line="276" w:lineRule="auto"/>
        <w:ind w:right="5"/>
        <w:jc w:val="both"/>
        <w:rPr>
          <w:rFonts w:asciiTheme="minorHAnsi" w:hAnsiTheme="minorHAnsi"/>
        </w:rPr>
      </w:pPr>
    </w:p>
    <w:p w:rsidR="0088752F" w:rsidRPr="00E666A2" w:rsidRDefault="0088752F"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3"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lastRenderedPageBreak/>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BE2282"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BE2282" w:rsidRPr="002C7797" w:rsidRDefault="00BE2282" w:rsidP="00BE2282">
      <w:pPr>
        <w:shd w:val="clear" w:color="auto" w:fill="FFFFFF"/>
        <w:tabs>
          <w:tab w:val="left" w:pos="720"/>
        </w:tabs>
        <w:spacing w:line="276" w:lineRule="auto"/>
        <w:ind w:left="862"/>
        <w:rPr>
          <w:rFonts w:ascii="Times New Roman" w:hAnsi="Times New Roman" w:cs="Times New Roman"/>
          <w:b/>
          <w:bCs/>
          <w:color w:val="4472C4" w:themeColor="accent5"/>
          <w:sz w:val="24"/>
          <w:szCs w:val="24"/>
        </w:rPr>
      </w:pP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3A05D7" w:rsidRPr="00E90BD7" w:rsidRDefault="0024076B"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w:t>
      </w:r>
      <w:r w:rsidR="003A05D7" w:rsidRPr="002C7797">
        <w:rPr>
          <w:rFonts w:ascii="Times New Roman" w:eastAsia="Times New Roman" w:hAnsi="Times New Roman" w:cs="Times New Roman"/>
          <w:sz w:val="24"/>
          <w:szCs w:val="24"/>
        </w:rPr>
        <w:t xml:space="preserve"> - Oświadczenie Wykonawcy o niepodleganiu wykluczeniu, </w:t>
      </w:r>
    </w:p>
    <w:p w:rsidR="005B1BC8" w:rsidRDefault="00DA7420" w:rsidP="005B1BC8">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3</w:t>
      </w:r>
      <w:r w:rsidR="005B1BC8" w:rsidRPr="005B1BC8">
        <w:rPr>
          <w:rFonts w:ascii="Times New Roman" w:eastAsia="Times New Roman" w:hAnsi="Times New Roman" w:cs="Times New Roman"/>
          <w:bCs/>
          <w:sz w:val="24"/>
          <w:szCs w:val="24"/>
        </w:rPr>
        <w:t xml:space="preserve"> - Oświadczenie Wykonawcy o braku przynależności bądź przynależności do tej samej grupy kapitałowej,</w:t>
      </w:r>
    </w:p>
    <w:p w:rsidR="00DA7420" w:rsidRDefault="00DA7420" w:rsidP="005B1BC8">
      <w:pPr>
        <w:shd w:val="clear" w:color="auto" w:fill="FFFFFF"/>
        <w:spacing w:line="276" w:lineRule="auto"/>
        <w:rPr>
          <w:rFonts w:ascii="Times New Roman" w:eastAsia="Times New Roman" w:hAnsi="Times New Roman" w:cs="Times New Roman"/>
          <w:bCs/>
          <w:sz w:val="24"/>
          <w:szCs w:val="24"/>
        </w:rPr>
      </w:pPr>
      <w:r w:rsidRPr="00DA7420">
        <w:rPr>
          <w:rFonts w:ascii="Times New Roman" w:eastAsia="Times New Roman" w:hAnsi="Times New Roman" w:cs="Times New Roman"/>
          <w:bCs/>
          <w:sz w:val="24"/>
          <w:szCs w:val="24"/>
        </w:rPr>
        <w:t>Załącznik nr 4 - Wzór umowy,</w:t>
      </w:r>
    </w:p>
    <w:p w:rsidR="003B7DF4" w:rsidRDefault="00DA7420" w:rsidP="005B1BC8">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5</w:t>
      </w:r>
      <w:r w:rsidR="003B7DF4">
        <w:rPr>
          <w:rFonts w:ascii="Times New Roman" w:eastAsia="Times New Roman" w:hAnsi="Times New Roman" w:cs="Times New Roman"/>
          <w:bCs/>
          <w:sz w:val="24"/>
          <w:szCs w:val="24"/>
        </w:rPr>
        <w:t xml:space="preserve"> – </w:t>
      </w:r>
      <w:r w:rsidR="00D72CD4" w:rsidRPr="00D72CD4">
        <w:rPr>
          <w:rFonts w:ascii="Times New Roman" w:eastAsia="Times New Roman" w:hAnsi="Times New Roman" w:cs="Times New Roman"/>
          <w:bCs/>
          <w:sz w:val="24"/>
          <w:szCs w:val="24"/>
        </w:rPr>
        <w:t>Wykaz osób</w:t>
      </w:r>
    </w:p>
    <w:p w:rsidR="00D72CD4" w:rsidRPr="005B1BC8" w:rsidRDefault="00D72CD4" w:rsidP="005B1BC8">
      <w:pPr>
        <w:shd w:val="clear" w:color="auto" w:fill="FFFFFF"/>
        <w:spacing w:line="276" w:lineRule="auto"/>
        <w:rPr>
          <w:rFonts w:ascii="Times New Roman" w:eastAsia="Times New Roman" w:hAnsi="Times New Roman" w:cs="Times New Roman"/>
          <w:b/>
          <w:bCs/>
          <w:sz w:val="24"/>
          <w:szCs w:val="24"/>
        </w:rPr>
      </w:pPr>
    </w:p>
    <w:p w:rsidR="00070847" w:rsidRPr="00756E7A" w:rsidRDefault="00070847" w:rsidP="003D7789">
      <w:pPr>
        <w:shd w:val="clear" w:color="auto" w:fill="FFFFFF"/>
        <w:spacing w:line="276" w:lineRule="auto"/>
        <w:rPr>
          <w:rFonts w:ascii="Times New Roman" w:eastAsia="Times New Roman" w:hAnsi="Times New Roman" w:cs="Times New Roman"/>
          <w:bCs/>
          <w:sz w:val="24"/>
          <w:szCs w:val="24"/>
        </w:rPr>
      </w:pP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B84" w:rsidRDefault="00614B84">
      <w:r>
        <w:separator/>
      </w:r>
    </w:p>
  </w:endnote>
  <w:endnote w:type="continuationSeparator" w:id="0">
    <w:p w:rsidR="00614B84" w:rsidRDefault="0061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EndPr/>
    <w:sdtContent>
      <w:p w:rsidR="004C2EE2" w:rsidRDefault="004C2EE2" w:rsidP="004211F8">
        <w:pPr>
          <w:pStyle w:val="Stopka"/>
          <w:jc w:val="center"/>
        </w:pPr>
      </w:p>
      <w:p w:rsidR="004C2EE2" w:rsidRDefault="004C2EE2" w:rsidP="001072E8">
        <w:pPr>
          <w:pStyle w:val="Stopka"/>
          <w:tabs>
            <w:tab w:val="left" w:pos="5760"/>
            <w:tab w:val="right" w:pos="9715"/>
          </w:tabs>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1D3D33">
          <w:rPr>
            <w:rFonts w:ascii="Times New Roman" w:hAnsi="Times New Roman" w:cs="Times New Roman"/>
            <w:noProof/>
            <w:sz w:val="16"/>
            <w:szCs w:val="16"/>
          </w:rPr>
          <w:t>20</w:t>
        </w:r>
        <w:r w:rsidRPr="009F44DA">
          <w:rPr>
            <w:rFonts w:ascii="Times New Roman" w:hAnsi="Times New Roman" w:cs="Times New Roman"/>
            <w:sz w:val="16"/>
            <w:szCs w:val="16"/>
          </w:rPr>
          <w:fldChar w:fldCharType="end"/>
        </w:r>
      </w:p>
    </w:sdtContent>
  </w:sdt>
  <w:p w:rsidR="004C2EE2" w:rsidRDefault="004C2E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B84" w:rsidRDefault="00614B84">
      <w:r>
        <w:separator/>
      </w:r>
    </w:p>
  </w:footnote>
  <w:footnote w:type="continuationSeparator" w:id="0">
    <w:p w:rsidR="00614B84" w:rsidRDefault="00614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EE2" w:rsidRDefault="004C2EE2">
    <w:pPr>
      <w:pStyle w:val="Nagwek"/>
    </w:pPr>
  </w:p>
  <w:p w:rsidR="004C2EE2" w:rsidRDefault="00E743AD">
    <w:pPr>
      <w:pStyle w:val="Nagwek"/>
    </w:pPr>
    <w:r>
      <w:rPr>
        <w:rFonts w:ascii="Times New Roman" w:hAnsi="Times New Roman"/>
        <w:noProof/>
        <w:sz w:val="24"/>
        <w:szCs w:val="24"/>
      </w:rPr>
      <w:drawing>
        <wp:anchor distT="0" distB="0" distL="114300" distR="114300" simplePos="0" relativeHeight="251659264" behindDoc="1" locked="0" layoutInCell="1" allowOverlap="1" wp14:anchorId="01D620F2" wp14:editId="0EBAA1E2">
          <wp:simplePos x="0" y="0"/>
          <wp:positionH relativeFrom="column">
            <wp:posOffset>0</wp:posOffset>
          </wp:positionH>
          <wp:positionV relativeFrom="paragraph">
            <wp:posOffset>-635</wp:posOffset>
          </wp:positionV>
          <wp:extent cx="5768340" cy="476235"/>
          <wp:effectExtent l="0" t="0" r="0"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77457" cy="485244"/>
                  </a:xfrm>
                  <a:prstGeom prst="rect">
                    <a:avLst/>
                  </a:prstGeom>
                  <a:noFill/>
                </pic:spPr>
              </pic:pic>
            </a:graphicData>
          </a:graphic>
          <wp14:sizeRelH relativeFrom="page">
            <wp14:pctWidth>0</wp14:pctWidth>
          </wp14:sizeRelH>
          <wp14:sizeRelV relativeFrom="page">
            <wp14:pctHeight>0</wp14:pctHeight>
          </wp14:sizeRelV>
        </wp:anchor>
      </w:drawing>
    </w:r>
  </w:p>
  <w:p w:rsidR="004C2EE2" w:rsidRDefault="004C2EE2" w:rsidP="00FC5EF0">
    <w:pPr>
      <w:pStyle w:val="Nagwek"/>
      <w:jc w:val="center"/>
    </w:pPr>
  </w:p>
  <w:p w:rsidR="004C2EE2" w:rsidRDefault="004C2EE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6822D1"/>
    <w:multiLevelType w:val="hybridMultilevel"/>
    <w:tmpl w:val="C404763E"/>
    <w:lvl w:ilvl="0" w:tplc="F8CAEA50">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5">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nsid w:val="183605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6267DC"/>
    <w:multiLevelType w:val="hybridMultilevel"/>
    <w:tmpl w:val="57F613D4"/>
    <w:lvl w:ilvl="0" w:tplc="FFFFFFFF">
      <w:start w:val="1"/>
      <w:numFmt w:val="decimal"/>
      <w:lvlText w:val="%1."/>
      <w:lvlJc w:val="left"/>
      <w:pPr>
        <w:ind w:left="502"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9">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6">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CF308DD"/>
    <w:multiLevelType w:val="singleLevel"/>
    <w:tmpl w:val="505423F6"/>
    <w:lvl w:ilvl="0">
      <w:start w:val="1"/>
      <w:numFmt w:val="decimal"/>
      <w:lvlText w:val="%1."/>
      <w:legacy w:legacy="1" w:legacySpace="0" w:legacyIndent="225"/>
      <w:lvlJc w:val="left"/>
      <w:rPr>
        <w:rFonts w:ascii="Times New Roman" w:eastAsiaTheme="minorEastAsia" w:hAnsi="Times New Roman" w:cs="Times New Roman"/>
      </w:rPr>
    </w:lvl>
  </w:abstractNum>
  <w:abstractNum w:abstractNumId="19">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1">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nsid w:val="544B17C4"/>
    <w:multiLevelType w:val="hybridMultilevel"/>
    <w:tmpl w:val="CD0CEC88"/>
    <w:lvl w:ilvl="0" w:tplc="A9EE9130">
      <w:start w:val="1"/>
      <w:numFmt w:val="upperRoman"/>
      <w:lvlText w:val="%1."/>
      <w:lvlJc w:val="left"/>
      <w:pPr>
        <w:ind w:left="862" w:hanging="720"/>
      </w:pPr>
      <w:rPr>
        <w:rFonts w:hint="default"/>
        <w:b/>
        <w:color w:val="2F5496" w:themeColor="accent5" w:themeShade="BF"/>
      </w:rPr>
    </w:lvl>
    <w:lvl w:ilvl="1" w:tplc="C76AE41E">
      <w:start w:val="1"/>
      <w:numFmt w:val="lowerLetter"/>
      <w:lvlText w:val="%2)"/>
      <w:lvlJc w:val="left"/>
      <w:pPr>
        <w:ind w:left="1080" w:hanging="360"/>
      </w:pPr>
      <w:rPr>
        <w:rFonts w:ascii="Times New Roman" w:eastAsia="Times New Roman" w:hAnsi="Times New Roman" w:cs="Times New Roman"/>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82F2B42"/>
    <w:multiLevelType w:val="hybridMultilevel"/>
    <w:tmpl w:val="81E0F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4">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169198E"/>
    <w:multiLevelType w:val="hybridMultilevel"/>
    <w:tmpl w:val="B8FC42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6416914"/>
    <w:multiLevelType w:val="hybridMultilevel"/>
    <w:tmpl w:val="D54685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781630"/>
    <w:multiLevelType w:val="hybridMultilevel"/>
    <w:tmpl w:val="A36AB8F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1">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2">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18"/>
  </w:num>
  <w:num w:numId="3">
    <w:abstractNumId w:val="26"/>
  </w:num>
  <w:num w:numId="4">
    <w:abstractNumId w:val="28"/>
  </w:num>
  <w:num w:numId="5">
    <w:abstractNumId w:val="24"/>
  </w:num>
  <w:num w:numId="6">
    <w:abstractNumId w:val="32"/>
  </w:num>
  <w:num w:numId="7">
    <w:abstractNumId w:val="10"/>
  </w:num>
  <w:num w:numId="8">
    <w:abstractNumId w:val="31"/>
  </w:num>
  <w:num w:numId="9">
    <w:abstractNumId w:val="9"/>
  </w:num>
  <w:num w:numId="10">
    <w:abstractNumId w:val="35"/>
  </w:num>
  <w:num w:numId="11">
    <w:abstractNumId w:val="30"/>
  </w:num>
  <w:num w:numId="12">
    <w:abstractNumId w:val="3"/>
  </w:num>
  <w:num w:numId="13">
    <w:abstractNumId w:val="25"/>
  </w:num>
  <w:num w:numId="14">
    <w:abstractNumId w:val="33"/>
  </w:num>
  <w:num w:numId="15">
    <w:abstractNumId w:val="5"/>
  </w:num>
  <w:num w:numId="16">
    <w:abstractNumId w:val="16"/>
  </w:num>
  <w:num w:numId="17">
    <w:abstractNumId w:val="14"/>
  </w:num>
  <w:num w:numId="18">
    <w:abstractNumId w:val="27"/>
  </w:num>
  <w:num w:numId="19">
    <w:abstractNumId w:val="41"/>
  </w:num>
  <w:num w:numId="20">
    <w:abstractNumId w:val="19"/>
  </w:num>
  <w:num w:numId="21">
    <w:abstractNumId w:val="11"/>
  </w:num>
  <w:num w:numId="22">
    <w:abstractNumId w:val="13"/>
  </w:num>
  <w:num w:numId="23">
    <w:abstractNumId w:val="12"/>
  </w:num>
  <w:num w:numId="24">
    <w:abstractNumId w:val="34"/>
  </w:num>
  <w:num w:numId="25">
    <w:abstractNumId w:val="39"/>
  </w:num>
  <w:num w:numId="26">
    <w:abstractNumId w:val="1"/>
  </w:num>
  <w:num w:numId="27">
    <w:abstractNumId w:val="22"/>
  </w:num>
  <w:num w:numId="28">
    <w:abstractNumId w:val="36"/>
  </w:num>
  <w:num w:numId="29">
    <w:abstractNumId w:val="29"/>
  </w:num>
  <w:num w:numId="30">
    <w:abstractNumId w:val="42"/>
  </w:num>
  <w:num w:numId="31">
    <w:abstractNumId w:val="7"/>
  </w:num>
  <w:num w:numId="32">
    <w:abstractNumId w:val="38"/>
  </w:num>
  <w:num w:numId="33">
    <w:abstractNumId w:val="2"/>
  </w:num>
  <w:num w:numId="34">
    <w:abstractNumId w:val="37"/>
  </w:num>
  <w:num w:numId="35">
    <w:abstractNumId w:val="15"/>
  </w:num>
  <w:num w:numId="36">
    <w:abstractNumId w:val="15"/>
    <w:lvlOverride w:ilvl="0">
      <w:lvl w:ilvl="0">
        <w:start w:val="1"/>
        <w:numFmt w:val="lowerLetter"/>
        <w:lvlText w:val="%1)"/>
        <w:legacy w:legacy="1" w:legacySpace="0" w:legacyIndent="351"/>
        <w:lvlJc w:val="left"/>
        <w:rPr>
          <w:rFonts w:asciiTheme="minorHAnsi" w:hAnsiTheme="minorHAnsi" w:cs="Arial" w:hint="default"/>
        </w:rPr>
      </w:lvl>
    </w:lvlOverride>
  </w:num>
  <w:num w:numId="37">
    <w:abstractNumId w:val="20"/>
  </w:num>
  <w:num w:numId="38">
    <w:abstractNumId w:val="8"/>
  </w:num>
  <w:num w:numId="39">
    <w:abstractNumId w:val="17"/>
  </w:num>
  <w:num w:numId="40">
    <w:abstractNumId w:val="23"/>
  </w:num>
  <w:num w:numId="41">
    <w:abstractNumId w:val="40"/>
  </w:num>
  <w:num w:numId="42">
    <w:abstractNumId w:val="21"/>
  </w:num>
  <w:num w:numId="43">
    <w:abstractNumId w:val="0"/>
  </w:num>
  <w:num w:numId="44">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1729"/>
    <w:rsid w:val="000108BB"/>
    <w:rsid w:val="000154BF"/>
    <w:rsid w:val="00016A95"/>
    <w:rsid w:val="00025FD9"/>
    <w:rsid w:val="00030ABA"/>
    <w:rsid w:val="00031E15"/>
    <w:rsid w:val="00032D7F"/>
    <w:rsid w:val="00033DCE"/>
    <w:rsid w:val="000341A8"/>
    <w:rsid w:val="00041464"/>
    <w:rsid w:val="00046F18"/>
    <w:rsid w:val="0005261E"/>
    <w:rsid w:val="00056B27"/>
    <w:rsid w:val="00056C1D"/>
    <w:rsid w:val="0005756D"/>
    <w:rsid w:val="00070847"/>
    <w:rsid w:val="00082457"/>
    <w:rsid w:val="00085FA6"/>
    <w:rsid w:val="00090A06"/>
    <w:rsid w:val="00092799"/>
    <w:rsid w:val="000955EC"/>
    <w:rsid w:val="000958D7"/>
    <w:rsid w:val="0009686E"/>
    <w:rsid w:val="00097943"/>
    <w:rsid w:val="000A0082"/>
    <w:rsid w:val="000A0878"/>
    <w:rsid w:val="000A7E92"/>
    <w:rsid w:val="000B4586"/>
    <w:rsid w:val="000C14A6"/>
    <w:rsid w:val="000C200C"/>
    <w:rsid w:val="000D1164"/>
    <w:rsid w:val="000E2D3F"/>
    <w:rsid w:val="000E3751"/>
    <w:rsid w:val="000E6B07"/>
    <w:rsid w:val="000F0767"/>
    <w:rsid w:val="00100E38"/>
    <w:rsid w:val="0010409D"/>
    <w:rsid w:val="001072E8"/>
    <w:rsid w:val="00111DE8"/>
    <w:rsid w:val="001131BF"/>
    <w:rsid w:val="001154D0"/>
    <w:rsid w:val="001160D7"/>
    <w:rsid w:val="0011693B"/>
    <w:rsid w:val="00122414"/>
    <w:rsid w:val="00125B2E"/>
    <w:rsid w:val="00146CCF"/>
    <w:rsid w:val="0015189A"/>
    <w:rsid w:val="001519C7"/>
    <w:rsid w:val="00154331"/>
    <w:rsid w:val="00164E3E"/>
    <w:rsid w:val="001725FF"/>
    <w:rsid w:val="00180F5A"/>
    <w:rsid w:val="00183D65"/>
    <w:rsid w:val="00184294"/>
    <w:rsid w:val="00195CF3"/>
    <w:rsid w:val="001960CB"/>
    <w:rsid w:val="001A5010"/>
    <w:rsid w:val="001B0BDA"/>
    <w:rsid w:val="001B43F1"/>
    <w:rsid w:val="001B5C17"/>
    <w:rsid w:val="001B74B5"/>
    <w:rsid w:val="001C08DE"/>
    <w:rsid w:val="001C2A29"/>
    <w:rsid w:val="001C5B5F"/>
    <w:rsid w:val="001D11A9"/>
    <w:rsid w:val="001D3D33"/>
    <w:rsid w:val="001D56E8"/>
    <w:rsid w:val="001E059B"/>
    <w:rsid w:val="001E45A5"/>
    <w:rsid w:val="001E5763"/>
    <w:rsid w:val="001E787E"/>
    <w:rsid w:val="001F0250"/>
    <w:rsid w:val="001F0E84"/>
    <w:rsid w:val="001F580C"/>
    <w:rsid w:val="0020637B"/>
    <w:rsid w:val="002070BC"/>
    <w:rsid w:val="00212A0A"/>
    <w:rsid w:val="0022231B"/>
    <w:rsid w:val="00225167"/>
    <w:rsid w:val="00226F03"/>
    <w:rsid w:val="00232B35"/>
    <w:rsid w:val="0023556B"/>
    <w:rsid w:val="002403A0"/>
    <w:rsid w:val="0024076B"/>
    <w:rsid w:val="00240A9E"/>
    <w:rsid w:val="00240B4F"/>
    <w:rsid w:val="00240D53"/>
    <w:rsid w:val="00242169"/>
    <w:rsid w:val="00243896"/>
    <w:rsid w:val="0024494E"/>
    <w:rsid w:val="00245C3D"/>
    <w:rsid w:val="00245DFA"/>
    <w:rsid w:val="002464CB"/>
    <w:rsid w:val="002522C8"/>
    <w:rsid w:val="00270C29"/>
    <w:rsid w:val="0027357B"/>
    <w:rsid w:val="00276A3B"/>
    <w:rsid w:val="00280A4E"/>
    <w:rsid w:val="00282EFF"/>
    <w:rsid w:val="0028365D"/>
    <w:rsid w:val="0028366A"/>
    <w:rsid w:val="00283745"/>
    <w:rsid w:val="002937FF"/>
    <w:rsid w:val="002A0082"/>
    <w:rsid w:val="002A054E"/>
    <w:rsid w:val="002A41CE"/>
    <w:rsid w:val="002A7F83"/>
    <w:rsid w:val="002B08F7"/>
    <w:rsid w:val="002B091F"/>
    <w:rsid w:val="002B136E"/>
    <w:rsid w:val="002B5152"/>
    <w:rsid w:val="002B5FEE"/>
    <w:rsid w:val="002B6A61"/>
    <w:rsid w:val="002C093A"/>
    <w:rsid w:val="002C1651"/>
    <w:rsid w:val="002C3701"/>
    <w:rsid w:val="002C7797"/>
    <w:rsid w:val="002D1CCC"/>
    <w:rsid w:val="002E035E"/>
    <w:rsid w:val="002E284B"/>
    <w:rsid w:val="002E5E19"/>
    <w:rsid w:val="002E6E49"/>
    <w:rsid w:val="00301C1A"/>
    <w:rsid w:val="003051B2"/>
    <w:rsid w:val="00305209"/>
    <w:rsid w:val="003101BD"/>
    <w:rsid w:val="003109FA"/>
    <w:rsid w:val="0031456E"/>
    <w:rsid w:val="00316FCB"/>
    <w:rsid w:val="003241BA"/>
    <w:rsid w:val="003320BF"/>
    <w:rsid w:val="0034270A"/>
    <w:rsid w:val="00346491"/>
    <w:rsid w:val="00346C44"/>
    <w:rsid w:val="00354BB1"/>
    <w:rsid w:val="0036412D"/>
    <w:rsid w:val="0036697E"/>
    <w:rsid w:val="00367C24"/>
    <w:rsid w:val="0037060A"/>
    <w:rsid w:val="0037267E"/>
    <w:rsid w:val="0037294D"/>
    <w:rsid w:val="003759CA"/>
    <w:rsid w:val="003826F4"/>
    <w:rsid w:val="003868B0"/>
    <w:rsid w:val="00387053"/>
    <w:rsid w:val="0039073E"/>
    <w:rsid w:val="00392CBC"/>
    <w:rsid w:val="003961C6"/>
    <w:rsid w:val="003966B2"/>
    <w:rsid w:val="00396A66"/>
    <w:rsid w:val="003A05D7"/>
    <w:rsid w:val="003A1621"/>
    <w:rsid w:val="003A72C7"/>
    <w:rsid w:val="003A7443"/>
    <w:rsid w:val="003B7115"/>
    <w:rsid w:val="003B7DF4"/>
    <w:rsid w:val="003C1EC8"/>
    <w:rsid w:val="003D00D2"/>
    <w:rsid w:val="003D7789"/>
    <w:rsid w:val="003E12AB"/>
    <w:rsid w:val="003E2B7D"/>
    <w:rsid w:val="003E553D"/>
    <w:rsid w:val="003E606A"/>
    <w:rsid w:val="003F4700"/>
    <w:rsid w:val="003F4798"/>
    <w:rsid w:val="00402597"/>
    <w:rsid w:val="00403339"/>
    <w:rsid w:val="004072C4"/>
    <w:rsid w:val="00411307"/>
    <w:rsid w:val="004147A5"/>
    <w:rsid w:val="004166C7"/>
    <w:rsid w:val="00420579"/>
    <w:rsid w:val="004211F8"/>
    <w:rsid w:val="0042195A"/>
    <w:rsid w:val="00422CE9"/>
    <w:rsid w:val="00426527"/>
    <w:rsid w:val="00427F9A"/>
    <w:rsid w:val="00430BEF"/>
    <w:rsid w:val="004373E9"/>
    <w:rsid w:val="004413AA"/>
    <w:rsid w:val="00442EB9"/>
    <w:rsid w:val="00447E4A"/>
    <w:rsid w:val="00452478"/>
    <w:rsid w:val="00456299"/>
    <w:rsid w:val="0046398C"/>
    <w:rsid w:val="0046641A"/>
    <w:rsid w:val="00483BB3"/>
    <w:rsid w:val="004867A5"/>
    <w:rsid w:val="0048737B"/>
    <w:rsid w:val="004875F7"/>
    <w:rsid w:val="00491141"/>
    <w:rsid w:val="004939E0"/>
    <w:rsid w:val="004A4B24"/>
    <w:rsid w:val="004A6C17"/>
    <w:rsid w:val="004B1DD4"/>
    <w:rsid w:val="004C2EE2"/>
    <w:rsid w:val="004C6B9A"/>
    <w:rsid w:val="004C701C"/>
    <w:rsid w:val="004C7C3D"/>
    <w:rsid w:val="004D3FC1"/>
    <w:rsid w:val="004F09B3"/>
    <w:rsid w:val="004F23E0"/>
    <w:rsid w:val="004F2BEF"/>
    <w:rsid w:val="004F2F1D"/>
    <w:rsid w:val="0050393C"/>
    <w:rsid w:val="005112CC"/>
    <w:rsid w:val="00513AA3"/>
    <w:rsid w:val="00517B39"/>
    <w:rsid w:val="005206D1"/>
    <w:rsid w:val="00524A2B"/>
    <w:rsid w:val="00531589"/>
    <w:rsid w:val="00531A1C"/>
    <w:rsid w:val="0053200B"/>
    <w:rsid w:val="00533102"/>
    <w:rsid w:val="00540A21"/>
    <w:rsid w:val="00540F7E"/>
    <w:rsid w:val="00551E75"/>
    <w:rsid w:val="00553EEC"/>
    <w:rsid w:val="00556518"/>
    <w:rsid w:val="005566BC"/>
    <w:rsid w:val="005577A4"/>
    <w:rsid w:val="00561A87"/>
    <w:rsid w:val="005715EC"/>
    <w:rsid w:val="00573955"/>
    <w:rsid w:val="00573EAB"/>
    <w:rsid w:val="005910BC"/>
    <w:rsid w:val="005A2CF7"/>
    <w:rsid w:val="005A586B"/>
    <w:rsid w:val="005A5DCC"/>
    <w:rsid w:val="005B1BC8"/>
    <w:rsid w:val="005B2D77"/>
    <w:rsid w:val="005B5C3C"/>
    <w:rsid w:val="005B60AB"/>
    <w:rsid w:val="005B6DBD"/>
    <w:rsid w:val="005C21F0"/>
    <w:rsid w:val="005D5FFD"/>
    <w:rsid w:val="005D68BA"/>
    <w:rsid w:val="005D7500"/>
    <w:rsid w:val="005E3992"/>
    <w:rsid w:val="005F10DA"/>
    <w:rsid w:val="005F21B9"/>
    <w:rsid w:val="005F2528"/>
    <w:rsid w:val="005F3296"/>
    <w:rsid w:val="00601CD0"/>
    <w:rsid w:val="00603FFF"/>
    <w:rsid w:val="006051CE"/>
    <w:rsid w:val="00611156"/>
    <w:rsid w:val="006133CD"/>
    <w:rsid w:val="00614B84"/>
    <w:rsid w:val="00616C29"/>
    <w:rsid w:val="00621628"/>
    <w:rsid w:val="00622756"/>
    <w:rsid w:val="00622B49"/>
    <w:rsid w:val="0062478A"/>
    <w:rsid w:val="0064097B"/>
    <w:rsid w:val="006423E5"/>
    <w:rsid w:val="00647BF5"/>
    <w:rsid w:val="00651792"/>
    <w:rsid w:val="00664F04"/>
    <w:rsid w:val="006808AD"/>
    <w:rsid w:val="00694880"/>
    <w:rsid w:val="006955A6"/>
    <w:rsid w:val="006B341E"/>
    <w:rsid w:val="006B369B"/>
    <w:rsid w:val="006C55C3"/>
    <w:rsid w:val="006C6ED7"/>
    <w:rsid w:val="006D0B58"/>
    <w:rsid w:val="006D233D"/>
    <w:rsid w:val="006D3D28"/>
    <w:rsid w:val="006D6199"/>
    <w:rsid w:val="006E040D"/>
    <w:rsid w:val="006E1A31"/>
    <w:rsid w:val="006E3588"/>
    <w:rsid w:val="006E493A"/>
    <w:rsid w:val="006E69A8"/>
    <w:rsid w:val="006E71DA"/>
    <w:rsid w:val="006F3751"/>
    <w:rsid w:val="00702B3C"/>
    <w:rsid w:val="00720658"/>
    <w:rsid w:val="00720801"/>
    <w:rsid w:val="007210EA"/>
    <w:rsid w:val="00725FC0"/>
    <w:rsid w:val="007302E5"/>
    <w:rsid w:val="0073084D"/>
    <w:rsid w:val="00730F7C"/>
    <w:rsid w:val="00732779"/>
    <w:rsid w:val="00733A25"/>
    <w:rsid w:val="0073772E"/>
    <w:rsid w:val="0074020E"/>
    <w:rsid w:val="00742152"/>
    <w:rsid w:val="0074302C"/>
    <w:rsid w:val="00743D9D"/>
    <w:rsid w:val="0074514E"/>
    <w:rsid w:val="00747509"/>
    <w:rsid w:val="00750465"/>
    <w:rsid w:val="00751036"/>
    <w:rsid w:val="00755081"/>
    <w:rsid w:val="0075662B"/>
    <w:rsid w:val="00756E7A"/>
    <w:rsid w:val="00757A7C"/>
    <w:rsid w:val="007634BA"/>
    <w:rsid w:val="00765DC5"/>
    <w:rsid w:val="00773385"/>
    <w:rsid w:val="007755AB"/>
    <w:rsid w:val="007764F8"/>
    <w:rsid w:val="007802D2"/>
    <w:rsid w:val="007819D8"/>
    <w:rsid w:val="00783F64"/>
    <w:rsid w:val="00786DE6"/>
    <w:rsid w:val="00787180"/>
    <w:rsid w:val="007937B5"/>
    <w:rsid w:val="007942C8"/>
    <w:rsid w:val="00794F13"/>
    <w:rsid w:val="00796DC6"/>
    <w:rsid w:val="007A117E"/>
    <w:rsid w:val="007A17A9"/>
    <w:rsid w:val="007A2160"/>
    <w:rsid w:val="007C050E"/>
    <w:rsid w:val="007C4E89"/>
    <w:rsid w:val="007C777F"/>
    <w:rsid w:val="007D3FD5"/>
    <w:rsid w:val="007E372A"/>
    <w:rsid w:val="007E3DFA"/>
    <w:rsid w:val="007E5AA4"/>
    <w:rsid w:val="007F1A6F"/>
    <w:rsid w:val="007F5DFB"/>
    <w:rsid w:val="00805A02"/>
    <w:rsid w:val="00807A32"/>
    <w:rsid w:val="008121E7"/>
    <w:rsid w:val="00812CC2"/>
    <w:rsid w:val="00815D3B"/>
    <w:rsid w:val="0082208A"/>
    <w:rsid w:val="00826609"/>
    <w:rsid w:val="00827B06"/>
    <w:rsid w:val="00830444"/>
    <w:rsid w:val="00833201"/>
    <w:rsid w:val="00841390"/>
    <w:rsid w:val="00841D99"/>
    <w:rsid w:val="00844EC4"/>
    <w:rsid w:val="00847058"/>
    <w:rsid w:val="00850F0A"/>
    <w:rsid w:val="00852BC0"/>
    <w:rsid w:val="00854690"/>
    <w:rsid w:val="00857920"/>
    <w:rsid w:val="00860430"/>
    <w:rsid w:val="008623AF"/>
    <w:rsid w:val="0086702B"/>
    <w:rsid w:val="0087352F"/>
    <w:rsid w:val="00875D7F"/>
    <w:rsid w:val="00876036"/>
    <w:rsid w:val="00877D89"/>
    <w:rsid w:val="008852E0"/>
    <w:rsid w:val="0088752F"/>
    <w:rsid w:val="00890F85"/>
    <w:rsid w:val="0089272D"/>
    <w:rsid w:val="008A784F"/>
    <w:rsid w:val="008B2F84"/>
    <w:rsid w:val="008B43A1"/>
    <w:rsid w:val="008B6128"/>
    <w:rsid w:val="008B7447"/>
    <w:rsid w:val="008C23FA"/>
    <w:rsid w:val="008D1B76"/>
    <w:rsid w:val="008D2109"/>
    <w:rsid w:val="008D732E"/>
    <w:rsid w:val="008E0FAA"/>
    <w:rsid w:val="008E1A7A"/>
    <w:rsid w:val="008E21E8"/>
    <w:rsid w:val="008E62CE"/>
    <w:rsid w:val="008E7D60"/>
    <w:rsid w:val="00900D8C"/>
    <w:rsid w:val="00904384"/>
    <w:rsid w:val="00906316"/>
    <w:rsid w:val="009066BC"/>
    <w:rsid w:val="009116D7"/>
    <w:rsid w:val="00916A3B"/>
    <w:rsid w:val="00931A79"/>
    <w:rsid w:val="00944EC2"/>
    <w:rsid w:val="009477A4"/>
    <w:rsid w:val="00947E9B"/>
    <w:rsid w:val="00952F01"/>
    <w:rsid w:val="00953AC6"/>
    <w:rsid w:val="00957E97"/>
    <w:rsid w:val="009652FD"/>
    <w:rsid w:val="0097133B"/>
    <w:rsid w:val="009716D0"/>
    <w:rsid w:val="00971AF0"/>
    <w:rsid w:val="00971F3A"/>
    <w:rsid w:val="00972060"/>
    <w:rsid w:val="00976698"/>
    <w:rsid w:val="00982986"/>
    <w:rsid w:val="00984187"/>
    <w:rsid w:val="009956C9"/>
    <w:rsid w:val="00996D1B"/>
    <w:rsid w:val="009A4137"/>
    <w:rsid w:val="009B1567"/>
    <w:rsid w:val="009B2A2A"/>
    <w:rsid w:val="009B4A42"/>
    <w:rsid w:val="009C1E33"/>
    <w:rsid w:val="009D00A8"/>
    <w:rsid w:val="009D3588"/>
    <w:rsid w:val="009E04CD"/>
    <w:rsid w:val="009F1586"/>
    <w:rsid w:val="009F3EE2"/>
    <w:rsid w:val="009F41CE"/>
    <w:rsid w:val="009F44DA"/>
    <w:rsid w:val="009F4A83"/>
    <w:rsid w:val="009F4C9F"/>
    <w:rsid w:val="00A00CCB"/>
    <w:rsid w:val="00A113A5"/>
    <w:rsid w:val="00A115AE"/>
    <w:rsid w:val="00A13B43"/>
    <w:rsid w:val="00A145F3"/>
    <w:rsid w:val="00A16A47"/>
    <w:rsid w:val="00A276CE"/>
    <w:rsid w:val="00A27A4E"/>
    <w:rsid w:val="00A37D0E"/>
    <w:rsid w:val="00A436A2"/>
    <w:rsid w:val="00A46142"/>
    <w:rsid w:val="00A5010B"/>
    <w:rsid w:val="00A52B84"/>
    <w:rsid w:val="00A53D43"/>
    <w:rsid w:val="00A56F69"/>
    <w:rsid w:val="00A649D0"/>
    <w:rsid w:val="00A64DC4"/>
    <w:rsid w:val="00A72D1A"/>
    <w:rsid w:val="00A76356"/>
    <w:rsid w:val="00A91227"/>
    <w:rsid w:val="00A91E65"/>
    <w:rsid w:val="00A92DAB"/>
    <w:rsid w:val="00A94542"/>
    <w:rsid w:val="00A9605F"/>
    <w:rsid w:val="00AA1FB6"/>
    <w:rsid w:val="00AA3102"/>
    <w:rsid w:val="00AA6894"/>
    <w:rsid w:val="00AA7D05"/>
    <w:rsid w:val="00AB231A"/>
    <w:rsid w:val="00AB3620"/>
    <w:rsid w:val="00AB3A9F"/>
    <w:rsid w:val="00AB4702"/>
    <w:rsid w:val="00AD4068"/>
    <w:rsid w:val="00AD589F"/>
    <w:rsid w:val="00AD73DD"/>
    <w:rsid w:val="00AE041B"/>
    <w:rsid w:val="00AE5569"/>
    <w:rsid w:val="00AF0483"/>
    <w:rsid w:val="00AF24C8"/>
    <w:rsid w:val="00AF5020"/>
    <w:rsid w:val="00B028FE"/>
    <w:rsid w:val="00B16A1C"/>
    <w:rsid w:val="00B24383"/>
    <w:rsid w:val="00B268BD"/>
    <w:rsid w:val="00B37E71"/>
    <w:rsid w:val="00B42EBC"/>
    <w:rsid w:val="00B431D8"/>
    <w:rsid w:val="00B4344C"/>
    <w:rsid w:val="00B447EA"/>
    <w:rsid w:val="00B47204"/>
    <w:rsid w:val="00B47B19"/>
    <w:rsid w:val="00B54617"/>
    <w:rsid w:val="00B557F9"/>
    <w:rsid w:val="00B61A5F"/>
    <w:rsid w:val="00B622F3"/>
    <w:rsid w:val="00B62661"/>
    <w:rsid w:val="00B651AE"/>
    <w:rsid w:val="00B65872"/>
    <w:rsid w:val="00B76216"/>
    <w:rsid w:val="00B80875"/>
    <w:rsid w:val="00B80896"/>
    <w:rsid w:val="00B80A80"/>
    <w:rsid w:val="00B80F4B"/>
    <w:rsid w:val="00B823EF"/>
    <w:rsid w:val="00BA304C"/>
    <w:rsid w:val="00BA4A14"/>
    <w:rsid w:val="00BA63D6"/>
    <w:rsid w:val="00BA683C"/>
    <w:rsid w:val="00BB644F"/>
    <w:rsid w:val="00BC0E53"/>
    <w:rsid w:val="00BC3718"/>
    <w:rsid w:val="00BC7A18"/>
    <w:rsid w:val="00BD6233"/>
    <w:rsid w:val="00BD76DE"/>
    <w:rsid w:val="00BE2282"/>
    <w:rsid w:val="00BE3EF4"/>
    <w:rsid w:val="00BE4F06"/>
    <w:rsid w:val="00BE74A3"/>
    <w:rsid w:val="00C04608"/>
    <w:rsid w:val="00C150B2"/>
    <w:rsid w:val="00C16006"/>
    <w:rsid w:val="00C21427"/>
    <w:rsid w:val="00C23FBA"/>
    <w:rsid w:val="00C264BE"/>
    <w:rsid w:val="00C3182D"/>
    <w:rsid w:val="00C352DC"/>
    <w:rsid w:val="00C36953"/>
    <w:rsid w:val="00C443C1"/>
    <w:rsid w:val="00C609BB"/>
    <w:rsid w:val="00C64562"/>
    <w:rsid w:val="00C66AC4"/>
    <w:rsid w:val="00C7117D"/>
    <w:rsid w:val="00C72E6C"/>
    <w:rsid w:val="00C760D8"/>
    <w:rsid w:val="00C76485"/>
    <w:rsid w:val="00C832D1"/>
    <w:rsid w:val="00C83CE4"/>
    <w:rsid w:val="00C842D0"/>
    <w:rsid w:val="00C84BB9"/>
    <w:rsid w:val="00C85A73"/>
    <w:rsid w:val="00C943C5"/>
    <w:rsid w:val="00CA0E85"/>
    <w:rsid w:val="00CA0FB6"/>
    <w:rsid w:val="00CA157D"/>
    <w:rsid w:val="00CB107D"/>
    <w:rsid w:val="00CB11CB"/>
    <w:rsid w:val="00CB2023"/>
    <w:rsid w:val="00CB3A5D"/>
    <w:rsid w:val="00CC1F23"/>
    <w:rsid w:val="00CC3003"/>
    <w:rsid w:val="00CC3C44"/>
    <w:rsid w:val="00CC47C8"/>
    <w:rsid w:val="00CD1272"/>
    <w:rsid w:val="00CD3A1F"/>
    <w:rsid w:val="00CE40CC"/>
    <w:rsid w:val="00CF2C56"/>
    <w:rsid w:val="00CF6B88"/>
    <w:rsid w:val="00D01B91"/>
    <w:rsid w:val="00D03062"/>
    <w:rsid w:val="00D03F01"/>
    <w:rsid w:val="00D1178C"/>
    <w:rsid w:val="00D219CE"/>
    <w:rsid w:val="00D23E04"/>
    <w:rsid w:val="00D24E26"/>
    <w:rsid w:val="00D24FE6"/>
    <w:rsid w:val="00D26CE5"/>
    <w:rsid w:val="00D31D1B"/>
    <w:rsid w:val="00D346CA"/>
    <w:rsid w:val="00D35EE5"/>
    <w:rsid w:val="00D3608E"/>
    <w:rsid w:val="00D37A62"/>
    <w:rsid w:val="00D42A1A"/>
    <w:rsid w:val="00D432D1"/>
    <w:rsid w:val="00D47C7B"/>
    <w:rsid w:val="00D54C4E"/>
    <w:rsid w:val="00D6027A"/>
    <w:rsid w:val="00D62658"/>
    <w:rsid w:val="00D62BA2"/>
    <w:rsid w:val="00D66456"/>
    <w:rsid w:val="00D67011"/>
    <w:rsid w:val="00D70693"/>
    <w:rsid w:val="00D72CD4"/>
    <w:rsid w:val="00D7302F"/>
    <w:rsid w:val="00D73466"/>
    <w:rsid w:val="00D806C0"/>
    <w:rsid w:val="00D81EFD"/>
    <w:rsid w:val="00D8288C"/>
    <w:rsid w:val="00D83717"/>
    <w:rsid w:val="00D8424F"/>
    <w:rsid w:val="00D85D48"/>
    <w:rsid w:val="00D944B4"/>
    <w:rsid w:val="00DA7420"/>
    <w:rsid w:val="00DC2003"/>
    <w:rsid w:val="00DC6912"/>
    <w:rsid w:val="00DD08CC"/>
    <w:rsid w:val="00DD1CA8"/>
    <w:rsid w:val="00DD24D3"/>
    <w:rsid w:val="00DE2B9D"/>
    <w:rsid w:val="00DE42DA"/>
    <w:rsid w:val="00DF6E6C"/>
    <w:rsid w:val="00E02BCB"/>
    <w:rsid w:val="00E03512"/>
    <w:rsid w:val="00E05421"/>
    <w:rsid w:val="00E05CEB"/>
    <w:rsid w:val="00E1579A"/>
    <w:rsid w:val="00E23AF5"/>
    <w:rsid w:val="00E24EC8"/>
    <w:rsid w:val="00E30D74"/>
    <w:rsid w:val="00E33027"/>
    <w:rsid w:val="00E432B9"/>
    <w:rsid w:val="00E46897"/>
    <w:rsid w:val="00E5076E"/>
    <w:rsid w:val="00E51E01"/>
    <w:rsid w:val="00E53D9F"/>
    <w:rsid w:val="00E56508"/>
    <w:rsid w:val="00E56991"/>
    <w:rsid w:val="00E64062"/>
    <w:rsid w:val="00E64B77"/>
    <w:rsid w:val="00E743AD"/>
    <w:rsid w:val="00E76FF8"/>
    <w:rsid w:val="00E80462"/>
    <w:rsid w:val="00E82B60"/>
    <w:rsid w:val="00E85446"/>
    <w:rsid w:val="00E90BD7"/>
    <w:rsid w:val="00E97A78"/>
    <w:rsid w:val="00EA3C9E"/>
    <w:rsid w:val="00EA5E30"/>
    <w:rsid w:val="00EB17A5"/>
    <w:rsid w:val="00EB5E0C"/>
    <w:rsid w:val="00EB7F43"/>
    <w:rsid w:val="00EC14CB"/>
    <w:rsid w:val="00EC3502"/>
    <w:rsid w:val="00ED13C7"/>
    <w:rsid w:val="00ED1D61"/>
    <w:rsid w:val="00ED6BA9"/>
    <w:rsid w:val="00EE3BC1"/>
    <w:rsid w:val="00EE68E6"/>
    <w:rsid w:val="00EF0EC0"/>
    <w:rsid w:val="00EF1ECA"/>
    <w:rsid w:val="00EF45C6"/>
    <w:rsid w:val="00F0091A"/>
    <w:rsid w:val="00F10E88"/>
    <w:rsid w:val="00F2017D"/>
    <w:rsid w:val="00F2615B"/>
    <w:rsid w:val="00F26D52"/>
    <w:rsid w:val="00F346C4"/>
    <w:rsid w:val="00F35B58"/>
    <w:rsid w:val="00F40439"/>
    <w:rsid w:val="00F4529A"/>
    <w:rsid w:val="00F46D98"/>
    <w:rsid w:val="00F503A1"/>
    <w:rsid w:val="00F51CAC"/>
    <w:rsid w:val="00F719D6"/>
    <w:rsid w:val="00F74BF9"/>
    <w:rsid w:val="00F92BBA"/>
    <w:rsid w:val="00F93E6E"/>
    <w:rsid w:val="00F968D4"/>
    <w:rsid w:val="00F96C54"/>
    <w:rsid w:val="00FA2853"/>
    <w:rsid w:val="00FB0911"/>
    <w:rsid w:val="00FB2965"/>
    <w:rsid w:val="00FB5E37"/>
    <w:rsid w:val="00FC1CA6"/>
    <w:rsid w:val="00FC5118"/>
    <w:rsid w:val="00FC5EF0"/>
    <w:rsid w:val="00FC612E"/>
    <w:rsid w:val="00FC6461"/>
    <w:rsid w:val="00FD2DFC"/>
    <w:rsid w:val="00FD309D"/>
    <w:rsid w:val="00FE18F3"/>
    <w:rsid w:val="00FE4AE6"/>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756D"/>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uiPriority w:val="9"/>
    <w:qFormat/>
    <w:rsid w:val="00D31D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nhideWhenUsed/>
    <w:rsid w:val="003A05D7"/>
    <w:pPr>
      <w:tabs>
        <w:tab w:val="center" w:pos="4536"/>
        <w:tab w:val="right" w:pos="9072"/>
      </w:tabs>
    </w:pPr>
  </w:style>
  <w:style w:type="character" w:customStyle="1" w:styleId="NagwekZnak">
    <w:name w:val="Nagłówek Znak"/>
    <w:basedOn w:val="Domylnaczcionkaakapitu"/>
    <w:link w:val="Nagwek"/>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table" w:styleId="Tabela-Siatka">
    <w:name w:val="Table Grid"/>
    <w:basedOn w:val="Standardowy"/>
    <w:uiPriority w:val="59"/>
    <w:rsid w:val="008B744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D31D1B"/>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70598">
      <w:bodyDiv w:val="1"/>
      <w:marLeft w:val="0"/>
      <w:marRight w:val="0"/>
      <w:marTop w:val="0"/>
      <w:marBottom w:val="0"/>
      <w:divBdr>
        <w:top w:val="none" w:sz="0" w:space="0" w:color="auto"/>
        <w:left w:val="none" w:sz="0" w:space="0" w:color="auto"/>
        <w:bottom w:val="none" w:sz="0" w:space="0" w:color="auto"/>
        <w:right w:val="none" w:sz="0" w:space="0" w:color="auto"/>
      </w:divBdr>
    </w:div>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23/document/17181936?cm=DOCUMENT"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przeworsk" TargetMode="External"/><Relationship Id="rId7" Type="http://schemas.openxmlformats.org/officeDocument/2006/relationships/endnotes" Target="endnotes.xml"/><Relationship Id="rId12" Type="http://schemas.openxmlformats.org/officeDocument/2006/relationships/hyperlink" Target="https://sip.lex.pl/%23/document/17337528?cm=DOCUMENT" TargetMode="External"/><Relationship Id="rId17" Type="http://schemas.openxmlformats.org/officeDocument/2006/relationships/hyperlink" Target="mailto:cwk@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rzeworsk" TargetMode="External"/><Relationship Id="rId20" Type="http://schemas.openxmlformats.org/officeDocument/2006/relationships/hyperlink" Target="file:///C:\Users\uzytkownik\Desktop\PRZETARGI%202021\5%20-%20&#379;&#321;OB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rzewor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iodugprzeworsk@przeworsk.net.pl" TargetMode="External"/><Relationship Id="rId10" Type="http://schemas.openxmlformats.org/officeDocument/2006/relationships/hyperlink" Target="mailto:zamowienia@konstantynow.pl" TargetMode="External"/><Relationship Id="rId19" Type="http://schemas.openxmlformats.org/officeDocument/2006/relationships/hyperlink" Target="https://platformazakupowa.pl/pn/przeworsk" TargetMode="External"/><Relationship Id="rId4" Type="http://schemas.openxmlformats.org/officeDocument/2006/relationships/settings" Target="settings.xml"/><Relationship Id="rId9" Type="http://schemas.openxmlformats.org/officeDocument/2006/relationships/hyperlink" Target="mailto:sekretariat@przeworsk.net.pl" TargetMode="External"/><Relationship Id="rId14" Type="http://schemas.openxmlformats.org/officeDocument/2006/relationships/header" Target="header1.xml"/><Relationship Id="rId22" Type="http://schemas.openxmlformats.org/officeDocument/2006/relationships/hyperlink" Target="https://platformazakupowa.pl/pn/przewor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2262F-B844-428F-A7CE-D73C161B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7892</Words>
  <Characters>47352</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7</cp:revision>
  <cp:lastPrinted>2024-02-14T13:07:00Z</cp:lastPrinted>
  <dcterms:created xsi:type="dcterms:W3CDTF">2024-02-14T12:51:00Z</dcterms:created>
  <dcterms:modified xsi:type="dcterms:W3CDTF">2024-02-14T13:08:00Z</dcterms:modified>
</cp:coreProperties>
</file>