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5E96" w14:textId="77777777" w:rsidR="00AC2504" w:rsidRDefault="00F373DE">
      <w:pPr>
        <w:spacing w:before="120" w:after="120"/>
        <w:jc w:val="center"/>
        <w:rPr>
          <w:rFonts w:ascii="Calibri" w:hAnsi="Calibri" w:cs="Calibri"/>
          <w:b/>
          <w:sz w:val="22"/>
          <w:szCs w:val="22"/>
        </w:rPr>
      </w:pPr>
      <w:r>
        <w:rPr>
          <w:rFonts w:ascii="Calibri" w:hAnsi="Calibri" w:cs="Calibri"/>
          <w:b/>
          <w:sz w:val="22"/>
          <w:szCs w:val="22"/>
        </w:rPr>
        <w:t xml:space="preserve"> </w:t>
      </w:r>
    </w:p>
    <w:p w14:paraId="1E1363DB" w14:textId="77777777" w:rsidR="00AC2504" w:rsidRDefault="00AC2504">
      <w:pPr>
        <w:spacing w:before="120" w:after="120"/>
        <w:jc w:val="center"/>
        <w:rPr>
          <w:rFonts w:ascii="Calibri" w:hAnsi="Calibri" w:cs="Calibri"/>
          <w:sz w:val="22"/>
          <w:szCs w:val="22"/>
        </w:rPr>
      </w:pPr>
    </w:p>
    <w:p w14:paraId="68EA8759" w14:textId="77777777" w:rsidR="00AC2504" w:rsidRDefault="00AC2504">
      <w:pPr>
        <w:spacing w:before="120" w:after="120"/>
        <w:jc w:val="center"/>
        <w:rPr>
          <w:rFonts w:ascii="Calibri" w:hAnsi="Calibri" w:cs="Calibri"/>
          <w:sz w:val="22"/>
          <w:szCs w:val="22"/>
        </w:rPr>
      </w:pPr>
    </w:p>
    <w:p w14:paraId="0857436B" w14:textId="77777777" w:rsidR="00AC2504" w:rsidRDefault="00AC2504">
      <w:pPr>
        <w:spacing w:before="120" w:after="120"/>
        <w:jc w:val="center"/>
        <w:rPr>
          <w:rFonts w:ascii="Calibri" w:hAnsi="Calibri" w:cs="Calibri"/>
          <w:sz w:val="28"/>
          <w:szCs w:val="28"/>
        </w:rPr>
      </w:pPr>
    </w:p>
    <w:p w14:paraId="16C20A6F" w14:textId="77777777" w:rsidR="00AC2504" w:rsidRDefault="00F373DE">
      <w:pPr>
        <w:spacing w:before="120" w:after="120"/>
        <w:jc w:val="center"/>
        <w:rPr>
          <w:rFonts w:ascii="Calibri" w:hAnsi="Calibri" w:cs="Calibri"/>
          <w:b/>
          <w:bCs/>
          <w:spacing w:val="40"/>
          <w:sz w:val="28"/>
          <w:szCs w:val="28"/>
        </w:rPr>
      </w:pPr>
      <w:r>
        <w:rPr>
          <w:rFonts w:ascii="Calibri" w:hAnsi="Calibri" w:cs="Calibri"/>
          <w:b/>
          <w:bCs/>
          <w:spacing w:val="40"/>
          <w:sz w:val="28"/>
          <w:szCs w:val="28"/>
        </w:rPr>
        <w:t>SPECYFIKACJA</w:t>
      </w:r>
    </w:p>
    <w:p w14:paraId="2D16FE65" w14:textId="77777777" w:rsidR="00AC2504" w:rsidRDefault="00F373DE">
      <w:pPr>
        <w:spacing w:before="120" w:after="120"/>
        <w:jc w:val="center"/>
        <w:rPr>
          <w:rFonts w:ascii="Calibri" w:hAnsi="Calibri" w:cs="Calibri"/>
          <w:b/>
          <w:bCs/>
          <w:spacing w:val="40"/>
          <w:sz w:val="28"/>
          <w:szCs w:val="28"/>
        </w:rPr>
      </w:pPr>
      <w:r>
        <w:rPr>
          <w:rFonts w:ascii="Calibri" w:hAnsi="Calibri" w:cs="Calibri"/>
          <w:b/>
          <w:bCs/>
          <w:spacing w:val="40"/>
          <w:sz w:val="28"/>
          <w:szCs w:val="28"/>
        </w:rPr>
        <w:t>WARUNKÓW ZAMÓWIENIA</w:t>
      </w:r>
    </w:p>
    <w:p w14:paraId="662A39C3" w14:textId="77777777" w:rsidR="00AC2504" w:rsidRDefault="00AC2504">
      <w:pPr>
        <w:spacing w:before="120" w:after="120"/>
        <w:jc w:val="center"/>
        <w:rPr>
          <w:rFonts w:ascii="Calibri" w:hAnsi="Calibri" w:cs="Calibri"/>
          <w:bCs/>
          <w:sz w:val="22"/>
          <w:szCs w:val="22"/>
        </w:rPr>
      </w:pPr>
    </w:p>
    <w:p w14:paraId="7CF6DC35" w14:textId="77777777" w:rsidR="00AC2504" w:rsidRDefault="00F373DE">
      <w:pPr>
        <w:pStyle w:val="Tekstpodstawowy2"/>
        <w:spacing w:before="120" w:after="120"/>
        <w:rPr>
          <w:rFonts w:ascii="Calibri" w:hAnsi="Calibri" w:cs="Calibri"/>
          <w:b w:val="0"/>
          <w:bCs/>
          <w:sz w:val="22"/>
          <w:szCs w:val="22"/>
        </w:rPr>
      </w:pPr>
      <w:r>
        <w:rPr>
          <w:rFonts w:ascii="Calibri" w:hAnsi="Calibri" w:cs="Calibri"/>
          <w:b w:val="0"/>
          <w:bCs/>
          <w:sz w:val="22"/>
          <w:szCs w:val="22"/>
        </w:rPr>
        <w:t>w postępowaniu o udzielenie zamówienia publicznego w trybie podstawowym o wartości zamówienia mniejszej niż kwoty określone w obwieszczeniu Prezesa Urzędu Zamówień Publicznych, ogłoszonym na podstawie art. 3 ust. 3 ustawy z dnia 11 września 2019 r. Prawo zamówień publicznych (Dz. U. 2021 r. poz. 1129 ze zm.)</w:t>
      </w:r>
      <w:r>
        <w:rPr>
          <w:rFonts w:ascii="Calibri" w:hAnsi="Calibri" w:cs="Calibri"/>
          <w:b w:val="0"/>
          <w:bCs/>
          <w:iCs/>
          <w:sz w:val="22"/>
          <w:szCs w:val="22"/>
        </w:rPr>
        <w:t>.</w:t>
      </w:r>
    </w:p>
    <w:p w14:paraId="256ACC73" w14:textId="77777777" w:rsidR="00AC2504" w:rsidRDefault="00AC2504">
      <w:pPr>
        <w:spacing w:before="120" w:after="120"/>
        <w:jc w:val="center"/>
        <w:rPr>
          <w:rFonts w:ascii="Calibri" w:hAnsi="Calibri" w:cs="Calibri"/>
          <w:b/>
          <w:sz w:val="22"/>
          <w:szCs w:val="22"/>
        </w:rPr>
      </w:pPr>
    </w:p>
    <w:p w14:paraId="0D322089" w14:textId="77777777" w:rsidR="00AC2504" w:rsidRPr="00B434AB" w:rsidRDefault="00F373DE">
      <w:pPr>
        <w:spacing w:before="120" w:after="120"/>
        <w:jc w:val="center"/>
        <w:rPr>
          <w:rFonts w:asciiTheme="minorHAnsi" w:hAnsiTheme="minorHAnsi" w:cs="Calibri"/>
          <w:bCs/>
          <w:sz w:val="22"/>
          <w:szCs w:val="22"/>
        </w:rPr>
      </w:pPr>
      <w:r w:rsidRPr="00B434AB">
        <w:rPr>
          <w:rFonts w:asciiTheme="minorHAnsi" w:hAnsiTheme="minorHAnsi" w:cs="Calibri"/>
          <w:bCs/>
          <w:sz w:val="22"/>
          <w:szCs w:val="22"/>
        </w:rPr>
        <w:t>pod nazwą</w:t>
      </w:r>
    </w:p>
    <w:p w14:paraId="5716E98E" w14:textId="77777777" w:rsidR="00AC2504" w:rsidRPr="00B434AB" w:rsidRDefault="00AC2504">
      <w:pPr>
        <w:spacing w:before="120" w:after="120"/>
        <w:jc w:val="center"/>
        <w:rPr>
          <w:rFonts w:asciiTheme="minorHAnsi" w:hAnsiTheme="minorHAnsi" w:cs="Calibri"/>
          <w:b/>
          <w:sz w:val="28"/>
          <w:szCs w:val="28"/>
        </w:rPr>
      </w:pPr>
    </w:p>
    <w:p w14:paraId="507BB6FC" w14:textId="77777777" w:rsidR="00340E96" w:rsidRPr="008A669A" w:rsidRDefault="00340E96" w:rsidP="00340E96">
      <w:pPr>
        <w:jc w:val="center"/>
        <w:rPr>
          <w:rFonts w:asciiTheme="minorHAnsi" w:hAnsiTheme="minorHAnsi"/>
          <w:b/>
          <w:iCs/>
          <w:color w:val="000000"/>
          <w:sz w:val="28"/>
          <w:szCs w:val="28"/>
        </w:rPr>
      </w:pPr>
      <w:r w:rsidRPr="008A669A">
        <w:rPr>
          <w:rFonts w:asciiTheme="minorHAnsi" w:hAnsiTheme="minorHAnsi"/>
          <w:b/>
          <w:iCs/>
          <w:color w:val="000000"/>
          <w:sz w:val="28"/>
          <w:szCs w:val="28"/>
        </w:rPr>
        <w:t xml:space="preserve">Usługi ochrony fizycznej mienia i osób na terenie Szpitala Murcki Sp. z o.o., </w:t>
      </w:r>
    </w:p>
    <w:p w14:paraId="70D18E33" w14:textId="13CD928C" w:rsidR="00340E96" w:rsidRPr="008A669A" w:rsidRDefault="00340E96" w:rsidP="00340E96">
      <w:pPr>
        <w:jc w:val="center"/>
        <w:rPr>
          <w:rFonts w:asciiTheme="minorHAnsi" w:hAnsiTheme="minorHAnsi" w:cs="Bookman Old Style"/>
          <w:b/>
          <w:iCs/>
          <w:sz w:val="28"/>
          <w:szCs w:val="28"/>
        </w:rPr>
      </w:pPr>
      <w:r w:rsidRPr="008A669A">
        <w:rPr>
          <w:rFonts w:asciiTheme="minorHAnsi" w:hAnsiTheme="minorHAnsi"/>
          <w:b/>
          <w:iCs/>
          <w:color w:val="000000"/>
          <w:sz w:val="28"/>
          <w:szCs w:val="28"/>
        </w:rPr>
        <w:t>usługi monitoringu oraz usługi portierskie.</w:t>
      </w:r>
    </w:p>
    <w:p w14:paraId="2C2E3575" w14:textId="77777777" w:rsidR="00AC2504" w:rsidRPr="008A669A" w:rsidRDefault="00AC2504">
      <w:pPr>
        <w:spacing w:before="120" w:after="120"/>
        <w:jc w:val="center"/>
        <w:rPr>
          <w:rFonts w:asciiTheme="minorHAnsi" w:hAnsiTheme="minorHAnsi" w:cs="Calibri"/>
          <w:bCs/>
          <w:iCs/>
          <w:sz w:val="22"/>
          <w:szCs w:val="22"/>
        </w:rPr>
      </w:pPr>
    </w:p>
    <w:p w14:paraId="03C59290" w14:textId="77777777" w:rsidR="00AC2504" w:rsidRPr="008A669A" w:rsidRDefault="00AC2504">
      <w:pPr>
        <w:spacing w:before="120" w:after="120"/>
        <w:jc w:val="center"/>
        <w:rPr>
          <w:rFonts w:asciiTheme="minorHAnsi" w:hAnsiTheme="minorHAnsi" w:cs="Calibri"/>
          <w:bCs/>
          <w:iCs/>
          <w:sz w:val="22"/>
          <w:szCs w:val="22"/>
        </w:rPr>
      </w:pPr>
    </w:p>
    <w:p w14:paraId="4D94559C" w14:textId="77777777" w:rsidR="00AC2504" w:rsidRPr="008A669A" w:rsidRDefault="00AC2504">
      <w:pPr>
        <w:spacing w:before="120" w:after="120"/>
        <w:jc w:val="center"/>
        <w:rPr>
          <w:rFonts w:asciiTheme="minorHAnsi" w:hAnsiTheme="minorHAnsi" w:cs="Calibri"/>
          <w:iCs/>
          <w:sz w:val="22"/>
          <w:szCs w:val="22"/>
        </w:rPr>
      </w:pPr>
    </w:p>
    <w:p w14:paraId="4EA51D75" w14:textId="26B56753" w:rsidR="00AC2504" w:rsidRPr="008A669A" w:rsidRDefault="00F373DE">
      <w:pPr>
        <w:spacing w:before="120" w:after="120"/>
        <w:jc w:val="center"/>
        <w:rPr>
          <w:rFonts w:asciiTheme="minorHAnsi" w:hAnsiTheme="minorHAnsi" w:cs="Calibri"/>
          <w:b/>
          <w:iCs/>
          <w:sz w:val="28"/>
          <w:szCs w:val="28"/>
        </w:rPr>
      </w:pPr>
      <w:r w:rsidRPr="008A669A">
        <w:rPr>
          <w:rFonts w:asciiTheme="minorHAnsi" w:hAnsiTheme="minorHAnsi" w:cs="Calibri"/>
          <w:b/>
          <w:iCs/>
          <w:sz w:val="28"/>
          <w:szCs w:val="28"/>
        </w:rPr>
        <w:t>nr sprawy ZP/</w:t>
      </w:r>
      <w:r w:rsidR="00141501" w:rsidRPr="008A669A">
        <w:rPr>
          <w:rFonts w:asciiTheme="minorHAnsi" w:hAnsiTheme="minorHAnsi" w:cs="Calibri"/>
          <w:b/>
          <w:iCs/>
          <w:sz w:val="28"/>
          <w:szCs w:val="28"/>
        </w:rPr>
        <w:t>2778</w:t>
      </w:r>
      <w:r w:rsidRPr="008A669A">
        <w:rPr>
          <w:rFonts w:asciiTheme="minorHAnsi" w:hAnsiTheme="minorHAnsi" w:cs="Calibri"/>
          <w:b/>
          <w:iCs/>
          <w:sz w:val="28"/>
          <w:szCs w:val="28"/>
        </w:rPr>
        <w:t>/2</w:t>
      </w:r>
      <w:r w:rsidR="00141501" w:rsidRPr="008A669A">
        <w:rPr>
          <w:rFonts w:asciiTheme="minorHAnsi" w:hAnsiTheme="minorHAnsi" w:cs="Calibri"/>
          <w:b/>
          <w:iCs/>
          <w:sz w:val="28"/>
          <w:szCs w:val="28"/>
        </w:rPr>
        <w:t>2</w:t>
      </w:r>
    </w:p>
    <w:p w14:paraId="2F67FEE7" w14:textId="77777777" w:rsidR="00AC2504" w:rsidRPr="00B434AB" w:rsidRDefault="00AC2504">
      <w:pPr>
        <w:spacing w:before="120" w:after="120"/>
        <w:jc w:val="center"/>
        <w:rPr>
          <w:rFonts w:asciiTheme="minorHAnsi" w:hAnsiTheme="minorHAnsi" w:cs="Calibri"/>
          <w:b/>
          <w:sz w:val="28"/>
          <w:szCs w:val="28"/>
        </w:rPr>
      </w:pPr>
    </w:p>
    <w:p w14:paraId="43AA9EE3" w14:textId="77777777" w:rsidR="00AC2504" w:rsidRPr="00B434AB" w:rsidRDefault="00AC2504">
      <w:pPr>
        <w:spacing w:before="120" w:after="120"/>
        <w:jc w:val="center"/>
        <w:rPr>
          <w:rFonts w:asciiTheme="minorHAnsi" w:hAnsiTheme="minorHAnsi" w:cs="Calibri"/>
          <w:b/>
          <w:sz w:val="22"/>
          <w:szCs w:val="22"/>
        </w:rPr>
      </w:pPr>
    </w:p>
    <w:p w14:paraId="039E426F" w14:textId="77777777" w:rsidR="00AC2504" w:rsidRPr="00B434AB" w:rsidRDefault="00F373DE">
      <w:pPr>
        <w:spacing w:before="120" w:after="120"/>
        <w:jc w:val="center"/>
        <w:rPr>
          <w:rFonts w:asciiTheme="minorHAnsi" w:hAnsiTheme="minorHAnsi" w:cs="Calibri"/>
          <w:bCs/>
          <w:sz w:val="22"/>
          <w:szCs w:val="22"/>
        </w:rPr>
      </w:pPr>
      <w:r w:rsidRPr="00B434AB">
        <w:rPr>
          <w:rFonts w:asciiTheme="minorHAnsi" w:hAnsiTheme="minorHAnsi" w:cs="Calibri"/>
          <w:bCs/>
          <w:sz w:val="22"/>
          <w:szCs w:val="22"/>
        </w:rPr>
        <w:t>Wspólny Słownik Zamówień (CPV):</w:t>
      </w:r>
    </w:p>
    <w:tbl>
      <w:tblPr>
        <w:tblW w:w="5343" w:type="dxa"/>
        <w:tblInd w:w="2441" w:type="dxa"/>
        <w:tblLayout w:type="fixed"/>
        <w:tblCellMar>
          <w:left w:w="70" w:type="dxa"/>
          <w:right w:w="70" w:type="dxa"/>
        </w:tblCellMar>
        <w:tblLook w:val="04A0" w:firstRow="1" w:lastRow="0" w:firstColumn="1" w:lastColumn="0" w:noHBand="0" w:noVBand="1"/>
      </w:tblPr>
      <w:tblGrid>
        <w:gridCol w:w="1576"/>
        <w:gridCol w:w="3767"/>
      </w:tblGrid>
      <w:tr w:rsidR="00AC2504" w:rsidRPr="00B434AB" w14:paraId="2F77AC0E" w14:textId="77777777" w:rsidTr="00141501">
        <w:trPr>
          <w:trHeight w:val="522"/>
        </w:trPr>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593D" w14:textId="22956F07" w:rsidR="00AC2504" w:rsidRPr="00141501" w:rsidRDefault="00141501">
            <w:pPr>
              <w:widowControl w:val="0"/>
              <w:rPr>
                <w:rFonts w:asciiTheme="minorHAnsi" w:hAnsiTheme="minorHAnsi" w:cs="Arial"/>
                <w:iCs/>
                <w:sz w:val="20"/>
                <w:szCs w:val="20"/>
              </w:rPr>
            </w:pPr>
            <w:r w:rsidRPr="00141501">
              <w:rPr>
                <w:rFonts w:asciiTheme="minorHAnsi" w:hAnsiTheme="minorHAnsi"/>
                <w:b/>
                <w:bCs/>
                <w:iCs/>
                <w:color w:val="000000"/>
                <w:sz w:val="22"/>
              </w:rPr>
              <w:t>79710000-4</w:t>
            </w:r>
          </w:p>
        </w:tc>
        <w:tc>
          <w:tcPr>
            <w:tcW w:w="3767" w:type="dxa"/>
            <w:tcBorders>
              <w:top w:val="single" w:sz="4" w:space="0" w:color="000000"/>
              <w:bottom w:val="single" w:sz="4" w:space="0" w:color="000000"/>
              <w:right w:val="single" w:sz="4" w:space="0" w:color="000000"/>
            </w:tcBorders>
            <w:shd w:val="clear" w:color="auto" w:fill="auto"/>
            <w:vAlign w:val="center"/>
          </w:tcPr>
          <w:p w14:paraId="3CD76CDA" w14:textId="09FB5E49" w:rsidR="00AC2504" w:rsidRPr="00141501" w:rsidRDefault="00141501">
            <w:pPr>
              <w:widowControl w:val="0"/>
              <w:rPr>
                <w:rFonts w:asciiTheme="minorHAnsi" w:hAnsiTheme="minorHAnsi" w:cs="Arial"/>
                <w:iCs/>
                <w:sz w:val="20"/>
                <w:szCs w:val="20"/>
              </w:rPr>
            </w:pPr>
            <w:r w:rsidRPr="00141501">
              <w:rPr>
                <w:rFonts w:asciiTheme="minorHAnsi" w:hAnsiTheme="minorHAnsi"/>
                <w:b/>
                <w:bCs/>
                <w:iCs/>
                <w:color w:val="000000"/>
                <w:sz w:val="22"/>
              </w:rPr>
              <w:t>usługi ochroniarskie</w:t>
            </w:r>
          </w:p>
        </w:tc>
      </w:tr>
      <w:tr w:rsidR="00443ECB" w:rsidRPr="00B434AB" w14:paraId="3D465000" w14:textId="77777777" w:rsidTr="00141501">
        <w:trPr>
          <w:trHeight w:val="522"/>
        </w:trPr>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06C28" w14:textId="3DC6BC9C" w:rsidR="00443ECB" w:rsidRPr="00141501" w:rsidRDefault="00141501">
            <w:pPr>
              <w:widowControl w:val="0"/>
              <w:rPr>
                <w:rFonts w:asciiTheme="minorHAnsi" w:hAnsiTheme="minorHAnsi" w:cs="Arial"/>
                <w:iCs/>
                <w:sz w:val="20"/>
                <w:szCs w:val="20"/>
              </w:rPr>
            </w:pPr>
            <w:r w:rsidRPr="00141501">
              <w:rPr>
                <w:rFonts w:asciiTheme="minorHAnsi" w:hAnsiTheme="minorHAnsi"/>
                <w:b/>
                <w:bCs/>
                <w:iCs/>
                <w:color w:val="000000"/>
                <w:sz w:val="22"/>
              </w:rPr>
              <w:t>98341120-2</w:t>
            </w:r>
          </w:p>
        </w:tc>
        <w:tc>
          <w:tcPr>
            <w:tcW w:w="3767" w:type="dxa"/>
            <w:tcBorders>
              <w:top w:val="single" w:sz="4" w:space="0" w:color="000000"/>
              <w:bottom w:val="single" w:sz="4" w:space="0" w:color="000000"/>
              <w:right w:val="single" w:sz="4" w:space="0" w:color="000000"/>
            </w:tcBorders>
            <w:shd w:val="clear" w:color="auto" w:fill="auto"/>
            <w:vAlign w:val="center"/>
          </w:tcPr>
          <w:p w14:paraId="1A11F08F" w14:textId="575ACFF3" w:rsidR="00443ECB" w:rsidRPr="00141501" w:rsidRDefault="00141501">
            <w:pPr>
              <w:widowControl w:val="0"/>
              <w:rPr>
                <w:rFonts w:asciiTheme="minorHAnsi" w:hAnsiTheme="minorHAnsi" w:cs="Arial"/>
                <w:iCs/>
                <w:sz w:val="20"/>
                <w:szCs w:val="20"/>
              </w:rPr>
            </w:pPr>
            <w:r w:rsidRPr="00141501">
              <w:rPr>
                <w:rFonts w:asciiTheme="minorHAnsi" w:hAnsiTheme="minorHAnsi"/>
                <w:b/>
                <w:bCs/>
                <w:iCs/>
                <w:color w:val="000000"/>
                <w:sz w:val="22"/>
              </w:rPr>
              <w:t>usługi portierskie</w:t>
            </w:r>
          </w:p>
        </w:tc>
      </w:tr>
    </w:tbl>
    <w:p w14:paraId="59842190" w14:textId="77777777" w:rsidR="00141501" w:rsidRDefault="00141501">
      <w:pPr>
        <w:spacing w:before="120" w:after="120"/>
        <w:rPr>
          <w:rFonts w:ascii="Calibri" w:hAnsi="Calibri" w:cs="Calibri"/>
          <w:sz w:val="22"/>
          <w:szCs w:val="22"/>
        </w:rPr>
      </w:pPr>
    </w:p>
    <w:p w14:paraId="0FAFA7AE" w14:textId="18499274" w:rsidR="00AC2504" w:rsidRDefault="00F373DE">
      <w:pPr>
        <w:spacing w:before="120" w:after="120"/>
        <w:rPr>
          <w:rFonts w:ascii="Calibri" w:hAnsi="Calibri" w:cs="Calibri"/>
          <w:sz w:val="22"/>
          <w:szCs w:val="22"/>
        </w:rPr>
      </w:pPr>
      <w:r>
        <w:rPr>
          <w:rFonts w:ascii="Calibri" w:hAnsi="Calibri" w:cs="Calibri"/>
          <w:sz w:val="22"/>
          <w:szCs w:val="22"/>
        </w:rPr>
        <w:t xml:space="preserve"> </w:t>
      </w:r>
    </w:p>
    <w:p w14:paraId="60C06BB1" w14:textId="77777777" w:rsidR="00AC2504" w:rsidRDefault="00AC2504">
      <w:pPr>
        <w:spacing w:before="120" w:after="120"/>
        <w:rPr>
          <w:rFonts w:ascii="Calibri" w:hAnsi="Calibri" w:cs="Calibri"/>
          <w:sz w:val="22"/>
          <w:szCs w:val="22"/>
        </w:rPr>
      </w:pPr>
    </w:p>
    <w:p w14:paraId="50F048F4" w14:textId="77777777" w:rsidR="00AC2504" w:rsidRDefault="00AC2504">
      <w:pPr>
        <w:spacing w:before="120" w:after="120"/>
        <w:rPr>
          <w:rFonts w:ascii="Calibri" w:hAnsi="Calibri" w:cs="Calibri"/>
          <w:sz w:val="22"/>
          <w:szCs w:val="22"/>
        </w:rPr>
      </w:pPr>
    </w:p>
    <w:p w14:paraId="2D2BA8CF" w14:textId="77777777" w:rsidR="00AC2504" w:rsidRDefault="00AC2504">
      <w:pPr>
        <w:spacing w:before="120" w:after="120"/>
        <w:rPr>
          <w:rFonts w:ascii="Calibri" w:hAnsi="Calibri" w:cs="Calibri"/>
          <w:sz w:val="22"/>
          <w:szCs w:val="22"/>
        </w:rPr>
      </w:pPr>
    </w:p>
    <w:p w14:paraId="7EF7E3D0" w14:textId="77777777" w:rsidR="00AC2504" w:rsidRDefault="00AC2504">
      <w:pPr>
        <w:spacing w:before="120" w:after="120"/>
        <w:rPr>
          <w:rFonts w:ascii="Calibri" w:hAnsi="Calibri" w:cs="Calibri"/>
          <w:sz w:val="22"/>
          <w:szCs w:val="22"/>
        </w:rPr>
      </w:pPr>
    </w:p>
    <w:p w14:paraId="06EBA1DF" w14:textId="77777777" w:rsidR="00AC2504" w:rsidRDefault="00AC2504" w:rsidP="00443ECB">
      <w:pPr>
        <w:spacing w:before="120" w:after="120"/>
        <w:rPr>
          <w:rFonts w:ascii="Calibri" w:hAnsi="Calibri" w:cs="Calibri"/>
          <w:bCs/>
          <w:sz w:val="22"/>
          <w:szCs w:val="22"/>
        </w:rPr>
      </w:pPr>
    </w:p>
    <w:p w14:paraId="18AD8C81" w14:textId="1CCE379B" w:rsidR="00AC2504" w:rsidRDefault="00F373DE">
      <w:pPr>
        <w:pStyle w:val="Nagwek6"/>
        <w:spacing w:before="120" w:after="120"/>
        <w:rPr>
          <w:rFonts w:ascii="Calibri" w:hAnsi="Calibri" w:cs="Calibri"/>
          <w:b w:val="0"/>
          <w:bCs/>
          <w:sz w:val="22"/>
          <w:szCs w:val="22"/>
        </w:rPr>
      </w:pPr>
      <w:r>
        <w:rPr>
          <w:rFonts w:ascii="Calibri" w:hAnsi="Calibri" w:cs="Calibri"/>
          <w:b w:val="0"/>
          <w:bCs/>
          <w:sz w:val="22"/>
          <w:szCs w:val="22"/>
        </w:rPr>
        <w:t>Katowice,</w:t>
      </w:r>
      <w:r w:rsidR="005B1D35">
        <w:rPr>
          <w:rFonts w:ascii="Calibri" w:hAnsi="Calibri" w:cs="Calibri"/>
          <w:b w:val="0"/>
          <w:bCs/>
          <w:sz w:val="22"/>
          <w:szCs w:val="22"/>
        </w:rPr>
        <w:t>16</w:t>
      </w:r>
      <w:r>
        <w:rPr>
          <w:rFonts w:ascii="Calibri" w:hAnsi="Calibri" w:cs="Calibri"/>
          <w:b w:val="0"/>
          <w:bCs/>
          <w:sz w:val="22"/>
          <w:szCs w:val="22"/>
        </w:rPr>
        <w:t>.</w:t>
      </w:r>
      <w:r w:rsidR="00141501">
        <w:rPr>
          <w:rFonts w:ascii="Calibri" w:hAnsi="Calibri" w:cs="Calibri"/>
          <w:b w:val="0"/>
          <w:bCs/>
          <w:sz w:val="22"/>
          <w:szCs w:val="22"/>
        </w:rPr>
        <w:t>0</w:t>
      </w:r>
      <w:r w:rsidR="00646DE6">
        <w:rPr>
          <w:rFonts w:ascii="Calibri" w:hAnsi="Calibri" w:cs="Calibri"/>
          <w:b w:val="0"/>
          <w:bCs/>
          <w:sz w:val="22"/>
          <w:szCs w:val="22"/>
        </w:rPr>
        <w:t>8</w:t>
      </w:r>
      <w:r>
        <w:rPr>
          <w:rFonts w:ascii="Calibri" w:hAnsi="Calibri" w:cs="Calibri"/>
          <w:b w:val="0"/>
          <w:bCs/>
          <w:sz w:val="22"/>
          <w:szCs w:val="22"/>
        </w:rPr>
        <w:t>.202</w:t>
      </w:r>
      <w:r w:rsidR="00141501">
        <w:rPr>
          <w:rFonts w:ascii="Calibri" w:hAnsi="Calibri" w:cs="Calibri"/>
          <w:b w:val="0"/>
          <w:bCs/>
          <w:sz w:val="22"/>
          <w:szCs w:val="22"/>
        </w:rPr>
        <w:t>2</w:t>
      </w:r>
      <w:r>
        <w:rPr>
          <w:rFonts w:ascii="Calibri" w:hAnsi="Calibri" w:cs="Calibri"/>
          <w:b w:val="0"/>
          <w:bCs/>
          <w:sz w:val="22"/>
          <w:szCs w:val="22"/>
        </w:rPr>
        <w:t xml:space="preserve"> rok</w:t>
      </w:r>
    </w:p>
    <w:p w14:paraId="54F3F5F2" w14:textId="77777777" w:rsidR="00AC2504" w:rsidRDefault="00AC2504">
      <w:pPr>
        <w:spacing w:before="120" w:after="120"/>
        <w:jc w:val="both"/>
        <w:rPr>
          <w:rFonts w:ascii="Calibri" w:eastAsia="Calibri" w:hAnsi="Calibri" w:cs="Calibri"/>
          <w:sz w:val="22"/>
          <w:szCs w:val="22"/>
          <w:lang w:eastAsia="en-US"/>
        </w:rPr>
      </w:pPr>
    </w:p>
    <w:p w14:paraId="2E2F30E3" w14:textId="77777777" w:rsidR="00AC2504" w:rsidRPr="00F57126"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lastRenderedPageBreak/>
        <w:t>INFORMACJE O ZAMAWIAJĄCYM</w:t>
      </w:r>
    </w:p>
    <w:p w14:paraId="6373447D" w14:textId="77777777" w:rsidR="00AC2504" w:rsidRDefault="00F373DE">
      <w:pPr>
        <w:pStyle w:val="Akapitzlist"/>
        <w:numPr>
          <w:ilvl w:val="0"/>
          <w:numId w:val="4"/>
        </w:numPr>
        <w:spacing w:before="120" w:after="120"/>
        <w:ind w:left="426" w:hanging="426"/>
        <w:contextualSpacing w:val="0"/>
        <w:jc w:val="both"/>
        <w:rPr>
          <w:rFonts w:ascii="Calibri" w:hAnsi="Calibri" w:cs="Calibri"/>
          <w:b/>
          <w:bCs/>
          <w:sz w:val="22"/>
          <w:szCs w:val="22"/>
        </w:rPr>
      </w:pPr>
      <w:r>
        <w:rPr>
          <w:rFonts w:ascii="Calibri" w:hAnsi="Calibri" w:cs="Calibri"/>
          <w:bCs/>
          <w:sz w:val="22"/>
          <w:szCs w:val="22"/>
        </w:rPr>
        <w:t>Nazwa i adres Zamawiającego</w:t>
      </w:r>
    </w:p>
    <w:p w14:paraId="581748F3" w14:textId="77777777" w:rsidR="00AC2504" w:rsidRDefault="00F373DE">
      <w:pPr>
        <w:spacing w:before="120" w:after="120"/>
        <w:ind w:left="426"/>
        <w:jc w:val="both"/>
        <w:rPr>
          <w:rFonts w:ascii="Calibri" w:hAnsi="Calibri" w:cs="Calibri"/>
          <w:b/>
          <w:bCs/>
          <w:sz w:val="22"/>
          <w:szCs w:val="22"/>
        </w:rPr>
      </w:pPr>
      <w:r>
        <w:rPr>
          <w:rFonts w:ascii="Calibri" w:hAnsi="Calibri" w:cs="Calibri"/>
          <w:b/>
          <w:bCs/>
          <w:sz w:val="22"/>
          <w:szCs w:val="22"/>
        </w:rPr>
        <w:t>Szpital Murcki Spółka z o.o., ul. Alfreda Sokołowskiego 2, 40-749 Katowice</w:t>
      </w:r>
    </w:p>
    <w:p w14:paraId="10566E71" w14:textId="77777777" w:rsidR="00AC2504" w:rsidRDefault="00F373DE">
      <w:pPr>
        <w:spacing w:before="120" w:after="120"/>
        <w:ind w:left="852" w:hanging="426"/>
        <w:jc w:val="both"/>
        <w:rPr>
          <w:rFonts w:ascii="Calibri" w:hAnsi="Calibri" w:cs="Calibri"/>
          <w:b/>
          <w:bCs/>
          <w:sz w:val="22"/>
          <w:szCs w:val="22"/>
        </w:rPr>
      </w:pPr>
      <w:r>
        <w:rPr>
          <w:rFonts w:ascii="Calibri" w:hAnsi="Calibri" w:cs="Calibri"/>
          <w:b/>
          <w:bCs/>
          <w:sz w:val="22"/>
          <w:szCs w:val="22"/>
        </w:rPr>
        <w:t>Regon: 276402233, NIP: 9542745563</w:t>
      </w:r>
    </w:p>
    <w:p w14:paraId="5ED7A88F" w14:textId="77777777" w:rsidR="00AC2504" w:rsidRDefault="00F373DE">
      <w:pPr>
        <w:pStyle w:val="Akapitzlist"/>
        <w:numPr>
          <w:ilvl w:val="0"/>
          <w:numId w:val="4"/>
        </w:numPr>
        <w:spacing w:before="120" w:after="120"/>
        <w:ind w:left="426" w:hanging="426"/>
        <w:contextualSpacing w:val="0"/>
        <w:jc w:val="both"/>
        <w:rPr>
          <w:rFonts w:ascii="Calibri" w:hAnsi="Calibri" w:cs="Calibri"/>
          <w:b/>
          <w:bCs/>
          <w:sz w:val="22"/>
          <w:szCs w:val="22"/>
        </w:rPr>
      </w:pPr>
      <w:r>
        <w:rPr>
          <w:rFonts w:ascii="Calibri" w:hAnsi="Calibri" w:cs="Calibri"/>
          <w:bCs/>
          <w:sz w:val="22"/>
          <w:szCs w:val="22"/>
        </w:rPr>
        <w:t>Dane kontaktowe:</w:t>
      </w:r>
    </w:p>
    <w:p w14:paraId="126A690B" w14:textId="77777777" w:rsidR="00AC2504" w:rsidRDefault="00F373DE">
      <w:pPr>
        <w:pStyle w:val="Akapitzlist"/>
        <w:spacing w:before="120" w:after="120"/>
        <w:ind w:left="852" w:hanging="426"/>
        <w:jc w:val="both"/>
        <w:rPr>
          <w:rFonts w:ascii="Calibri" w:hAnsi="Calibri" w:cs="Calibri"/>
          <w:b/>
          <w:bCs/>
          <w:sz w:val="22"/>
          <w:szCs w:val="22"/>
        </w:rPr>
      </w:pPr>
      <w:r>
        <w:rPr>
          <w:rFonts w:ascii="Calibri" w:hAnsi="Calibri" w:cs="Calibri"/>
          <w:b/>
          <w:bCs/>
          <w:sz w:val="22"/>
          <w:szCs w:val="22"/>
        </w:rPr>
        <w:t>tel.: +48 32 255-61-30 wew. 202 fax.: +48 32 255 -63-37</w:t>
      </w:r>
    </w:p>
    <w:p w14:paraId="174C7E7A" w14:textId="77777777" w:rsidR="00AC2504" w:rsidRDefault="00F373DE">
      <w:pPr>
        <w:pStyle w:val="Akapitzlist"/>
        <w:spacing w:before="120" w:after="120"/>
        <w:ind w:left="852" w:hanging="426"/>
        <w:contextualSpacing w:val="0"/>
        <w:jc w:val="both"/>
        <w:rPr>
          <w:rFonts w:ascii="Calibri" w:hAnsi="Calibri" w:cs="Calibri"/>
          <w:b/>
          <w:bCs/>
          <w:sz w:val="22"/>
          <w:szCs w:val="22"/>
          <w:lang w:val="de-DE"/>
        </w:rPr>
      </w:pPr>
      <w:r>
        <w:rPr>
          <w:rFonts w:ascii="Calibri" w:hAnsi="Calibri" w:cs="Calibri"/>
          <w:b/>
          <w:bCs/>
          <w:sz w:val="22"/>
          <w:szCs w:val="22"/>
        </w:rPr>
        <w:t>e-mail: zp@szpitalmurcki.pl</w:t>
      </w:r>
    </w:p>
    <w:p w14:paraId="6C9CB9A0" w14:textId="77777777" w:rsidR="00AC2504" w:rsidRDefault="00F373DE">
      <w:pPr>
        <w:pStyle w:val="Akapitzlist"/>
        <w:numPr>
          <w:ilvl w:val="0"/>
          <w:numId w:val="4"/>
        </w:numPr>
        <w:spacing w:before="120" w:after="120"/>
        <w:ind w:left="426" w:hanging="426"/>
        <w:contextualSpacing w:val="0"/>
        <w:jc w:val="both"/>
        <w:rPr>
          <w:rStyle w:val="czeinternetowe"/>
          <w:rFonts w:ascii="Calibri" w:hAnsi="Calibri" w:cs="Calibri"/>
          <w:color w:val="auto"/>
          <w:sz w:val="22"/>
          <w:szCs w:val="22"/>
          <w:u w:val="none"/>
        </w:rPr>
      </w:pPr>
      <w:r>
        <w:rPr>
          <w:rFonts w:ascii="Calibri" w:hAnsi="Calibri" w:cs="Calibri"/>
          <w:bCs/>
          <w:sz w:val="22"/>
          <w:szCs w:val="22"/>
        </w:rPr>
        <w:t xml:space="preserve">Strona internetowa Zamawiającego: </w:t>
      </w:r>
      <w:hyperlink r:id="rId8">
        <w:r>
          <w:rPr>
            <w:rStyle w:val="czeinternetowe"/>
            <w:rFonts w:ascii="Calibri" w:hAnsi="Calibri" w:cs="Calibri"/>
            <w:sz w:val="22"/>
            <w:szCs w:val="22"/>
          </w:rPr>
          <w:t>https://www.szpitalmurcki.pl/</w:t>
        </w:r>
      </w:hyperlink>
    </w:p>
    <w:p w14:paraId="538A2EE0" w14:textId="77777777" w:rsidR="00AC2504" w:rsidRDefault="00F373DE">
      <w:pPr>
        <w:pStyle w:val="Akapitzlist"/>
        <w:numPr>
          <w:ilvl w:val="0"/>
          <w:numId w:val="4"/>
        </w:numPr>
        <w:spacing w:before="120" w:after="120"/>
        <w:ind w:left="426" w:hanging="426"/>
        <w:contextualSpacing w:val="0"/>
        <w:jc w:val="both"/>
        <w:rPr>
          <w:rFonts w:ascii="Calibri" w:hAnsi="Calibri" w:cs="Calibri"/>
          <w:bCs/>
          <w:sz w:val="22"/>
          <w:szCs w:val="22"/>
        </w:rPr>
      </w:pPr>
      <w:r>
        <w:rPr>
          <w:rFonts w:ascii="Calibri" w:hAnsi="Calibri" w:cs="Calibri"/>
          <w:bCs/>
          <w:sz w:val="22"/>
          <w:szCs w:val="22"/>
        </w:rPr>
        <w:t xml:space="preserve">Strona internetowa prowadzonego postępowania: </w:t>
      </w:r>
      <w:hyperlink r:id="rId9">
        <w:r>
          <w:rPr>
            <w:rStyle w:val="czeinternetowe"/>
            <w:rFonts w:ascii="Calibri" w:hAnsi="Calibri" w:cs="Calibri"/>
            <w:sz w:val="22"/>
            <w:szCs w:val="22"/>
          </w:rPr>
          <w:t>https://platformazakupowa.pl/pn/szpitalmurcki</w:t>
        </w:r>
      </w:hyperlink>
    </w:p>
    <w:p w14:paraId="77353C09" w14:textId="77777777" w:rsidR="00AC2504" w:rsidRPr="00F57126"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TRYB UDZIELENIA ZAMÓWIENIA</w:t>
      </w:r>
    </w:p>
    <w:p w14:paraId="504D1E5A" w14:textId="443267B0" w:rsidR="00AC2504" w:rsidRDefault="00F373DE" w:rsidP="00A11B98">
      <w:pPr>
        <w:pStyle w:val="Nagwek2"/>
        <w:numPr>
          <w:ilvl w:val="0"/>
          <w:numId w:val="10"/>
        </w:numPr>
        <w:spacing w:before="120" w:after="120"/>
        <w:ind w:left="426" w:hanging="357"/>
        <w:rPr>
          <w:rFonts w:ascii="Calibri" w:hAnsi="Calibri" w:cs="Calibri"/>
          <w:b w:val="0"/>
          <w:bCs/>
          <w:szCs w:val="22"/>
        </w:rPr>
      </w:pPr>
      <w:r>
        <w:rPr>
          <w:rFonts w:ascii="Calibri" w:hAnsi="Calibri" w:cs="Calibri"/>
          <w:b w:val="0"/>
          <w:bCs/>
          <w:szCs w:val="22"/>
        </w:rPr>
        <w:t xml:space="preserve">Niniejsze postępowanie prowadzone jest </w:t>
      </w:r>
      <w:r>
        <w:rPr>
          <w:rFonts w:ascii="Calibri" w:hAnsi="Calibri" w:cs="Calibri"/>
          <w:szCs w:val="22"/>
        </w:rPr>
        <w:t>w trybie podstawowym</w:t>
      </w:r>
      <w:r>
        <w:rPr>
          <w:rFonts w:ascii="Calibri" w:hAnsi="Calibri" w:cs="Calibri"/>
          <w:b w:val="0"/>
          <w:bCs/>
          <w:szCs w:val="22"/>
        </w:rPr>
        <w:t xml:space="preserve"> bez </w:t>
      </w:r>
      <w:r w:rsidR="00F23BE2">
        <w:rPr>
          <w:rFonts w:ascii="Calibri" w:hAnsi="Calibri" w:cs="Calibri"/>
          <w:b w:val="0"/>
          <w:bCs/>
          <w:szCs w:val="22"/>
        </w:rPr>
        <w:t xml:space="preserve">przeprowadzenia </w:t>
      </w:r>
      <w:r>
        <w:rPr>
          <w:rFonts w:ascii="Calibri" w:hAnsi="Calibri" w:cs="Calibri"/>
          <w:b w:val="0"/>
          <w:bCs/>
          <w:szCs w:val="22"/>
        </w:rPr>
        <w:t xml:space="preserve">negocjacji, o którym mowa w art. 275 pkt 1 ustawy z dnia 11 września 2019 r. Prawo zamówień publicznych </w:t>
      </w:r>
      <w:r>
        <w:rPr>
          <w:rFonts w:ascii="Calibri" w:hAnsi="Calibri" w:cs="Calibri"/>
          <w:b w:val="0"/>
          <w:bCs/>
          <w:iCs/>
          <w:szCs w:val="22"/>
        </w:rPr>
        <w:t>(Dz. U. z 20</w:t>
      </w:r>
      <w:r w:rsidR="00D22559">
        <w:rPr>
          <w:rFonts w:ascii="Calibri" w:hAnsi="Calibri" w:cs="Calibri"/>
          <w:b w:val="0"/>
          <w:bCs/>
          <w:iCs/>
          <w:szCs w:val="22"/>
        </w:rPr>
        <w:t>21</w:t>
      </w:r>
      <w:r>
        <w:rPr>
          <w:rFonts w:ascii="Calibri" w:hAnsi="Calibri" w:cs="Calibri"/>
          <w:b w:val="0"/>
          <w:bCs/>
          <w:iCs/>
          <w:szCs w:val="22"/>
        </w:rPr>
        <w:t xml:space="preserve"> r. poz. </w:t>
      </w:r>
      <w:r w:rsidR="00D22559">
        <w:rPr>
          <w:rFonts w:ascii="Calibri" w:hAnsi="Calibri" w:cs="Calibri"/>
          <w:b w:val="0"/>
          <w:bCs/>
          <w:iCs/>
          <w:szCs w:val="22"/>
        </w:rPr>
        <w:t>1129</w:t>
      </w:r>
      <w:r>
        <w:rPr>
          <w:rFonts w:ascii="Calibri" w:hAnsi="Calibri" w:cs="Calibri"/>
          <w:b w:val="0"/>
          <w:bCs/>
          <w:iCs/>
          <w:szCs w:val="22"/>
        </w:rPr>
        <w:t xml:space="preserve"> ze zm.), </w:t>
      </w:r>
      <w:r>
        <w:rPr>
          <w:rFonts w:ascii="Calibri" w:hAnsi="Calibri" w:cs="Calibri"/>
          <w:b w:val="0"/>
          <w:bCs/>
          <w:szCs w:val="22"/>
        </w:rPr>
        <w:t>zwanej dalej „ustawą Pzp”. W sprawach nieuregulowanych zapisami niniejszej SWZ, stosuje się przepisy wspomnianej ustawy wraz z aktami wykonawczymi do tej ustawy.</w:t>
      </w:r>
    </w:p>
    <w:p w14:paraId="3D370244" w14:textId="2FC4013A" w:rsidR="00AC2504" w:rsidRPr="00F57126" w:rsidRDefault="00F373DE" w:rsidP="00A11B98">
      <w:pPr>
        <w:pStyle w:val="Nagwek2"/>
        <w:numPr>
          <w:ilvl w:val="0"/>
          <w:numId w:val="10"/>
        </w:numPr>
        <w:spacing w:before="120" w:after="120"/>
        <w:ind w:left="426" w:hanging="357"/>
        <w:rPr>
          <w:rFonts w:ascii="Calibri" w:hAnsi="Calibri" w:cs="Calibri"/>
          <w:b w:val="0"/>
          <w:bCs/>
          <w:szCs w:val="22"/>
        </w:rPr>
      </w:pPr>
      <w:r>
        <w:rPr>
          <w:rFonts w:ascii="Calibri" w:hAnsi="Calibri" w:cs="Calibri"/>
          <w:b w:val="0"/>
          <w:bCs/>
          <w:szCs w:val="22"/>
        </w:rPr>
        <w:t>Wartość szacunkowa zamówienia nie przekracza kwoty określonej w obwieszczeniu Prezesa Urzędu Zamówień Publicznych ogłoszonym na podstawie art. 3 ust. 3 ustawy Pzp, tj. 21</w:t>
      </w:r>
      <w:r w:rsidR="00141501">
        <w:rPr>
          <w:rFonts w:ascii="Calibri" w:hAnsi="Calibri" w:cs="Calibri"/>
          <w:b w:val="0"/>
          <w:bCs/>
          <w:szCs w:val="22"/>
        </w:rPr>
        <w:t>5</w:t>
      </w:r>
      <w:r>
        <w:rPr>
          <w:rFonts w:ascii="Calibri" w:hAnsi="Calibri" w:cs="Calibri"/>
          <w:b w:val="0"/>
          <w:bCs/>
          <w:szCs w:val="22"/>
        </w:rPr>
        <w:t> 000 euro, co stanowi równowartość kwoty 9</w:t>
      </w:r>
      <w:r w:rsidR="00141501">
        <w:rPr>
          <w:rFonts w:ascii="Calibri" w:hAnsi="Calibri" w:cs="Calibri"/>
          <w:b w:val="0"/>
          <w:bCs/>
          <w:szCs w:val="22"/>
        </w:rPr>
        <w:t>57</w:t>
      </w:r>
      <w:r>
        <w:rPr>
          <w:rFonts w:ascii="Calibri" w:hAnsi="Calibri" w:cs="Calibri"/>
          <w:b w:val="0"/>
          <w:bCs/>
          <w:szCs w:val="22"/>
        </w:rPr>
        <w:t> </w:t>
      </w:r>
      <w:r w:rsidR="00141501">
        <w:rPr>
          <w:rFonts w:ascii="Calibri" w:hAnsi="Calibri" w:cs="Calibri"/>
          <w:b w:val="0"/>
          <w:bCs/>
          <w:szCs w:val="22"/>
        </w:rPr>
        <w:t>524</w:t>
      </w:r>
      <w:r>
        <w:rPr>
          <w:rFonts w:ascii="Calibri" w:hAnsi="Calibri" w:cs="Calibri"/>
          <w:b w:val="0"/>
          <w:bCs/>
          <w:szCs w:val="22"/>
        </w:rPr>
        <w:t>,00 zł.</w:t>
      </w:r>
    </w:p>
    <w:p w14:paraId="025EBBB4" w14:textId="77777777" w:rsidR="00AC2504" w:rsidRPr="00F57126"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OPIS PRZEDMIOTU ZAMÓWIENIA</w:t>
      </w:r>
    </w:p>
    <w:p w14:paraId="0753A96F" w14:textId="61A81D80" w:rsidR="00477A44" w:rsidRPr="003F4F76" w:rsidRDefault="00477A44" w:rsidP="00A11B98">
      <w:pPr>
        <w:pStyle w:val="Akapitzlist"/>
        <w:numPr>
          <w:ilvl w:val="3"/>
          <w:numId w:val="10"/>
        </w:numPr>
        <w:ind w:left="284" w:hanging="284"/>
        <w:rPr>
          <w:rFonts w:asciiTheme="minorHAnsi" w:hAnsiTheme="minorHAnsi"/>
          <w:b/>
          <w:iCs/>
          <w:sz w:val="22"/>
          <w:szCs w:val="22"/>
        </w:rPr>
      </w:pPr>
      <w:r w:rsidRPr="003F4F76">
        <w:rPr>
          <w:rFonts w:asciiTheme="minorHAnsi" w:hAnsiTheme="minorHAnsi"/>
          <w:iCs/>
          <w:sz w:val="22"/>
          <w:szCs w:val="22"/>
        </w:rPr>
        <w:t xml:space="preserve">Opis przedmiotu zamówienia zawarty został </w:t>
      </w:r>
      <w:r w:rsidR="00D65A0F" w:rsidRPr="003F4F76">
        <w:rPr>
          <w:rFonts w:asciiTheme="minorHAnsi" w:hAnsiTheme="minorHAnsi"/>
          <w:iCs/>
          <w:sz w:val="22"/>
          <w:szCs w:val="22"/>
        </w:rPr>
        <w:t>w projektowanych postanowieniach umowy</w:t>
      </w:r>
      <w:r w:rsidRPr="003F4F76">
        <w:rPr>
          <w:rFonts w:asciiTheme="minorHAnsi" w:hAnsiTheme="minorHAnsi"/>
          <w:iCs/>
          <w:sz w:val="22"/>
          <w:szCs w:val="22"/>
        </w:rPr>
        <w:t xml:space="preserve"> –  </w:t>
      </w:r>
      <w:r w:rsidRPr="005B1D35">
        <w:rPr>
          <w:rFonts w:asciiTheme="minorHAnsi" w:hAnsiTheme="minorHAnsi"/>
          <w:iCs/>
          <w:sz w:val="22"/>
          <w:szCs w:val="22"/>
        </w:rPr>
        <w:t xml:space="preserve">Zał. </w:t>
      </w:r>
      <w:r w:rsidR="005030D0" w:rsidRPr="005B1D35">
        <w:rPr>
          <w:rFonts w:asciiTheme="minorHAnsi" w:hAnsiTheme="minorHAnsi"/>
          <w:iCs/>
          <w:sz w:val="22"/>
          <w:szCs w:val="22"/>
        </w:rPr>
        <w:t>n</w:t>
      </w:r>
      <w:r w:rsidRPr="005B1D35">
        <w:rPr>
          <w:rFonts w:asciiTheme="minorHAnsi" w:hAnsiTheme="minorHAnsi"/>
          <w:iCs/>
          <w:sz w:val="22"/>
          <w:szCs w:val="22"/>
        </w:rPr>
        <w:t>r</w:t>
      </w:r>
      <w:r w:rsidR="00D65A0F" w:rsidRPr="005B1D35">
        <w:rPr>
          <w:rFonts w:asciiTheme="minorHAnsi" w:hAnsiTheme="minorHAnsi"/>
          <w:iCs/>
          <w:sz w:val="22"/>
          <w:szCs w:val="22"/>
        </w:rPr>
        <w:t> </w:t>
      </w:r>
      <w:r w:rsidR="00BE3023" w:rsidRPr="005B1D35">
        <w:rPr>
          <w:rFonts w:asciiTheme="minorHAnsi" w:hAnsiTheme="minorHAnsi"/>
          <w:iCs/>
          <w:sz w:val="22"/>
          <w:szCs w:val="22"/>
        </w:rPr>
        <w:t>4</w:t>
      </w:r>
      <w:r w:rsidRPr="003F4F76">
        <w:rPr>
          <w:rFonts w:asciiTheme="minorHAnsi" w:hAnsiTheme="minorHAnsi"/>
          <w:iCs/>
          <w:sz w:val="22"/>
          <w:szCs w:val="22"/>
        </w:rPr>
        <w:t xml:space="preserve"> do </w:t>
      </w:r>
      <w:r w:rsidR="00E66145" w:rsidRPr="003F4F76">
        <w:rPr>
          <w:rFonts w:asciiTheme="minorHAnsi" w:hAnsiTheme="minorHAnsi"/>
          <w:iCs/>
          <w:sz w:val="22"/>
          <w:szCs w:val="22"/>
        </w:rPr>
        <w:t>SWZ</w:t>
      </w:r>
      <w:r w:rsidRPr="003F4F76">
        <w:rPr>
          <w:rFonts w:asciiTheme="minorHAnsi" w:hAnsiTheme="minorHAnsi"/>
          <w:iCs/>
          <w:sz w:val="22"/>
          <w:szCs w:val="22"/>
        </w:rPr>
        <w:t>.</w:t>
      </w:r>
    </w:p>
    <w:p w14:paraId="394844C1" w14:textId="6303B63E" w:rsidR="00340E96" w:rsidRPr="003F4F76" w:rsidRDefault="00477A44" w:rsidP="00A11B98">
      <w:pPr>
        <w:pStyle w:val="Akapitzlist"/>
        <w:numPr>
          <w:ilvl w:val="3"/>
          <w:numId w:val="10"/>
        </w:numPr>
        <w:ind w:left="284" w:hanging="284"/>
        <w:jc w:val="both"/>
        <w:rPr>
          <w:rFonts w:asciiTheme="minorHAnsi" w:hAnsiTheme="minorHAnsi"/>
          <w:iCs/>
          <w:sz w:val="22"/>
          <w:szCs w:val="22"/>
        </w:rPr>
      </w:pPr>
      <w:r w:rsidRPr="003F4F76">
        <w:rPr>
          <w:rFonts w:asciiTheme="minorHAnsi" w:hAnsiTheme="minorHAnsi"/>
          <w:iCs/>
          <w:sz w:val="22"/>
          <w:szCs w:val="22"/>
        </w:rPr>
        <w:t>Zam</w:t>
      </w:r>
      <w:r w:rsidR="003C6D95" w:rsidRPr="003F4F76">
        <w:rPr>
          <w:rFonts w:asciiTheme="minorHAnsi" w:hAnsiTheme="minorHAnsi"/>
          <w:iCs/>
          <w:sz w:val="22"/>
          <w:szCs w:val="22"/>
        </w:rPr>
        <w:t xml:space="preserve">ówienie obejmuje </w:t>
      </w:r>
      <w:r w:rsidRPr="003F4F76">
        <w:rPr>
          <w:rFonts w:asciiTheme="minorHAnsi" w:hAnsiTheme="minorHAnsi"/>
          <w:iCs/>
          <w:sz w:val="22"/>
          <w:szCs w:val="22"/>
        </w:rPr>
        <w:t>wykonywanie</w:t>
      </w:r>
      <w:r w:rsidR="003C6D95" w:rsidRPr="003F4F76">
        <w:rPr>
          <w:rFonts w:asciiTheme="minorHAnsi" w:hAnsiTheme="minorHAnsi"/>
          <w:iCs/>
          <w:sz w:val="22"/>
          <w:szCs w:val="22"/>
        </w:rPr>
        <w:t xml:space="preserve"> na terenie Szpitala Murcki Sp. z o.o.</w:t>
      </w:r>
      <w:r w:rsidR="00340E96" w:rsidRPr="003F4F76">
        <w:rPr>
          <w:rFonts w:asciiTheme="minorHAnsi" w:hAnsiTheme="minorHAnsi"/>
          <w:iCs/>
          <w:sz w:val="22"/>
          <w:szCs w:val="22"/>
        </w:rPr>
        <w:t xml:space="preserve">, przez okres 24 miesięcy, </w:t>
      </w:r>
      <w:r w:rsidRPr="003F4F76">
        <w:rPr>
          <w:rFonts w:asciiTheme="minorHAnsi" w:hAnsiTheme="minorHAnsi"/>
          <w:iCs/>
          <w:sz w:val="22"/>
          <w:szCs w:val="22"/>
        </w:rPr>
        <w:t>usług</w:t>
      </w:r>
      <w:r w:rsidR="00340E96" w:rsidRPr="003F4F76">
        <w:rPr>
          <w:rFonts w:asciiTheme="minorHAnsi" w:hAnsiTheme="minorHAnsi"/>
          <w:iCs/>
          <w:sz w:val="22"/>
          <w:szCs w:val="22"/>
        </w:rPr>
        <w:t>:</w:t>
      </w:r>
    </w:p>
    <w:p w14:paraId="4BFD59D3" w14:textId="1424EC10" w:rsidR="00340E96" w:rsidRPr="003F4F76" w:rsidRDefault="00340E96" w:rsidP="00981E2A">
      <w:pPr>
        <w:ind w:left="284"/>
        <w:jc w:val="both"/>
        <w:rPr>
          <w:rFonts w:asciiTheme="minorHAnsi" w:hAnsiTheme="minorHAnsi"/>
          <w:iCs/>
          <w:sz w:val="22"/>
          <w:szCs w:val="22"/>
        </w:rPr>
      </w:pPr>
      <w:r w:rsidRPr="003F4F76">
        <w:rPr>
          <w:rFonts w:asciiTheme="minorHAnsi" w:hAnsiTheme="minorHAnsi"/>
          <w:iCs/>
          <w:sz w:val="22"/>
          <w:szCs w:val="22"/>
        </w:rPr>
        <w:t xml:space="preserve">- ochrony fizycznej mienia i osób </w:t>
      </w:r>
    </w:p>
    <w:p w14:paraId="2A10BDB3" w14:textId="5A4D117A" w:rsidR="00340E96" w:rsidRPr="003F4F76" w:rsidRDefault="00340E96" w:rsidP="00981E2A">
      <w:pPr>
        <w:ind w:left="284"/>
        <w:jc w:val="both"/>
        <w:rPr>
          <w:rFonts w:asciiTheme="minorHAnsi" w:hAnsiTheme="minorHAnsi"/>
          <w:iCs/>
          <w:sz w:val="22"/>
          <w:szCs w:val="22"/>
        </w:rPr>
      </w:pPr>
      <w:r w:rsidRPr="003F4F76">
        <w:rPr>
          <w:rFonts w:asciiTheme="minorHAnsi" w:hAnsiTheme="minorHAnsi"/>
          <w:iCs/>
          <w:sz w:val="22"/>
          <w:szCs w:val="22"/>
        </w:rPr>
        <w:t xml:space="preserve">- usługi monitoringu </w:t>
      </w:r>
    </w:p>
    <w:p w14:paraId="6D38067D" w14:textId="3D5AAA89" w:rsidR="00340E96" w:rsidRPr="003F4F76" w:rsidRDefault="00340E96" w:rsidP="00981E2A">
      <w:pPr>
        <w:ind w:left="284"/>
        <w:jc w:val="both"/>
        <w:rPr>
          <w:rFonts w:asciiTheme="minorHAnsi" w:hAnsiTheme="minorHAnsi"/>
          <w:iCs/>
          <w:sz w:val="22"/>
          <w:szCs w:val="22"/>
        </w:rPr>
      </w:pPr>
      <w:r w:rsidRPr="003F4F76">
        <w:rPr>
          <w:rFonts w:asciiTheme="minorHAnsi" w:hAnsiTheme="minorHAnsi"/>
          <w:iCs/>
          <w:sz w:val="22"/>
          <w:szCs w:val="22"/>
        </w:rPr>
        <w:t>- usługi portierskie.</w:t>
      </w:r>
    </w:p>
    <w:p w14:paraId="1162CDE8" w14:textId="5D07A9B2" w:rsidR="009814F1" w:rsidRPr="003F4F76" w:rsidRDefault="00981E2A" w:rsidP="00981E2A">
      <w:pPr>
        <w:pStyle w:val="Standard"/>
        <w:tabs>
          <w:tab w:val="left" w:pos="9394"/>
        </w:tabs>
        <w:overflowPunct w:val="0"/>
        <w:autoSpaceDE w:val="0"/>
        <w:ind w:left="284" w:hanging="284"/>
        <w:jc w:val="both"/>
        <w:rPr>
          <w:rFonts w:asciiTheme="minorHAnsi" w:hAnsiTheme="minorHAnsi"/>
        </w:rPr>
      </w:pPr>
      <w:r w:rsidRPr="003F4F76">
        <w:rPr>
          <w:rFonts w:asciiTheme="minorHAnsi" w:hAnsiTheme="minorHAnsi"/>
          <w:sz w:val="22"/>
          <w:szCs w:val="22"/>
        </w:rPr>
        <w:t>3.</w:t>
      </w:r>
      <w:r w:rsidR="009814F1" w:rsidRPr="003F4F76">
        <w:rPr>
          <w:rFonts w:asciiTheme="minorHAnsi" w:hAnsiTheme="minorHAnsi"/>
          <w:sz w:val="22"/>
          <w:szCs w:val="22"/>
        </w:rPr>
        <w:t xml:space="preserve"> Na etapie postępowania przetargowego, do upływu terminu składania ofert,</w:t>
      </w:r>
      <w:r w:rsidR="009814F1" w:rsidRPr="003F4F76">
        <w:rPr>
          <w:rFonts w:asciiTheme="minorHAnsi" w:hAnsiTheme="minorHAnsi" w:cs="Times New Roman"/>
          <w:sz w:val="22"/>
        </w:rPr>
        <w:t xml:space="preserve"> Wykonawca ma prawo do przeprowadzenia, na swój koszt, na terenie Zamawiającego, wizji lokalnej terenu, budynków wraz z</w:t>
      </w:r>
      <w:r w:rsidR="003C6D95" w:rsidRPr="003F4F76">
        <w:rPr>
          <w:rFonts w:asciiTheme="minorHAnsi" w:hAnsiTheme="minorHAnsi" w:cs="Times New Roman"/>
          <w:sz w:val="22"/>
        </w:rPr>
        <w:t> </w:t>
      </w:r>
      <w:r w:rsidR="009814F1" w:rsidRPr="003F4F76">
        <w:rPr>
          <w:rFonts w:asciiTheme="minorHAnsi" w:hAnsiTheme="minorHAnsi" w:cs="Times New Roman"/>
          <w:sz w:val="22"/>
        </w:rPr>
        <w:t xml:space="preserve">infrastrukturą i urządzeniami technicznymi. Termin wizyty należy uzgodnić z </w:t>
      </w:r>
      <w:r w:rsidR="009814F1" w:rsidRPr="003F4F76">
        <w:rPr>
          <w:rFonts w:asciiTheme="minorHAnsi" w:hAnsiTheme="minorHAnsi" w:cs="Times New Roman"/>
          <w:bCs/>
          <w:sz w:val="22"/>
        </w:rPr>
        <w:t>Koordynatorem Działu Technicznego – Zenonem Nowakiem (Nowak)</w:t>
      </w:r>
      <w:r w:rsidR="009814F1" w:rsidRPr="003F4F76">
        <w:rPr>
          <w:rFonts w:asciiTheme="minorHAnsi" w:hAnsiTheme="minorHAnsi" w:cs="Times New Roman"/>
          <w:sz w:val="22"/>
        </w:rPr>
        <w:t xml:space="preserve"> pod numerem kontaktowym: (32) 255-61-30 wew. 283 (w</w:t>
      </w:r>
      <w:r w:rsidR="003C6D95" w:rsidRPr="003F4F76">
        <w:rPr>
          <w:rFonts w:asciiTheme="minorHAnsi" w:hAnsiTheme="minorHAnsi" w:cs="Times New Roman"/>
          <w:sz w:val="22"/>
        </w:rPr>
        <w:t> </w:t>
      </w:r>
      <w:r w:rsidR="009814F1" w:rsidRPr="003F4F76">
        <w:rPr>
          <w:rFonts w:asciiTheme="minorHAnsi" w:hAnsiTheme="minorHAnsi" w:cs="Times New Roman"/>
          <w:sz w:val="22"/>
        </w:rPr>
        <w:t>dni robocze od pn. do pt., w godzinach od 9</w:t>
      </w:r>
      <w:r w:rsidR="009814F1" w:rsidRPr="003F4F76">
        <w:rPr>
          <w:rFonts w:asciiTheme="minorHAnsi" w:hAnsiTheme="minorHAnsi" w:cs="Times New Roman"/>
          <w:sz w:val="22"/>
          <w:vertAlign w:val="superscript"/>
        </w:rPr>
        <w:t>00</w:t>
      </w:r>
      <w:r w:rsidR="009814F1" w:rsidRPr="003F4F76">
        <w:rPr>
          <w:rFonts w:asciiTheme="minorHAnsi" w:hAnsiTheme="minorHAnsi" w:cs="Times New Roman"/>
          <w:sz w:val="22"/>
        </w:rPr>
        <w:t xml:space="preserve"> do 14</w:t>
      </w:r>
      <w:r w:rsidR="009814F1" w:rsidRPr="003F4F76">
        <w:rPr>
          <w:rFonts w:asciiTheme="minorHAnsi" w:hAnsiTheme="minorHAnsi" w:cs="Times New Roman"/>
          <w:sz w:val="22"/>
          <w:vertAlign w:val="superscript"/>
        </w:rPr>
        <w:t>00</w:t>
      </w:r>
      <w:r w:rsidR="009814F1" w:rsidRPr="003F4F76">
        <w:rPr>
          <w:rFonts w:asciiTheme="minorHAnsi" w:hAnsiTheme="minorHAnsi" w:cs="Times New Roman"/>
          <w:sz w:val="22"/>
        </w:rPr>
        <w:t>).</w:t>
      </w:r>
    </w:p>
    <w:p w14:paraId="16820344" w14:textId="63D97D94" w:rsidR="009814F1" w:rsidRPr="003F4F76" w:rsidRDefault="00981E2A" w:rsidP="00981E2A">
      <w:pPr>
        <w:pStyle w:val="Standard"/>
        <w:ind w:left="284" w:hanging="284"/>
        <w:jc w:val="both"/>
        <w:rPr>
          <w:rFonts w:asciiTheme="minorHAnsi" w:hAnsiTheme="minorHAnsi"/>
        </w:rPr>
      </w:pPr>
      <w:r w:rsidRPr="003F4F76">
        <w:rPr>
          <w:rFonts w:asciiTheme="minorHAnsi" w:hAnsiTheme="minorHAnsi" w:cs="Times New Roman"/>
          <w:sz w:val="22"/>
        </w:rPr>
        <w:t>4.</w:t>
      </w:r>
      <w:r w:rsidR="009814F1" w:rsidRPr="003F4F76">
        <w:rPr>
          <w:rFonts w:asciiTheme="minorHAnsi" w:hAnsiTheme="minorHAnsi" w:cs="Times New Roman"/>
          <w:sz w:val="22"/>
        </w:rPr>
        <w:t xml:space="preserve"> </w:t>
      </w:r>
      <w:r w:rsidR="009814F1" w:rsidRPr="003F4F76">
        <w:rPr>
          <w:rFonts w:asciiTheme="minorHAnsi" w:hAnsiTheme="minorHAnsi"/>
          <w:sz w:val="22"/>
          <w:szCs w:val="22"/>
        </w:rPr>
        <w:t>Na etapie postępowania przetargowego</w:t>
      </w:r>
      <w:r w:rsidR="009814F1" w:rsidRPr="003F4F76">
        <w:rPr>
          <w:rFonts w:asciiTheme="minorHAnsi" w:hAnsiTheme="minorHAnsi" w:cs="Times New Roman"/>
          <w:sz w:val="22"/>
        </w:rPr>
        <w:t xml:space="preserve"> do upływu terminu składania ofert, Wykonawca ma prawo, na swój koszt, do dokonania czynności wstępnych w zakresie  ustalenia typów systemów alarmowych zlokalizowanych na terenie Zamawiającego i sprawdzenia ich działania. Celem przeprowadzenia ww.</w:t>
      </w:r>
      <w:r w:rsidR="003C6D95" w:rsidRPr="003F4F76">
        <w:rPr>
          <w:rFonts w:asciiTheme="minorHAnsi" w:hAnsiTheme="minorHAnsi" w:cs="Times New Roman"/>
          <w:sz w:val="22"/>
        </w:rPr>
        <w:t> </w:t>
      </w:r>
      <w:r w:rsidR="009814F1" w:rsidRPr="003F4F76">
        <w:rPr>
          <w:rFonts w:asciiTheme="minorHAnsi" w:hAnsiTheme="minorHAnsi" w:cs="Times New Roman"/>
          <w:sz w:val="22"/>
        </w:rPr>
        <w:t xml:space="preserve">czynności należy umówić ich termin z przedstawicielem Zamawiającego - </w:t>
      </w:r>
      <w:r w:rsidR="009814F1" w:rsidRPr="003F4F76">
        <w:rPr>
          <w:rFonts w:asciiTheme="minorHAnsi" w:hAnsiTheme="minorHAnsi" w:cs="Times New Roman"/>
          <w:bCs/>
          <w:sz w:val="22"/>
        </w:rPr>
        <w:t>Koordynatorem Działu Technicznego – Zenonem Nowakiem (Nowak)</w:t>
      </w:r>
      <w:r w:rsidR="009814F1" w:rsidRPr="003F4F76">
        <w:rPr>
          <w:rFonts w:asciiTheme="minorHAnsi" w:hAnsiTheme="minorHAnsi" w:cs="Times New Roman"/>
          <w:sz w:val="22"/>
        </w:rPr>
        <w:t xml:space="preserve"> pod numerem kontaktowym: (32) 255-61-30 wew. 283 (w dni robocze od pn. do pt., w godzinach od 9</w:t>
      </w:r>
      <w:r w:rsidR="009814F1" w:rsidRPr="003F4F76">
        <w:rPr>
          <w:rFonts w:asciiTheme="minorHAnsi" w:hAnsiTheme="minorHAnsi" w:cs="Times New Roman"/>
          <w:sz w:val="22"/>
          <w:vertAlign w:val="superscript"/>
        </w:rPr>
        <w:t>00</w:t>
      </w:r>
      <w:r w:rsidR="009814F1" w:rsidRPr="003F4F76">
        <w:rPr>
          <w:rFonts w:asciiTheme="minorHAnsi" w:hAnsiTheme="minorHAnsi" w:cs="Times New Roman"/>
          <w:sz w:val="22"/>
        </w:rPr>
        <w:t xml:space="preserve"> do 14</w:t>
      </w:r>
      <w:r w:rsidR="009814F1" w:rsidRPr="003F4F76">
        <w:rPr>
          <w:rFonts w:asciiTheme="minorHAnsi" w:hAnsiTheme="minorHAnsi" w:cs="Times New Roman"/>
          <w:sz w:val="22"/>
          <w:vertAlign w:val="superscript"/>
        </w:rPr>
        <w:t>00</w:t>
      </w:r>
      <w:r w:rsidR="009814F1" w:rsidRPr="003F4F76">
        <w:rPr>
          <w:rFonts w:asciiTheme="minorHAnsi" w:hAnsiTheme="minorHAnsi" w:cs="Times New Roman"/>
          <w:sz w:val="22"/>
        </w:rPr>
        <w:t>).</w:t>
      </w:r>
    </w:p>
    <w:p w14:paraId="196062B9" w14:textId="29B38B35" w:rsidR="00477A44" w:rsidRPr="003F4F76" w:rsidRDefault="00477A44" w:rsidP="00A11B98">
      <w:pPr>
        <w:pStyle w:val="Akapitzlist"/>
        <w:numPr>
          <w:ilvl w:val="3"/>
          <w:numId w:val="40"/>
        </w:numPr>
        <w:tabs>
          <w:tab w:val="left" w:pos="284"/>
          <w:tab w:val="left" w:pos="567"/>
        </w:tabs>
        <w:autoSpaceDE w:val="0"/>
        <w:ind w:left="284" w:hanging="284"/>
        <w:jc w:val="both"/>
        <w:rPr>
          <w:rFonts w:asciiTheme="minorHAnsi" w:hAnsiTheme="minorHAnsi"/>
          <w:iCs/>
          <w:sz w:val="22"/>
          <w:szCs w:val="22"/>
        </w:rPr>
      </w:pPr>
      <w:r w:rsidRPr="003F4F76">
        <w:rPr>
          <w:rStyle w:val="FontStyle36"/>
          <w:rFonts w:asciiTheme="minorHAnsi" w:hAnsiTheme="minorHAnsi" w:cs="Times New Roman"/>
          <w:iCs/>
          <w:color w:val="auto"/>
          <w:sz w:val="22"/>
          <w:szCs w:val="22"/>
        </w:rPr>
        <w:t xml:space="preserve">Zamawiający dopuszcza rozwiązania równoważne opisywanym w przedmiocie zamówienia. Jeżeli w dokumentach dotyczących opisu przedmiotu zamówienia zostały wskazane z nazwy znaki towarowe, patenty lub pochodzenie, źródło lub szczególny proces, które charakteryzują </w:t>
      </w:r>
      <w:r w:rsidR="00D178E4" w:rsidRPr="003F4F76">
        <w:rPr>
          <w:rStyle w:val="FontStyle36"/>
          <w:rFonts w:asciiTheme="minorHAnsi" w:hAnsiTheme="minorHAnsi" w:cs="Times New Roman"/>
          <w:iCs/>
          <w:color w:val="auto"/>
          <w:sz w:val="22"/>
          <w:szCs w:val="22"/>
        </w:rPr>
        <w:t>produkty lub usługi dostarczane przez jednego wykonawcę</w:t>
      </w:r>
      <w:r w:rsidRPr="003F4F76">
        <w:rPr>
          <w:rFonts w:asciiTheme="minorHAnsi" w:hAnsiTheme="minorHAnsi"/>
          <w:bCs/>
          <w:iCs/>
          <w:sz w:val="22"/>
          <w:szCs w:val="22"/>
        </w:rPr>
        <w:t>, wskazaniom tym towarzyszą wyrazy „lub równoważne”.</w:t>
      </w:r>
      <w:r w:rsidRPr="003F4F76">
        <w:rPr>
          <w:rStyle w:val="FontStyle36"/>
          <w:rFonts w:asciiTheme="minorHAnsi" w:hAnsiTheme="minorHAnsi" w:cs="Times New Roman"/>
          <w:iCs/>
          <w:color w:val="auto"/>
          <w:sz w:val="22"/>
          <w:szCs w:val="22"/>
        </w:rPr>
        <w:t xml:space="preserve"> Usługi równoważne wykonywane przez Wykonawcę podczas wykonywania umowy nie powinny posiadać cech (parametrów) gorszych od podanych w  </w:t>
      </w:r>
      <w:r w:rsidR="00E66145" w:rsidRPr="003F4F76">
        <w:rPr>
          <w:rStyle w:val="FontStyle36"/>
          <w:rFonts w:asciiTheme="minorHAnsi" w:hAnsiTheme="minorHAnsi" w:cs="Times New Roman"/>
          <w:iCs/>
          <w:color w:val="auto"/>
          <w:sz w:val="22"/>
          <w:szCs w:val="22"/>
        </w:rPr>
        <w:t>SWZ</w:t>
      </w:r>
      <w:r w:rsidRPr="003F4F76">
        <w:rPr>
          <w:rStyle w:val="FontStyle36"/>
          <w:rFonts w:asciiTheme="minorHAnsi" w:hAnsiTheme="minorHAnsi" w:cs="Times New Roman"/>
          <w:iCs/>
          <w:color w:val="auto"/>
          <w:sz w:val="22"/>
          <w:szCs w:val="22"/>
        </w:rPr>
        <w:t>.</w:t>
      </w:r>
    </w:p>
    <w:p w14:paraId="21B806FC" w14:textId="5E8222B6" w:rsidR="00477A44" w:rsidRPr="003F4F76" w:rsidRDefault="00477A44" w:rsidP="00A11B98">
      <w:pPr>
        <w:pStyle w:val="Style5"/>
        <w:widowControl/>
        <w:numPr>
          <w:ilvl w:val="3"/>
          <w:numId w:val="40"/>
        </w:numPr>
        <w:ind w:left="284" w:hanging="284"/>
        <w:rPr>
          <w:rFonts w:asciiTheme="minorHAnsi" w:hAnsiTheme="minorHAnsi" w:cs="Times New Roman"/>
          <w:iCs/>
          <w:sz w:val="22"/>
          <w:szCs w:val="22"/>
        </w:rPr>
      </w:pPr>
      <w:r w:rsidRPr="003F4F76">
        <w:rPr>
          <w:rFonts w:asciiTheme="minorHAnsi" w:hAnsiTheme="minorHAnsi" w:cs="Times New Roman"/>
          <w:iCs/>
          <w:sz w:val="22"/>
          <w:szCs w:val="22"/>
        </w:rPr>
        <w:t xml:space="preserve"> Zamawiający żąda wskazania przez Wykonawcę części zamówienia, których wykonanie zamierza powierzyć podwykonawcom i podania przez wykonawcę firm podwykonawców. Informacje w tym zakresie winny być ujęte przez Wykonawcę w oświadczeniu składanym wraz z ofertą –</w:t>
      </w:r>
      <w:r w:rsidR="00675B24" w:rsidRPr="003F4F76">
        <w:rPr>
          <w:rFonts w:asciiTheme="minorHAnsi" w:hAnsiTheme="minorHAnsi" w:cs="Times New Roman"/>
          <w:iCs/>
          <w:sz w:val="22"/>
          <w:szCs w:val="22"/>
        </w:rPr>
        <w:t xml:space="preserve"> załącznik nr 1 formularz oferty</w:t>
      </w:r>
      <w:r w:rsidR="00F1138D" w:rsidRPr="003F4F76">
        <w:rPr>
          <w:rFonts w:asciiTheme="minorHAnsi" w:hAnsiTheme="minorHAnsi" w:cs="Times New Roman"/>
          <w:iCs/>
          <w:sz w:val="22"/>
          <w:szCs w:val="22"/>
        </w:rPr>
        <w:t>.</w:t>
      </w:r>
    </w:p>
    <w:p w14:paraId="2BF0B8BB" w14:textId="1E4B7ACE" w:rsidR="00477A44" w:rsidRDefault="00477A44" w:rsidP="00A11B98">
      <w:pPr>
        <w:pStyle w:val="Akapitzlist"/>
        <w:numPr>
          <w:ilvl w:val="3"/>
          <w:numId w:val="40"/>
        </w:numPr>
        <w:tabs>
          <w:tab w:val="left" w:pos="600"/>
        </w:tabs>
        <w:autoSpaceDE w:val="0"/>
        <w:ind w:left="284" w:hanging="284"/>
        <w:jc w:val="both"/>
        <w:rPr>
          <w:rFonts w:asciiTheme="minorHAnsi" w:hAnsiTheme="minorHAnsi"/>
          <w:bCs/>
          <w:iCs/>
          <w:sz w:val="22"/>
          <w:szCs w:val="22"/>
        </w:rPr>
      </w:pPr>
      <w:r w:rsidRPr="003F4F76">
        <w:rPr>
          <w:rFonts w:asciiTheme="minorHAnsi" w:hAnsiTheme="minorHAnsi"/>
          <w:iCs/>
          <w:sz w:val="22"/>
          <w:szCs w:val="22"/>
        </w:rPr>
        <w:t xml:space="preserve">Przedmiot zamówienia będzie realizowany zgodnie z </w:t>
      </w:r>
      <w:r w:rsidR="00D65A0F" w:rsidRPr="003F4F76">
        <w:rPr>
          <w:rFonts w:asciiTheme="minorHAnsi" w:hAnsiTheme="minorHAnsi"/>
          <w:iCs/>
          <w:sz w:val="22"/>
          <w:szCs w:val="22"/>
        </w:rPr>
        <w:t xml:space="preserve">projektowanymi postanowieniami umowy </w:t>
      </w:r>
      <w:r w:rsidRPr="003F4F76">
        <w:rPr>
          <w:rFonts w:asciiTheme="minorHAnsi" w:hAnsiTheme="minorHAnsi"/>
          <w:bCs/>
          <w:iCs/>
          <w:sz w:val="22"/>
          <w:szCs w:val="22"/>
        </w:rPr>
        <w:t>oraz opisem przedmiotu zamówienia</w:t>
      </w:r>
      <w:r w:rsidR="00C1318B" w:rsidRPr="003F4F76">
        <w:rPr>
          <w:rFonts w:asciiTheme="minorHAnsi" w:hAnsiTheme="minorHAnsi"/>
          <w:bCs/>
          <w:iCs/>
          <w:sz w:val="22"/>
          <w:szCs w:val="22"/>
        </w:rPr>
        <w:t xml:space="preserve"> (</w:t>
      </w:r>
      <w:r w:rsidR="00C1318B" w:rsidRPr="005B1D35">
        <w:rPr>
          <w:rFonts w:asciiTheme="minorHAnsi" w:hAnsiTheme="minorHAnsi"/>
          <w:bCs/>
          <w:iCs/>
          <w:sz w:val="22"/>
          <w:szCs w:val="22"/>
        </w:rPr>
        <w:t xml:space="preserve">załącznik nr </w:t>
      </w:r>
      <w:r w:rsidR="00BE3023" w:rsidRPr="005B1D35">
        <w:rPr>
          <w:rFonts w:asciiTheme="minorHAnsi" w:hAnsiTheme="minorHAnsi"/>
          <w:bCs/>
          <w:iCs/>
          <w:sz w:val="22"/>
          <w:szCs w:val="22"/>
        </w:rPr>
        <w:t>4</w:t>
      </w:r>
      <w:r w:rsidR="00C1318B" w:rsidRPr="003F4F76">
        <w:rPr>
          <w:rFonts w:asciiTheme="minorHAnsi" w:hAnsiTheme="minorHAnsi"/>
          <w:bCs/>
          <w:iCs/>
          <w:sz w:val="22"/>
          <w:szCs w:val="22"/>
        </w:rPr>
        <w:t xml:space="preserve"> do SWZ)</w:t>
      </w:r>
      <w:r w:rsidRPr="003F4F76">
        <w:rPr>
          <w:rFonts w:asciiTheme="minorHAnsi" w:hAnsiTheme="minorHAnsi"/>
          <w:bCs/>
          <w:iCs/>
          <w:sz w:val="22"/>
          <w:szCs w:val="22"/>
        </w:rPr>
        <w:t>.</w:t>
      </w:r>
    </w:p>
    <w:p w14:paraId="130FF7F0" w14:textId="1FA40988" w:rsidR="007F1EF6" w:rsidRPr="003F4F76" w:rsidRDefault="00F373DE" w:rsidP="00A11B98">
      <w:pPr>
        <w:pStyle w:val="Akapitzlist"/>
        <w:numPr>
          <w:ilvl w:val="3"/>
          <w:numId w:val="40"/>
        </w:numPr>
        <w:tabs>
          <w:tab w:val="left" w:pos="9214"/>
        </w:tabs>
        <w:overflowPunct w:val="0"/>
        <w:autoSpaceDE w:val="0"/>
        <w:ind w:left="284" w:hanging="284"/>
        <w:jc w:val="both"/>
        <w:textAlignment w:val="baseline"/>
        <w:rPr>
          <w:rFonts w:asciiTheme="minorHAnsi" w:hAnsiTheme="minorHAnsi"/>
          <w:bCs/>
          <w:iCs/>
          <w:sz w:val="22"/>
        </w:rPr>
      </w:pPr>
      <w:r w:rsidRPr="003F4F76">
        <w:rPr>
          <w:rFonts w:asciiTheme="minorHAnsi" w:hAnsiTheme="minorHAnsi" w:cs="Calibri"/>
          <w:bCs/>
          <w:iCs/>
          <w:sz w:val="22"/>
          <w:szCs w:val="22"/>
        </w:rPr>
        <w:lastRenderedPageBreak/>
        <w:t>Nazwy i kody zamówienia według Wspólnego Słownika Zamówień:</w:t>
      </w:r>
      <w:bookmarkStart w:id="0" w:name="_Hlk87610296"/>
      <w:r w:rsidR="00477A44" w:rsidRPr="003F4F76">
        <w:rPr>
          <w:rFonts w:asciiTheme="minorHAnsi" w:hAnsiTheme="minorHAnsi" w:cs="Calibri"/>
          <w:bCs/>
          <w:iCs/>
          <w:sz w:val="22"/>
          <w:szCs w:val="22"/>
        </w:rPr>
        <w:t xml:space="preserve"> </w:t>
      </w:r>
      <w:r w:rsidR="007F1EF6" w:rsidRPr="003F4F76">
        <w:rPr>
          <w:rFonts w:asciiTheme="minorHAnsi" w:hAnsiTheme="minorHAnsi"/>
          <w:bCs/>
          <w:iCs/>
          <w:sz w:val="22"/>
        </w:rPr>
        <w:t xml:space="preserve">79710000-4 (usługi ochroniarskie), </w:t>
      </w:r>
    </w:p>
    <w:p w14:paraId="60A41FEE" w14:textId="77777777" w:rsidR="007D3000" w:rsidRPr="003F4F76" w:rsidRDefault="00477A44" w:rsidP="007F1EF6">
      <w:pPr>
        <w:pStyle w:val="Style8"/>
        <w:widowControl/>
        <w:tabs>
          <w:tab w:val="left" w:pos="500"/>
        </w:tabs>
        <w:spacing w:line="240" w:lineRule="auto"/>
        <w:ind w:left="800" w:hanging="516"/>
        <w:rPr>
          <w:rStyle w:val="FontStyle36"/>
          <w:rFonts w:asciiTheme="minorHAnsi" w:hAnsiTheme="minorHAnsi" w:cs="Times New Roman"/>
          <w:bCs/>
          <w:iCs/>
          <w:color w:val="auto"/>
          <w:sz w:val="22"/>
          <w:szCs w:val="22"/>
        </w:rPr>
      </w:pPr>
      <w:r w:rsidRPr="003F4F76">
        <w:rPr>
          <w:rStyle w:val="FontStyle36"/>
          <w:rFonts w:asciiTheme="minorHAnsi" w:hAnsiTheme="minorHAnsi" w:cs="Times New Roman"/>
          <w:bCs/>
          <w:iCs/>
          <w:color w:val="auto"/>
          <w:sz w:val="22"/>
          <w:szCs w:val="22"/>
        </w:rPr>
        <w:t xml:space="preserve">Dodatkowe kody: </w:t>
      </w:r>
      <w:r w:rsidR="007F1EF6" w:rsidRPr="003F4F76">
        <w:rPr>
          <w:rFonts w:asciiTheme="minorHAnsi" w:hAnsiTheme="minorHAnsi"/>
          <w:bCs/>
          <w:iCs/>
          <w:sz w:val="22"/>
        </w:rPr>
        <w:t>98341120-2 (usługi portierskie)</w:t>
      </w:r>
      <w:r w:rsidRPr="003F4F76">
        <w:rPr>
          <w:rStyle w:val="FontStyle36"/>
          <w:rFonts w:asciiTheme="minorHAnsi" w:hAnsiTheme="minorHAnsi" w:cs="Times New Roman"/>
          <w:bCs/>
          <w:iCs/>
          <w:color w:val="auto"/>
          <w:sz w:val="22"/>
          <w:szCs w:val="22"/>
        </w:rPr>
        <w:t xml:space="preserve">  </w:t>
      </w:r>
    </w:p>
    <w:p w14:paraId="5006D2F4" w14:textId="356E304D" w:rsidR="007D3000" w:rsidRPr="003F4F76" w:rsidRDefault="007D3000" w:rsidP="00A11B98">
      <w:pPr>
        <w:pStyle w:val="Akapitzlist"/>
        <w:numPr>
          <w:ilvl w:val="3"/>
          <w:numId w:val="40"/>
        </w:numPr>
        <w:tabs>
          <w:tab w:val="left" w:pos="1336"/>
        </w:tabs>
        <w:ind w:left="284" w:hanging="284"/>
        <w:jc w:val="both"/>
        <w:rPr>
          <w:rFonts w:asciiTheme="minorHAnsi" w:hAnsiTheme="minorHAnsi"/>
          <w:b/>
          <w:iCs/>
          <w:sz w:val="22"/>
          <w:szCs w:val="22"/>
        </w:rPr>
      </w:pPr>
      <w:r w:rsidRPr="003F4F76">
        <w:rPr>
          <w:rFonts w:asciiTheme="minorHAnsi" w:hAnsiTheme="minorHAnsi"/>
          <w:b/>
          <w:sz w:val="22"/>
          <w:szCs w:val="22"/>
        </w:rPr>
        <w:t xml:space="preserve">Zamawiający oświadcza, że minimalna wielkość świadczenia wykonawcy z zawartej umowy wyniesie </w:t>
      </w:r>
      <w:r w:rsidR="005B1D35">
        <w:rPr>
          <w:rFonts w:asciiTheme="minorHAnsi" w:hAnsiTheme="minorHAnsi"/>
          <w:b/>
          <w:sz w:val="22"/>
          <w:szCs w:val="22"/>
        </w:rPr>
        <w:t>10</w:t>
      </w:r>
      <w:r w:rsidRPr="005B1D35">
        <w:rPr>
          <w:rFonts w:asciiTheme="minorHAnsi" w:hAnsiTheme="minorHAnsi"/>
          <w:b/>
          <w:sz w:val="22"/>
          <w:szCs w:val="22"/>
        </w:rPr>
        <w:t>0%.</w:t>
      </w:r>
      <w:r w:rsidRPr="003F4F76">
        <w:rPr>
          <w:rFonts w:asciiTheme="minorHAnsi" w:hAnsiTheme="minorHAnsi"/>
          <w:b/>
          <w:sz w:val="22"/>
          <w:szCs w:val="22"/>
        </w:rPr>
        <w:t xml:space="preserve"> </w:t>
      </w:r>
    </w:p>
    <w:p w14:paraId="4DB537AC" w14:textId="6FF2FAF0" w:rsidR="00AC2504" w:rsidRPr="003F4F76" w:rsidRDefault="00477A44" w:rsidP="007D3000">
      <w:pPr>
        <w:pStyle w:val="Style8"/>
        <w:widowControl/>
        <w:tabs>
          <w:tab w:val="left" w:pos="500"/>
        </w:tabs>
        <w:spacing w:line="240" w:lineRule="auto"/>
        <w:ind w:left="284" w:hanging="284"/>
        <w:rPr>
          <w:rFonts w:asciiTheme="minorHAnsi" w:hAnsiTheme="minorHAnsi" w:cs="Times New Roman"/>
          <w:b/>
          <w:bCs/>
          <w:i/>
          <w:color w:val="FF0000"/>
          <w:sz w:val="22"/>
        </w:rPr>
      </w:pPr>
      <w:r w:rsidRPr="00726F59">
        <w:rPr>
          <w:rStyle w:val="FontStyle36"/>
          <w:rFonts w:asciiTheme="minorHAnsi" w:hAnsiTheme="minorHAnsi" w:cs="Times New Roman"/>
          <w:bCs/>
          <w:iCs/>
          <w:color w:val="auto"/>
          <w:sz w:val="22"/>
          <w:szCs w:val="22"/>
        </w:rPr>
        <w:t xml:space="preserve">                                                                                                                                                                                                                         </w:t>
      </w:r>
      <w:r w:rsidRPr="003F4F76">
        <w:rPr>
          <w:rStyle w:val="FontStyle36"/>
          <w:rFonts w:asciiTheme="minorHAnsi" w:hAnsiTheme="minorHAnsi" w:cs="Times New Roman"/>
          <w:bCs/>
          <w:iCs/>
          <w:color w:val="FF0000"/>
          <w:sz w:val="22"/>
          <w:szCs w:val="22"/>
        </w:rPr>
        <w:t xml:space="preserve">                                                                                                                                                                                                                                                                 </w:t>
      </w:r>
      <w:bookmarkEnd w:id="0"/>
    </w:p>
    <w:p w14:paraId="3C25B21A" w14:textId="77777777" w:rsidR="00AC2504" w:rsidRPr="00F57126" w:rsidRDefault="00F373DE">
      <w:pPr>
        <w:pStyle w:val="Nagwek2"/>
        <w:numPr>
          <w:ilvl w:val="0"/>
          <w:numId w:val="2"/>
        </w:numPr>
        <w:pBdr>
          <w:bottom w:val="single" w:sz="4" w:space="1" w:color="A6A6A6"/>
        </w:pBdr>
        <w:tabs>
          <w:tab w:val="clear" w:pos="720"/>
          <w:tab w:val="left" w:pos="567"/>
        </w:tabs>
        <w:ind w:left="567" w:hanging="567"/>
        <w:rPr>
          <w:color w:val="1F4E79" w:themeColor="accent1" w:themeShade="80"/>
        </w:rPr>
      </w:pPr>
      <w:r w:rsidRPr="00F57126">
        <w:rPr>
          <w:rFonts w:ascii="Calibri" w:eastAsia="Calibri" w:hAnsi="Calibri" w:cs="Calibri"/>
          <w:color w:val="1F4E79" w:themeColor="accent1" w:themeShade="80"/>
          <w:szCs w:val="22"/>
          <w:lang w:eastAsia="en-US"/>
        </w:rPr>
        <w:t xml:space="preserve">WYMAGANIA OD WYKONAWCÓW </w:t>
      </w:r>
    </w:p>
    <w:p w14:paraId="3DC2D2C4" w14:textId="77777777" w:rsidR="000349C7" w:rsidRPr="003F4F76" w:rsidRDefault="00F373DE" w:rsidP="000349C7">
      <w:pPr>
        <w:tabs>
          <w:tab w:val="left" w:pos="2178"/>
        </w:tabs>
        <w:overflowPunct w:val="0"/>
        <w:autoSpaceDE w:val="0"/>
        <w:ind w:left="284" w:hanging="284"/>
        <w:jc w:val="both"/>
        <w:textAlignment w:val="baseline"/>
        <w:rPr>
          <w:rFonts w:asciiTheme="minorHAnsi" w:hAnsiTheme="minorHAnsi" w:cs="Arial"/>
          <w:sz w:val="22"/>
          <w:szCs w:val="22"/>
        </w:rPr>
      </w:pPr>
      <w:r w:rsidRPr="003F4F76">
        <w:rPr>
          <w:rFonts w:ascii="Calibri" w:hAnsi="Calibri" w:cs="Calibri"/>
          <w:iCs/>
          <w:sz w:val="22"/>
          <w:szCs w:val="22"/>
        </w:rPr>
        <w:t xml:space="preserve">1.  </w:t>
      </w:r>
      <w:r w:rsidRPr="003F4F76">
        <w:rPr>
          <w:rFonts w:ascii="Calibri" w:hAnsi="Calibri" w:cs="Calibri"/>
          <w:iCs/>
          <w:sz w:val="22"/>
          <w:szCs w:val="22"/>
        </w:rPr>
        <w:tab/>
      </w:r>
      <w:r w:rsidR="000349C7" w:rsidRPr="003F4F76">
        <w:rPr>
          <w:rFonts w:asciiTheme="minorHAnsi" w:hAnsiTheme="minorHAnsi" w:cs="Arial"/>
          <w:sz w:val="22"/>
          <w:szCs w:val="22"/>
        </w:rPr>
        <w:t xml:space="preserve">Wykonawca zobowiązuje się do należytego wykonywania umowy oraz oświadcza, że:  </w:t>
      </w:r>
    </w:p>
    <w:p w14:paraId="211B3592" w14:textId="77777777" w:rsidR="00AA3382" w:rsidRDefault="000349C7" w:rsidP="00AA3382">
      <w:pPr>
        <w:numPr>
          <w:ilvl w:val="0"/>
          <w:numId w:val="36"/>
        </w:numPr>
        <w:tabs>
          <w:tab w:val="left" w:pos="2178"/>
        </w:tabs>
        <w:overflowPunct w:val="0"/>
        <w:autoSpaceDE w:val="0"/>
        <w:jc w:val="both"/>
        <w:textAlignment w:val="baseline"/>
        <w:rPr>
          <w:rFonts w:asciiTheme="minorHAnsi" w:hAnsiTheme="minorHAnsi" w:cs="Arial"/>
          <w:sz w:val="22"/>
          <w:szCs w:val="22"/>
        </w:rPr>
      </w:pPr>
      <w:r w:rsidRPr="003F4F76">
        <w:rPr>
          <w:rFonts w:asciiTheme="minorHAnsi" w:hAnsiTheme="minorHAnsi" w:cs="Arial"/>
          <w:sz w:val="22"/>
          <w:szCs w:val="22"/>
        </w:rPr>
        <w:t>posiada uprawnienia do wykonywania określonej działalności lub czynności oraz zobowiązuje się do ich utrzymywania przez cały okres obowiązywania umowy</w:t>
      </w:r>
      <w:r w:rsidR="003F4F76" w:rsidRPr="003F4F76">
        <w:rPr>
          <w:rFonts w:asciiTheme="minorHAnsi" w:hAnsiTheme="minorHAnsi" w:cs="Arial"/>
          <w:sz w:val="22"/>
          <w:szCs w:val="22"/>
        </w:rPr>
        <w:t xml:space="preserve"> – koncesja na wykonywanie działalności w zakresie usług ochrony osób i mienia realizowanych w formie bezpośredniej ochrony fizycznej oraz zabezpieczenia technicznego</w:t>
      </w:r>
      <w:r w:rsidRPr="003F4F76">
        <w:rPr>
          <w:rFonts w:asciiTheme="minorHAnsi" w:hAnsiTheme="minorHAnsi" w:cs="Arial"/>
          <w:sz w:val="22"/>
          <w:szCs w:val="22"/>
        </w:rPr>
        <w:t xml:space="preserve">; </w:t>
      </w:r>
    </w:p>
    <w:p w14:paraId="1EF9A2E3" w14:textId="77777777" w:rsidR="00B2462B" w:rsidRDefault="003F4F76" w:rsidP="00B2462B">
      <w:pPr>
        <w:numPr>
          <w:ilvl w:val="0"/>
          <w:numId w:val="36"/>
        </w:numPr>
        <w:tabs>
          <w:tab w:val="left" w:pos="2178"/>
        </w:tabs>
        <w:overflowPunct w:val="0"/>
        <w:autoSpaceDE w:val="0"/>
        <w:jc w:val="both"/>
        <w:textAlignment w:val="baseline"/>
        <w:rPr>
          <w:rFonts w:asciiTheme="minorHAnsi" w:hAnsiTheme="minorHAnsi" w:cs="Arial"/>
          <w:sz w:val="22"/>
          <w:szCs w:val="22"/>
        </w:rPr>
      </w:pPr>
      <w:r w:rsidRPr="00AA3382">
        <w:rPr>
          <w:rFonts w:asciiTheme="minorHAnsi" w:hAnsiTheme="minorHAnsi" w:cs="Arial"/>
          <w:szCs w:val="22"/>
        </w:rPr>
        <w:t>dysponuje grupami interwencyjnymi o czasie dojazdu do 15 minut;</w:t>
      </w:r>
      <w:r w:rsidR="00AA3382" w:rsidRPr="00AA3382">
        <w:rPr>
          <w:rFonts w:asciiTheme="minorHAnsi" w:hAnsiTheme="minorHAnsi" w:cs="Arial"/>
          <w:szCs w:val="22"/>
        </w:rPr>
        <w:t xml:space="preserve"> Przy czym Zamawiający ma na myśli grupy interwencyjne w rozumieniu Rozporządzenia Ministra Spraw Wewnętrznych  i administracji  z dnia 21 października 2011 r. w sprawie</w:t>
      </w:r>
      <w:r w:rsidR="00AA3382" w:rsidRPr="00AA3382">
        <w:rPr>
          <w:rFonts w:ascii="Helvetica" w:hAnsi="Helvetica" w:cs="Helvetica"/>
          <w:color w:val="000000"/>
        </w:rPr>
        <w:t xml:space="preserve"> </w:t>
      </w:r>
      <w:r w:rsidR="00AA3382" w:rsidRPr="00AA3382">
        <w:rPr>
          <w:rFonts w:asciiTheme="minorHAnsi" w:hAnsiTheme="minorHAnsi" w:cs="Helvetica"/>
          <w:color w:val="000000"/>
        </w:rPr>
        <w:t>zasad uzbrojenia specjalistycznych uzbrojonych formacji ochronnych i warunków przechowywania oraz ewidencjonowania broni i amunicji</w:t>
      </w:r>
      <w:r w:rsidR="00AA3382">
        <w:rPr>
          <w:rFonts w:asciiTheme="minorHAnsi" w:hAnsiTheme="minorHAnsi" w:cs="Arial"/>
          <w:sz w:val="22"/>
          <w:szCs w:val="22"/>
        </w:rPr>
        <w:t xml:space="preserve"> (t. j.  Dz. U. 2015 poz. 992)</w:t>
      </w:r>
    </w:p>
    <w:p w14:paraId="7FA55F35" w14:textId="7F0F6431" w:rsidR="00B2462B" w:rsidRPr="00B2462B" w:rsidRDefault="00B2462B" w:rsidP="00B2462B">
      <w:pPr>
        <w:numPr>
          <w:ilvl w:val="0"/>
          <w:numId w:val="36"/>
        </w:numPr>
        <w:tabs>
          <w:tab w:val="left" w:pos="2178"/>
        </w:tabs>
        <w:overflowPunct w:val="0"/>
        <w:autoSpaceDE w:val="0"/>
        <w:jc w:val="both"/>
        <w:textAlignment w:val="baseline"/>
        <w:rPr>
          <w:rFonts w:asciiTheme="minorHAnsi" w:hAnsiTheme="minorHAnsi" w:cs="Arial"/>
          <w:sz w:val="22"/>
          <w:szCs w:val="22"/>
        </w:rPr>
      </w:pPr>
      <w:r w:rsidRPr="00B2462B">
        <w:rPr>
          <w:rFonts w:asciiTheme="minorHAnsi" w:hAnsiTheme="minorHAnsi" w:cs="Arial"/>
          <w:bCs/>
          <w:szCs w:val="22"/>
        </w:rPr>
        <w:t xml:space="preserve">posiada  ubezpieczenie OC na kwotę minimum 500 000,00 zł, w tym suma gwarancyjna ubezpieczenia OC zawartego na podstawie </w:t>
      </w:r>
      <w:r w:rsidRPr="00B2462B">
        <w:rPr>
          <w:rFonts w:asciiTheme="minorHAnsi" w:hAnsiTheme="minorHAnsi" w:cs="Helvetica"/>
          <w:bCs/>
          <w:color w:val="000000"/>
        </w:rPr>
        <w:t>rozporządzenia Ministra Finansów z dnia 9 grudnia 2013 r. w sprawie obowiązkowego ubezpieczenia odpowiedzialności cywilnej przedsiębiorcy wykonującego działalność gospodarczą w zakresie usług ochrony osób i mienia</w:t>
      </w:r>
    </w:p>
    <w:p w14:paraId="1875D24F" w14:textId="2051FE0A" w:rsidR="00AC2504" w:rsidRPr="00EF41B2" w:rsidRDefault="00F373DE" w:rsidP="00A11B98">
      <w:pPr>
        <w:pStyle w:val="Akapitzlist"/>
        <w:numPr>
          <w:ilvl w:val="0"/>
          <w:numId w:val="38"/>
        </w:numPr>
        <w:jc w:val="both"/>
        <w:rPr>
          <w:rFonts w:ascii="Calibri" w:hAnsi="Calibri" w:cs="Calibri"/>
          <w:iCs/>
          <w:sz w:val="22"/>
          <w:szCs w:val="22"/>
        </w:rPr>
      </w:pPr>
      <w:r w:rsidRPr="00EF41B2">
        <w:rPr>
          <w:rFonts w:ascii="Calibri" w:hAnsi="Calibri" w:cs="Calibri"/>
          <w:iCs/>
          <w:sz w:val="22"/>
          <w:szCs w:val="22"/>
        </w:rPr>
        <w:t xml:space="preserve">Wykonawcy zaoferują termin płatności </w:t>
      </w:r>
      <w:r w:rsidR="00501819" w:rsidRPr="00EF41B2">
        <w:rPr>
          <w:rFonts w:ascii="Calibri" w:hAnsi="Calibri" w:cs="Calibri"/>
          <w:iCs/>
          <w:sz w:val="22"/>
          <w:szCs w:val="22"/>
        </w:rPr>
        <w:t>30</w:t>
      </w:r>
      <w:r w:rsidRPr="00EF41B2">
        <w:rPr>
          <w:rFonts w:ascii="Calibri" w:hAnsi="Calibri" w:cs="Calibri"/>
          <w:iCs/>
          <w:sz w:val="22"/>
          <w:szCs w:val="22"/>
        </w:rPr>
        <w:t xml:space="preserve"> dni od dnia otrzymania przez Zamawiającego prawidłowo wystawionej faktury VAT</w:t>
      </w:r>
    </w:p>
    <w:p w14:paraId="1C91CC29" w14:textId="4FDEE415" w:rsidR="00EF41B2" w:rsidRPr="00EF41B2" w:rsidRDefault="00EF41B2" w:rsidP="00A11B98">
      <w:pPr>
        <w:pStyle w:val="Style5"/>
        <w:widowControl/>
        <w:numPr>
          <w:ilvl w:val="0"/>
          <w:numId w:val="38"/>
        </w:numPr>
        <w:rPr>
          <w:rFonts w:asciiTheme="minorHAnsi" w:hAnsiTheme="minorHAnsi" w:cs="Times New Roman"/>
          <w:iCs/>
          <w:color w:val="000000"/>
          <w:sz w:val="22"/>
          <w:szCs w:val="22"/>
        </w:rPr>
      </w:pPr>
      <w:r>
        <w:rPr>
          <w:rFonts w:asciiTheme="minorHAnsi" w:hAnsiTheme="minorHAnsi" w:cs="Times New Roman"/>
          <w:iCs/>
          <w:sz w:val="22"/>
          <w:szCs w:val="22"/>
        </w:rPr>
        <w:t xml:space="preserve">Wykonawca może powierzyć wykonanie części zamówienia podwykonawcy, tym samym Zamawiający nie zastrzega obowiązku osobistego wykonania zamówienia przez Wykonawcę kluczowych części zamówienia.  </w:t>
      </w:r>
      <w:r w:rsidRPr="00696005">
        <w:rPr>
          <w:rFonts w:asciiTheme="minorHAnsi" w:hAnsiTheme="minorHAnsi" w:cs="Times New Roman"/>
          <w:iCs/>
          <w:sz w:val="22"/>
          <w:szCs w:val="22"/>
        </w:rPr>
        <w:t xml:space="preserve">Zamawiający </w:t>
      </w:r>
      <w:r w:rsidRPr="008E19EB">
        <w:rPr>
          <w:rFonts w:asciiTheme="minorHAnsi" w:hAnsiTheme="minorHAnsi" w:cs="Times New Roman"/>
          <w:b/>
          <w:bCs/>
          <w:iCs/>
          <w:sz w:val="22"/>
          <w:szCs w:val="22"/>
        </w:rPr>
        <w:t>wymaga</w:t>
      </w:r>
      <w:r w:rsidRPr="00696005">
        <w:rPr>
          <w:rFonts w:asciiTheme="minorHAnsi" w:hAnsiTheme="minorHAnsi" w:cs="Times New Roman"/>
          <w:iCs/>
          <w:sz w:val="22"/>
          <w:szCs w:val="22"/>
        </w:rPr>
        <w:t xml:space="preserve"> wskazania przez Wykonawcę części zamówienia, których wykonanie zamierza </w:t>
      </w:r>
      <w:r w:rsidRPr="00696005">
        <w:rPr>
          <w:rFonts w:asciiTheme="minorHAnsi" w:hAnsiTheme="minorHAnsi" w:cs="Times New Roman"/>
          <w:iCs/>
          <w:color w:val="000000"/>
          <w:sz w:val="22"/>
          <w:szCs w:val="22"/>
        </w:rPr>
        <w:t xml:space="preserve">powierzyć podwykonawcom i podania przez </w:t>
      </w:r>
      <w:r>
        <w:rPr>
          <w:rFonts w:asciiTheme="minorHAnsi" w:hAnsiTheme="minorHAnsi" w:cs="Times New Roman"/>
          <w:iCs/>
          <w:color w:val="000000"/>
          <w:sz w:val="22"/>
          <w:szCs w:val="22"/>
        </w:rPr>
        <w:t>W</w:t>
      </w:r>
      <w:r w:rsidRPr="00696005">
        <w:rPr>
          <w:rFonts w:asciiTheme="minorHAnsi" w:hAnsiTheme="minorHAnsi" w:cs="Times New Roman"/>
          <w:iCs/>
          <w:color w:val="000000"/>
          <w:sz w:val="22"/>
          <w:szCs w:val="22"/>
        </w:rPr>
        <w:t>ykonawcę firm podwykonawców. Informacje w tym zakresie winny być ujęte przez Wykonawcę w</w:t>
      </w:r>
      <w:r w:rsidR="001A2752">
        <w:rPr>
          <w:rFonts w:asciiTheme="minorHAnsi" w:hAnsiTheme="minorHAnsi" w:cs="Times New Roman"/>
          <w:iCs/>
          <w:color w:val="000000"/>
          <w:sz w:val="22"/>
          <w:szCs w:val="22"/>
        </w:rPr>
        <w:t> </w:t>
      </w:r>
      <w:r w:rsidRPr="00696005">
        <w:rPr>
          <w:rFonts w:asciiTheme="minorHAnsi" w:hAnsiTheme="minorHAnsi" w:cs="Times New Roman"/>
          <w:iCs/>
          <w:color w:val="000000"/>
          <w:sz w:val="22"/>
          <w:szCs w:val="22"/>
        </w:rPr>
        <w:t>oświadczeniu składanym wraz z ofertą – załącznik nr 1 formularz oferty</w:t>
      </w:r>
      <w:r>
        <w:rPr>
          <w:rFonts w:asciiTheme="minorHAnsi" w:hAnsiTheme="minorHAnsi" w:cs="Times New Roman"/>
          <w:iCs/>
          <w:color w:val="000000"/>
          <w:sz w:val="22"/>
          <w:szCs w:val="22"/>
        </w:rPr>
        <w:t>;</w:t>
      </w:r>
    </w:p>
    <w:p w14:paraId="1CD01B7E" w14:textId="4EB17ECF" w:rsidR="003F337A" w:rsidRPr="005B1D35" w:rsidRDefault="003F337A" w:rsidP="00A11B98">
      <w:pPr>
        <w:pStyle w:val="Standard"/>
        <w:numPr>
          <w:ilvl w:val="0"/>
          <w:numId w:val="38"/>
        </w:numPr>
        <w:autoSpaceDN w:val="0"/>
        <w:jc w:val="both"/>
      </w:pPr>
      <w:r w:rsidRPr="00F458BC">
        <w:t xml:space="preserve">Zamawiający stosownie do art. 95 ust. 1 ustawy Pzp, określa obowiązek zatrudnienia na podstawie stosunku pracy osób wykonujących czynności w pkt b) poniżej w zakresie realizacji zamówienia, jeżeli wykonywanie tych czynności będzie w przypadku danego wykonawcy polegało na wykonywaniu pracy w rozumieniu przepisów art.22 § 1 ustawy dnia 26 czerwca 1974r. - Kodeks pracy, (Dz. U. z </w:t>
      </w:r>
      <w:r w:rsidRPr="005B1D35">
        <w:t>20</w:t>
      </w:r>
      <w:r w:rsidR="004A47BB" w:rsidRPr="005B1D35">
        <w:t>20</w:t>
      </w:r>
      <w:r w:rsidRPr="005B1D35">
        <w:t>r poz.</w:t>
      </w:r>
      <w:r w:rsidR="004A47BB" w:rsidRPr="005B1D35">
        <w:rPr>
          <w:rFonts w:asciiTheme="minorHAnsi" w:hAnsiTheme="minorHAnsi"/>
          <w:sz w:val="22"/>
          <w:szCs w:val="22"/>
        </w:rPr>
        <w:t xml:space="preserve"> poz. 1320 ze zm.).</w:t>
      </w:r>
    </w:p>
    <w:p w14:paraId="76BB6C57" w14:textId="119FFABB" w:rsidR="003F337A" w:rsidRPr="00F458BC" w:rsidRDefault="003F337A" w:rsidP="00A11B98">
      <w:pPr>
        <w:pStyle w:val="Standard"/>
        <w:numPr>
          <w:ilvl w:val="0"/>
          <w:numId w:val="38"/>
        </w:numPr>
        <w:autoSpaceDN w:val="0"/>
        <w:ind w:left="709" w:hanging="283"/>
        <w:jc w:val="both"/>
        <w:rPr>
          <w:b/>
          <w:bCs/>
        </w:rPr>
      </w:pPr>
      <w:r w:rsidRPr="005B1D35">
        <w:t>Zamawiający wymaga</w:t>
      </w:r>
      <w:r w:rsidRPr="005B1D35">
        <w:rPr>
          <w:rFonts w:eastAsia="Calibri"/>
          <w:b/>
        </w:rPr>
        <w:t xml:space="preserve"> </w:t>
      </w:r>
      <w:r w:rsidRPr="005B1D35">
        <w:rPr>
          <w:rFonts w:eastAsia="Calibri"/>
        </w:rPr>
        <w:t>z</w:t>
      </w:r>
      <w:r w:rsidRPr="005B1D35">
        <w:t xml:space="preserve">atrudnienia na podstawie umowy o pracę przez Wykonawcę </w:t>
      </w:r>
      <w:r w:rsidRPr="00F458BC">
        <w:t xml:space="preserve">lub Podwykonawcę osób wykonujących czynności </w:t>
      </w:r>
      <w:r w:rsidR="009C589A">
        <w:t xml:space="preserve">usług portierskich </w:t>
      </w:r>
      <w:r w:rsidRPr="00F458BC">
        <w:t>w trakcie realizacji Zamówienia</w:t>
      </w:r>
      <w:r w:rsidR="009C589A">
        <w:t>.</w:t>
      </w:r>
    </w:p>
    <w:p w14:paraId="450E96BB" w14:textId="77777777" w:rsidR="003F337A" w:rsidRPr="00F458BC" w:rsidRDefault="003F337A" w:rsidP="00A11B98">
      <w:pPr>
        <w:pStyle w:val="Standard"/>
        <w:numPr>
          <w:ilvl w:val="0"/>
          <w:numId w:val="38"/>
        </w:numPr>
        <w:autoSpaceDN w:val="0"/>
        <w:ind w:left="709" w:hanging="283"/>
        <w:jc w:val="both"/>
      </w:pPr>
      <w:r w:rsidRPr="00F458BC">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5BB95E4C" w14:textId="77777777" w:rsidR="003F337A" w:rsidRPr="00F458BC" w:rsidRDefault="003F337A" w:rsidP="00A11B98">
      <w:pPr>
        <w:pStyle w:val="Standard"/>
        <w:numPr>
          <w:ilvl w:val="0"/>
          <w:numId w:val="43"/>
        </w:numPr>
        <w:tabs>
          <w:tab w:val="left" w:pos="851"/>
        </w:tabs>
        <w:autoSpaceDN w:val="0"/>
        <w:ind w:left="709" w:hanging="283"/>
        <w:jc w:val="both"/>
      </w:pPr>
      <w:proofErr w:type="spellStart"/>
      <w:r w:rsidRPr="00F458BC">
        <w:t>źądania</w:t>
      </w:r>
      <w:proofErr w:type="spellEnd"/>
      <w:r w:rsidRPr="00F458BC">
        <w:t xml:space="preserve"> oświadczeń i dokumentów w zakresie potwierdzenia spełniania ww. wymogów i dokonywania ich oceny,</w:t>
      </w:r>
    </w:p>
    <w:p w14:paraId="716365B2" w14:textId="77777777" w:rsidR="003F337A" w:rsidRPr="00F458BC" w:rsidRDefault="003F337A" w:rsidP="00A11B98">
      <w:pPr>
        <w:pStyle w:val="Standard"/>
        <w:numPr>
          <w:ilvl w:val="0"/>
          <w:numId w:val="43"/>
        </w:numPr>
        <w:tabs>
          <w:tab w:val="left" w:pos="851"/>
        </w:tabs>
        <w:autoSpaceDN w:val="0"/>
        <w:ind w:left="709" w:hanging="283"/>
        <w:jc w:val="both"/>
      </w:pPr>
      <w:r w:rsidRPr="00F458BC">
        <w:t>żądania wyjaśnień w przypadku wątpliwości w zakresie potwierdzenia spełniania ww. wymogów,</w:t>
      </w:r>
    </w:p>
    <w:p w14:paraId="0D414093" w14:textId="77777777" w:rsidR="003F337A" w:rsidRPr="00F458BC" w:rsidRDefault="003F337A" w:rsidP="00A11B98">
      <w:pPr>
        <w:pStyle w:val="Standard"/>
        <w:numPr>
          <w:ilvl w:val="0"/>
          <w:numId w:val="43"/>
        </w:numPr>
        <w:autoSpaceDN w:val="0"/>
        <w:ind w:left="709" w:hanging="283"/>
        <w:jc w:val="both"/>
      </w:pPr>
      <w:r w:rsidRPr="00F458BC">
        <w:t>przeprowadzania kontroli na miejscu wykonywania świadczenia.</w:t>
      </w:r>
    </w:p>
    <w:p w14:paraId="1B56F1E4" w14:textId="77777777" w:rsidR="003F337A" w:rsidRPr="00F458BC" w:rsidRDefault="003F337A" w:rsidP="00A11B98">
      <w:pPr>
        <w:pStyle w:val="Standard"/>
        <w:numPr>
          <w:ilvl w:val="0"/>
          <w:numId w:val="38"/>
        </w:numPr>
        <w:autoSpaceDN w:val="0"/>
        <w:ind w:left="709" w:hanging="283"/>
        <w:jc w:val="both"/>
      </w:pPr>
      <w:r w:rsidRPr="00F458BC">
        <w:t xml:space="preserve">Wykonawca, w terminie do 7 dni od dnia zawarcia umowy, przedstawi Zamawiającemu wykaz osób biorących udział w realizacji zamówienia wraz ze wskazaniem imienia i nazwiska pracownika, datą zawarcia umowy, rodzaju umowy o pracę i wymiar etatu oraz wskazaniem czynności, jakie osoby te będą wykonywać oraz informacją o sposobie </w:t>
      </w:r>
      <w:r w:rsidRPr="00F458BC">
        <w:lastRenderedPageBreak/>
        <w:t>zatrudnienia tych osób. Wykonawca zobowiązany jest do informowania Zamawiającego o każdym przypadku zmiany osób wykonujących czynności wymienione w punkcie b) lub zmiany sposobu zatrudnienia tych osób, nie później niż w terminie 7 dni od dokonania takiej zmiany.</w:t>
      </w:r>
    </w:p>
    <w:p w14:paraId="718A6AED" w14:textId="77777777" w:rsidR="003F337A" w:rsidRPr="00F458BC" w:rsidRDefault="003F337A" w:rsidP="00A11B98">
      <w:pPr>
        <w:pStyle w:val="Standard"/>
        <w:numPr>
          <w:ilvl w:val="0"/>
          <w:numId w:val="38"/>
        </w:numPr>
        <w:autoSpaceDN w:val="0"/>
        <w:ind w:left="709" w:hanging="283"/>
        <w:jc w:val="both"/>
      </w:pPr>
      <w:r w:rsidRPr="00F458BC">
        <w:t>Każdorazowa zmiana wykazu osób, o którym mowa w punkcie b) nie wymaga aneksu do umowy.</w:t>
      </w:r>
    </w:p>
    <w:p w14:paraId="663501A7" w14:textId="77777777" w:rsidR="003F337A" w:rsidRPr="00F458BC" w:rsidRDefault="003F337A" w:rsidP="00A11B98">
      <w:pPr>
        <w:pStyle w:val="Standard"/>
        <w:numPr>
          <w:ilvl w:val="0"/>
          <w:numId w:val="38"/>
        </w:numPr>
        <w:tabs>
          <w:tab w:val="left" w:pos="851"/>
        </w:tabs>
        <w:autoSpaceDN w:val="0"/>
        <w:ind w:left="709" w:hanging="283"/>
        <w:jc w:val="both"/>
      </w:pPr>
      <w:r w:rsidRPr="00F458BC">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b) czynności w trakcie realizacji zamówienia:</w:t>
      </w:r>
    </w:p>
    <w:p w14:paraId="1A8D51BE" w14:textId="77777777" w:rsidR="003F337A" w:rsidRDefault="003F337A" w:rsidP="00A11B98">
      <w:pPr>
        <w:pStyle w:val="Standard"/>
        <w:numPr>
          <w:ilvl w:val="0"/>
          <w:numId w:val="45"/>
        </w:numPr>
        <w:autoSpaceDN w:val="0"/>
        <w:ind w:left="709" w:hanging="283"/>
        <w:jc w:val="both"/>
      </w:pPr>
      <w:r w:rsidRPr="00F458BC">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A8592FB" w14:textId="77777777" w:rsidR="003F337A" w:rsidRPr="00F458BC" w:rsidRDefault="003F337A" w:rsidP="003F337A">
      <w:pPr>
        <w:pStyle w:val="Standard"/>
        <w:ind w:left="709"/>
        <w:jc w:val="both"/>
      </w:pPr>
      <w:r w:rsidRPr="00F458BC">
        <w:t>a w przypadku powzięcia przez Zamawiającego wątpliwości</w:t>
      </w:r>
      <w:r>
        <w:t>:</w:t>
      </w:r>
    </w:p>
    <w:p w14:paraId="3164806D" w14:textId="77777777" w:rsidR="003F337A" w:rsidRPr="00F458BC" w:rsidRDefault="003F337A" w:rsidP="00A11B98">
      <w:pPr>
        <w:pStyle w:val="Standard"/>
        <w:numPr>
          <w:ilvl w:val="0"/>
          <w:numId w:val="45"/>
        </w:numPr>
        <w:autoSpaceDN w:val="0"/>
        <w:ind w:left="709" w:hanging="283"/>
        <w:jc w:val="both"/>
      </w:pPr>
      <w:r w:rsidRPr="00F458BC">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 Dz.U. z 2019 r. poz. 1781 z</w:t>
      </w:r>
      <w:r>
        <w:t>e</w:t>
      </w:r>
      <w:r w:rsidRPr="00F458BC">
        <w:t xml:space="preserve"> zmianami) tj. w szczególności bez adresów, nr PESEL pracowników. Imię i nazwisko pracownika nie podlega </w:t>
      </w:r>
      <w:proofErr w:type="spellStart"/>
      <w:r w:rsidRPr="00F458BC">
        <w:t>anonimizacji</w:t>
      </w:r>
      <w:proofErr w:type="spellEnd"/>
      <w:r w:rsidRPr="00F458BC">
        <w:t>. Informacje takie jak: data zawarcia umowy, rodzaj umowy o pracę i wymiar etatu powinny być możliwe do zidentyfikowania</w:t>
      </w:r>
    </w:p>
    <w:p w14:paraId="779F95E2" w14:textId="77777777" w:rsidR="003F337A" w:rsidRPr="00F458BC" w:rsidRDefault="003F337A" w:rsidP="00A11B98">
      <w:pPr>
        <w:pStyle w:val="Standard"/>
        <w:numPr>
          <w:ilvl w:val="0"/>
          <w:numId w:val="45"/>
        </w:numPr>
        <w:autoSpaceDN w:val="0"/>
        <w:ind w:left="709" w:hanging="283"/>
        <w:jc w:val="both"/>
      </w:pPr>
      <w:r w:rsidRPr="00F458BC">
        <w:t>zaświadczenie właściwego oddziału ZUS, potwierdzające opłacanie przez Wykonawcę lub Podwykonawcę składek na ubezpieczenia społeczne i zdrowotne z tytułu zatrudnienia na podstawie umów o pracę za ostatni okres rozliczeniowy;</w:t>
      </w:r>
    </w:p>
    <w:p w14:paraId="4045F976" w14:textId="77777777" w:rsidR="003F337A" w:rsidRPr="00F458BC" w:rsidRDefault="003F337A" w:rsidP="00A11B98">
      <w:pPr>
        <w:pStyle w:val="Standard"/>
        <w:numPr>
          <w:ilvl w:val="0"/>
          <w:numId w:val="45"/>
        </w:numPr>
        <w:autoSpaceDN w:val="0"/>
        <w:ind w:left="709" w:hanging="283"/>
        <w:jc w:val="both"/>
      </w:pPr>
      <w:r w:rsidRPr="00F458BC">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 z 2019 r. poz. 1781 z</w:t>
      </w:r>
      <w:r>
        <w:t xml:space="preserve">e </w:t>
      </w:r>
      <w:r w:rsidRPr="00F458BC">
        <w:t xml:space="preserve">zmianami). Imię i nazwisko pracownika nie podlega </w:t>
      </w:r>
      <w:proofErr w:type="spellStart"/>
      <w:r w:rsidRPr="00F458BC">
        <w:t>anonimizacji</w:t>
      </w:r>
      <w:proofErr w:type="spellEnd"/>
      <w:r w:rsidRPr="00F458BC">
        <w:t>.</w:t>
      </w:r>
    </w:p>
    <w:p w14:paraId="577FEF2B" w14:textId="77777777" w:rsidR="003F337A" w:rsidRPr="00F458BC" w:rsidRDefault="003F337A" w:rsidP="00A11B98">
      <w:pPr>
        <w:pStyle w:val="Standard"/>
        <w:numPr>
          <w:ilvl w:val="0"/>
          <w:numId w:val="38"/>
        </w:numPr>
        <w:tabs>
          <w:tab w:val="left" w:pos="851"/>
        </w:tabs>
        <w:autoSpaceDN w:val="0"/>
        <w:ind w:left="709" w:hanging="283"/>
        <w:jc w:val="both"/>
      </w:pPr>
      <w:r w:rsidRPr="00F458BC">
        <w:t xml:space="preserve">Z tytułu niespełnienia przez Wykonawcę lub Podwykonawcę wymogu zatrudnienia na podstawie umowy o pracę osób wykonujących wskazane w punkcie b) czynności Zamawiający przewiduje sankcję w postaci obowiązku zapłaty przez wykonawcę kary umownej w wysokości określonej w § 17 ust. 1 pkt.8 postanowień przyszłej umowy – załącznik nr 7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b) czynności. </w:t>
      </w:r>
    </w:p>
    <w:p w14:paraId="62073383" w14:textId="77777777" w:rsidR="003F337A" w:rsidRPr="00F458BC" w:rsidRDefault="003F337A" w:rsidP="00A11B98">
      <w:pPr>
        <w:pStyle w:val="Standard"/>
        <w:numPr>
          <w:ilvl w:val="0"/>
          <w:numId w:val="38"/>
        </w:numPr>
        <w:tabs>
          <w:tab w:val="left" w:pos="851"/>
        </w:tabs>
        <w:autoSpaceDN w:val="0"/>
        <w:ind w:left="709" w:hanging="283"/>
        <w:jc w:val="both"/>
      </w:pPr>
      <w:r w:rsidRPr="00F458BC">
        <w:t>W przypadku uzasadnionych wątpliwości, co do przestrzegania prawa pracy przez Wykonawcę lub podwykonawcę, Zamawiający może zwrócić się o przeprowadzenie kontroli przez Państwową Inspekcję Pracy.</w:t>
      </w:r>
    </w:p>
    <w:p w14:paraId="49502233" w14:textId="77777777" w:rsidR="003F337A" w:rsidRPr="00F458BC" w:rsidRDefault="003F337A" w:rsidP="00A11B98">
      <w:pPr>
        <w:pStyle w:val="Standard"/>
        <w:numPr>
          <w:ilvl w:val="0"/>
          <w:numId w:val="38"/>
        </w:numPr>
        <w:tabs>
          <w:tab w:val="left" w:pos="851"/>
        </w:tabs>
        <w:autoSpaceDN w:val="0"/>
        <w:ind w:left="709" w:hanging="283"/>
        <w:jc w:val="both"/>
        <w:rPr>
          <w:color w:val="000000" w:themeColor="text1"/>
        </w:rPr>
      </w:pPr>
      <w:r w:rsidRPr="00F458BC">
        <w:rPr>
          <w:color w:val="000000" w:themeColor="text1"/>
        </w:rPr>
        <w:lastRenderedPageBreak/>
        <w:t xml:space="preserve">Szczegółowy sposób dokumentowania zatrudnienia osób, o których mowa w art. 95 ustawy Pzp, uprawnienia Zamawiającego w zakresie kontroli spełnienia przez Wykonawcę wymagań, o których mowa w art. 95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również w § 7 postanowień przyszłej </w:t>
      </w:r>
      <w:r w:rsidRPr="005B1D35">
        <w:rPr>
          <w:color w:val="000000" w:themeColor="text1"/>
        </w:rPr>
        <w:t>umowy – załącznik nr 7 do SWZ.</w:t>
      </w:r>
    </w:p>
    <w:p w14:paraId="03E12C65" w14:textId="617C6997" w:rsidR="0059735F" w:rsidRPr="003F4F76" w:rsidRDefault="0059735F" w:rsidP="000349C7">
      <w:pPr>
        <w:ind w:left="426" w:hanging="426"/>
        <w:jc w:val="both"/>
        <w:rPr>
          <w:color w:val="FF0000"/>
          <w:sz w:val="22"/>
          <w:szCs w:val="22"/>
        </w:rPr>
      </w:pPr>
    </w:p>
    <w:p w14:paraId="7B11E0D6" w14:textId="77777777" w:rsidR="00AC2504" w:rsidRPr="003F4F76" w:rsidRDefault="00AC2504">
      <w:pPr>
        <w:ind w:left="426" w:hanging="426"/>
        <w:jc w:val="both"/>
        <w:rPr>
          <w:rFonts w:ascii="Calibri" w:hAnsi="Calibri" w:cs="Calibri"/>
          <w:iCs/>
          <w:color w:val="FF0000"/>
          <w:sz w:val="22"/>
          <w:szCs w:val="22"/>
        </w:rPr>
      </w:pPr>
    </w:p>
    <w:p w14:paraId="77EB5E29" w14:textId="77777777" w:rsidR="00AC2504" w:rsidRPr="00F57126" w:rsidRDefault="00F373DE">
      <w:pPr>
        <w:pStyle w:val="Nagwek2"/>
        <w:numPr>
          <w:ilvl w:val="0"/>
          <w:numId w:val="2"/>
        </w:numPr>
        <w:pBdr>
          <w:bottom w:val="single" w:sz="4" w:space="1" w:color="A6A6A6"/>
        </w:pBdr>
        <w:tabs>
          <w:tab w:val="clear" w:pos="720"/>
          <w:tab w:val="left" w:pos="567"/>
        </w:tabs>
        <w:ind w:left="567" w:hanging="567"/>
        <w:rPr>
          <w:color w:val="1F4E79" w:themeColor="accent1" w:themeShade="80"/>
        </w:rPr>
      </w:pPr>
      <w:r w:rsidRPr="00F57126">
        <w:rPr>
          <w:rFonts w:ascii="Calibri" w:eastAsia="Calibri" w:hAnsi="Calibri" w:cs="Calibri"/>
          <w:color w:val="1F4E79" w:themeColor="accent1" w:themeShade="80"/>
          <w:szCs w:val="22"/>
          <w:lang w:eastAsia="en-US"/>
        </w:rPr>
        <w:t>INFORMACJA NA TEMAT CZĘŚCI ZAMÓWIENIA I MOŻLIWOŚCI SKŁADANIA OFERT CZĘŚCIOWYCH</w:t>
      </w:r>
    </w:p>
    <w:p w14:paraId="0E34B37B" w14:textId="77777777" w:rsidR="00BC15BB" w:rsidRDefault="00F373DE" w:rsidP="00A11B98">
      <w:pPr>
        <w:pStyle w:val="Akapitzlist"/>
        <w:numPr>
          <w:ilvl w:val="1"/>
          <w:numId w:val="43"/>
        </w:numPr>
        <w:tabs>
          <w:tab w:val="left" w:pos="426"/>
        </w:tabs>
        <w:ind w:hanging="1440"/>
        <w:contextualSpacing w:val="0"/>
        <w:jc w:val="both"/>
        <w:rPr>
          <w:rFonts w:ascii="Calibri" w:hAnsi="Calibri" w:cs="Calibri"/>
          <w:sz w:val="22"/>
          <w:szCs w:val="22"/>
        </w:rPr>
      </w:pPr>
      <w:r w:rsidRPr="003F4F76">
        <w:rPr>
          <w:rFonts w:ascii="Calibri" w:hAnsi="Calibri" w:cs="Calibri"/>
          <w:sz w:val="22"/>
          <w:szCs w:val="22"/>
        </w:rPr>
        <w:t>Zamawiający nie dopuszcza możliwości składania ofert częściowych.</w:t>
      </w:r>
    </w:p>
    <w:p w14:paraId="1A9A30BA" w14:textId="5EA22A11" w:rsidR="00BC15BB" w:rsidRPr="005B1D35" w:rsidRDefault="00BC15BB" w:rsidP="00A11B98">
      <w:pPr>
        <w:pStyle w:val="Akapitzlist"/>
        <w:numPr>
          <w:ilvl w:val="1"/>
          <w:numId w:val="43"/>
        </w:numPr>
        <w:tabs>
          <w:tab w:val="left" w:pos="426"/>
        </w:tabs>
        <w:ind w:left="426" w:hanging="426"/>
        <w:contextualSpacing w:val="0"/>
        <w:jc w:val="both"/>
        <w:rPr>
          <w:rFonts w:ascii="Calibri" w:hAnsi="Calibri" w:cs="Calibri"/>
          <w:sz w:val="22"/>
          <w:szCs w:val="22"/>
        </w:rPr>
      </w:pPr>
      <w:r w:rsidRPr="005B1D35">
        <w:rPr>
          <w:rFonts w:asciiTheme="minorHAnsi" w:hAnsiTheme="minorHAnsi"/>
          <w:bCs/>
          <w:iCs/>
          <w:sz w:val="22"/>
          <w:szCs w:val="22"/>
        </w:rPr>
        <w:t xml:space="preserve">Zamówienie nie jest podzielone na części  - w związku z charakterem przedmiotu zamówienia Zamawiający uznaje usługę za niepodzielną. Usługa ma zapewnić bezpieczeństwo osób i mienia na terenie całego szpitala i wszelkie czynności są ze sobą powiązane i winny być dobrze skoordynowane oraz wykonywane w możliwie najkrótszym czasie. </w:t>
      </w:r>
    </w:p>
    <w:p w14:paraId="55C45AB1" w14:textId="77777777" w:rsidR="00AC2504" w:rsidRPr="00BC15BB" w:rsidRDefault="00AC2504" w:rsidP="00BC15BB">
      <w:pPr>
        <w:pStyle w:val="Akapitzlist"/>
        <w:tabs>
          <w:tab w:val="left" w:pos="426"/>
        </w:tabs>
        <w:ind w:left="1440"/>
        <w:contextualSpacing w:val="0"/>
        <w:jc w:val="both"/>
        <w:rPr>
          <w:rFonts w:ascii="Calibri" w:hAnsi="Calibri" w:cs="Calibri"/>
          <w:sz w:val="22"/>
          <w:szCs w:val="22"/>
        </w:rPr>
      </w:pPr>
    </w:p>
    <w:p w14:paraId="68D8198E" w14:textId="77777777" w:rsidR="00AC2504" w:rsidRPr="00F57126" w:rsidRDefault="00F373DE">
      <w:pPr>
        <w:pStyle w:val="Nagwek2"/>
        <w:numPr>
          <w:ilvl w:val="0"/>
          <w:numId w:val="2"/>
        </w:numPr>
        <w:pBdr>
          <w:bottom w:val="single" w:sz="4" w:space="1" w:color="A6A6A6"/>
        </w:pBdr>
        <w:tabs>
          <w:tab w:val="clear" w:pos="720"/>
          <w:tab w:val="left" w:pos="567"/>
        </w:tabs>
        <w:ind w:left="567" w:hanging="567"/>
        <w:rPr>
          <w:color w:val="1F4E79" w:themeColor="accent1" w:themeShade="80"/>
        </w:rPr>
      </w:pPr>
      <w:r w:rsidRPr="00F57126">
        <w:rPr>
          <w:rFonts w:ascii="Calibri" w:eastAsia="Calibri" w:hAnsi="Calibri" w:cs="Calibri"/>
          <w:color w:val="1F4E79" w:themeColor="accent1" w:themeShade="80"/>
          <w:szCs w:val="22"/>
          <w:lang w:eastAsia="en-US"/>
        </w:rPr>
        <w:t>INFORMACJA O PRZEDMIOTOWYCH ŚRODKACH DOWODOWYCH</w:t>
      </w:r>
    </w:p>
    <w:p w14:paraId="455953F2" w14:textId="22B9F193" w:rsidR="00AC2504" w:rsidRPr="005B1D35" w:rsidRDefault="00F373DE" w:rsidP="00773EF3">
      <w:pPr>
        <w:pStyle w:val="Akapitzlist"/>
        <w:tabs>
          <w:tab w:val="left" w:pos="284"/>
        </w:tabs>
        <w:ind w:left="284"/>
        <w:contextualSpacing w:val="0"/>
        <w:jc w:val="both"/>
        <w:rPr>
          <w:rFonts w:ascii="Calibri" w:hAnsi="Calibri" w:cs="Calibri"/>
          <w:b/>
          <w:bCs/>
          <w:sz w:val="22"/>
          <w:szCs w:val="22"/>
        </w:rPr>
      </w:pPr>
      <w:r w:rsidRPr="005B1D35">
        <w:rPr>
          <w:rFonts w:ascii="Calibri" w:hAnsi="Calibri" w:cs="Calibri"/>
          <w:sz w:val="22"/>
          <w:szCs w:val="22"/>
        </w:rPr>
        <w:t xml:space="preserve">Zamawiający </w:t>
      </w:r>
      <w:r w:rsidR="00562DA7" w:rsidRPr="005B1D35">
        <w:rPr>
          <w:rFonts w:ascii="Calibri" w:hAnsi="Calibri" w:cs="Calibri"/>
          <w:sz w:val="22"/>
          <w:szCs w:val="22"/>
        </w:rPr>
        <w:t xml:space="preserve">nie </w:t>
      </w:r>
      <w:r w:rsidRPr="005B1D35">
        <w:rPr>
          <w:rFonts w:ascii="Calibri" w:hAnsi="Calibri" w:cs="Calibri"/>
          <w:sz w:val="22"/>
          <w:szCs w:val="22"/>
        </w:rPr>
        <w:t>żąda</w:t>
      </w:r>
      <w:r w:rsidR="00AB447D" w:rsidRPr="005B1D35">
        <w:rPr>
          <w:rFonts w:ascii="Calibri" w:hAnsi="Calibri" w:cs="Calibri"/>
          <w:sz w:val="22"/>
          <w:szCs w:val="22"/>
        </w:rPr>
        <w:t xml:space="preserve"> złożenia </w:t>
      </w:r>
      <w:r w:rsidRPr="005B1D35">
        <w:rPr>
          <w:rFonts w:ascii="Calibri" w:hAnsi="Calibri" w:cs="Calibri"/>
          <w:sz w:val="22"/>
          <w:szCs w:val="22"/>
        </w:rPr>
        <w:t>przedmiotow</w:t>
      </w:r>
      <w:r w:rsidR="00AB447D" w:rsidRPr="005B1D35">
        <w:rPr>
          <w:rFonts w:ascii="Calibri" w:hAnsi="Calibri" w:cs="Calibri"/>
          <w:sz w:val="22"/>
          <w:szCs w:val="22"/>
        </w:rPr>
        <w:t>ych</w:t>
      </w:r>
      <w:r w:rsidRPr="005B1D35">
        <w:rPr>
          <w:rFonts w:ascii="Calibri" w:hAnsi="Calibri" w:cs="Calibri"/>
          <w:sz w:val="22"/>
          <w:szCs w:val="22"/>
        </w:rPr>
        <w:t xml:space="preserve"> środk</w:t>
      </w:r>
      <w:r w:rsidR="00AB447D" w:rsidRPr="005B1D35">
        <w:rPr>
          <w:rFonts w:ascii="Calibri" w:hAnsi="Calibri" w:cs="Calibri"/>
          <w:sz w:val="22"/>
          <w:szCs w:val="22"/>
        </w:rPr>
        <w:t>ów</w:t>
      </w:r>
      <w:r w:rsidRPr="005B1D35">
        <w:rPr>
          <w:rFonts w:ascii="Calibri" w:hAnsi="Calibri" w:cs="Calibri"/>
          <w:sz w:val="22"/>
          <w:szCs w:val="22"/>
        </w:rPr>
        <w:t xml:space="preserve"> dowodow</w:t>
      </w:r>
      <w:r w:rsidR="00AB447D" w:rsidRPr="005B1D35">
        <w:rPr>
          <w:rFonts w:ascii="Calibri" w:hAnsi="Calibri" w:cs="Calibri"/>
          <w:sz w:val="22"/>
          <w:szCs w:val="22"/>
        </w:rPr>
        <w:t>ych</w:t>
      </w:r>
      <w:r w:rsidR="00562DA7" w:rsidRPr="005B1D35">
        <w:rPr>
          <w:rFonts w:ascii="Calibri" w:hAnsi="Calibri" w:cs="Calibri"/>
          <w:sz w:val="22"/>
          <w:szCs w:val="22"/>
        </w:rPr>
        <w:t>.</w:t>
      </w:r>
    </w:p>
    <w:p w14:paraId="24281BCA" w14:textId="77777777" w:rsidR="00AB447D" w:rsidRPr="003F4F76" w:rsidRDefault="00AB447D" w:rsidP="00696005">
      <w:pPr>
        <w:tabs>
          <w:tab w:val="left" w:pos="284"/>
        </w:tabs>
        <w:jc w:val="both"/>
        <w:rPr>
          <w:color w:val="FF0000"/>
          <w:highlight w:val="yellow"/>
        </w:rPr>
      </w:pPr>
    </w:p>
    <w:p w14:paraId="7E55859D" w14:textId="77777777" w:rsidR="00AC2504" w:rsidRPr="00F57126" w:rsidRDefault="00F373DE">
      <w:pPr>
        <w:pStyle w:val="Nagwek2"/>
        <w:numPr>
          <w:ilvl w:val="0"/>
          <w:numId w:val="2"/>
        </w:numPr>
        <w:pBdr>
          <w:bottom w:val="single" w:sz="4" w:space="1" w:color="A6A6A6"/>
        </w:pBdr>
        <w:tabs>
          <w:tab w:val="clear" w:pos="720"/>
          <w:tab w:val="left" w:pos="567"/>
        </w:tabs>
        <w:ind w:left="567" w:hanging="567"/>
        <w:rPr>
          <w:color w:val="1F4E79" w:themeColor="accent1" w:themeShade="80"/>
        </w:rPr>
      </w:pPr>
      <w:r w:rsidRPr="00F57126">
        <w:rPr>
          <w:rFonts w:ascii="Calibri" w:eastAsia="Calibri" w:hAnsi="Calibri" w:cs="Calibri"/>
          <w:color w:val="1F4E79" w:themeColor="accent1" w:themeShade="80"/>
          <w:szCs w:val="22"/>
          <w:lang w:eastAsia="en-US"/>
        </w:rPr>
        <w:t>TERMIN WYKONANIA ZAMÓWIENIA</w:t>
      </w:r>
    </w:p>
    <w:p w14:paraId="31F3D4F1" w14:textId="1AD7FF5E" w:rsidR="00AC2504" w:rsidRPr="00562DA7" w:rsidRDefault="00BC15BB" w:rsidP="00A11B98">
      <w:pPr>
        <w:numPr>
          <w:ilvl w:val="3"/>
          <w:numId w:val="16"/>
        </w:numPr>
        <w:tabs>
          <w:tab w:val="left" w:pos="360"/>
        </w:tabs>
        <w:ind w:left="720" w:hanging="720"/>
        <w:jc w:val="both"/>
      </w:pPr>
      <w:r>
        <w:rPr>
          <w:rFonts w:ascii="Calibri" w:hAnsi="Calibri" w:cs="Calibri"/>
          <w:sz w:val="22"/>
          <w:szCs w:val="22"/>
        </w:rPr>
        <w:t xml:space="preserve"> </w:t>
      </w:r>
      <w:r w:rsidR="00F373DE" w:rsidRPr="00562DA7">
        <w:rPr>
          <w:rFonts w:ascii="Calibri" w:hAnsi="Calibri" w:cs="Calibri"/>
          <w:sz w:val="22"/>
          <w:szCs w:val="22"/>
        </w:rPr>
        <w:t>Termin wykonania zamówienia publicznego</w:t>
      </w:r>
      <w:r w:rsidR="00F373DE" w:rsidRPr="00BC15BB">
        <w:rPr>
          <w:rFonts w:ascii="Calibri" w:hAnsi="Calibri" w:cs="Calibri"/>
          <w:sz w:val="22"/>
          <w:szCs w:val="22"/>
        </w:rPr>
        <w:t>:</w:t>
      </w:r>
      <w:r w:rsidR="0034782D" w:rsidRPr="00BC15BB">
        <w:rPr>
          <w:rFonts w:ascii="Calibri" w:hAnsi="Calibri" w:cs="Calibri"/>
          <w:b/>
          <w:bCs/>
          <w:sz w:val="22"/>
          <w:szCs w:val="22"/>
        </w:rPr>
        <w:t xml:space="preserve"> </w:t>
      </w:r>
      <w:r w:rsidR="00562DA7" w:rsidRPr="00BC15BB">
        <w:rPr>
          <w:rFonts w:ascii="Calibri" w:hAnsi="Calibri" w:cs="Calibri"/>
          <w:b/>
          <w:bCs/>
          <w:sz w:val="22"/>
          <w:szCs w:val="22"/>
        </w:rPr>
        <w:t>24</w:t>
      </w:r>
      <w:r w:rsidR="0028631D" w:rsidRPr="00562DA7">
        <w:rPr>
          <w:rFonts w:ascii="Calibri" w:hAnsi="Calibri" w:cs="Calibri"/>
          <w:b/>
          <w:sz w:val="22"/>
          <w:szCs w:val="22"/>
        </w:rPr>
        <w:t xml:space="preserve"> miesi</w:t>
      </w:r>
      <w:r w:rsidR="00562DA7" w:rsidRPr="00562DA7">
        <w:rPr>
          <w:rFonts w:ascii="Calibri" w:hAnsi="Calibri" w:cs="Calibri"/>
          <w:b/>
          <w:sz w:val="22"/>
          <w:szCs w:val="22"/>
        </w:rPr>
        <w:t xml:space="preserve">ące </w:t>
      </w:r>
      <w:r w:rsidR="0028631D" w:rsidRPr="00562DA7">
        <w:rPr>
          <w:rFonts w:ascii="Calibri" w:hAnsi="Calibri" w:cs="Calibri"/>
          <w:b/>
          <w:sz w:val="22"/>
          <w:szCs w:val="22"/>
        </w:rPr>
        <w:t>od dnia podpisania um</w:t>
      </w:r>
      <w:r w:rsidR="00AB447D" w:rsidRPr="00562DA7">
        <w:rPr>
          <w:rFonts w:ascii="Calibri" w:hAnsi="Calibri" w:cs="Calibri"/>
          <w:b/>
          <w:sz w:val="22"/>
          <w:szCs w:val="22"/>
        </w:rPr>
        <w:t>o</w:t>
      </w:r>
      <w:r w:rsidR="0028631D" w:rsidRPr="00562DA7">
        <w:rPr>
          <w:rFonts w:ascii="Calibri" w:hAnsi="Calibri" w:cs="Calibri"/>
          <w:b/>
          <w:sz w:val="22"/>
          <w:szCs w:val="22"/>
        </w:rPr>
        <w:t>wy.</w:t>
      </w:r>
    </w:p>
    <w:p w14:paraId="723CF398" w14:textId="77777777" w:rsidR="00AC2504" w:rsidRPr="003F4F76" w:rsidRDefault="00AC2504">
      <w:pPr>
        <w:ind w:left="720"/>
        <w:jc w:val="both"/>
        <w:rPr>
          <w:rFonts w:ascii="Calibri" w:hAnsi="Calibri" w:cs="Calibri"/>
          <w:b/>
          <w:color w:val="FF0000"/>
          <w:sz w:val="22"/>
          <w:szCs w:val="22"/>
        </w:rPr>
      </w:pPr>
    </w:p>
    <w:p w14:paraId="275A0A74" w14:textId="77777777" w:rsidR="00AC2504" w:rsidRPr="00F57126" w:rsidRDefault="00F373DE">
      <w:pPr>
        <w:pStyle w:val="Nagwek2"/>
        <w:numPr>
          <w:ilvl w:val="0"/>
          <w:numId w:val="2"/>
        </w:numPr>
        <w:pBdr>
          <w:bottom w:val="single" w:sz="4" w:space="1" w:color="A6A6A6"/>
        </w:pBdr>
        <w:tabs>
          <w:tab w:val="clear" w:pos="720"/>
          <w:tab w:val="left" w:pos="567"/>
        </w:tabs>
        <w:ind w:left="567" w:hanging="567"/>
        <w:rPr>
          <w:color w:val="1F4E79" w:themeColor="accent1" w:themeShade="80"/>
        </w:rPr>
      </w:pPr>
      <w:r w:rsidRPr="00F57126">
        <w:rPr>
          <w:rFonts w:ascii="Calibri" w:eastAsia="Calibri" w:hAnsi="Calibri" w:cs="Calibri"/>
          <w:color w:val="1F4E79" w:themeColor="accent1" w:themeShade="80"/>
          <w:szCs w:val="22"/>
          <w:lang w:eastAsia="en-US"/>
        </w:rPr>
        <w:t>PROJEKTOWANE POSTANOWIENIA UMOWY W SPRAWIE ZAMÓWIENIA PUBLICZNEGO</w:t>
      </w:r>
    </w:p>
    <w:p w14:paraId="444FBDE9" w14:textId="6970F5CC" w:rsidR="00AC2504" w:rsidRPr="00562DA7" w:rsidRDefault="00F373DE">
      <w:pPr>
        <w:ind w:left="284" w:hanging="284"/>
        <w:jc w:val="both"/>
      </w:pPr>
      <w:r w:rsidRPr="00562DA7">
        <w:rPr>
          <w:rFonts w:ascii="Calibri" w:eastAsia="Calibri" w:hAnsi="Calibri" w:cs="Calibri"/>
          <w:sz w:val="22"/>
          <w:szCs w:val="22"/>
          <w:lang w:eastAsia="en-US"/>
        </w:rPr>
        <w:t>1.   Zamawiający wymaga od Wykonawcy, aby zawarł z nim umowę w sprawie zamówienia publicznego</w:t>
      </w:r>
      <w:r w:rsidRPr="00562DA7">
        <w:rPr>
          <w:rFonts w:ascii="Calibri" w:eastAsia="Calibri" w:hAnsi="Calibri" w:cs="Calibri"/>
          <w:sz w:val="22"/>
          <w:szCs w:val="22"/>
          <w:lang w:eastAsia="en-US"/>
        </w:rPr>
        <w:br/>
        <w:t xml:space="preserve"> w formie pisemnej, na warunkach określonych w projektowanych postanowieniach umowy zawartych w </w:t>
      </w:r>
      <w:r w:rsidRPr="005B1D35">
        <w:rPr>
          <w:rFonts w:ascii="Calibri" w:eastAsia="Calibri" w:hAnsi="Calibri" w:cs="Calibri"/>
          <w:sz w:val="22"/>
          <w:szCs w:val="22"/>
          <w:lang w:eastAsia="en-US"/>
        </w:rPr>
        <w:t xml:space="preserve">załączniku nr </w:t>
      </w:r>
      <w:r w:rsidR="00BE3023" w:rsidRPr="005B1D35">
        <w:rPr>
          <w:rFonts w:ascii="Calibri" w:eastAsia="Calibri" w:hAnsi="Calibri" w:cs="Calibri"/>
          <w:sz w:val="22"/>
          <w:szCs w:val="22"/>
          <w:lang w:eastAsia="en-US"/>
        </w:rPr>
        <w:t>4</w:t>
      </w:r>
      <w:r w:rsidRPr="005B1D35">
        <w:rPr>
          <w:rFonts w:ascii="Calibri" w:eastAsia="Calibri" w:hAnsi="Calibri" w:cs="Calibri"/>
          <w:sz w:val="22"/>
          <w:szCs w:val="22"/>
          <w:lang w:eastAsia="en-US"/>
        </w:rPr>
        <w:t xml:space="preserve"> do</w:t>
      </w:r>
      <w:r w:rsidRPr="00562DA7">
        <w:rPr>
          <w:rFonts w:ascii="Calibri" w:eastAsia="Calibri" w:hAnsi="Calibri" w:cs="Calibri"/>
          <w:sz w:val="22"/>
          <w:szCs w:val="22"/>
          <w:lang w:eastAsia="en-US"/>
        </w:rPr>
        <w:t xml:space="preserve"> SWZ.</w:t>
      </w:r>
    </w:p>
    <w:p w14:paraId="42356F35" w14:textId="77777777" w:rsidR="00AC2504" w:rsidRPr="00562DA7" w:rsidRDefault="00F373DE">
      <w:pPr>
        <w:ind w:left="284" w:hanging="284"/>
        <w:jc w:val="both"/>
      </w:pPr>
      <w:r w:rsidRPr="00562DA7">
        <w:rPr>
          <w:rFonts w:ascii="Calibri" w:eastAsia="Calibri" w:hAnsi="Calibri" w:cs="Calibri"/>
          <w:sz w:val="22"/>
          <w:szCs w:val="22"/>
          <w:lang w:eastAsia="en-US"/>
        </w:rPr>
        <w:t>2.  Zakres świadczenia Wykonawcy wynikający z umowy winien być tożsamy z jego zobowiązaniem   zawartym w ofercie.</w:t>
      </w:r>
    </w:p>
    <w:p w14:paraId="16F81CBF" w14:textId="77777777" w:rsidR="00AC2504" w:rsidRPr="00F57126" w:rsidRDefault="00AC2504">
      <w:pPr>
        <w:spacing w:before="120" w:after="120"/>
        <w:jc w:val="both"/>
        <w:rPr>
          <w:rFonts w:ascii="Calibri" w:eastAsia="Calibri" w:hAnsi="Calibri" w:cs="Calibri"/>
          <w:color w:val="1F4E79" w:themeColor="accent1" w:themeShade="80"/>
          <w:sz w:val="22"/>
          <w:szCs w:val="22"/>
          <w:lang w:eastAsia="en-US"/>
        </w:rPr>
      </w:pPr>
    </w:p>
    <w:p w14:paraId="477392B8" w14:textId="77777777" w:rsidR="00AC2504" w:rsidRPr="00F57126"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PODSTAWY WYKLUCZENIA ORAZ PODMIOTOWE ŚRODKI DOWODOWE</w:t>
      </w:r>
    </w:p>
    <w:p w14:paraId="37D073B0" w14:textId="77777777" w:rsidR="00AC2504" w:rsidRPr="00562DA7" w:rsidRDefault="00F373DE" w:rsidP="00A11B98">
      <w:pPr>
        <w:pStyle w:val="Default"/>
        <w:numPr>
          <w:ilvl w:val="0"/>
          <w:numId w:val="9"/>
        </w:numPr>
        <w:spacing w:before="120" w:after="120"/>
        <w:jc w:val="both"/>
        <w:rPr>
          <w:rFonts w:ascii="Calibri" w:hAnsi="Calibri" w:cs="Calibri"/>
          <w:color w:val="auto"/>
          <w:sz w:val="22"/>
          <w:szCs w:val="22"/>
        </w:rPr>
      </w:pPr>
      <w:r w:rsidRPr="00562DA7">
        <w:rPr>
          <w:rFonts w:ascii="Calibri" w:hAnsi="Calibri" w:cs="Calibri"/>
          <w:color w:val="auto"/>
          <w:sz w:val="22"/>
          <w:szCs w:val="22"/>
        </w:rPr>
        <w:t xml:space="preserve">O udzielenie zamówienia mogą ubiegać się Wykonawcy, którzy nie podlegają wykluczeniu, oraz spełniają określone przez Zamawiającego warunki udziału w postępowaniu.  </w:t>
      </w:r>
    </w:p>
    <w:p w14:paraId="52F2EE6B" w14:textId="77777777" w:rsidR="00AC2504" w:rsidRPr="00562DA7" w:rsidRDefault="00F373DE" w:rsidP="00A11B98">
      <w:pPr>
        <w:pStyle w:val="Default"/>
        <w:numPr>
          <w:ilvl w:val="0"/>
          <w:numId w:val="9"/>
        </w:numPr>
        <w:spacing w:before="120" w:after="120"/>
        <w:jc w:val="both"/>
        <w:rPr>
          <w:rFonts w:ascii="Calibri" w:hAnsi="Calibri" w:cs="Calibri"/>
          <w:color w:val="auto"/>
          <w:sz w:val="22"/>
          <w:szCs w:val="22"/>
          <w:u w:val="single"/>
        </w:rPr>
      </w:pPr>
      <w:r w:rsidRPr="00562DA7">
        <w:rPr>
          <w:rFonts w:ascii="Calibri" w:hAnsi="Calibri" w:cs="Calibri"/>
          <w:color w:val="auto"/>
          <w:sz w:val="22"/>
          <w:szCs w:val="22"/>
          <w:u w:val="single"/>
        </w:rPr>
        <w:t>Podstawy wykluczenia:</w:t>
      </w:r>
    </w:p>
    <w:p w14:paraId="4CB163A6" w14:textId="77777777" w:rsidR="00AC2504" w:rsidRPr="00562DA7" w:rsidRDefault="00F373DE">
      <w:pPr>
        <w:pStyle w:val="Default"/>
        <w:spacing w:before="120" w:after="120"/>
        <w:ind w:left="705" w:hanging="345"/>
        <w:jc w:val="both"/>
        <w:rPr>
          <w:rFonts w:ascii="Calibri" w:hAnsi="Calibri" w:cs="Calibri"/>
          <w:color w:val="auto"/>
          <w:sz w:val="22"/>
          <w:szCs w:val="22"/>
        </w:rPr>
      </w:pPr>
      <w:r w:rsidRPr="00562DA7">
        <w:rPr>
          <w:rFonts w:ascii="Calibri" w:hAnsi="Calibri" w:cs="Calibri"/>
          <w:color w:val="auto"/>
          <w:sz w:val="22"/>
          <w:szCs w:val="22"/>
        </w:rPr>
        <w:t>2.1.  Zamawiający wykluczy z postępowania Wykonawcę w przypadkach, o których mowa w art. 108 ust. 1 pkt 1-6 ustawy (obligatoryjne przesłanki wykluczenia):</w:t>
      </w:r>
    </w:p>
    <w:p w14:paraId="4C48BCE8" w14:textId="77777777" w:rsidR="00AC2504" w:rsidRPr="00562DA7" w:rsidRDefault="00F373DE">
      <w:pPr>
        <w:pStyle w:val="Default"/>
        <w:spacing w:before="120" w:after="120"/>
        <w:ind w:left="360" w:firstLine="345"/>
        <w:jc w:val="both"/>
        <w:rPr>
          <w:rFonts w:ascii="Calibri" w:hAnsi="Calibri" w:cs="Calibri"/>
          <w:color w:val="auto"/>
          <w:sz w:val="22"/>
          <w:szCs w:val="22"/>
        </w:rPr>
      </w:pPr>
      <w:r w:rsidRPr="00562DA7">
        <w:rPr>
          <w:rFonts w:ascii="Calibri" w:hAnsi="Calibri" w:cs="Calibri"/>
          <w:color w:val="auto"/>
          <w:sz w:val="22"/>
          <w:szCs w:val="22"/>
        </w:rPr>
        <w:t>1) będącego osobą fizyczną, którego prawomocnie skazano za przestępstwo:</w:t>
      </w:r>
    </w:p>
    <w:p w14:paraId="1D83F5D0"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a) udziału w zorganizowanej grupie przestępczej albo związku mającym na celu popełnienie   przestępstwa lub przestępstwa skarbowego, o którym mowa w art. 258 Kodeksu karnego,</w:t>
      </w:r>
    </w:p>
    <w:p w14:paraId="6A79E4C2" w14:textId="77777777" w:rsidR="00AC2504" w:rsidRPr="00562DA7" w:rsidRDefault="00F373DE">
      <w:pPr>
        <w:pStyle w:val="Default"/>
        <w:spacing w:before="120" w:after="120"/>
        <w:ind w:left="360" w:firstLine="345"/>
        <w:jc w:val="both"/>
        <w:rPr>
          <w:rFonts w:ascii="Calibri" w:hAnsi="Calibri" w:cs="Calibri"/>
          <w:color w:val="auto"/>
          <w:sz w:val="22"/>
          <w:szCs w:val="22"/>
        </w:rPr>
      </w:pPr>
      <w:r w:rsidRPr="00562DA7">
        <w:rPr>
          <w:rFonts w:ascii="Calibri" w:hAnsi="Calibri" w:cs="Calibri"/>
          <w:color w:val="auto"/>
          <w:sz w:val="22"/>
          <w:szCs w:val="22"/>
        </w:rPr>
        <w:t>b) handlu ludźmi, o którym mowa w art. 189a Kodeksu karnego,</w:t>
      </w:r>
    </w:p>
    <w:p w14:paraId="6149C928" w14:textId="3B3F09A2"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c) o którym mowa w art. 228–230a, art. 250a Kodeksu karnego lub w art. 46 lub art. 48 ustawy z dnia 25 czerwca 2010 r. o sporcie</w:t>
      </w:r>
      <w:r w:rsidRPr="00C45FF6">
        <w:rPr>
          <w:rFonts w:asciiTheme="minorHAnsi" w:hAnsiTheme="minorHAnsi" w:cs="Calibri"/>
          <w:color w:val="auto"/>
          <w:sz w:val="22"/>
          <w:szCs w:val="22"/>
        </w:rPr>
        <w:t>,</w:t>
      </w:r>
      <w:r w:rsidR="00C45FF6" w:rsidRPr="00C45FF6">
        <w:rPr>
          <w:rFonts w:asciiTheme="minorHAnsi" w:hAnsiTheme="minorHAnsi" w:cs="Calibri"/>
          <w:color w:val="auto"/>
          <w:sz w:val="22"/>
          <w:szCs w:val="22"/>
        </w:rPr>
        <w:t xml:space="preserve"> </w:t>
      </w:r>
      <w:r w:rsidR="00C45FF6" w:rsidRPr="00C45FF6">
        <w:rPr>
          <w:rFonts w:asciiTheme="minorHAnsi" w:hAnsiTheme="minorHAnsi"/>
          <w:color w:val="auto"/>
          <w:sz w:val="22"/>
          <w:szCs w:val="22"/>
          <w:shd w:val="clear" w:color="auto" w:fill="FFFFFF"/>
        </w:rPr>
        <w:t xml:space="preserve">(Dz. U. z 2020 r. poz. 1133 oraz z 2021 r. poz. 2054) lub w </w:t>
      </w:r>
      <w:hyperlink r:id="rId10" w:anchor="/document/17712396?unitId=art(54)ust(1)&amp;cm=DOCUMENT" w:history="1">
        <w:r w:rsidR="00C45FF6" w:rsidRPr="00C45FF6">
          <w:rPr>
            <w:rStyle w:val="Hipercze"/>
            <w:rFonts w:asciiTheme="minorHAnsi" w:hAnsiTheme="minorHAnsi"/>
            <w:color w:val="auto"/>
            <w:sz w:val="22"/>
            <w:szCs w:val="22"/>
            <w:u w:val="none"/>
            <w:shd w:val="clear" w:color="auto" w:fill="FFFFFF"/>
          </w:rPr>
          <w:t>art. 54 ust. 1-4</w:t>
        </w:r>
      </w:hyperlink>
      <w:r w:rsidR="00C45FF6" w:rsidRPr="00C45FF6">
        <w:rPr>
          <w:rFonts w:asciiTheme="minorHAnsi" w:hAnsiTheme="minorHAnsi"/>
          <w:color w:val="auto"/>
          <w:sz w:val="22"/>
          <w:szCs w:val="22"/>
          <w:shd w:val="clear" w:color="auto" w:fill="FFFFFF"/>
        </w:rPr>
        <w:t xml:space="preserve"> ustawy z dnia 12 maja 2011 r. o refundacji leków, środków spożywczych specjalnego przeznaczenia żywieniowego oraz wyrobów medycznych (Dz. U. z 2021 r. poz. 523, 1292, 1559 i 2054),</w:t>
      </w:r>
    </w:p>
    <w:p w14:paraId="66B6E5D6"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9C2893"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lastRenderedPageBreak/>
        <w:t>e) o charakterze terrorystycznym, o którym mowa w art. 115 § 20 Kodeksu karnego, lub mające na celu popełnienie tego przestępstwa,</w:t>
      </w:r>
    </w:p>
    <w:p w14:paraId="2ECD3D1C"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2AE2D5F"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F0F52F4"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9EE3262"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0FA7FA"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ABFB83"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4) wobec którego prawomocnie  orzeczono zakaz ubiegania się o zamówienia publiczne;</w:t>
      </w:r>
    </w:p>
    <w:p w14:paraId="09DC9454"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3315C8" w14:textId="77777777" w:rsidR="00AC2504" w:rsidRPr="00562DA7" w:rsidRDefault="00F373DE">
      <w:pPr>
        <w:pStyle w:val="Default"/>
        <w:spacing w:before="120" w:after="120"/>
        <w:ind w:left="705"/>
        <w:jc w:val="both"/>
        <w:rPr>
          <w:rFonts w:ascii="Calibri" w:hAnsi="Calibri" w:cs="Calibri"/>
          <w:color w:val="auto"/>
          <w:sz w:val="22"/>
          <w:szCs w:val="22"/>
        </w:rPr>
      </w:pPr>
      <w:r w:rsidRPr="00562DA7">
        <w:rPr>
          <w:rFonts w:ascii="Calibri" w:hAnsi="Calibri" w:cs="Calibri"/>
          <w:color w:val="auto"/>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D78D7F" w14:textId="77777777" w:rsidR="00AC2504" w:rsidRPr="00004D64" w:rsidRDefault="00F373DE">
      <w:pPr>
        <w:pStyle w:val="Default"/>
        <w:spacing w:before="120" w:after="120"/>
        <w:ind w:left="708" w:hanging="424"/>
        <w:jc w:val="both"/>
        <w:rPr>
          <w:rFonts w:ascii="Calibri" w:hAnsi="Calibri" w:cs="Calibri"/>
          <w:color w:val="auto"/>
          <w:sz w:val="22"/>
          <w:szCs w:val="22"/>
        </w:rPr>
      </w:pPr>
      <w:r w:rsidRPr="00004D64">
        <w:rPr>
          <w:rFonts w:ascii="Calibri" w:hAnsi="Calibri" w:cs="Calibri"/>
          <w:color w:val="auto"/>
          <w:sz w:val="22"/>
          <w:szCs w:val="22"/>
        </w:rPr>
        <w:t xml:space="preserve">2.2. Zamawiający przewiduje także dodatkowe/fakultatywne podstawy (przesłanki) wykluczenia  zawarte w art. 109 </w:t>
      </w:r>
      <w:bookmarkStart w:id="1" w:name="_Hlk81311532"/>
      <w:r w:rsidRPr="00004D64">
        <w:rPr>
          <w:rFonts w:ascii="Calibri" w:hAnsi="Calibri" w:cs="Calibri"/>
          <w:color w:val="auto"/>
          <w:sz w:val="22"/>
          <w:szCs w:val="22"/>
        </w:rPr>
        <w:t>ust. 1 pkt. 4 ustawy</w:t>
      </w:r>
      <w:bookmarkEnd w:id="1"/>
      <w:r w:rsidRPr="00004D64">
        <w:rPr>
          <w:rFonts w:ascii="Calibri" w:hAnsi="Calibri" w:cs="Calibri"/>
          <w:color w:val="auto"/>
          <w:sz w:val="22"/>
          <w:szCs w:val="22"/>
        </w:rPr>
        <w:t xml:space="preserve"> i wykluczy z postępowania Wykonawcę :</w:t>
      </w:r>
    </w:p>
    <w:p w14:paraId="6A4B1E13" w14:textId="77777777" w:rsidR="00F23BE2" w:rsidRPr="00004D64" w:rsidRDefault="00F373DE">
      <w:pPr>
        <w:pStyle w:val="Default"/>
        <w:spacing w:before="120" w:after="120"/>
        <w:ind w:left="708" w:hanging="424"/>
        <w:jc w:val="both"/>
        <w:rPr>
          <w:rFonts w:ascii="Calibri" w:hAnsi="Calibri" w:cs="Calibri"/>
          <w:color w:val="auto"/>
          <w:sz w:val="22"/>
          <w:szCs w:val="22"/>
        </w:rPr>
      </w:pPr>
      <w:r w:rsidRPr="00004D64">
        <w:rPr>
          <w:rFonts w:ascii="Calibri" w:hAnsi="Calibri" w:cs="Calibri"/>
          <w:color w:val="auto"/>
          <w:sz w:val="22"/>
          <w:szCs w:val="22"/>
        </w:rPr>
        <w:tab/>
      </w:r>
      <w:r w:rsidR="00F23BE2" w:rsidRPr="00004D64">
        <w:rPr>
          <w:rFonts w:ascii="Calibri" w:hAnsi="Calibri" w:cs="Calibri"/>
          <w:color w:val="auto"/>
          <w:sz w:val="22"/>
          <w:szCs w:val="22"/>
        </w:rPr>
        <w:t xml:space="preserve">- </w:t>
      </w:r>
      <w:r w:rsidRPr="00004D64">
        <w:rPr>
          <w:rFonts w:ascii="Calibri" w:hAnsi="Calibri" w:cs="Calibri"/>
          <w:color w:val="auto"/>
          <w:sz w:val="22"/>
          <w:szCs w:val="22"/>
        </w:rPr>
        <w:t xml:space="preserve">w stosunku do którego otwarto likwidację, </w:t>
      </w:r>
    </w:p>
    <w:p w14:paraId="7ACE13F4" w14:textId="1400AF9E" w:rsidR="00F23BE2" w:rsidRPr="00004D64" w:rsidRDefault="00F23BE2" w:rsidP="00696005">
      <w:pPr>
        <w:pStyle w:val="Default"/>
        <w:spacing w:before="120" w:after="120"/>
        <w:ind w:left="708" w:firstLine="1"/>
        <w:jc w:val="both"/>
        <w:rPr>
          <w:rFonts w:ascii="Calibri" w:hAnsi="Calibri" w:cs="Calibri"/>
          <w:color w:val="auto"/>
          <w:sz w:val="22"/>
          <w:szCs w:val="22"/>
        </w:rPr>
      </w:pPr>
      <w:r w:rsidRPr="00004D64">
        <w:rPr>
          <w:rFonts w:ascii="Calibri" w:hAnsi="Calibri" w:cs="Calibri"/>
          <w:color w:val="auto"/>
          <w:sz w:val="22"/>
          <w:szCs w:val="22"/>
        </w:rPr>
        <w:t xml:space="preserve">- </w:t>
      </w:r>
      <w:r w:rsidR="00F373DE" w:rsidRPr="00004D64">
        <w:rPr>
          <w:rFonts w:ascii="Calibri" w:hAnsi="Calibri" w:cs="Calibri"/>
          <w:color w:val="auto"/>
          <w:sz w:val="22"/>
          <w:szCs w:val="22"/>
        </w:rPr>
        <w:t xml:space="preserve">ogłoszono upadłość, </w:t>
      </w:r>
    </w:p>
    <w:p w14:paraId="29522EB8" w14:textId="77777777" w:rsidR="00A95CBC" w:rsidRPr="00004D64" w:rsidRDefault="00F23BE2" w:rsidP="00696005">
      <w:pPr>
        <w:pStyle w:val="Default"/>
        <w:spacing w:before="120" w:after="120"/>
        <w:ind w:left="708" w:firstLine="1"/>
        <w:jc w:val="both"/>
        <w:rPr>
          <w:rFonts w:ascii="Calibri" w:hAnsi="Calibri" w:cs="Calibri"/>
          <w:color w:val="auto"/>
          <w:sz w:val="22"/>
          <w:szCs w:val="22"/>
        </w:rPr>
      </w:pPr>
      <w:r w:rsidRPr="00004D64">
        <w:rPr>
          <w:rFonts w:ascii="Calibri" w:hAnsi="Calibri" w:cs="Calibri"/>
          <w:color w:val="auto"/>
          <w:sz w:val="22"/>
          <w:szCs w:val="22"/>
        </w:rPr>
        <w:t xml:space="preserve">- </w:t>
      </w:r>
      <w:r w:rsidR="00F373DE" w:rsidRPr="00004D64">
        <w:rPr>
          <w:rFonts w:ascii="Calibri" w:hAnsi="Calibri" w:cs="Calibri"/>
          <w:color w:val="auto"/>
          <w:sz w:val="22"/>
          <w:szCs w:val="22"/>
        </w:rPr>
        <w:t xml:space="preserve">którego aktywami zarządza likwidator lub sąd, </w:t>
      </w:r>
    </w:p>
    <w:p w14:paraId="38A4B87C" w14:textId="77777777" w:rsidR="00A95CBC" w:rsidRPr="00004D64" w:rsidRDefault="00A95CBC" w:rsidP="00696005">
      <w:pPr>
        <w:pStyle w:val="Default"/>
        <w:spacing w:before="120" w:after="120"/>
        <w:ind w:left="708" w:firstLine="1"/>
        <w:jc w:val="both"/>
        <w:rPr>
          <w:rFonts w:ascii="Calibri" w:hAnsi="Calibri" w:cs="Calibri"/>
          <w:color w:val="auto"/>
          <w:sz w:val="22"/>
          <w:szCs w:val="22"/>
        </w:rPr>
      </w:pPr>
      <w:r w:rsidRPr="00004D64">
        <w:rPr>
          <w:rFonts w:ascii="Calibri" w:hAnsi="Calibri" w:cs="Calibri"/>
          <w:color w:val="auto"/>
          <w:sz w:val="22"/>
          <w:szCs w:val="22"/>
        </w:rPr>
        <w:t xml:space="preserve">- </w:t>
      </w:r>
      <w:r w:rsidR="00F373DE" w:rsidRPr="00004D64">
        <w:rPr>
          <w:rFonts w:ascii="Calibri" w:hAnsi="Calibri" w:cs="Calibri"/>
          <w:color w:val="auto"/>
          <w:sz w:val="22"/>
          <w:szCs w:val="22"/>
        </w:rPr>
        <w:t xml:space="preserve">zawarł układ z wierzycielami, </w:t>
      </w:r>
    </w:p>
    <w:p w14:paraId="405C1415" w14:textId="7B9BF555" w:rsidR="00AC2504" w:rsidRPr="00004D64" w:rsidRDefault="00A95CBC" w:rsidP="00696005">
      <w:pPr>
        <w:pStyle w:val="Default"/>
        <w:spacing w:before="120" w:after="120"/>
        <w:ind w:left="708" w:firstLine="1"/>
        <w:jc w:val="both"/>
        <w:rPr>
          <w:rFonts w:ascii="Calibri" w:hAnsi="Calibri" w:cs="Calibri"/>
          <w:color w:val="auto"/>
          <w:sz w:val="22"/>
          <w:szCs w:val="22"/>
        </w:rPr>
      </w:pPr>
      <w:r w:rsidRPr="00004D64">
        <w:rPr>
          <w:rFonts w:ascii="Calibri" w:hAnsi="Calibri" w:cs="Calibri"/>
          <w:color w:val="auto"/>
          <w:sz w:val="22"/>
          <w:szCs w:val="22"/>
        </w:rPr>
        <w:t xml:space="preserve">- </w:t>
      </w:r>
      <w:r w:rsidR="00F373DE" w:rsidRPr="00004D64">
        <w:rPr>
          <w:rFonts w:ascii="Calibri" w:hAnsi="Calibri" w:cs="Calibri"/>
          <w:color w:val="auto"/>
          <w:sz w:val="22"/>
          <w:szCs w:val="22"/>
        </w:rPr>
        <w:t>którego działalność gospodarcza jest zawieszona albo znajduje się on w innej tego rodzaju sytuacji wynikającej z podobnej procedury przewidzianej w przepisach miejsca wszczęcia tej procedury;</w:t>
      </w:r>
    </w:p>
    <w:p w14:paraId="713978D1" w14:textId="77777777" w:rsidR="00D14CCA" w:rsidRPr="00F442C0" w:rsidRDefault="00F373DE" w:rsidP="00D14CCA">
      <w:pPr>
        <w:pStyle w:val="Tekstpodstawowy21"/>
        <w:widowControl/>
        <w:tabs>
          <w:tab w:val="left" w:pos="1661"/>
        </w:tabs>
        <w:ind w:left="851" w:hanging="567"/>
        <w:jc w:val="both"/>
        <w:rPr>
          <w:rFonts w:asciiTheme="minorHAnsi" w:hAnsiTheme="minorHAnsi" w:cstheme="minorHAnsi"/>
          <w:b/>
          <w:bCs/>
          <w:sz w:val="22"/>
          <w:szCs w:val="22"/>
        </w:rPr>
      </w:pPr>
      <w:r w:rsidRPr="00004D64">
        <w:rPr>
          <w:rFonts w:ascii="Calibri" w:hAnsi="Calibri" w:cs="Calibri"/>
          <w:sz w:val="22"/>
          <w:szCs w:val="22"/>
        </w:rPr>
        <w:t xml:space="preserve">2.3. </w:t>
      </w:r>
      <w:r w:rsidR="00D14CCA" w:rsidRPr="00004D64">
        <w:rPr>
          <w:rFonts w:asciiTheme="minorHAnsi" w:hAnsiTheme="minorHAnsi" w:cs="Tahoma"/>
          <w:b/>
          <w:bCs/>
          <w:sz w:val="22"/>
          <w:szCs w:val="22"/>
          <w:shd w:val="clear" w:color="auto" w:fill="FFFFFF"/>
        </w:rPr>
        <w:t>Na podstawie art. 7 ust. 1 ustawy z dnia 13 kwietnia 2022 r. o szczególnych rozwiązaniach w zak</w:t>
      </w:r>
      <w:r w:rsidR="00D14CCA" w:rsidRPr="00F442C0">
        <w:rPr>
          <w:rFonts w:asciiTheme="minorHAnsi" w:hAnsiTheme="minorHAnsi" w:cs="Tahoma"/>
          <w:b/>
          <w:bCs/>
          <w:sz w:val="22"/>
          <w:szCs w:val="22"/>
          <w:shd w:val="clear" w:color="auto" w:fill="FFFFFF"/>
        </w:rPr>
        <w:t xml:space="preserve">resie przeciwdziałania wspieraniu agresji na Ukrainę oraz służących ochronie bezpieczeństwa narodowego (Dz.U. z 2022 r. poz. 835) – dalej „ustawa” z postępowania o </w:t>
      </w:r>
      <w:r w:rsidR="00D14CCA" w:rsidRPr="00F442C0">
        <w:rPr>
          <w:rFonts w:asciiTheme="minorHAnsi" w:hAnsiTheme="minorHAnsi" w:cs="Tahoma"/>
          <w:b/>
          <w:bCs/>
          <w:sz w:val="22"/>
          <w:szCs w:val="22"/>
          <w:shd w:val="clear" w:color="auto" w:fill="FFFFFF"/>
        </w:rPr>
        <w:lastRenderedPageBreak/>
        <w:t>udzielenie zamówienia publicznego lub konkursu prowadzonego na podstawie ustawy Pzp wyklucza się:</w:t>
      </w:r>
    </w:p>
    <w:p w14:paraId="44DCCF01" w14:textId="77777777" w:rsidR="00D14CCA" w:rsidRPr="00F442C0" w:rsidRDefault="00D14CCA" w:rsidP="00D14CCA">
      <w:pPr>
        <w:pStyle w:val="Tekstpodstawowy21"/>
        <w:widowControl/>
        <w:tabs>
          <w:tab w:val="left" w:pos="1661"/>
        </w:tabs>
        <w:ind w:left="851" w:hanging="284"/>
        <w:jc w:val="both"/>
        <w:rPr>
          <w:rFonts w:asciiTheme="minorHAnsi" w:hAnsiTheme="minorHAnsi" w:cs="Tahoma"/>
          <w:sz w:val="22"/>
          <w:szCs w:val="22"/>
          <w:shd w:val="clear" w:color="auto" w:fill="FFFFFF"/>
        </w:rPr>
      </w:pPr>
      <w:r w:rsidRPr="00F442C0">
        <w:rPr>
          <w:rFonts w:asciiTheme="minorHAnsi" w:hAnsiTheme="minorHAnsi" w:cs="Tahoma"/>
          <w:sz w:val="22"/>
          <w:szCs w:val="22"/>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FE348D" w14:textId="77777777" w:rsidR="00D14CCA" w:rsidRPr="00F442C0" w:rsidRDefault="00D14CCA" w:rsidP="00D14CCA">
      <w:pPr>
        <w:pStyle w:val="Tekstpodstawowy21"/>
        <w:widowControl/>
        <w:tabs>
          <w:tab w:val="left" w:pos="1661"/>
        </w:tabs>
        <w:ind w:left="851" w:hanging="284"/>
        <w:jc w:val="both"/>
        <w:rPr>
          <w:rFonts w:asciiTheme="minorHAnsi" w:hAnsiTheme="minorHAnsi" w:cs="Tahoma"/>
          <w:sz w:val="22"/>
          <w:szCs w:val="22"/>
          <w:shd w:val="clear" w:color="auto" w:fill="FFFFFF"/>
        </w:rPr>
      </w:pPr>
      <w:r w:rsidRPr="00F442C0">
        <w:rPr>
          <w:rFonts w:asciiTheme="minorHAnsi" w:hAnsiTheme="minorHAnsi" w:cs="Tahoma"/>
          <w:sz w:val="22"/>
          <w:szCs w:val="22"/>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ECC5E1" w14:textId="6F1D1ABD" w:rsidR="00D14CCA" w:rsidRPr="00F442C0" w:rsidRDefault="00D14CCA" w:rsidP="00D14CCA">
      <w:pPr>
        <w:pStyle w:val="Tekstpodstawowy21"/>
        <w:widowControl/>
        <w:tabs>
          <w:tab w:val="left" w:pos="1661"/>
        </w:tabs>
        <w:ind w:left="851" w:hanging="284"/>
        <w:jc w:val="both"/>
        <w:rPr>
          <w:rFonts w:asciiTheme="minorHAnsi" w:hAnsiTheme="minorHAnsi" w:cs="Tahoma"/>
          <w:sz w:val="22"/>
          <w:szCs w:val="22"/>
          <w:shd w:val="clear" w:color="auto" w:fill="FFFFFF"/>
        </w:rPr>
      </w:pPr>
      <w:r w:rsidRPr="00F442C0">
        <w:rPr>
          <w:rFonts w:asciiTheme="minorHAnsi" w:hAnsiTheme="minorHAnsi" w:cs="Tahoma"/>
          <w:sz w:val="22"/>
          <w:szCs w:val="22"/>
          <w:shd w:val="clear" w:color="auto" w:fill="FFFFFF"/>
        </w:rPr>
        <w:t>3) wykonawcę oraz uczestnika konkursu, którego jednostką dominującą w rozumieniu art. 3 ust. 1 pkt 37 ustawy z dnia 29 września 1994 r.</w:t>
      </w:r>
      <w:r w:rsidR="00F442C0">
        <w:rPr>
          <w:rFonts w:asciiTheme="minorHAnsi" w:hAnsiTheme="minorHAnsi" w:cs="Tahoma"/>
          <w:sz w:val="22"/>
          <w:szCs w:val="22"/>
          <w:shd w:val="clear" w:color="auto" w:fill="FFFFFF"/>
        </w:rPr>
        <w:t xml:space="preserve"> </w:t>
      </w:r>
      <w:r w:rsidRPr="00F442C0">
        <w:rPr>
          <w:rFonts w:asciiTheme="minorHAnsi" w:hAnsiTheme="minorHAnsi" w:cs="Tahoma"/>
          <w:sz w:val="22"/>
          <w:szCs w:val="22"/>
          <w:shd w:val="clear" w:color="auto" w:fill="FFFFFF"/>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7B4664" w14:textId="591AB909" w:rsidR="00AC2504" w:rsidRPr="00F442C0" w:rsidRDefault="00D14CCA">
      <w:pPr>
        <w:pStyle w:val="Standard"/>
        <w:spacing w:before="120" w:after="120"/>
        <w:ind w:left="709" w:hanging="425"/>
        <w:jc w:val="both"/>
        <w:rPr>
          <w:rFonts w:ascii="Calibri" w:hAnsi="Calibri" w:cs="Calibri"/>
          <w:sz w:val="22"/>
          <w:szCs w:val="22"/>
        </w:rPr>
      </w:pPr>
      <w:r w:rsidRPr="00A426C7">
        <w:rPr>
          <w:rFonts w:ascii="Calibri" w:hAnsi="Calibri" w:cs="Calibri"/>
          <w:sz w:val="22"/>
          <w:szCs w:val="22"/>
        </w:rPr>
        <w:t xml:space="preserve">2.4. </w:t>
      </w:r>
      <w:r w:rsidR="00F373DE" w:rsidRPr="00A426C7">
        <w:rPr>
          <w:rFonts w:ascii="Calibri" w:hAnsi="Calibri" w:cs="Calibri"/>
          <w:sz w:val="22"/>
          <w:szCs w:val="22"/>
        </w:rPr>
        <w:t xml:space="preserve">Wykonawca </w:t>
      </w:r>
      <w:r w:rsidR="00F373DE" w:rsidRPr="00F442C0">
        <w:rPr>
          <w:rFonts w:ascii="Calibri" w:hAnsi="Calibri" w:cs="Calibri"/>
          <w:sz w:val="22"/>
          <w:szCs w:val="22"/>
        </w:rPr>
        <w:t>nie podlega wykluczeniu w okolicznościach określonych w art. 108 pkt 1,2 i 5 lub 109 ust. 1 pkt. 4 ustawy , jeżeli udowodni Zamawiającemu, że spełnił łącznie następujące przesłanki:</w:t>
      </w:r>
    </w:p>
    <w:p w14:paraId="3F483F39"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1) naprawił lub zobowiązał się do naprawienia szkody wyrządzonej przestępstwem, wykroczeniem lub swoim nieprawidłowym postępowaniem, w tym poprzez zadośćuczynienie pieniężne;</w:t>
      </w:r>
    </w:p>
    <w:p w14:paraId="51AE3FD4"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D384DB"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3) podjął konkretne środki techniczne, organizacyjne i kadrowe, odpowiednie dla zapobiegania dalszym przestępstwom, wykroczeniom lub nieprawidłowemu postępowaniu, w szczególności:</w:t>
      </w:r>
    </w:p>
    <w:p w14:paraId="619C7B0E"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a)zerwał wszelkie powiązania z osobami lub podmiotami odpowiedzialnymi za nieprawidłowe postępowanie Wykonawcy,</w:t>
      </w:r>
    </w:p>
    <w:p w14:paraId="4B29BC73"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b) zreorganizował personel,</w:t>
      </w:r>
    </w:p>
    <w:p w14:paraId="1B2F64FE"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c)wdrożył system sprawozdawczości i kontroli,</w:t>
      </w:r>
    </w:p>
    <w:p w14:paraId="04421641"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d)utworzył struktury audytu wewnętrznego do monitorowania przestrzegania przepisów, wewnętrznych regulacji lub standardów,</w:t>
      </w:r>
    </w:p>
    <w:p w14:paraId="765C7501" w14:textId="77777777" w:rsidR="00AC2504" w:rsidRPr="00F442C0" w:rsidRDefault="00F373DE">
      <w:pPr>
        <w:pStyle w:val="Standard"/>
        <w:spacing w:before="120" w:after="120"/>
        <w:ind w:left="709"/>
        <w:jc w:val="both"/>
        <w:rPr>
          <w:rFonts w:ascii="Calibri" w:hAnsi="Calibri" w:cs="Calibri"/>
          <w:sz w:val="22"/>
          <w:szCs w:val="22"/>
        </w:rPr>
      </w:pPr>
      <w:r w:rsidRPr="00F442C0">
        <w:rPr>
          <w:rFonts w:ascii="Calibri" w:hAnsi="Calibri" w:cs="Calibri"/>
          <w:sz w:val="22"/>
          <w:szCs w:val="22"/>
        </w:rPr>
        <w:t>e)wprowadził wewnętrzne regulacje dotyczące odpowiedzialności i odszkodowań za nieprzestrzeganie przepisów, wewnętrznych regulacji lub standardów.</w:t>
      </w:r>
    </w:p>
    <w:p w14:paraId="5401ACCF" w14:textId="77777777" w:rsidR="00AC2504" w:rsidRPr="00F442C0" w:rsidRDefault="00F373DE">
      <w:pPr>
        <w:pStyle w:val="Standard"/>
        <w:spacing w:before="120" w:after="120"/>
        <w:ind w:left="709" w:hanging="425"/>
        <w:jc w:val="both"/>
        <w:rPr>
          <w:rFonts w:ascii="Calibri" w:hAnsi="Calibri" w:cs="Calibri"/>
          <w:sz w:val="22"/>
          <w:szCs w:val="22"/>
        </w:rPr>
      </w:pPr>
      <w:r w:rsidRPr="00F442C0">
        <w:rPr>
          <w:rFonts w:ascii="Calibri" w:hAnsi="Calibri" w:cs="Calibri"/>
          <w:sz w:val="22"/>
          <w:szCs w:val="22"/>
        </w:rPr>
        <w:t>2.4.</w:t>
      </w:r>
      <w:r w:rsidRPr="00F442C0">
        <w:rPr>
          <w:rFonts w:ascii="Calibri" w:hAnsi="Calibri" w:cs="Calibri"/>
          <w:sz w:val="22"/>
          <w:szCs w:val="22"/>
        </w:rPr>
        <w:tab/>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w:t>
      </w:r>
    </w:p>
    <w:p w14:paraId="5F4F6E5E" w14:textId="77777777" w:rsidR="00AC2504" w:rsidRPr="00F442C0" w:rsidRDefault="00F373DE" w:rsidP="00A11B98">
      <w:pPr>
        <w:pStyle w:val="Default"/>
        <w:numPr>
          <w:ilvl w:val="0"/>
          <w:numId w:val="9"/>
        </w:numPr>
        <w:spacing w:before="120" w:after="120"/>
        <w:ind w:left="357"/>
        <w:jc w:val="both"/>
        <w:rPr>
          <w:rFonts w:ascii="Calibri" w:hAnsi="Calibri" w:cs="Calibri"/>
          <w:color w:val="auto"/>
          <w:sz w:val="22"/>
          <w:szCs w:val="22"/>
          <w:u w:val="single"/>
        </w:rPr>
      </w:pPr>
      <w:r w:rsidRPr="00F442C0">
        <w:rPr>
          <w:rFonts w:ascii="Calibri" w:hAnsi="Calibri" w:cs="Calibri"/>
          <w:color w:val="auto"/>
          <w:sz w:val="22"/>
          <w:szCs w:val="22"/>
          <w:u w:val="single"/>
        </w:rPr>
        <w:t xml:space="preserve">O udzielenie zamówienia mogą ubiegać się Wykonawcy, którzy spełniają warunki dotyczące: </w:t>
      </w:r>
    </w:p>
    <w:p w14:paraId="0549FEF1" w14:textId="22F5DB24" w:rsidR="00AC2504" w:rsidRPr="00F442C0" w:rsidRDefault="00C1318B">
      <w:pPr>
        <w:pStyle w:val="Default"/>
        <w:spacing w:before="120" w:after="120"/>
        <w:ind w:left="357"/>
        <w:jc w:val="both"/>
        <w:rPr>
          <w:rFonts w:asciiTheme="minorHAnsi" w:hAnsiTheme="minorHAnsi" w:cs="Calibri"/>
          <w:color w:val="auto"/>
          <w:sz w:val="22"/>
          <w:szCs w:val="22"/>
        </w:rPr>
      </w:pPr>
      <w:r w:rsidRPr="00F442C0">
        <w:rPr>
          <w:rFonts w:asciiTheme="minorHAnsi" w:hAnsiTheme="minorHAnsi" w:cs="Calibri"/>
          <w:color w:val="auto"/>
          <w:sz w:val="22"/>
          <w:szCs w:val="22"/>
        </w:rPr>
        <w:t>1</w:t>
      </w:r>
      <w:r w:rsidR="00F373DE" w:rsidRPr="00F442C0">
        <w:rPr>
          <w:rFonts w:asciiTheme="minorHAnsi" w:hAnsiTheme="minorHAnsi" w:cs="Calibri"/>
          <w:color w:val="auto"/>
          <w:sz w:val="22"/>
          <w:szCs w:val="22"/>
        </w:rPr>
        <w:t xml:space="preserve">) zdolności do występowania w obrocie gospodarczym: Zamawiający nie stawia warunku </w:t>
      </w:r>
      <w:r w:rsidR="00F373DE" w:rsidRPr="00F442C0">
        <w:rPr>
          <w:rFonts w:asciiTheme="minorHAnsi" w:hAnsiTheme="minorHAnsi" w:cs="Calibri"/>
          <w:color w:val="auto"/>
          <w:sz w:val="22"/>
          <w:szCs w:val="22"/>
        </w:rPr>
        <w:br/>
        <w:t xml:space="preserve">w powyższym zakresie. </w:t>
      </w:r>
    </w:p>
    <w:p w14:paraId="02C62185" w14:textId="3A6F8C37" w:rsidR="00AC2504" w:rsidRPr="00F442C0" w:rsidRDefault="00C1318B">
      <w:pPr>
        <w:pStyle w:val="Default"/>
        <w:spacing w:before="120" w:after="120"/>
        <w:ind w:left="357"/>
        <w:jc w:val="both"/>
        <w:rPr>
          <w:rFonts w:asciiTheme="minorHAnsi" w:hAnsiTheme="minorHAnsi" w:cs="Calibri"/>
          <w:color w:val="auto"/>
          <w:sz w:val="22"/>
          <w:szCs w:val="22"/>
        </w:rPr>
      </w:pPr>
      <w:r w:rsidRPr="00F442C0">
        <w:rPr>
          <w:rFonts w:asciiTheme="minorHAnsi" w:hAnsiTheme="minorHAnsi" w:cs="Calibri"/>
          <w:color w:val="auto"/>
          <w:sz w:val="22"/>
          <w:szCs w:val="22"/>
        </w:rPr>
        <w:t>2</w:t>
      </w:r>
      <w:r w:rsidR="00F373DE" w:rsidRPr="00F442C0">
        <w:rPr>
          <w:rFonts w:asciiTheme="minorHAnsi" w:hAnsiTheme="minorHAnsi" w:cs="Calibri"/>
          <w:color w:val="auto"/>
          <w:sz w:val="22"/>
          <w:szCs w:val="22"/>
        </w:rPr>
        <w:t xml:space="preserve">) uprawnień do prowadzenia określonej działalności gospodarczej lub zawodowej, o ile wynika to </w:t>
      </w:r>
      <w:r w:rsidR="00F373DE" w:rsidRPr="00F442C0">
        <w:rPr>
          <w:rFonts w:asciiTheme="minorHAnsi" w:hAnsiTheme="minorHAnsi" w:cs="Calibri"/>
          <w:color w:val="auto"/>
          <w:sz w:val="22"/>
          <w:szCs w:val="22"/>
        </w:rPr>
        <w:br/>
        <w:t xml:space="preserve">z odrębnych przepisów: </w:t>
      </w:r>
    </w:p>
    <w:p w14:paraId="6462FF0F" w14:textId="08229BFE" w:rsidR="00415823" w:rsidRPr="00F442C0" w:rsidRDefault="00415823" w:rsidP="00415823">
      <w:pPr>
        <w:autoSpaceDE w:val="0"/>
        <w:ind w:left="426"/>
        <w:jc w:val="both"/>
        <w:rPr>
          <w:rFonts w:asciiTheme="minorHAnsi" w:hAnsiTheme="minorHAnsi"/>
          <w:b/>
          <w:iCs/>
          <w:sz w:val="22"/>
          <w:szCs w:val="22"/>
        </w:rPr>
      </w:pPr>
      <w:r w:rsidRPr="00F442C0">
        <w:rPr>
          <w:rFonts w:asciiTheme="minorHAnsi" w:hAnsiTheme="minorHAnsi"/>
          <w:iCs/>
          <w:sz w:val="22"/>
          <w:szCs w:val="22"/>
        </w:rPr>
        <w:t>Zamawiający uzna warunek za spełniony, jeżeli Wykonawca:</w:t>
      </w:r>
    </w:p>
    <w:p w14:paraId="6EA75CB2" w14:textId="32184238" w:rsidR="00415823" w:rsidRDefault="00F442C0" w:rsidP="00A11B98">
      <w:pPr>
        <w:pStyle w:val="Akapitzlist"/>
        <w:numPr>
          <w:ilvl w:val="2"/>
          <w:numId w:val="36"/>
        </w:numPr>
        <w:tabs>
          <w:tab w:val="left" w:pos="851"/>
        </w:tabs>
        <w:overflowPunct w:val="0"/>
        <w:autoSpaceDE w:val="0"/>
        <w:jc w:val="both"/>
        <w:textAlignment w:val="baseline"/>
        <w:rPr>
          <w:rFonts w:asciiTheme="minorHAnsi" w:hAnsiTheme="minorHAnsi"/>
          <w:i/>
          <w:sz w:val="22"/>
          <w:szCs w:val="22"/>
        </w:rPr>
      </w:pPr>
      <w:r w:rsidRPr="00F442C0">
        <w:rPr>
          <w:rFonts w:asciiTheme="minorHAnsi" w:hAnsiTheme="minorHAnsi"/>
          <w:i/>
          <w:sz w:val="22"/>
          <w:szCs w:val="22"/>
        </w:rPr>
        <w:lastRenderedPageBreak/>
        <w:t>p</w:t>
      </w:r>
      <w:r w:rsidR="00415823" w:rsidRPr="00F442C0">
        <w:rPr>
          <w:rFonts w:asciiTheme="minorHAnsi" w:hAnsiTheme="minorHAnsi"/>
          <w:i/>
          <w:sz w:val="22"/>
          <w:szCs w:val="22"/>
        </w:rPr>
        <w:t>osiada koncesje na wykonywanie działalności gospodarczej w zakresie usług ochrony osób i mienia realizowanych w formie bezpośredniej ochrony fizycznej oraz zabezpieczenia technicznego,</w:t>
      </w:r>
    </w:p>
    <w:p w14:paraId="6E6C9CCF" w14:textId="77777777" w:rsidR="00082754" w:rsidRPr="00082754" w:rsidRDefault="00082754" w:rsidP="00082754">
      <w:pPr>
        <w:tabs>
          <w:tab w:val="left" w:pos="851"/>
        </w:tabs>
        <w:overflowPunct w:val="0"/>
        <w:autoSpaceDE w:val="0"/>
        <w:jc w:val="both"/>
        <w:textAlignment w:val="baseline"/>
        <w:rPr>
          <w:rFonts w:asciiTheme="minorHAnsi" w:hAnsiTheme="minorHAnsi"/>
          <w:color w:val="000000"/>
          <w:sz w:val="22"/>
          <w:szCs w:val="22"/>
        </w:rPr>
      </w:pPr>
      <w:r w:rsidRPr="00082754">
        <w:rPr>
          <w:rStyle w:val="Pogrubienie"/>
          <w:rFonts w:asciiTheme="minorHAnsi" w:hAnsiTheme="minorHAnsi"/>
          <w:color w:val="000000"/>
          <w:sz w:val="22"/>
          <w:szCs w:val="22"/>
        </w:rPr>
        <w:t xml:space="preserve">ww. warunek </w:t>
      </w:r>
      <w:r w:rsidRPr="00082754">
        <w:rPr>
          <w:rFonts w:asciiTheme="minorHAnsi" w:hAnsiTheme="minorHAnsi"/>
          <w:b/>
          <w:bCs/>
          <w:color w:val="000000"/>
          <w:sz w:val="22"/>
          <w:szCs w:val="22"/>
        </w:rPr>
        <w:t>musi spełniać każdy z Wykonawców występujących wspólnie</w:t>
      </w:r>
    </w:p>
    <w:p w14:paraId="67B13C14" w14:textId="77777777" w:rsidR="00082754" w:rsidRPr="00082754" w:rsidRDefault="00082754" w:rsidP="00082754">
      <w:pPr>
        <w:tabs>
          <w:tab w:val="left" w:pos="851"/>
        </w:tabs>
        <w:overflowPunct w:val="0"/>
        <w:autoSpaceDE w:val="0"/>
        <w:jc w:val="both"/>
        <w:textAlignment w:val="baseline"/>
        <w:rPr>
          <w:rFonts w:asciiTheme="minorHAnsi" w:hAnsiTheme="minorHAnsi"/>
          <w:i/>
          <w:sz w:val="22"/>
          <w:szCs w:val="22"/>
        </w:rPr>
      </w:pPr>
    </w:p>
    <w:p w14:paraId="0600A71D" w14:textId="5E46029C" w:rsidR="00AC2504" w:rsidRPr="00F442C0" w:rsidRDefault="00C1318B">
      <w:pPr>
        <w:pStyle w:val="Default"/>
        <w:spacing w:before="120" w:after="120"/>
        <w:ind w:left="357"/>
        <w:jc w:val="both"/>
        <w:rPr>
          <w:rFonts w:asciiTheme="minorHAnsi" w:hAnsiTheme="minorHAnsi" w:cs="Calibri"/>
          <w:color w:val="auto"/>
          <w:sz w:val="22"/>
          <w:szCs w:val="22"/>
        </w:rPr>
      </w:pPr>
      <w:r w:rsidRPr="00F442C0">
        <w:rPr>
          <w:rFonts w:asciiTheme="minorHAnsi" w:hAnsiTheme="minorHAnsi" w:cs="Calibri"/>
          <w:color w:val="auto"/>
          <w:sz w:val="22"/>
          <w:szCs w:val="22"/>
        </w:rPr>
        <w:t>3</w:t>
      </w:r>
      <w:r w:rsidR="00F373DE" w:rsidRPr="00F442C0">
        <w:rPr>
          <w:rFonts w:asciiTheme="minorHAnsi" w:hAnsiTheme="minorHAnsi" w:cs="Calibri"/>
          <w:color w:val="auto"/>
          <w:sz w:val="22"/>
          <w:szCs w:val="22"/>
        </w:rPr>
        <w:t>) sytuacji ekonomicznej lub finansowej: Zamawiający nie stawia warunku w powyższym zakresie.</w:t>
      </w:r>
    </w:p>
    <w:p w14:paraId="3F88025B" w14:textId="0D621438" w:rsidR="0028631D" w:rsidRPr="00F442C0" w:rsidRDefault="00C1318B" w:rsidP="0028631D">
      <w:pPr>
        <w:autoSpaceDE w:val="0"/>
        <w:ind w:firstLine="357"/>
        <w:jc w:val="both"/>
        <w:rPr>
          <w:rFonts w:asciiTheme="minorHAnsi" w:hAnsiTheme="minorHAnsi"/>
          <w:b/>
          <w:iCs/>
          <w:sz w:val="22"/>
          <w:szCs w:val="22"/>
          <w:highlight w:val="yellow"/>
        </w:rPr>
      </w:pPr>
      <w:r w:rsidRPr="00F442C0">
        <w:rPr>
          <w:rFonts w:asciiTheme="minorHAnsi" w:hAnsiTheme="minorHAnsi" w:cs="Calibri"/>
          <w:sz w:val="22"/>
          <w:szCs w:val="22"/>
        </w:rPr>
        <w:t>4</w:t>
      </w:r>
      <w:r w:rsidR="00F373DE" w:rsidRPr="00F442C0">
        <w:rPr>
          <w:rFonts w:asciiTheme="minorHAnsi" w:hAnsiTheme="minorHAnsi" w:cs="Calibri"/>
          <w:sz w:val="22"/>
          <w:szCs w:val="22"/>
        </w:rPr>
        <w:t xml:space="preserve">) zdolności technicznej lub zawodowej: </w:t>
      </w:r>
    </w:p>
    <w:p w14:paraId="17E42B2C" w14:textId="7442FB21" w:rsidR="003E5EEB" w:rsidRPr="00F442C0" w:rsidRDefault="0028631D" w:rsidP="00415823">
      <w:pPr>
        <w:autoSpaceDE w:val="0"/>
        <w:ind w:left="426"/>
        <w:jc w:val="both"/>
        <w:rPr>
          <w:rFonts w:asciiTheme="minorHAnsi" w:hAnsiTheme="minorHAnsi"/>
          <w:b/>
          <w:iCs/>
          <w:sz w:val="22"/>
          <w:szCs w:val="22"/>
        </w:rPr>
      </w:pPr>
      <w:r w:rsidRPr="00F442C0">
        <w:rPr>
          <w:rFonts w:asciiTheme="minorHAnsi" w:hAnsiTheme="minorHAnsi"/>
          <w:iCs/>
          <w:sz w:val="22"/>
          <w:szCs w:val="22"/>
        </w:rPr>
        <w:t>Zamawiający uzna warunek za spełniony, jeżeli Wykonawca:</w:t>
      </w:r>
    </w:p>
    <w:p w14:paraId="3DF76A5B" w14:textId="311E2BD5" w:rsidR="00415823" w:rsidRPr="00082754" w:rsidRDefault="0028631D" w:rsidP="00A11B98">
      <w:pPr>
        <w:numPr>
          <w:ilvl w:val="1"/>
          <w:numId w:val="37"/>
        </w:numPr>
        <w:tabs>
          <w:tab w:val="clear" w:pos="720"/>
          <w:tab w:val="left" w:pos="1100"/>
          <w:tab w:val="num" w:pos="1440"/>
        </w:tabs>
        <w:ind w:left="1440"/>
        <w:jc w:val="both"/>
        <w:rPr>
          <w:rFonts w:asciiTheme="minorHAnsi" w:hAnsiTheme="minorHAnsi"/>
          <w:i/>
          <w:sz w:val="22"/>
          <w:szCs w:val="22"/>
        </w:rPr>
      </w:pPr>
      <w:r w:rsidRPr="00F442C0">
        <w:rPr>
          <w:rFonts w:asciiTheme="minorHAnsi" w:hAnsiTheme="minorHAnsi"/>
          <w:i/>
          <w:sz w:val="22"/>
          <w:szCs w:val="22"/>
        </w:rPr>
        <w:t xml:space="preserve">dysponuje </w:t>
      </w:r>
      <w:r w:rsidR="00415823" w:rsidRPr="00F442C0">
        <w:rPr>
          <w:rFonts w:asciiTheme="minorHAnsi" w:hAnsiTheme="minorHAnsi"/>
          <w:i/>
          <w:sz w:val="22"/>
          <w:szCs w:val="22"/>
        </w:rPr>
        <w:t>grupami interwencyjnymi</w:t>
      </w:r>
      <w:r w:rsidR="00A426C7">
        <w:rPr>
          <w:rFonts w:asciiTheme="minorHAnsi" w:hAnsiTheme="minorHAnsi"/>
          <w:i/>
          <w:sz w:val="22"/>
          <w:szCs w:val="22"/>
        </w:rPr>
        <w:t>.</w:t>
      </w:r>
      <w:r w:rsidR="00A426C7" w:rsidRPr="00A426C7">
        <w:rPr>
          <w:rFonts w:asciiTheme="minorHAnsi" w:hAnsiTheme="minorHAnsi"/>
          <w:i/>
          <w:iCs/>
          <w:sz w:val="22"/>
          <w:szCs w:val="22"/>
        </w:rPr>
        <w:t xml:space="preserve"> Spełnieniem warunku będzie złożenie oświadczenia </w:t>
      </w:r>
      <w:r w:rsidR="00A426C7">
        <w:rPr>
          <w:rFonts w:asciiTheme="minorHAnsi" w:hAnsiTheme="minorHAnsi"/>
          <w:i/>
          <w:iCs/>
          <w:sz w:val="22"/>
          <w:szCs w:val="22"/>
        </w:rPr>
        <w:t>o czasie dojazdu grup interwencyjnych (max. 15 minut od momentu zgłoszenia).</w:t>
      </w:r>
    </w:p>
    <w:p w14:paraId="07C3EF86" w14:textId="77777777" w:rsidR="00082754" w:rsidRPr="007B4BCD" w:rsidRDefault="00082754" w:rsidP="00082754">
      <w:pPr>
        <w:tabs>
          <w:tab w:val="left" w:pos="851"/>
        </w:tabs>
        <w:overflowPunct w:val="0"/>
        <w:autoSpaceDE w:val="0"/>
        <w:jc w:val="both"/>
        <w:textAlignment w:val="baseline"/>
        <w:rPr>
          <w:rFonts w:asciiTheme="minorHAnsi" w:hAnsiTheme="minorHAnsi"/>
          <w:sz w:val="22"/>
          <w:szCs w:val="22"/>
        </w:rPr>
      </w:pPr>
      <w:r w:rsidRPr="00082754">
        <w:rPr>
          <w:rFonts w:asciiTheme="minorHAnsi" w:hAnsiTheme="minorHAnsi"/>
          <w:b/>
          <w:bCs/>
          <w:color w:val="000000"/>
          <w:sz w:val="22"/>
          <w:szCs w:val="22"/>
        </w:rPr>
        <w:t>Wykonawcy występujący wspólnie</w:t>
      </w:r>
      <w:r w:rsidRPr="00082754">
        <w:rPr>
          <w:rStyle w:val="Pogrubienie"/>
          <w:rFonts w:asciiTheme="minorHAnsi" w:hAnsiTheme="minorHAnsi"/>
          <w:color w:val="000000"/>
          <w:sz w:val="22"/>
          <w:szCs w:val="22"/>
        </w:rPr>
        <w:t xml:space="preserve"> mogą spełniać ww. warunek </w:t>
      </w:r>
      <w:r w:rsidRPr="00082754">
        <w:rPr>
          <w:rFonts w:asciiTheme="minorHAnsi" w:hAnsiTheme="minorHAnsi"/>
          <w:b/>
          <w:bCs/>
          <w:color w:val="000000"/>
          <w:sz w:val="22"/>
          <w:szCs w:val="22"/>
        </w:rPr>
        <w:t xml:space="preserve">łącznie, tzn. przez jednego Wykonawcę lub </w:t>
      </w:r>
      <w:r w:rsidRPr="007B4BCD">
        <w:rPr>
          <w:rFonts w:asciiTheme="minorHAnsi" w:hAnsiTheme="minorHAnsi"/>
          <w:b/>
          <w:bCs/>
          <w:sz w:val="22"/>
          <w:szCs w:val="22"/>
        </w:rPr>
        <w:t xml:space="preserve">wszystkich Wykonawców wspólnie ubiegających się o udzielenie zamówienia </w:t>
      </w:r>
    </w:p>
    <w:p w14:paraId="5FDB5B21" w14:textId="77777777" w:rsidR="00F442C0" w:rsidRPr="007B4BCD" w:rsidRDefault="00F442C0" w:rsidP="00082754">
      <w:pPr>
        <w:tabs>
          <w:tab w:val="left" w:pos="1100"/>
        </w:tabs>
        <w:jc w:val="both"/>
        <w:rPr>
          <w:rFonts w:asciiTheme="minorHAnsi" w:hAnsiTheme="minorHAnsi"/>
          <w:i/>
          <w:sz w:val="22"/>
          <w:szCs w:val="22"/>
        </w:rPr>
      </w:pPr>
    </w:p>
    <w:p w14:paraId="269199F1" w14:textId="3A311519" w:rsidR="007A2076" w:rsidRPr="007B4BCD" w:rsidRDefault="0028631D" w:rsidP="00AB447D">
      <w:pPr>
        <w:tabs>
          <w:tab w:val="left" w:pos="-142"/>
          <w:tab w:val="left" w:pos="0"/>
          <w:tab w:val="left" w:pos="695"/>
        </w:tabs>
        <w:overflowPunct w:val="0"/>
        <w:autoSpaceDE w:val="0"/>
        <w:jc w:val="both"/>
        <w:rPr>
          <w:rFonts w:asciiTheme="minorHAnsi" w:hAnsiTheme="minorHAnsi"/>
          <w:b/>
          <w:bCs/>
          <w:iCs/>
          <w:sz w:val="22"/>
          <w:szCs w:val="22"/>
          <w:u w:val="single"/>
        </w:rPr>
      </w:pPr>
      <w:r w:rsidRPr="007B4BCD">
        <w:rPr>
          <w:rFonts w:asciiTheme="minorHAnsi" w:hAnsiTheme="minorHAnsi"/>
          <w:b/>
          <w:bCs/>
          <w:iCs/>
          <w:sz w:val="22"/>
          <w:szCs w:val="22"/>
          <w:u w:val="single"/>
        </w:rPr>
        <w:t xml:space="preserve">Spełnianie warunków udziału w postępowaniu zostanie wstępnie zweryfikowane na podstawie przedłożonego wraz z ofertą oświadczenia – </w:t>
      </w:r>
      <w:r w:rsidR="00AB447D" w:rsidRPr="007B4BCD">
        <w:rPr>
          <w:rFonts w:asciiTheme="minorHAnsi" w:hAnsiTheme="minorHAnsi"/>
          <w:b/>
          <w:bCs/>
          <w:iCs/>
          <w:sz w:val="22"/>
          <w:szCs w:val="22"/>
          <w:u w:val="single"/>
        </w:rPr>
        <w:t>formularz oferty</w:t>
      </w:r>
      <w:r w:rsidRPr="007B4BCD">
        <w:rPr>
          <w:rFonts w:asciiTheme="minorHAnsi" w:hAnsiTheme="minorHAnsi"/>
          <w:b/>
          <w:bCs/>
          <w:iCs/>
          <w:sz w:val="22"/>
          <w:szCs w:val="22"/>
          <w:u w:val="single"/>
        </w:rPr>
        <w:t xml:space="preserve"> zał. nr </w:t>
      </w:r>
      <w:r w:rsidR="00AB447D" w:rsidRPr="007B4BCD">
        <w:rPr>
          <w:rFonts w:asciiTheme="minorHAnsi" w:hAnsiTheme="minorHAnsi"/>
          <w:b/>
          <w:bCs/>
          <w:iCs/>
          <w:sz w:val="22"/>
          <w:szCs w:val="22"/>
          <w:u w:val="single"/>
        </w:rPr>
        <w:t>1</w:t>
      </w:r>
      <w:r w:rsidRPr="007B4BCD">
        <w:rPr>
          <w:rFonts w:asciiTheme="minorHAnsi" w:hAnsiTheme="minorHAnsi"/>
          <w:b/>
          <w:bCs/>
          <w:iCs/>
          <w:sz w:val="22"/>
          <w:szCs w:val="22"/>
          <w:u w:val="single"/>
        </w:rPr>
        <w:t xml:space="preserve"> do </w:t>
      </w:r>
      <w:r w:rsidR="00E66145" w:rsidRPr="007B4BCD">
        <w:rPr>
          <w:rFonts w:asciiTheme="minorHAnsi" w:hAnsiTheme="minorHAnsi"/>
          <w:b/>
          <w:bCs/>
          <w:iCs/>
          <w:sz w:val="22"/>
          <w:szCs w:val="22"/>
          <w:u w:val="single"/>
        </w:rPr>
        <w:t>SWZ</w:t>
      </w:r>
      <w:r w:rsidRPr="007B4BCD">
        <w:rPr>
          <w:rFonts w:asciiTheme="minorHAnsi" w:hAnsiTheme="minorHAnsi"/>
          <w:b/>
          <w:bCs/>
          <w:iCs/>
          <w:sz w:val="22"/>
          <w:szCs w:val="22"/>
          <w:u w:val="single"/>
        </w:rPr>
        <w:t>.</w:t>
      </w:r>
    </w:p>
    <w:p w14:paraId="08034337" w14:textId="77777777" w:rsidR="00415823" w:rsidRPr="007B4BCD" w:rsidRDefault="00415823" w:rsidP="00AB447D">
      <w:pPr>
        <w:tabs>
          <w:tab w:val="left" w:pos="-142"/>
          <w:tab w:val="left" w:pos="0"/>
          <w:tab w:val="left" w:pos="695"/>
        </w:tabs>
        <w:overflowPunct w:val="0"/>
        <w:autoSpaceDE w:val="0"/>
        <w:jc w:val="both"/>
        <w:rPr>
          <w:rFonts w:asciiTheme="minorHAnsi" w:hAnsiTheme="minorHAnsi"/>
          <w:iCs/>
          <w:sz w:val="22"/>
          <w:szCs w:val="22"/>
        </w:rPr>
      </w:pPr>
    </w:p>
    <w:p w14:paraId="32D56067" w14:textId="0967743F" w:rsidR="0028631D" w:rsidRPr="00F442C0" w:rsidRDefault="0028631D" w:rsidP="00A11B98">
      <w:pPr>
        <w:pStyle w:val="Akapitzlist"/>
        <w:numPr>
          <w:ilvl w:val="0"/>
          <w:numId w:val="9"/>
        </w:numPr>
        <w:tabs>
          <w:tab w:val="left" w:pos="-142"/>
          <w:tab w:val="left" w:pos="0"/>
          <w:tab w:val="left" w:pos="695"/>
        </w:tabs>
        <w:overflowPunct w:val="0"/>
        <w:autoSpaceDE w:val="0"/>
        <w:jc w:val="both"/>
        <w:rPr>
          <w:rFonts w:asciiTheme="minorHAnsi" w:hAnsiTheme="minorHAnsi"/>
          <w:iCs/>
          <w:sz w:val="22"/>
          <w:szCs w:val="22"/>
        </w:rPr>
      </w:pPr>
      <w:r w:rsidRPr="00F442C0">
        <w:rPr>
          <w:rFonts w:asciiTheme="minorHAnsi" w:hAnsiTheme="minorHAnsi"/>
          <w:iCs/>
          <w:sz w:val="22"/>
          <w:szCs w:val="22"/>
        </w:rPr>
        <w:t>Zamawiający może wykluczyć Wykonawcę na każdym etapie postępowania o udzielenie zamówienia.</w:t>
      </w:r>
    </w:p>
    <w:p w14:paraId="6217B510" w14:textId="6111C728" w:rsidR="00AC2504" w:rsidRPr="00004D64" w:rsidRDefault="0028631D" w:rsidP="00A11B98">
      <w:pPr>
        <w:pStyle w:val="Akapitzlist"/>
        <w:numPr>
          <w:ilvl w:val="0"/>
          <w:numId w:val="9"/>
        </w:numPr>
        <w:autoSpaceDE w:val="0"/>
        <w:jc w:val="both"/>
        <w:rPr>
          <w:rFonts w:asciiTheme="minorHAnsi" w:hAnsiTheme="minorHAnsi"/>
          <w:iCs/>
          <w:sz w:val="22"/>
          <w:szCs w:val="22"/>
        </w:rPr>
      </w:pPr>
      <w:r w:rsidRPr="00004D64">
        <w:rPr>
          <w:rFonts w:asciiTheme="minorHAnsi" w:hAnsiTheme="minorHAnsi"/>
          <w:bCs/>
          <w:iCs/>
          <w:sz w:val="22"/>
          <w:szCs w:val="22"/>
        </w:rPr>
        <w:t xml:space="preserve">Wykonawca, który powołuje się na zasoby innych podmiotów, w celu wykazania braku istnienia wobec nich podstaw do wykluczania oraz spełniania, w zakresie, w jakim powołuje się na ich zasoby, warunków udziału w postępowaniu, zamieszcza informację o tych podmiotach w oświadczeniach, </w:t>
      </w:r>
      <w:r w:rsidRPr="00004D64">
        <w:rPr>
          <w:rFonts w:asciiTheme="minorHAnsi" w:hAnsiTheme="minorHAnsi"/>
          <w:iCs/>
          <w:sz w:val="22"/>
          <w:szCs w:val="22"/>
        </w:rPr>
        <w:t xml:space="preserve">o których mowa w </w:t>
      </w:r>
      <w:r w:rsidRPr="005B1D35">
        <w:rPr>
          <w:rFonts w:asciiTheme="minorHAnsi" w:hAnsiTheme="minorHAnsi"/>
          <w:iCs/>
          <w:sz w:val="22"/>
          <w:szCs w:val="22"/>
        </w:rPr>
        <w:t>Części III ust. 1</w:t>
      </w:r>
      <w:r w:rsidR="00F442C0" w:rsidRPr="005B1D35">
        <w:rPr>
          <w:rFonts w:asciiTheme="minorHAnsi" w:hAnsiTheme="minorHAnsi"/>
          <w:iCs/>
          <w:sz w:val="22"/>
          <w:szCs w:val="22"/>
        </w:rPr>
        <w:t xml:space="preserve"> formularza oferty zał. nr 1 do SWZ.</w:t>
      </w:r>
    </w:p>
    <w:p w14:paraId="428A1A1E" w14:textId="064189B9" w:rsidR="00AC2504" w:rsidRPr="00004D64" w:rsidRDefault="00C1318B">
      <w:pPr>
        <w:pStyle w:val="Default"/>
        <w:spacing w:before="120" w:after="120"/>
        <w:ind w:left="426" w:hanging="426"/>
        <w:jc w:val="both"/>
        <w:rPr>
          <w:rFonts w:asciiTheme="minorHAnsi" w:hAnsiTheme="minorHAnsi" w:cs="Calibri"/>
          <w:color w:val="auto"/>
          <w:sz w:val="22"/>
          <w:szCs w:val="22"/>
          <w:u w:val="single"/>
        </w:rPr>
      </w:pPr>
      <w:r w:rsidRPr="00004D64">
        <w:rPr>
          <w:rFonts w:asciiTheme="minorHAnsi" w:hAnsiTheme="minorHAnsi" w:cs="Calibri"/>
          <w:color w:val="auto"/>
          <w:sz w:val="22"/>
          <w:szCs w:val="22"/>
        </w:rPr>
        <w:t>6</w:t>
      </w:r>
      <w:r w:rsidR="00F373DE" w:rsidRPr="00004D64">
        <w:rPr>
          <w:rFonts w:asciiTheme="minorHAnsi" w:hAnsiTheme="minorHAnsi" w:cs="Calibri"/>
          <w:color w:val="auto"/>
          <w:sz w:val="22"/>
          <w:szCs w:val="22"/>
        </w:rPr>
        <w:t xml:space="preserve">.    </w:t>
      </w:r>
      <w:r w:rsidR="00F373DE" w:rsidRPr="00004D64">
        <w:rPr>
          <w:rFonts w:asciiTheme="minorHAnsi" w:hAnsiTheme="minorHAnsi" w:cs="Calibri"/>
          <w:color w:val="auto"/>
          <w:sz w:val="22"/>
          <w:szCs w:val="22"/>
          <w:u w:val="single"/>
        </w:rPr>
        <w:t>Wykaz podmiotowych środków dowodowych</w:t>
      </w:r>
    </w:p>
    <w:p w14:paraId="06CADA46" w14:textId="5196DD4A" w:rsidR="00AB447D" w:rsidRPr="00F442C0" w:rsidRDefault="00C1318B" w:rsidP="00AB447D">
      <w:pPr>
        <w:pStyle w:val="Default"/>
        <w:ind w:left="709" w:hanging="283"/>
        <w:jc w:val="both"/>
        <w:rPr>
          <w:rFonts w:asciiTheme="minorHAnsi" w:hAnsiTheme="minorHAnsi" w:cs="Calibri"/>
          <w:color w:val="auto"/>
          <w:sz w:val="22"/>
          <w:szCs w:val="22"/>
        </w:rPr>
      </w:pPr>
      <w:r w:rsidRPr="00004D64">
        <w:rPr>
          <w:rFonts w:asciiTheme="minorHAnsi" w:hAnsiTheme="minorHAnsi" w:cs="Calibri"/>
          <w:color w:val="auto"/>
          <w:sz w:val="22"/>
          <w:szCs w:val="22"/>
        </w:rPr>
        <w:t>6</w:t>
      </w:r>
      <w:r w:rsidR="00F373DE" w:rsidRPr="00F442C0">
        <w:rPr>
          <w:rFonts w:asciiTheme="minorHAnsi" w:hAnsiTheme="minorHAnsi" w:cs="Calibri"/>
          <w:color w:val="auto"/>
          <w:sz w:val="22"/>
          <w:szCs w:val="22"/>
        </w:rPr>
        <w:t xml:space="preserve">.1. Oświadczenie </w:t>
      </w:r>
      <w:bookmarkStart w:id="2" w:name="_Hlk81470105"/>
      <w:r w:rsidR="00F373DE" w:rsidRPr="00F442C0">
        <w:rPr>
          <w:rFonts w:asciiTheme="minorHAnsi" w:hAnsiTheme="minorHAnsi" w:cs="Calibri"/>
          <w:color w:val="auto"/>
          <w:sz w:val="22"/>
          <w:szCs w:val="22"/>
        </w:rPr>
        <w:t xml:space="preserve">o niepodleganiu wykluczeniu z postępowania oraz o spełnianiu warunków udziału w postępowaniu  (Zał. nr </w:t>
      </w:r>
      <w:r w:rsidR="00BE3023" w:rsidRPr="00F442C0">
        <w:rPr>
          <w:rFonts w:asciiTheme="minorHAnsi" w:hAnsiTheme="minorHAnsi" w:cs="Calibri"/>
          <w:color w:val="auto"/>
          <w:sz w:val="22"/>
          <w:szCs w:val="22"/>
        </w:rPr>
        <w:t>2</w:t>
      </w:r>
      <w:r w:rsidR="00F373DE" w:rsidRPr="00F442C0">
        <w:rPr>
          <w:rFonts w:asciiTheme="minorHAnsi" w:hAnsiTheme="minorHAnsi" w:cs="Calibri"/>
          <w:color w:val="auto"/>
          <w:sz w:val="22"/>
          <w:szCs w:val="22"/>
        </w:rPr>
        <w:t xml:space="preserve"> do SWZ) - składane wraz z ofertą</w:t>
      </w:r>
      <w:bookmarkEnd w:id="2"/>
    </w:p>
    <w:p w14:paraId="1DFE1CA3" w14:textId="6359D562" w:rsidR="00AC2504" w:rsidRPr="00004D64" w:rsidRDefault="00C1318B">
      <w:pPr>
        <w:pStyle w:val="Default"/>
        <w:spacing w:before="120" w:after="120"/>
        <w:ind w:left="708" w:hanging="283"/>
        <w:jc w:val="both"/>
        <w:rPr>
          <w:rFonts w:asciiTheme="minorHAnsi" w:hAnsiTheme="minorHAnsi" w:cs="Calibri"/>
          <w:color w:val="auto"/>
          <w:sz w:val="22"/>
          <w:szCs w:val="22"/>
        </w:rPr>
      </w:pPr>
      <w:r w:rsidRPr="00004D64">
        <w:rPr>
          <w:rFonts w:asciiTheme="minorHAnsi" w:hAnsiTheme="minorHAnsi" w:cs="Calibri"/>
          <w:color w:val="auto"/>
          <w:sz w:val="22"/>
          <w:szCs w:val="22"/>
        </w:rPr>
        <w:t>6</w:t>
      </w:r>
      <w:r w:rsidR="00F373DE" w:rsidRPr="00004D64">
        <w:rPr>
          <w:rFonts w:asciiTheme="minorHAnsi" w:hAnsiTheme="minorHAnsi" w:cs="Calibri"/>
          <w:color w:val="auto"/>
          <w:sz w:val="22"/>
          <w:szCs w:val="22"/>
        </w:rPr>
        <w:t>.2. 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5E00D92" w14:textId="4CCF90FD" w:rsidR="00554E55" w:rsidRPr="00004D64" w:rsidRDefault="00F373DE" w:rsidP="00554E55">
      <w:pPr>
        <w:pStyle w:val="Default"/>
        <w:spacing w:before="120" w:after="120"/>
        <w:ind w:left="708"/>
        <w:jc w:val="both"/>
        <w:rPr>
          <w:rFonts w:asciiTheme="minorHAnsi" w:hAnsiTheme="minorHAnsi" w:cs="Calibri"/>
          <w:color w:val="auto"/>
          <w:sz w:val="22"/>
          <w:szCs w:val="22"/>
        </w:rPr>
      </w:pPr>
      <w:r w:rsidRPr="00004D64">
        <w:rPr>
          <w:rFonts w:asciiTheme="minorHAnsi" w:hAnsiTheme="minorHAnsi" w:cs="Calibri"/>
          <w:color w:val="auto"/>
          <w:sz w:val="22"/>
          <w:szCs w:val="22"/>
        </w:rPr>
        <w:t xml:space="preserve">- oświadczenie Wykonawcy o aktualności informacji zawartych w oświadczeniu, o którym mowa </w:t>
      </w:r>
      <w:r w:rsidRPr="00004D64">
        <w:rPr>
          <w:rFonts w:asciiTheme="minorHAnsi" w:hAnsiTheme="minorHAnsi" w:cs="Calibri"/>
          <w:color w:val="auto"/>
          <w:sz w:val="22"/>
          <w:szCs w:val="22"/>
        </w:rPr>
        <w:br/>
        <w:t xml:space="preserve">w punkcie  </w:t>
      </w:r>
      <w:r w:rsidR="00C1318B" w:rsidRPr="00004D64">
        <w:rPr>
          <w:rFonts w:asciiTheme="minorHAnsi" w:hAnsiTheme="minorHAnsi" w:cs="Calibri"/>
          <w:color w:val="auto"/>
          <w:sz w:val="22"/>
          <w:szCs w:val="22"/>
        </w:rPr>
        <w:t>6</w:t>
      </w:r>
      <w:r w:rsidRPr="00004D64">
        <w:rPr>
          <w:rFonts w:asciiTheme="minorHAnsi" w:hAnsiTheme="minorHAnsi" w:cs="Calibri"/>
          <w:color w:val="auto"/>
          <w:sz w:val="22"/>
          <w:szCs w:val="22"/>
        </w:rPr>
        <w:t>.1.  w zakresie podstaw wykluczenia wskazanych przez Zamawiającego w Rozdziale IX punkt 2 SWZ</w:t>
      </w:r>
      <w:r w:rsidR="00BE3023" w:rsidRPr="00004D64">
        <w:rPr>
          <w:rFonts w:asciiTheme="minorHAnsi" w:hAnsiTheme="minorHAnsi" w:cs="Calibri"/>
          <w:color w:val="auto"/>
          <w:sz w:val="22"/>
          <w:szCs w:val="22"/>
        </w:rPr>
        <w:t xml:space="preserve"> – (Zał. nr 3 do SWZ)</w:t>
      </w:r>
      <w:r w:rsidR="00BC0A92" w:rsidRPr="00004D64">
        <w:rPr>
          <w:rFonts w:asciiTheme="minorHAnsi" w:hAnsiTheme="minorHAnsi" w:cs="Calibri"/>
          <w:color w:val="auto"/>
          <w:sz w:val="22"/>
          <w:szCs w:val="22"/>
        </w:rPr>
        <w:t xml:space="preserve"> </w:t>
      </w:r>
    </w:p>
    <w:p w14:paraId="696724F2" w14:textId="13B80202" w:rsidR="00890BAE" w:rsidRPr="00004D64" w:rsidRDefault="00890BAE" w:rsidP="00A11B98">
      <w:pPr>
        <w:pStyle w:val="Akapitzlist"/>
        <w:numPr>
          <w:ilvl w:val="1"/>
          <w:numId w:val="41"/>
        </w:numPr>
        <w:tabs>
          <w:tab w:val="left" w:pos="284"/>
        </w:tabs>
        <w:jc w:val="both"/>
        <w:rPr>
          <w:rFonts w:asciiTheme="minorHAnsi" w:hAnsiTheme="minorHAnsi"/>
        </w:rPr>
      </w:pPr>
      <w:r w:rsidRPr="00004D64">
        <w:rPr>
          <w:rFonts w:asciiTheme="minorHAnsi" w:hAnsiTheme="minorHAnsi" w:cs="Calibri"/>
          <w:sz w:val="22"/>
          <w:szCs w:val="22"/>
        </w:rPr>
        <w:t>W celu wykazania, że oferowane usługi, odpowiadają wymaganiom SWZ</w:t>
      </w:r>
      <w:r w:rsidR="00004D64" w:rsidRPr="00004D64">
        <w:rPr>
          <w:rFonts w:asciiTheme="minorHAnsi" w:hAnsiTheme="minorHAnsi" w:cs="Calibri"/>
          <w:sz w:val="22"/>
          <w:szCs w:val="22"/>
        </w:rPr>
        <w:t xml:space="preserve"> – spełniają warunki udziału w post</w:t>
      </w:r>
      <w:r w:rsidR="00004D64">
        <w:rPr>
          <w:rFonts w:asciiTheme="minorHAnsi" w:hAnsiTheme="minorHAnsi" w:cs="Calibri"/>
          <w:sz w:val="22"/>
          <w:szCs w:val="22"/>
        </w:rPr>
        <w:t>ę</w:t>
      </w:r>
      <w:r w:rsidR="00004D64" w:rsidRPr="00004D64">
        <w:rPr>
          <w:rFonts w:asciiTheme="minorHAnsi" w:hAnsiTheme="minorHAnsi" w:cs="Calibri"/>
          <w:sz w:val="22"/>
          <w:szCs w:val="22"/>
        </w:rPr>
        <w:t>powaniu</w:t>
      </w:r>
      <w:r w:rsidRPr="00004D64">
        <w:rPr>
          <w:rFonts w:asciiTheme="minorHAnsi" w:hAnsiTheme="minorHAnsi" w:cs="Calibri"/>
          <w:sz w:val="22"/>
          <w:szCs w:val="22"/>
        </w:rPr>
        <w:t>, Zamawiający żąda, aby Wykonawca złożył</w:t>
      </w:r>
      <w:r w:rsidR="00004D64" w:rsidRPr="00004D64">
        <w:rPr>
          <w:rFonts w:asciiTheme="minorHAnsi" w:hAnsiTheme="minorHAnsi" w:cs="Calibri"/>
          <w:sz w:val="22"/>
          <w:szCs w:val="22"/>
        </w:rPr>
        <w:t xml:space="preserve"> na wezwanie, </w:t>
      </w:r>
      <w:r w:rsidRPr="00004D64">
        <w:rPr>
          <w:rFonts w:asciiTheme="minorHAnsi" w:hAnsiTheme="minorHAnsi" w:cs="Calibri"/>
          <w:sz w:val="22"/>
          <w:szCs w:val="22"/>
        </w:rPr>
        <w:t>następujące środki dowodowe:</w:t>
      </w:r>
    </w:p>
    <w:p w14:paraId="02A066FF" w14:textId="77777777" w:rsidR="00AB447D" w:rsidRPr="00004D64" w:rsidRDefault="00AB447D" w:rsidP="00AB447D">
      <w:pPr>
        <w:pStyle w:val="Akapitzlist"/>
        <w:tabs>
          <w:tab w:val="left" w:pos="284"/>
        </w:tabs>
        <w:ind w:left="644"/>
        <w:contextualSpacing w:val="0"/>
        <w:jc w:val="both"/>
        <w:rPr>
          <w:rFonts w:asciiTheme="minorHAnsi" w:hAnsiTheme="minorHAnsi"/>
        </w:rPr>
      </w:pPr>
    </w:p>
    <w:p w14:paraId="4A549291" w14:textId="36E9271B" w:rsidR="00A426C7" w:rsidRDefault="00A426C7" w:rsidP="00A11B98">
      <w:pPr>
        <w:pStyle w:val="Akapitzlist"/>
        <w:numPr>
          <w:ilvl w:val="1"/>
          <w:numId w:val="42"/>
        </w:numPr>
        <w:tabs>
          <w:tab w:val="left" w:pos="2178"/>
        </w:tabs>
        <w:overflowPunct w:val="0"/>
        <w:autoSpaceDE w:val="0"/>
        <w:jc w:val="both"/>
        <w:textAlignment w:val="baseline"/>
        <w:rPr>
          <w:rFonts w:asciiTheme="minorHAnsi" w:hAnsiTheme="minorHAnsi" w:cs="Arial"/>
          <w:sz w:val="22"/>
          <w:szCs w:val="22"/>
        </w:rPr>
      </w:pPr>
      <w:r>
        <w:rPr>
          <w:rFonts w:asciiTheme="minorHAnsi" w:hAnsiTheme="minorHAnsi" w:cs="Arial"/>
          <w:sz w:val="22"/>
          <w:szCs w:val="22"/>
        </w:rPr>
        <w:t xml:space="preserve">potwierdzające </w:t>
      </w:r>
      <w:r w:rsidRPr="00A426C7">
        <w:rPr>
          <w:rFonts w:asciiTheme="minorHAnsi" w:hAnsiTheme="minorHAnsi" w:cs="Arial"/>
          <w:sz w:val="22"/>
          <w:szCs w:val="22"/>
        </w:rPr>
        <w:t>posiada</w:t>
      </w:r>
      <w:r>
        <w:rPr>
          <w:rFonts w:asciiTheme="minorHAnsi" w:hAnsiTheme="minorHAnsi" w:cs="Arial"/>
          <w:sz w:val="22"/>
          <w:szCs w:val="22"/>
        </w:rPr>
        <w:t>nie</w:t>
      </w:r>
      <w:r w:rsidRPr="00A426C7">
        <w:rPr>
          <w:rFonts w:asciiTheme="minorHAnsi" w:hAnsiTheme="minorHAnsi" w:cs="Arial"/>
          <w:sz w:val="22"/>
          <w:szCs w:val="22"/>
        </w:rPr>
        <w:t xml:space="preserve"> uprawnienia do wykonywania określonej działalności </w:t>
      </w:r>
      <w:r>
        <w:rPr>
          <w:rFonts w:asciiTheme="minorHAnsi" w:hAnsiTheme="minorHAnsi" w:cs="Arial"/>
          <w:sz w:val="22"/>
          <w:szCs w:val="22"/>
        </w:rPr>
        <w:t xml:space="preserve">tj. </w:t>
      </w:r>
      <w:r w:rsidRPr="00A426C7">
        <w:rPr>
          <w:rFonts w:asciiTheme="minorHAnsi" w:hAnsiTheme="minorHAnsi" w:cs="Arial"/>
          <w:sz w:val="22"/>
          <w:szCs w:val="22"/>
        </w:rPr>
        <w:t xml:space="preserve">koncesja na wykonywanie działalności w zakresie usług ochrony osób i mienia realizowanych w formie bezpośredniej ochrony fizycznej oraz zabezpieczenia technicznego; </w:t>
      </w:r>
    </w:p>
    <w:p w14:paraId="6C62EB3F" w14:textId="788936D4" w:rsidR="00A426C7" w:rsidRPr="00A426C7" w:rsidRDefault="00A426C7" w:rsidP="00A11B98">
      <w:pPr>
        <w:pStyle w:val="Akapitzlist"/>
        <w:numPr>
          <w:ilvl w:val="1"/>
          <w:numId w:val="42"/>
        </w:numPr>
        <w:tabs>
          <w:tab w:val="left" w:pos="2178"/>
        </w:tabs>
        <w:overflowPunct w:val="0"/>
        <w:autoSpaceDE w:val="0"/>
        <w:jc w:val="both"/>
        <w:textAlignment w:val="baseline"/>
        <w:rPr>
          <w:rFonts w:asciiTheme="minorHAnsi" w:hAnsiTheme="minorHAnsi" w:cs="Arial"/>
          <w:sz w:val="22"/>
          <w:szCs w:val="22"/>
        </w:rPr>
      </w:pPr>
      <w:r w:rsidRPr="00A426C7">
        <w:rPr>
          <w:rFonts w:asciiTheme="minorHAnsi" w:hAnsiTheme="minorHAnsi" w:cs="Arial"/>
          <w:sz w:val="22"/>
          <w:szCs w:val="22"/>
        </w:rPr>
        <w:t>oświadczenia</w:t>
      </w:r>
      <w:r>
        <w:rPr>
          <w:rFonts w:asciiTheme="minorHAnsi" w:hAnsiTheme="minorHAnsi" w:cs="Arial"/>
          <w:sz w:val="22"/>
          <w:szCs w:val="22"/>
        </w:rPr>
        <w:t xml:space="preserve"> o </w:t>
      </w:r>
      <w:r w:rsidRPr="00A426C7">
        <w:rPr>
          <w:rFonts w:asciiTheme="minorHAnsi" w:hAnsiTheme="minorHAnsi" w:cs="Arial"/>
          <w:sz w:val="22"/>
          <w:szCs w:val="22"/>
        </w:rPr>
        <w:t>dysponowani</w:t>
      </w:r>
      <w:r>
        <w:rPr>
          <w:rFonts w:asciiTheme="minorHAnsi" w:hAnsiTheme="minorHAnsi" w:cs="Arial"/>
          <w:sz w:val="22"/>
          <w:szCs w:val="22"/>
        </w:rPr>
        <w:t>u</w:t>
      </w:r>
      <w:r w:rsidRPr="00A426C7">
        <w:rPr>
          <w:rFonts w:asciiTheme="minorHAnsi" w:hAnsiTheme="minorHAnsi" w:cs="Arial"/>
          <w:sz w:val="22"/>
          <w:szCs w:val="22"/>
        </w:rPr>
        <w:t xml:space="preserve"> </w:t>
      </w:r>
      <w:r w:rsidRPr="00A426C7">
        <w:rPr>
          <w:rFonts w:asciiTheme="minorHAnsi" w:hAnsiTheme="minorHAnsi"/>
          <w:sz w:val="22"/>
          <w:szCs w:val="22"/>
        </w:rPr>
        <w:t>grupami interwencyjnymi (o czasie dojazdu grup interwencyjnych max. 15 min. od momentu zgłoszenia)</w:t>
      </w:r>
    </w:p>
    <w:p w14:paraId="1FC10B44" w14:textId="29E7C53A" w:rsidR="00AB447D" w:rsidRPr="00A426C7" w:rsidRDefault="00AB447D" w:rsidP="00A426C7">
      <w:pPr>
        <w:pStyle w:val="Akapitzlist"/>
        <w:tabs>
          <w:tab w:val="left" w:pos="2178"/>
        </w:tabs>
        <w:overflowPunct w:val="0"/>
        <w:autoSpaceDE w:val="0"/>
        <w:ind w:left="360"/>
        <w:jc w:val="both"/>
        <w:textAlignment w:val="baseline"/>
        <w:rPr>
          <w:rFonts w:asciiTheme="minorHAnsi" w:hAnsiTheme="minorHAnsi"/>
          <w:b/>
          <w:bCs/>
          <w:iCs/>
          <w:color w:val="FF0000"/>
          <w:sz w:val="22"/>
          <w:szCs w:val="22"/>
        </w:rPr>
      </w:pPr>
    </w:p>
    <w:p w14:paraId="18F66C39" w14:textId="725CFA78" w:rsidR="00890BAE" w:rsidRPr="00A426C7" w:rsidRDefault="00890BAE" w:rsidP="00A11B98">
      <w:pPr>
        <w:pStyle w:val="Akapitzlist"/>
        <w:numPr>
          <w:ilvl w:val="0"/>
          <w:numId w:val="39"/>
        </w:numPr>
        <w:tabs>
          <w:tab w:val="left" w:pos="567"/>
        </w:tabs>
        <w:jc w:val="both"/>
        <w:rPr>
          <w:rFonts w:asciiTheme="minorHAnsi" w:hAnsiTheme="minorHAnsi"/>
        </w:rPr>
      </w:pPr>
      <w:r w:rsidRPr="00A426C7">
        <w:rPr>
          <w:rFonts w:asciiTheme="minorHAnsi" w:hAnsiTheme="minorHAnsi" w:cs="Calibri"/>
          <w:sz w:val="22"/>
          <w:szCs w:val="22"/>
        </w:rPr>
        <w:t>Mając na uwadze art. 107 ust. 2 ustawy Zamawiający informuje, że przedmiotowe środki dowodowe podlegają uzupełnieniu, w przypadku gdy nie zostaną one złożone lub będą niekompletne.</w:t>
      </w:r>
    </w:p>
    <w:p w14:paraId="018B4646" w14:textId="77777777" w:rsidR="00AB447D" w:rsidRPr="00A426C7" w:rsidRDefault="00AB447D" w:rsidP="00AB447D">
      <w:pPr>
        <w:pStyle w:val="Akapitzlist"/>
        <w:tabs>
          <w:tab w:val="left" w:pos="567"/>
        </w:tabs>
        <w:ind w:left="644"/>
        <w:jc w:val="both"/>
        <w:rPr>
          <w:rFonts w:asciiTheme="minorHAnsi" w:hAnsiTheme="minorHAnsi"/>
        </w:rPr>
      </w:pPr>
    </w:p>
    <w:p w14:paraId="3F8FEBA4" w14:textId="4FAFB59B" w:rsidR="00004D64" w:rsidRPr="00A426C7" w:rsidRDefault="00890BAE" w:rsidP="00A11B98">
      <w:pPr>
        <w:pStyle w:val="Akapitzlist"/>
        <w:numPr>
          <w:ilvl w:val="0"/>
          <w:numId w:val="39"/>
        </w:numPr>
        <w:tabs>
          <w:tab w:val="left" w:pos="567"/>
        </w:tabs>
        <w:jc w:val="both"/>
        <w:rPr>
          <w:rFonts w:asciiTheme="minorHAnsi" w:hAnsiTheme="minorHAnsi"/>
        </w:rPr>
      </w:pPr>
      <w:r w:rsidRPr="00A426C7">
        <w:rPr>
          <w:rFonts w:asciiTheme="minorHAnsi" w:hAnsiTheme="minorHAnsi" w:cs="Calibri"/>
          <w:sz w:val="22"/>
          <w:szCs w:val="22"/>
        </w:rPr>
        <w:t>Przepisu</w:t>
      </w:r>
      <w:r w:rsidR="00004D64" w:rsidRPr="00A426C7">
        <w:rPr>
          <w:rFonts w:asciiTheme="minorHAnsi" w:hAnsiTheme="minorHAnsi" w:cs="Calibri"/>
          <w:sz w:val="22"/>
          <w:szCs w:val="22"/>
        </w:rPr>
        <w:t xml:space="preserve"> powyżej</w:t>
      </w:r>
      <w:r w:rsidRPr="00A426C7">
        <w:rPr>
          <w:rFonts w:asciiTheme="minorHAnsi" w:hAnsiTheme="minorHAnsi" w:cs="Calibri"/>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F4FDA48" w14:textId="77777777" w:rsidR="00004D64" w:rsidRPr="00A426C7" w:rsidRDefault="00004D64" w:rsidP="00004D64">
      <w:pPr>
        <w:pStyle w:val="Akapitzlist"/>
        <w:rPr>
          <w:rFonts w:ascii="Calibri" w:hAnsi="Calibri" w:cs="Calibri"/>
          <w:sz w:val="22"/>
          <w:szCs w:val="22"/>
        </w:rPr>
      </w:pPr>
    </w:p>
    <w:p w14:paraId="79FA9FE0" w14:textId="77777777" w:rsidR="00004D64" w:rsidRPr="00A426C7" w:rsidRDefault="00F373DE" w:rsidP="00A11B98">
      <w:pPr>
        <w:pStyle w:val="Akapitzlist"/>
        <w:numPr>
          <w:ilvl w:val="0"/>
          <w:numId w:val="39"/>
        </w:numPr>
        <w:tabs>
          <w:tab w:val="left" w:pos="567"/>
        </w:tabs>
        <w:jc w:val="both"/>
        <w:rPr>
          <w:rFonts w:asciiTheme="minorHAnsi" w:hAnsiTheme="minorHAnsi"/>
        </w:rPr>
      </w:pPr>
      <w:r w:rsidRPr="00A426C7">
        <w:rPr>
          <w:rFonts w:ascii="Calibri" w:hAnsi="Calibri" w:cs="Calibri"/>
          <w:sz w:val="22"/>
          <w:szCs w:val="22"/>
        </w:rPr>
        <w:lastRenderedPageBreak/>
        <w:t>W przypadku wspólnego ubiegania się o zamówienie przez Wykonawców, oświadczenia</w:t>
      </w:r>
      <w:r w:rsidRPr="00A426C7">
        <w:rPr>
          <w:rFonts w:ascii="Calibri" w:hAnsi="Calibri" w:cs="Calibri"/>
          <w:sz w:val="22"/>
          <w:szCs w:val="22"/>
        </w:rPr>
        <w:br/>
        <w:t xml:space="preserve"> </w:t>
      </w:r>
      <w:r w:rsidRPr="00A426C7">
        <w:rPr>
          <w:rFonts w:ascii="Calibri" w:hAnsi="Calibri" w:cs="Calibri"/>
          <w:sz w:val="22"/>
          <w:szCs w:val="22"/>
        </w:rPr>
        <w:tab/>
        <w:t xml:space="preserve"> składa każdy z Wykonawców wspólnie ubiegających się o zamówienie</w:t>
      </w:r>
      <w:r w:rsidR="00004D64" w:rsidRPr="00A426C7">
        <w:rPr>
          <w:rFonts w:ascii="Calibri" w:hAnsi="Calibri" w:cs="Calibri"/>
          <w:sz w:val="22"/>
          <w:szCs w:val="22"/>
        </w:rPr>
        <w:t xml:space="preserve">. </w:t>
      </w:r>
    </w:p>
    <w:p w14:paraId="1ED44FC9" w14:textId="77777777" w:rsidR="00004D64" w:rsidRPr="00004D64" w:rsidRDefault="00004D64" w:rsidP="00004D64">
      <w:pPr>
        <w:pStyle w:val="Akapitzlist"/>
        <w:rPr>
          <w:rFonts w:asciiTheme="minorHAnsi" w:hAnsiTheme="minorHAnsi"/>
          <w:color w:val="FF0000"/>
          <w:sz w:val="22"/>
          <w:szCs w:val="22"/>
        </w:rPr>
      </w:pPr>
    </w:p>
    <w:p w14:paraId="1E5EEC5E" w14:textId="758492A4" w:rsidR="0034782D" w:rsidRPr="00A426C7" w:rsidRDefault="0034782D" w:rsidP="00A11B98">
      <w:pPr>
        <w:pStyle w:val="Akapitzlist"/>
        <w:numPr>
          <w:ilvl w:val="0"/>
          <w:numId w:val="39"/>
        </w:numPr>
        <w:tabs>
          <w:tab w:val="left" w:pos="567"/>
        </w:tabs>
        <w:jc w:val="both"/>
        <w:rPr>
          <w:rFonts w:asciiTheme="minorHAnsi" w:hAnsiTheme="minorHAnsi"/>
        </w:rPr>
      </w:pPr>
      <w:r w:rsidRPr="00A426C7">
        <w:rPr>
          <w:rFonts w:asciiTheme="minorHAnsi" w:hAnsiTheme="minorHAnsi"/>
          <w:sz w:val="22"/>
          <w:szCs w:val="22"/>
        </w:rPr>
        <w:t>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14:paraId="0462F6AD" w14:textId="77777777" w:rsidR="00AC2504" w:rsidRPr="003F4F76" w:rsidRDefault="00AC2504">
      <w:pPr>
        <w:pStyle w:val="Default"/>
        <w:spacing w:before="120" w:after="120"/>
        <w:jc w:val="both"/>
        <w:rPr>
          <w:rFonts w:ascii="Calibri" w:hAnsi="Calibri" w:cs="Calibri"/>
          <w:color w:val="FF0000"/>
          <w:sz w:val="22"/>
          <w:szCs w:val="22"/>
        </w:rPr>
      </w:pPr>
    </w:p>
    <w:p w14:paraId="639E0BF5" w14:textId="77777777" w:rsidR="00AC2504" w:rsidRPr="00F57126"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 xml:space="preserve">WADIUM </w:t>
      </w:r>
    </w:p>
    <w:p w14:paraId="413DB04A" w14:textId="6B66B23C" w:rsidR="00AC2504" w:rsidRPr="00A426C7" w:rsidRDefault="00F373DE" w:rsidP="005030D0">
      <w:pPr>
        <w:pStyle w:val="Akapitzlist"/>
        <w:spacing w:before="120" w:after="120"/>
        <w:ind w:left="360"/>
        <w:jc w:val="both"/>
        <w:rPr>
          <w:rFonts w:ascii="Calibri" w:hAnsi="Calibri" w:cs="Calibri"/>
          <w:sz w:val="22"/>
          <w:szCs w:val="22"/>
        </w:rPr>
      </w:pPr>
      <w:r w:rsidRPr="00A426C7">
        <w:rPr>
          <w:rFonts w:ascii="Calibri" w:hAnsi="Calibri" w:cs="Calibri"/>
          <w:sz w:val="22"/>
          <w:szCs w:val="22"/>
        </w:rPr>
        <w:t>Wykonawca zobowiązany jest wnieść wadium w wysokości</w:t>
      </w:r>
      <w:r w:rsidR="00BF62DE" w:rsidRPr="00A426C7">
        <w:rPr>
          <w:rFonts w:ascii="Calibri" w:hAnsi="Calibri" w:cs="Calibri"/>
          <w:sz w:val="22"/>
          <w:szCs w:val="22"/>
        </w:rPr>
        <w:t xml:space="preserve"> </w:t>
      </w:r>
      <w:r w:rsidR="00A426C7" w:rsidRPr="00A426C7">
        <w:rPr>
          <w:rFonts w:ascii="Calibri" w:hAnsi="Calibri" w:cs="Calibri"/>
          <w:b/>
          <w:bCs/>
          <w:sz w:val="22"/>
          <w:szCs w:val="22"/>
        </w:rPr>
        <w:t>4 900</w:t>
      </w:r>
      <w:r w:rsidRPr="00A426C7">
        <w:rPr>
          <w:rFonts w:ascii="Calibri" w:hAnsi="Calibri" w:cs="Calibri"/>
          <w:b/>
          <w:bCs/>
          <w:sz w:val="22"/>
          <w:szCs w:val="22"/>
        </w:rPr>
        <w:t>,00 zł</w:t>
      </w:r>
      <w:r w:rsidRPr="00A426C7">
        <w:rPr>
          <w:rFonts w:ascii="Calibri" w:hAnsi="Calibri" w:cs="Calibri"/>
          <w:sz w:val="22"/>
          <w:szCs w:val="22"/>
        </w:rPr>
        <w:t>.</w:t>
      </w:r>
    </w:p>
    <w:p w14:paraId="76A0CB24" w14:textId="77777777" w:rsidR="00AC2504" w:rsidRPr="00A426C7"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r w:rsidRPr="00A426C7">
        <w:rPr>
          <w:rFonts w:ascii="Calibri" w:hAnsi="Calibri" w:cs="Calibri"/>
          <w:sz w:val="22"/>
          <w:szCs w:val="22"/>
        </w:rPr>
        <w:t xml:space="preserve">Wadium wnosi się przed upływem terminu składania ofert i utrzymuje nieprzerwanie do dnia upływu terminu związania ofertą, z wyjątkiem przypadków, o których mowa w art. 98 ust. 1 pkt 2 i 3 oraz ust. 2 ustawy Pzp. </w:t>
      </w:r>
    </w:p>
    <w:p w14:paraId="119E1021" w14:textId="77777777" w:rsidR="00AC2504" w:rsidRPr="00A426C7"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r w:rsidRPr="00A426C7">
        <w:rPr>
          <w:rFonts w:ascii="Calibri" w:hAnsi="Calibri" w:cs="Calibri"/>
          <w:sz w:val="22"/>
          <w:szCs w:val="22"/>
        </w:rPr>
        <w:t xml:space="preserve">Wadium może być wniesione w jednej lub kilku następujących formach: </w:t>
      </w:r>
    </w:p>
    <w:p w14:paraId="77DD72C3" w14:textId="77777777" w:rsidR="00AC2504" w:rsidRPr="00A426C7" w:rsidRDefault="00F373DE" w:rsidP="00A11B98">
      <w:pPr>
        <w:pStyle w:val="Akapitzlist"/>
        <w:numPr>
          <w:ilvl w:val="0"/>
          <w:numId w:val="14"/>
        </w:numPr>
        <w:tabs>
          <w:tab w:val="left" w:pos="3588"/>
        </w:tabs>
        <w:spacing w:before="120" w:after="120"/>
        <w:ind w:left="714" w:hanging="357"/>
        <w:contextualSpacing w:val="0"/>
        <w:jc w:val="both"/>
        <w:rPr>
          <w:rFonts w:ascii="Calibri" w:hAnsi="Calibri" w:cs="Calibri"/>
          <w:sz w:val="22"/>
          <w:szCs w:val="22"/>
        </w:rPr>
      </w:pPr>
      <w:r w:rsidRPr="00A426C7">
        <w:rPr>
          <w:rFonts w:ascii="Calibri" w:hAnsi="Calibri" w:cs="Calibri"/>
          <w:sz w:val="22"/>
          <w:szCs w:val="22"/>
        </w:rPr>
        <w:t xml:space="preserve">pieniądzu; </w:t>
      </w:r>
    </w:p>
    <w:p w14:paraId="0588AC90" w14:textId="77777777" w:rsidR="00AC2504" w:rsidRPr="00A426C7" w:rsidRDefault="00F373DE" w:rsidP="00A11B98">
      <w:pPr>
        <w:pStyle w:val="Akapitzlist"/>
        <w:numPr>
          <w:ilvl w:val="0"/>
          <w:numId w:val="14"/>
        </w:numPr>
        <w:tabs>
          <w:tab w:val="left" w:pos="3588"/>
        </w:tabs>
        <w:spacing w:before="120" w:after="120"/>
        <w:ind w:left="714" w:hanging="357"/>
        <w:contextualSpacing w:val="0"/>
        <w:jc w:val="both"/>
        <w:rPr>
          <w:rFonts w:ascii="Calibri" w:hAnsi="Calibri" w:cs="Calibri"/>
          <w:sz w:val="22"/>
          <w:szCs w:val="22"/>
        </w:rPr>
      </w:pPr>
      <w:r w:rsidRPr="00A426C7">
        <w:rPr>
          <w:rFonts w:ascii="Calibri" w:hAnsi="Calibri" w:cs="Calibri"/>
          <w:sz w:val="22"/>
          <w:szCs w:val="22"/>
        </w:rPr>
        <w:t xml:space="preserve">gwarancjach bankowych; </w:t>
      </w:r>
    </w:p>
    <w:p w14:paraId="6750BE64" w14:textId="77777777" w:rsidR="00AC2504" w:rsidRPr="00A426C7" w:rsidRDefault="00F373DE" w:rsidP="00A11B98">
      <w:pPr>
        <w:pStyle w:val="Akapitzlist"/>
        <w:numPr>
          <w:ilvl w:val="0"/>
          <w:numId w:val="14"/>
        </w:numPr>
        <w:tabs>
          <w:tab w:val="left" w:pos="3588"/>
        </w:tabs>
        <w:spacing w:before="120" w:after="120"/>
        <w:ind w:left="714" w:hanging="357"/>
        <w:contextualSpacing w:val="0"/>
        <w:jc w:val="both"/>
        <w:rPr>
          <w:rFonts w:ascii="Calibri" w:hAnsi="Calibri" w:cs="Calibri"/>
          <w:sz w:val="22"/>
          <w:szCs w:val="22"/>
        </w:rPr>
      </w:pPr>
      <w:r w:rsidRPr="00A426C7">
        <w:rPr>
          <w:rFonts w:ascii="Calibri" w:hAnsi="Calibri" w:cs="Calibri"/>
          <w:sz w:val="22"/>
          <w:szCs w:val="22"/>
        </w:rPr>
        <w:t xml:space="preserve">gwarancjach ubezpieczeniowych; </w:t>
      </w:r>
    </w:p>
    <w:p w14:paraId="1FA4F75E" w14:textId="77777777" w:rsidR="00AC2504" w:rsidRPr="00A426C7" w:rsidRDefault="00F373DE" w:rsidP="00A11B98">
      <w:pPr>
        <w:pStyle w:val="Akapitzlist"/>
        <w:numPr>
          <w:ilvl w:val="0"/>
          <w:numId w:val="14"/>
        </w:numPr>
        <w:tabs>
          <w:tab w:val="left" w:pos="3588"/>
        </w:tabs>
        <w:spacing w:before="120" w:after="120"/>
        <w:ind w:left="714" w:hanging="357"/>
        <w:contextualSpacing w:val="0"/>
        <w:jc w:val="both"/>
        <w:rPr>
          <w:rFonts w:ascii="Calibri" w:hAnsi="Calibri" w:cs="Calibri"/>
          <w:sz w:val="22"/>
          <w:szCs w:val="22"/>
        </w:rPr>
      </w:pPr>
      <w:r w:rsidRPr="00A426C7">
        <w:rPr>
          <w:rFonts w:ascii="Calibri" w:hAnsi="Calibri" w:cs="Calibri"/>
          <w:sz w:val="22"/>
          <w:szCs w:val="22"/>
        </w:rPr>
        <w:t xml:space="preserve">poręczeniach udzielanych przez podmioty, o których mowa w art. 6b ust. 5 pkt 2 ustawy z dnia 9 listopada 2000r. o utworzeniu Polskiej Agencji Rozwoju Przedsiębiorczości (Dz. U. z 2019r. poz. 310, 836 i 1572) </w:t>
      </w:r>
    </w:p>
    <w:p w14:paraId="16B2A05A" w14:textId="77777777" w:rsidR="00AC2504" w:rsidRPr="00A426C7" w:rsidRDefault="00F373DE" w:rsidP="00A11B98">
      <w:pPr>
        <w:pStyle w:val="Akapitzlist"/>
        <w:numPr>
          <w:ilvl w:val="0"/>
          <w:numId w:val="13"/>
        </w:numPr>
        <w:spacing w:before="120" w:after="120"/>
        <w:jc w:val="both"/>
        <w:rPr>
          <w:rFonts w:ascii="Calibri" w:hAnsi="Calibri" w:cs="Calibri"/>
          <w:sz w:val="22"/>
          <w:szCs w:val="22"/>
        </w:rPr>
      </w:pPr>
      <w:r w:rsidRPr="00A426C7">
        <w:rPr>
          <w:rFonts w:ascii="Calibri" w:hAnsi="Calibri" w:cs="Calibri"/>
          <w:sz w:val="22"/>
          <w:szCs w:val="22"/>
        </w:rPr>
        <w:t>Wadium wnoszone w pieniądzu wpłaca się przelewem na rachunek bankowy:  ING BANK ŚLĄSKI O/KATOWICE – 25 1050 1214 1000 0022 1371 6489</w:t>
      </w:r>
    </w:p>
    <w:p w14:paraId="5DBE4FF2" w14:textId="77777777" w:rsidR="00AC2504" w:rsidRPr="00A426C7"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r w:rsidRPr="00A426C7">
        <w:rPr>
          <w:rFonts w:ascii="Calibri" w:hAnsi="Calibri" w:cs="Calibri"/>
          <w:sz w:val="22"/>
          <w:szCs w:val="22"/>
        </w:rPr>
        <w:t xml:space="preserve">Wadium wnoszone w formie niepieniężnej winno być wniesione w oryginale w postaci elektronicznej. </w:t>
      </w:r>
    </w:p>
    <w:p w14:paraId="690DDA0B" w14:textId="77777777" w:rsidR="00AC2504" w:rsidRPr="00A426C7"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r w:rsidRPr="00A426C7">
        <w:rPr>
          <w:rFonts w:ascii="Calibri" w:hAnsi="Calibri" w:cs="Calibri"/>
          <w:sz w:val="22"/>
          <w:szCs w:val="22"/>
        </w:rPr>
        <w:t xml:space="preserve">Jeżeli wadium jest wnoszone w formie gwarancji lub poręczenia, o których mowa w ust. 3 pkt 2–4, Wykonawca przekaże Zamawiającemu oryginał gwarancji lub poręczenia, w postaci elektronicznej. </w:t>
      </w:r>
    </w:p>
    <w:p w14:paraId="5372BDBF" w14:textId="77777777" w:rsidR="00AC2504" w:rsidRPr="00A426C7"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r w:rsidRPr="00A426C7">
        <w:rPr>
          <w:rFonts w:ascii="Calibri" w:hAnsi="Calibri" w:cs="Calibri"/>
          <w:sz w:val="22"/>
          <w:szCs w:val="22"/>
        </w:rPr>
        <w:t xml:space="preserve">Zamawiający dokona zwrotu wadium w przypadkach i na zasadach określonych w art. 98 ust. 1-5 ustawy Pzp. </w:t>
      </w:r>
    </w:p>
    <w:p w14:paraId="73E63BD9" w14:textId="77777777" w:rsidR="00AC2504" w:rsidRPr="000D6FBD" w:rsidRDefault="00F373DE" w:rsidP="00A11B98">
      <w:pPr>
        <w:pStyle w:val="Akapitzlist"/>
        <w:numPr>
          <w:ilvl w:val="0"/>
          <w:numId w:val="13"/>
        </w:numPr>
        <w:tabs>
          <w:tab w:val="left" w:pos="3588"/>
        </w:tabs>
        <w:spacing w:before="120" w:after="120"/>
        <w:ind w:left="357" w:hanging="357"/>
        <w:contextualSpacing w:val="0"/>
        <w:jc w:val="both"/>
        <w:rPr>
          <w:rFonts w:ascii="Calibri" w:hAnsi="Calibri" w:cs="Calibri"/>
          <w:sz w:val="22"/>
          <w:szCs w:val="22"/>
        </w:rPr>
      </w:pPr>
      <w:bookmarkStart w:id="3" w:name="_Hlk75167430"/>
      <w:r w:rsidRPr="000D6FBD">
        <w:rPr>
          <w:rFonts w:ascii="Calibri" w:hAnsi="Calibri" w:cs="Calibri"/>
          <w:sz w:val="22"/>
          <w:szCs w:val="22"/>
        </w:rPr>
        <w:t xml:space="preserve">Zamawiający dokona zatrzymania wadium w przypadkach i na zasadach określonych w art. 98 ust. 6 ustawy Pzp. </w:t>
      </w:r>
      <w:bookmarkEnd w:id="3"/>
    </w:p>
    <w:p w14:paraId="6292F083" w14:textId="77777777" w:rsidR="00AC2504" w:rsidRPr="003F4F76" w:rsidRDefault="00AC2504">
      <w:pPr>
        <w:pStyle w:val="Default"/>
        <w:spacing w:before="120" w:after="120"/>
        <w:jc w:val="both"/>
        <w:rPr>
          <w:rFonts w:ascii="Calibri" w:hAnsi="Calibri" w:cs="Calibri"/>
          <w:color w:val="FF0000"/>
          <w:sz w:val="22"/>
          <w:szCs w:val="22"/>
        </w:rPr>
      </w:pPr>
    </w:p>
    <w:p w14:paraId="3A21B505" w14:textId="77777777" w:rsidR="00AC2504" w:rsidRPr="00F57126" w:rsidRDefault="00F373DE">
      <w:pPr>
        <w:pStyle w:val="Nagwek2"/>
        <w:numPr>
          <w:ilvl w:val="0"/>
          <w:numId w:val="2"/>
        </w:numPr>
        <w:pBdr>
          <w:bottom w:val="single" w:sz="6" w:space="1" w:color="000000"/>
        </w:pBdr>
        <w:spacing w:before="120" w:after="120"/>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ŚRODKI KOMUNIKACJI ELEKTRONICZNEJ, PRZY UŻYCIU KTÓRYCH ZAMAWIAJĄCY BĘDZIE KOMUNIKOWAŁ SIĘ Z WYKONAWCAMI , ORAZ INFORMACJE O WYMAGANIACH TECHNICZNYCH I ORGANIZACYJNYCH SPORZĄDZANIA, WYSYŁANIA I ODBIERANIA KORESPONDENCJI ELEKTRONICZNEJ</w:t>
      </w:r>
    </w:p>
    <w:p w14:paraId="3A2A5C14" w14:textId="77777777" w:rsidR="00AC2504" w:rsidRPr="003F4F76" w:rsidRDefault="00AC2504">
      <w:pPr>
        <w:spacing w:before="120" w:after="120"/>
        <w:jc w:val="both"/>
        <w:rPr>
          <w:rFonts w:ascii="Calibri" w:eastAsia="Calibri" w:hAnsi="Calibri" w:cs="Calibri"/>
          <w:color w:val="FF0000"/>
          <w:sz w:val="22"/>
          <w:szCs w:val="22"/>
          <w:lang w:eastAsia="en-US"/>
        </w:rPr>
      </w:pPr>
    </w:p>
    <w:p w14:paraId="061B4E40" w14:textId="77777777" w:rsidR="00AC2504" w:rsidRPr="00F57126"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1.</w:t>
      </w:r>
      <w:r w:rsidRPr="003F4F76">
        <w:rPr>
          <w:rFonts w:ascii="Calibri" w:eastAsia="Calibri" w:hAnsi="Calibri" w:cs="Calibri"/>
          <w:color w:val="FF0000"/>
          <w:sz w:val="22"/>
          <w:szCs w:val="22"/>
          <w:lang w:eastAsia="en-US"/>
        </w:rPr>
        <w:t xml:space="preserve"> </w:t>
      </w:r>
      <w:r w:rsidRPr="00F57126">
        <w:rPr>
          <w:rFonts w:ascii="Calibri" w:eastAsia="Calibri" w:hAnsi="Calibri" w:cs="Calibri"/>
          <w:sz w:val="22"/>
          <w:szCs w:val="22"/>
          <w:lang w:eastAsia="en-US"/>
        </w:rPr>
        <w:t>Komunikacja pomiędzy Zamawiającym, a Wykonawcami odbywać się będzie drogą elektroniczną w rozumieniu ustawy  z dnia 18 lipca 2002 r. o świadczeniu usług drogą elektroniczną (</w:t>
      </w:r>
      <w:proofErr w:type="spellStart"/>
      <w:r w:rsidRPr="00F57126">
        <w:rPr>
          <w:rFonts w:ascii="Calibri" w:eastAsia="Calibri" w:hAnsi="Calibri" w:cs="Calibri"/>
          <w:sz w:val="22"/>
          <w:szCs w:val="22"/>
          <w:lang w:eastAsia="en-US"/>
        </w:rPr>
        <w:t>t.j</w:t>
      </w:r>
      <w:proofErr w:type="spellEnd"/>
      <w:r w:rsidRPr="00F57126">
        <w:rPr>
          <w:rFonts w:ascii="Calibri" w:eastAsia="Calibri" w:hAnsi="Calibri" w:cs="Calibri"/>
          <w:sz w:val="22"/>
          <w:szCs w:val="22"/>
          <w:lang w:eastAsia="en-US"/>
        </w:rPr>
        <w:t>. Dz.U. 2020 poz. 344 z późn. zm.).</w:t>
      </w:r>
    </w:p>
    <w:p w14:paraId="60959EB3"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lastRenderedPageBreak/>
        <w:t>2. Preferowaną drogą komunikacji między Zamawiającym a Wykonawcami jest https://platformazakupowa.pl/pn/szpitalmurcki za pośrednictwem formularza “Wyślij wiadomość do Zamawiającego”.</w:t>
      </w:r>
    </w:p>
    <w:p w14:paraId="66F634BB"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3. Za datę przekazania (wpływu) oświadczeń, wniosków, zawiadomień oraz informacji przyjmuje się datę ich przesłania za pośrednictwem  https://platformazakupowa.pl/pn/szpitalmurcki poprzez kliknięcie przycisku  „Wyślij wiadomość do Zamawiającego” po których pojawi się komunikat, że wiadomość została wysłana do Zamawiającego.</w:t>
      </w:r>
    </w:p>
    <w:p w14:paraId="0E51E5DE"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4. Zamawiający będzie przekazywał Wykonawcom informacje w formie elektronicznej za pośrednictwem  https://platformazakupowa.pl/pn/szpitalmurcki.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https://platformazakupowa.pl/pn/szpitalmurcki do konkretnego Wykonawcy.</w:t>
      </w:r>
    </w:p>
    <w:p w14:paraId="76EC39C1"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5F70A596"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https://platformazakupowa.pl/pn/szpitalmurcki tj.:</w:t>
      </w:r>
    </w:p>
    <w:p w14:paraId="7F8D4AB9"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 xml:space="preserve">a) stały dostęp do sieci Internet o gwarantowanej przepustowości nie mniejszej niż 512 </w:t>
      </w:r>
      <w:proofErr w:type="spellStart"/>
      <w:r w:rsidRPr="00F57126">
        <w:rPr>
          <w:rFonts w:ascii="Calibri" w:eastAsia="Calibri" w:hAnsi="Calibri" w:cs="Calibri"/>
          <w:sz w:val="22"/>
          <w:szCs w:val="22"/>
          <w:lang w:eastAsia="en-US"/>
        </w:rPr>
        <w:t>kb</w:t>
      </w:r>
      <w:proofErr w:type="spellEnd"/>
      <w:r w:rsidRPr="00F57126">
        <w:rPr>
          <w:rFonts w:ascii="Calibri" w:eastAsia="Calibri" w:hAnsi="Calibri" w:cs="Calibri"/>
          <w:sz w:val="22"/>
          <w:szCs w:val="22"/>
          <w:lang w:eastAsia="en-US"/>
        </w:rPr>
        <w:t>/s,</w:t>
      </w:r>
    </w:p>
    <w:p w14:paraId="6A78963D"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b) komputer klasy PC lub MAC o następującej konfiguracji: pamięć min. 2 GB Ram, procesor Intel IV 2 GHZ lub jego nowsza wersja, jeden z systemów operacyjnych - MS Windows 7, Mac Os x 10 4, Linux, lub ich nowsze wersje,</w:t>
      </w:r>
    </w:p>
    <w:p w14:paraId="2F2885E4"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c) zainstalowana dowolna przeglądarka internetowa, w przypadku Internet Explorer minimalnie wersja 10  0.,</w:t>
      </w:r>
    </w:p>
    <w:p w14:paraId="40A54C9A"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d) włączona obsługa JavaScript,</w:t>
      </w:r>
    </w:p>
    <w:p w14:paraId="20788272"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 xml:space="preserve">e) zainstalowany program Adobe </w:t>
      </w:r>
      <w:proofErr w:type="spellStart"/>
      <w:r w:rsidRPr="00F57126">
        <w:rPr>
          <w:rFonts w:ascii="Calibri" w:eastAsia="Calibri" w:hAnsi="Calibri" w:cs="Calibri"/>
          <w:sz w:val="22"/>
          <w:szCs w:val="22"/>
          <w:lang w:eastAsia="en-US"/>
        </w:rPr>
        <w:t>Acrobat</w:t>
      </w:r>
      <w:proofErr w:type="spellEnd"/>
      <w:r w:rsidRPr="00F57126">
        <w:rPr>
          <w:rFonts w:ascii="Calibri" w:eastAsia="Calibri" w:hAnsi="Calibri" w:cs="Calibri"/>
          <w:sz w:val="22"/>
          <w:szCs w:val="22"/>
          <w:lang w:eastAsia="en-US"/>
        </w:rPr>
        <w:t xml:space="preserve"> Reader lub inny obsługujący format plików .pdf,</w:t>
      </w:r>
    </w:p>
    <w:p w14:paraId="4A31025D"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f) Szyfrowanie na platformazakupowa.pl odbywa się za pomocą protokołu TLS 1.3.</w:t>
      </w:r>
    </w:p>
    <w:p w14:paraId="55349767" w14:textId="77777777" w:rsidR="00AC2504" w:rsidRPr="00F57126" w:rsidRDefault="00F373DE">
      <w:pPr>
        <w:spacing w:before="120" w:after="120"/>
        <w:jc w:val="both"/>
        <w:rPr>
          <w:rFonts w:ascii="Calibri" w:eastAsia="Calibri" w:hAnsi="Calibri" w:cs="Calibri"/>
          <w:sz w:val="22"/>
          <w:szCs w:val="22"/>
          <w:lang w:eastAsia="en-US"/>
        </w:rPr>
      </w:pPr>
      <w:r w:rsidRPr="00F57126">
        <w:rPr>
          <w:rFonts w:ascii="Calibri" w:eastAsia="Calibri" w:hAnsi="Calibri" w:cs="Calibri"/>
          <w:sz w:val="22"/>
          <w:szCs w:val="22"/>
          <w:lang w:eastAsia="en-US"/>
        </w:rPr>
        <w:t>g) Oznaczenie czasu odbioru danych przez platformę zakupową stanowi datę oraz dokładny czas (</w:t>
      </w:r>
      <w:proofErr w:type="spellStart"/>
      <w:r w:rsidRPr="00F57126">
        <w:rPr>
          <w:rFonts w:ascii="Calibri" w:eastAsia="Calibri" w:hAnsi="Calibri" w:cs="Calibri"/>
          <w:sz w:val="22"/>
          <w:szCs w:val="22"/>
          <w:lang w:eastAsia="en-US"/>
        </w:rPr>
        <w:t>hh:mm:ss</w:t>
      </w:r>
      <w:proofErr w:type="spellEnd"/>
      <w:r w:rsidRPr="00F57126">
        <w:rPr>
          <w:rFonts w:ascii="Calibri" w:eastAsia="Calibri" w:hAnsi="Calibri" w:cs="Calibri"/>
          <w:sz w:val="22"/>
          <w:szCs w:val="22"/>
          <w:lang w:eastAsia="en-US"/>
        </w:rPr>
        <w:t>) generowany wg. czasu lokalnego serwera synchronizowanego z zegarem Głównego Urzędu Miar.</w:t>
      </w:r>
    </w:p>
    <w:p w14:paraId="5DA140A7" w14:textId="77777777" w:rsidR="00AC2504" w:rsidRPr="00F57126" w:rsidRDefault="00AC2504">
      <w:pPr>
        <w:spacing w:before="120" w:after="120"/>
        <w:jc w:val="both"/>
        <w:rPr>
          <w:rFonts w:ascii="Calibri" w:eastAsia="Calibri" w:hAnsi="Calibri" w:cs="Calibri"/>
          <w:sz w:val="22"/>
          <w:szCs w:val="22"/>
          <w:lang w:eastAsia="en-US"/>
        </w:rPr>
      </w:pPr>
    </w:p>
    <w:p w14:paraId="0E3A38A3" w14:textId="77777777" w:rsidR="00AC2504" w:rsidRPr="00F57126" w:rsidRDefault="00F373DE">
      <w:pPr>
        <w:pStyle w:val="Nagwek2"/>
        <w:numPr>
          <w:ilvl w:val="0"/>
          <w:numId w:val="2"/>
        </w:numPr>
        <w:pBdr>
          <w:bottom w:val="single" w:sz="6" w:space="1" w:color="000000"/>
        </w:pBdr>
        <w:spacing w:before="120" w:after="120"/>
        <w:rPr>
          <w:rFonts w:ascii="Calibri" w:eastAsia="Calibri" w:hAnsi="Calibri" w:cs="Calibri"/>
          <w:color w:val="1F4E79" w:themeColor="accent1" w:themeShade="80"/>
          <w:szCs w:val="22"/>
          <w:lang w:eastAsia="en-US"/>
        </w:rPr>
      </w:pPr>
      <w:r w:rsidRPr="00F57126">
        <w:rPr>
          <w:rFonts w:ascii="Calibri" w:eastAsia="Calibri" w:hAnsi="Calibri" w:cs="Calibri"/>
          <w:color w:val="1F4E79" w:themeColor="accent1" w:themeShade="80"/>
          <w:szCs w:val="22"/>
          <w:lang w:eastAsia="en-US"/>
        </w:rPr>
        <w:t>KOMUNIKACJA MIĘDZY ZAMAWIAJĄCYM A WYKONAWCAMI</w:t>
      </w:r>
    </w:p>
    <w:p w14:paraId="6A9B8341"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xml:space="preserve">1. Komunikacja w postępowaniu o udzielenie zamówienia odbywa się przy użyciu środków komunikacji elektronicznej, za pośrednictwem Platformy Zakupowej pod adresem https://platformazakupowa.pl/pn/szpitalmurcki ,zwaną dalej: Platformą </w:t>
      </w:r>
    </w:p>
    <w:p w14:paraId="6B073DBC"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2. Osobami uprawnionymi do porozumiewania się z wykonawcami są:</w:t>
      </w:r>
    </w:p>
    <w:p w14:paraId="0FD84F6F"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w zakresie proceduralnym:  specjalista ds. zamówień publicznych –  Katarzyna Okoń</w:t>
      </w:r>
    </w:p>
    <w:p w14:paraId="786C0BCB" w14:textId="7C3DF068"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xml:space="preserve">- w zakresie merytorycznym: </w:t>
      </w:r>
      <w:r w:rsidR="00F57126" w:rsidRPr="00556062">
        <w:rPr>
          <w:rFonts w:ascii="Calibri" w:eastAsia="Calibri" w:hAnsi="Calibri" w:cs="Calibri"/>
          <w:sz w:val="22"/>
          <w:szCs w:val="22"/>
          <w:lang w:eastAsia="en-US"/>
        </w:rPr>
        <w:t xml:space="preserve">dyrektor ds. </w:t>
      </w:r>
      <w:proofErr w:type="spellStart"/>
      <w:r w:rsidR="00F57126" w:rsidRPr="00556062">
        <w:rPr>
          <w:rFonts w:ascii="Calibri" w:eastAsia="Calibri" w:hAnsi="Calibri" w:cs="Calibri"/>
          <w:sz w:val="22"/>
          <w:szCs w:val="22"/>
          <w:lang w:eastAsia="en-US"/>
        </w:rPr>
        <w:t>administracyjno</w:t>
      </w:r>
      <w:proofErr w:type="spellEnd"/>
      <w:r w:rsidR="00F57126" w:rsidRPr="00556062">
        <w:rPr>
          <w:rFonts w:ascii="Calibri" w:eastAsia="Calibri" w:hAnsi="Calibri" w:cs="Calibri"/>
          <w:sz w:val="22"/>
          <w:szCs w:val="22"/>
          <w:lang w:eastAsia="en-US"/>
        </w:rPr>
        <w:t xml:space="preserve"> – technicznych  - Włodzimierz Sieradzki</w:t>
      </w:r>
    </w:p>
    <w:p w14:paraId="640D6CF8" w14:textId="44446A72"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xml:space="preserve">3. Pytania można kierować do dnia </w:t>
      </w:r>
      <w:r w:rsidR="007926EC">
        <w:rPr>
          <w:rFonts w:ascii="Calibri" w:eastAsia="Calibri" w:hAnsi="Calibri" w:cs="Calibri"/>
          <w:b/>
          <w:bCs/>
          <w:sz w:val="22"/>
          <w:szCs w:val="22"/>
          <w:lang w:eastAsia="en-US"/>
        </w:rPr>
        <w:t>22.08</w:t>
      </w:r>
      <w:r w:rsidRPr="00556062">
        <w:rPr>
          <w:rFonts w:ascii="Calibri" w:eastAsia="Calibri" w:hAnsi="Calibri" w:cs="Calibri"/>
          <w:b/>
          <w:bCs/>
          <w:sz w:val="22"/>
          <w:szCs w:val="22"/>
          <w:lang w:eastAsia="en-US"/>
        </w:rPr>
        <w:t>.202</w:t>
      </w:r>
      <w:r w:rsidR="00F57126" w:rsidRPr="00556062">
        <w:rPr>
          <w:rFonts w:ascii="Calibri" w:eastAsia="Calibri" w:hAnsi="Calibri" w:cs="Calibri"/>
          <w:b/>
          <w:bCs/>
          <w:sz w:val="22"/>
          <w:szCs w:val="22"/>
          <w:lang w:eastAsia="en-US"/>
        </w:rPr>
        <w:t>2</w:t>
      </w:r>
      <w:r w:rsidRPr="00556062">
        <w:rPr>
          <w:rFonts w:ascii="Calibri" w:eastAsia="Calibri" w:hAnsi="Calibri" w:cs="Calibri"/>
          <w:b/>
          <w:bCs/>
          <w:sz w:val="22"/>
          <w:szCs w:val="22"/>
          <w:lang w:eastAsia="en-US"/>
        </w:rPr>
        <w:t xml:space="preserve"> r.</w:t>
      </w:r>
      <w:r w:rsidRPr="00556062">
        <w:rPr>
          <w:rFonts w:ascii="Calibri" w:eastAsia="Calibri" w:hAnsi="Calibri" w:cs="Calibri"/>
          <w:sz w:val="22"/>
          <w:szCs w:val="22"/>
          <w:lang w:eastAsia="en-US"/>
        </w:rPr>
        <w:t xml:space="preserve"> </w:t>
      </w:r>
    </w:p>
    <w:p w14:paraId="721A5A9B"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lastRenderedPageBreak/>
        <w:t>Jeżeli wniosek o wyjaśnienie treści SWZ wpłynął po upływie terminu składania wniosku, o którym mowa powyżej  lub dotyczy udzielonych wyjaśnień,  Zamawiający może udzielić wyjaśnień albo pozostawić wniosek bez rozpoznania.</w:t>
      </w:r>
    </w:p>
    <w:p w14:paraId="7812D774"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4. Zamawiający udzieli wyjaśnień niezwłocznie, jednak nie później niż na 2 dni przed upływem terminu składania ofert, pod warunkiem, że wniosek o wyjaśnienie treści SWZ wpłynął do Zamawiającego nie później niż na  4 dni przed upływem terminu składania ofert. (art. 284 ust. 2 Pzp).</w:t>
      </w:r>
    </w:p>
    <w:p w14:paraId="05E073C2"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5. Przedłużenie terminu składania ofert nie wpływa na bieg terminu składania wniosku, o którym mowa w pkt 1.</w:t>
      </w:r>
    </w:p>
    <w:p w14:paraId="0EC57B46"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xml:space="preserve">6. Zamawiający przekazuje treść zapytań wraz z wyjaśnieniami wszystkim Wykonawcom, którym przekazał SWZ oraz zamieszcza na stronie internetowej Zamawiającego, bez ujawniania źródła zapytania. </w:t>
      </w:r>
    </w:p>
    <w:p w14:paraId="4916DCD5"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 xml:space="preserve">7. W uzasadnionych przypadkach Zamawiający może,  przed upływem terminu składania ofert, zmienić treść SWZ. Dokonaną zmianę specyfikacji Zamawiający zamieszcza na swojej stronie internetowej. </w:t>
      </w:r>
    </w:p>
    <w:p w14:paraId="0D22BE42" w14:textId="77777777" w:rsidR="00AC2504" w:rsidRPr="00556062" w:rsidRDefault="00F373DE">
      <w:pPr>
        <w:spacing w:before="120" w:after="120"/>
        <w:jc w:val="both"/>
        <w:rPr>
          <w:rFonts w:ascii="Calibri" w:eastAsia="Calibri" w:hAnsi="Calibri" w:cs="Calibri"/>
          <w:sz w:val="22"/>
          <w:szCs w:val="22"/>
          <w:lang w:eastAsia="en-US"/>
        </w:rPr>
      </w:pPr>
      <w:r w:rsidRPr="00556062">
        <w:rPr>
          <w:rFonts w:ascii="Calibri" w:eastAsia="Calibri" w:hAnsi="Calibri" w:cs="Calibri"/>
          <w:sz w:val="22"/>
          <w:szCs w:val="22"/>
          <w:lang w:eastAsia="en-US"/>
        </w:rPr>
        <w:t>8. Jeżeli w wyniku zmiany treści SWZ jest niezbędny dodatkowy czas na wprowadzenie zmian w ofertach Zamawiający przedłuża termin składania ofert i  zamieszcza informację na platformie.</w:t>
      </w:r>
    </w:p>
    <w:p w14:paraId="08E9AC84" w14:textId="77777777" w:rsidR="00AC2504" w:rsidRPr="00556062" w:rsidRDefault="00F373DE">
      <w:pPr>
        <w:spacing w:before="120" w:after="120"/>
        <w:jc w:val="both"/>
        <w:rPr>
          <w:rFonts w:ascii="Calibri" w:hAnsi="Calibri" w:cs="Calibri"/>
          <w:sz w:val="22"/>
          <w:szCs w:val="22"/>
        </w:rPr>
      </w:pPr>
      <w:r w:rsidRPr="00556062">
        <w:rPr>
          <w:rFonts w:ascii="Calibri" w:hAnsi="Calibri" w:cs="Calibri"/>
          <w:sz w:val="22"/>
          <w:szCs w:val="22"/>
        </w:rPr>
        <w:t>9. Wszystkie informacje na temat schematu, formatu przesyłanych danych, kodowania oraz oznaczania czasu przekazania danych przy użyciu Platformy Przetargowej (Instrukcje) znajdują się pod adresem:  https://platformazakupowa.pl/strona/45-instrukcje</w:t>
      </w:r>
    </w:p>
    <w:p w14:paraId="078C02D2" w14:textId="77777777" w:rsidR="00AC2504" w:rsidRPr="00556062" w:rsidRDefault="00AC2504">
      <w:pPr>
        <w:spacing w:before="120" w:after="120"/>
        <w:jc w:val="both"/>
        <w:rPr>
          <w:rFonts w:ascii="Calibri" w:eastAsia="Calibri" w:hAnsi="Calibri" w:cs="Calibri"/>
          <w:color w:val="1F4E79" w:themeColor="accent1" w:themeShade="80"/>
          <w:sz w:val="22"/>
          <w:szCs w:val="22"/>
          <w:lang w:eastAsia="en-US"/>
        </w:rPr>
      </w:pPr>
    </w:p>
    <w:p w14:paraId="2154F4FA" w14:textId="77777777" w:rsidR="00AC2504" w:rsidRPr="00556062"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556062">
        <w:rPr>
          <w:rFonts w:ascii="Calibri" w:eastAsia="Calibri" w:hAnsi="Calibri" w:cs="Calibri"/>
          <w:color w:val="1F4E79" w:themeColor="accent1" w:themeShade="80"/>
          <w:szCs w:val="22"/>
          <w:lang w:eastAsia="en-US"/>
        </w:rPr>
        <w:t xml:space="preserve">OPIS SPOSOBU PRZYGOTOWANIA OFERTY </w:t>
      </w:r>
    </w:p>
    <w:p w14:paraId="5346E79F" w14:textId="77777777" w:rsidR="00AC2504" w:rsidRPr="000D6FBD" w:rsidRDefault="00F373DE">
      <w:pPr>
        <w:spacing w:before="120" w:after="120"/>
        <w:jc w:val="both"/>
        <w:rPr>
          <w:rFonts w:ascii="Calibri" w:eastAsia="Calibri" w:hAnsi="Calibri" w:cs="Calibri"/>
          <w:sz w:val="22"/>
          <w:szCs w:val="22"/>
          <w:lang w:eastAsia="en-US"/>
        </w:rPr>
      </w:pPr>
      <w:r w:rsidRPr="007926EC">
        <w:rPr>
          <w:rFonts w:ascii="Calibri" w:eastAsia="Calibri" w:hAnsi="Calibri" w:cs="Calibri"/>
          <w:sz w:val="22"/>
          <w:szCs w:val="22"/>
          <w:lang w:eastAsia="en-US"/>
        </w:rPr>
        <w:t xml:space="preserve">1. </w:t>
      </w:r>
      <w:r w:rsidRPr="000D6FBD">
        <w:rPr>
          <w:rFonts w:ascii="Calibri" w:eastAsia="Calibri" w:hAnsi="Calibri" w:cs="Calibri"/>
          <w:sz w:val="22"/>
          <w:szCs w:val="22"/>
          <w:lang w:eastAsia="en-US"/>
        </w:rPr>
        <w:t>Oferta musi być:</w:t>
      </w:r>
    </w:p>
    <w:p w14:paraId="62309F91"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a) sporządzona w języku polskim, sporządzona pod rygorem nieważności, w postaci elektronicznej;</w:t>
      </w:r>
    </w:p>
    <w:p w14:paraId="7E667196"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b) złożona przy użyciu środków komunikacji elektronicznej tzn. za pośrednictwem platformazakupowa.pl,</w:t>
      </w:r>
    </w:p>
    <w:p w14:paraId="3B20879F"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c) przygotowana zgodnie z wymogami SWZ. Załączniki i dokumenty powinny być sporządzone wg wzorów </w:t>
      </w:r>
    </w:p>
    <w:p w14:paraId="69FFA99D"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i wymogów SWZ;</w:t>
      </w:r>
    </w:p>
    <w:p w14:paraId="101AD77C"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d) Oferta oraz przedmiotowe środki dowodowe składane elektronicznie muszą zostać podpisane elektronicznym kwalifikowanym podpisem lub podpisem zaufanym lub podpisem osobistym przez osobę/osoby upoważnioną/upoważnione. W procesie składania oferty, w tym przedmiotowych środków dowodowych na platformie,  kwalifikowany podpis elektroniczny Wykonawca składa bezpośrednio na dokumencie, który następnie przesyła do systemu.</w:t>
      </w:r>
    </w:p>
    <w:p w14:paraId="70C975A7"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2. Ceny oferty muszą zawierać wszystkie koszty, jakie musi ponieść Wykonawca, aby zrealizować zamówienie z najwyższą starannością oraz ewentualne rabaty.</w:t>
      </w:r>
    </w:p>
    <w:p w14:paraId="7BB37E0D"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3. Wykonawca odpowiada za prawidłowość, kompletność i prawdziwość oferty oraz materiałów przetargowych.</w:t>
      </w:r>
    </w:p>
    <w:p w14:paraId="2FF7B8A0"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D72AE5C"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5.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0D6FBD">
        <w:rPr>
          <w:rFonts w:ascii="Calibri" w:eastAsia="Calibri" w:hAnsi="Calibri" w:cs="Calibri"/>
          <w:sz w:val="22"/>
          <w:szCs w:val="22"/>
          <w:lang w:eastAsia="en-US"/>
        </w:rPr>
        <w:lastRenderedPageBreak/>
        <w:t>przedsiębiorstwa. Na platformie w formularzu składania oferty znajduje się miejsce wyznaczone do dołączenia części oferty stanowiącej tajemnicę przedsiębiorstwa.</w:t>
      </w:r>
    </w:p>
    <w:p w14:paraId="4397F044"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6.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E9294F" w14:textId="77777777" w:rsidR="00AC2504" w:rsidRPr="000D6FBD" w:rsidRDefault="00AC2504">
      <w:pPr>
        <w:spacing w:before="120" w:after="120"/>
        <w:ind w:left="56"/>
        <w:jc w:val="both"/>
        <w:rPr>
          <w:rFonts w:ascii="Calibri" w:eastAsia="Calibri" w:hAnsi="Calibri" w:cs="Calibri"/>
          <w:sz w:val="22"/>
          <w:szCs w:val="22"/>
          <w:lang w:eastAsia="en-US"/>
        </w:rPr>
      </w:pPr>
    </w:p>
    <w:p w14:paraId="29E295EA" w14:textId="77777777" w:rsidR="00AC2504" w:rsidRPr="000D6FBD" w:rsidRDefault="00F373DE">
      <w:pPr>
        <w:spacing w:before="120" w:after="120"/>
        <w:ind w:left="56"/>
        <w:jc w:val="both"/>
        <w:rPr>
          <w:rFonts w:ascii="Calibri" w:eastAsia="Calibri" w:hAnsi="Calibri" w:cs="Calibri"/>
          <w:b/>
          <w:bCs/>
          <w:sz w:val="22"/>
          <w:szCs w:val="22"/>
          <w:u w:val="single"/>
          <w:lang w:eastAsia="en-US"/>
        </w:rPr>
      </w:pPr>
      <w:r w:rsidRPr="000D6FBD">
        <w:rPr>
          <w:rFonts w:ascii="Calibri" w:eastAsia="Calibri" w:hAnsi="Calibri" w:cs="Calibri"/>
          <w:sz w:val="22"/>
          <w:szCs w:val="22"/>
          <w:lang w:eastAsia="en-US"/>
        </w:rPr>
        <w:t>7</w:t>
      </w:r>
      <w:r w:rsidRPr="000D6FBD">
        <w:rPr>
          <w:rFonts w:ascii="Calibri" w:eastAsia="Calibri" w:hAnsi="Calibri" w:cs="Calibri"/>
          <w:sz w:val="22"/>
          <w:szCs w:val="22"/>
          <w:u w:val="single"/>
          <w:lang w:eastAsia="en-US"/>
        </w:rPr>
        <w:t xml:space="preserve">. </w:t>
      </w:r>
      <w:r w:rsidRPr="000D6FBD">
        <w:rPr>
          <w:rFonts w:ascii="Calibri" w:eastAsia="Calibri" w:hAnsi="Calibri" w:cs="Calibri"/>
          <w:b/>
          <w:bCs/>
          <w:sz w:val="22"/>
          <w:szCs w:val="22"/>
          <w:u w:val="single"/>
          <w:lang w:eastAsia="en-US"/>
        </w:rPr>
        <w:t>Do oferty należy dołączyć:</w:t>
      </w:r>
    </w:p>
    <w:p w14:paraId="749E0028" w14:textId="6A022569" w:rsidR="00AC2504" w:rsidRPr="000D6FBD" w:rsidRDefault="00F373DE">
      <w:pPr>
        <w:spacing w:before="120" w:after="120"/>
        <w:ind w:left="56"/>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 oświadczenie, o którym mowa w art. 125 ust. 1 ustawy, o niepodleganiu wykluczeniu z postępowania oraz spełnianiu warunków udziału w postępowaniu– zgodnie z załącznikiem nr </w:t>
      </w:r>
      <w:r w:rsidR="006F1476" w:rsidRPr="000D6FBD">
        <w:rPr>
          <w:rFonts w:ascii="Calibri" w:eastAsia="Calibri" w:hAnsi="Calibri" w:cs="Calibri"/>
          <w:sz w:val="22"/>
          <w:szCs w:val="22"/>
          <w:lang w:eastAsia="en-US"/>
        </w:rPr>
        <w:t>2</w:t>
      </w:r>
      <w:r w:rsidR="00724A67" w:rsidRPr="000D6FBD">
        <w:rPr>
          <w:rFonts w:ascii="Calibri" w:eastAsia="Calibri" w:hAnsi="Calibri" w:cs="Calibri"/>
          <w:sz w:val="22"/>
          <w:szCs w:val="22"/>
          <w:lang w:eastAsia="en-US"/>
        </w:rPr>
        <w:t xml:space="preserve"> </w:t>
      </w:r>
      <w:r w:rsidRPr="000D6FBD">
        <w:rPr>
          <w:rFonts w:ascii="Calibri" w:eastAsia="Calibri" w:hAnsi="Calibri" w:cs="Calibri"/>
          <w:sz w:val="22"/>
          <w:szCs w:val="22"/>
          <w:lang w:eastAsia="en-US"/>
        </w:rPr>
        <w:t>do SWZ</w:t>
      </w:r>
    </w:p>
    <w:p w14:paraId="79EB5A4B" w14:textId="77777777" w:rsidR="005711A6" w:rsidRPr="000D6FBD" w:rsidRDefault="00F373DE" w:rsidP="005711A6">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formularz ofertowy</w:t>
      </w:r>
    </w:p>
    <w:p w14:paraId="2C1D9268" w14:textId="2E6692D1" w:rsidR="005711A6" w:rsidRPr="005711A6" w:rsidRDefault="005711A6" w:rsidP="005711A6">
      <w:pPr>
        <w:spacing w:before="120" w:after="120"/>
        <w:jc w:val="both"/>
        <w:rPr>
          <w:rFonts w:ascii="Calibri" w:eastAsia="Calibri" w:hAnsi="Calibri" w:cs="Calibri"/>
          <w:color w:val="FF0000"/>
          <w:sz w:val="22"/>
          <w:szCs w:val="22"/>
          <w:lang w:eastAsia="en-US"/>
        </w:rPr>
      </w:pPr>
      <w:r>
        <w:rPr>
          <w:rFonts w:ascii="Calibri" w:eastAsia="Calibri" w:hAnsi="Calibri" w:cs="Calibri"/>
          <w:color w:val="FF0000"/>
          <w:sz w:val="22"/>
          <w:szCs w:val="22"/>
          <w:lang w:eastAsia="en-US"/>
        </w:rPr>
        <w:t xml:space="preserve">- </w:t>
      </w:r>
      <w:r w:rsidRPr="006065B8">
        <w:rPr>
          <w:rFonts w:asciiTheme="minorHAnsi" w:hAnsiTheme="minorHAnsi" w:cs="Arial"/>
          <w:bCs/>
          <w:sz w:val="22"/>
          <w:szCs w:val="22"/>
        </w:rPr>
        <w:t>oświadczenia wykonawcy/wykonawcy ubiegającego się wspólnie uwzględniające przesłanki wykluczenia z art. 7 ust. 1 ustawy o szczególnych rozwiązaniach w zakresie przeciwdziałania wspieraniu agresji na Ukrainę oraz służących ochronie bezpieczeństwa narodowego składane na podstawie art. 125 ust. 5 ustawy pzp</w:t>
      </w:r>
      <w:r w:rsidRPr="006065B8">
        <w:rPr>
          <w:rFonts w:asciiTheme="minorHAnsi" w:hAnsiTheme="minorHAnsi" w:cs="Tahoma"/>
          <w:bCs/>
          <w:color w:val="000000"/>
          <w:sz w:val="22"/>
          <w:szCs w:val="22"/>
          <w:shd w:val="clear" w:color="auto" w:fill="FFFFFF"/>
        </w:rPr>
        <w:t xml:space="preserve"> – Załącznik nr 4</w:t>
      </w:r>
    </w:p>
    <w:p w14:paraId="07178387" w14:textId="301B2D73" w:rsidR="005711A6" w:rsidRPr="005711A6" w:rsidRDefault="005711A6" w:rsidP="005711A6">
      <w:pPr>
        <w:tabs>
          <w:tab w:val="left" w:pos="851"/>
          <w:tab w:val="left" w:pos="1418"/>
        </w:tabs>
        <w:spacing w:before="120" w:after="120"/>
        <w:jc w:val="both"/>
        <w:rPr>
          <w:rFonts w:asciiTheme="minorHAnsi" w:hAnsiTheme="minorHAnsi" w:cs="Arial"/>
          <w:bCs/>
          <w:sz w:val="22"/>
          <w:szCs w:val="22"/>
        </w:rPr>
      </w:pPr>
      <w:r w:rsidRPr="006065B8">
        <w:rPr>
          <w:rFonts w:asciiTheme="minorHAnsi" w:hAnsiTheme="minorHAnsi" w:cs="Arial"/>
          <w:bCs/>
          <w:sz w:val="22"/>
          <w:szCs w:val="22"/>
        </w:rPr>
        <w:t xml:space="preserve">- 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5 - jeśli zachodzi przypadek powoływania się na zasoby </w:t>
      </w:r>
    </w:p>
    <w:p w14:paraId="03E4DF07"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potwierdzenie wpłaty wadium</w:t>
      </w:r>
    </w:p>
    <w:p w14:paraId="44A7C525" w14:textId="5FB49187" w:rsidR="003E5EEB"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przedmiotowe środki dowodowe – zgodnie rozdz. VI SWZ</w:t>
      </w:r>
    </w:p>
    <w:p w14:paraId="616F6DA9"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Pełnomocnictwo ustanowione do reprezentowania Wykonawcy/ów ubiegającego/</w:t>
      </w:r>
      <w:proofErr w:type="spellStart"/>
      <w:r w:rsidRPr="000D6FBD">
        <w:rPr>
          <w:rFonts w:ascii="Calibri" w:eastAsia="Calibri" w:hAnsi="Calibri" w:cs="Calibri"/>
          <w:sz w:val="22"/>
          <w:szCs w:val="22"/>
          <w:lang w:eastAsia="en-US"/>
        </w:rPr>
        <w:t>cych</w:t>
      </w:r>
      <w:proofErr w:type="spellEnd"/>
      <w:r w:rsidRPr="000D6FBD">
        <w:rPr>
          <w:rFonts w:ascii="Calibri" w:eastAsia="Calibri" w:hAnsi="Calibri" w:cs="Calibri"/>
          <w:sz w:val="22"/>
          <w:szCs w:val="22"/>
          <w:lang w:eastAsia="en-US"/>
        </w:rPr>
        <w:t xml:space="preserve"> się o udzielenie zamówienia publicznego.</w:t>
      </w:r>
    </w:p>
    <w:p w14:paraId="0ACED154" w14:textId="77777777" w:rsidR="00AC2504" w:rsidRPr="000D6FBD" w:rsidRDefault="00F373DE">
      <w:pPr>
        <w:spacing w:before="120" w:after="120"/>
        <w:ind w:firstLine="708"/>
        <w:jc w:val="both"/>
        <w:rPr>
          <w:rFonts w:ascii="Calibri" w:eastAsia="Calibri" w:hAnsi="Calibri" w:cs="Calibri"/>
          <w:sz w:val="22"/>
          <w:szCs w:val="22"/>
          <w:lang w:eastAsia="en-US"/>
        </w:rPr>
      </w:pPr>
      <w:r w:rsidRPr="000D6FBD">
        <w:rPr>
          <w:rFonts w:ascii="Calibri" w:eastAsia="Calibri" w:hAnsi="Calibri" w:cs="Calibri"/>
          <w:sz w:val="22"/>
          <w:szCs w:val="22"/>
          <w:lang w:eastAsia="en-U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3B412A54"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6FBD">
        <w:rPr>
          <w:rFonts w:ascii="Calibri" w:eastAsia="Calibri" w:hAnsi="Calibri" w:cs="Calibri"/>
          <w:sz w:val="22"/>
          <w:szCs w:val="22"/>
          <w:lang w:eastAsia="en-US"/>
        </w:rPr>
        <w:t>eIDAS</w:t>
      </w:r>
      <w:proofErr w:type="spellEnd"/>
      <w:r w:rsidRPr="000D6FBD">
        <w:rPr>
          <w:rFonts w:ascii="Calibri" w:eastAsia="Calibri" w:hAnsi="Calibri" w:cs="Calibri"/>
          <w:sz w:val="22"/>
          <w:szCs w:val="22"/>
          <w:lang w:eastAsia="en-US"/>
        </w:rPr>
        <w:t>) (UE) nr 910/2014 - od 1 lipca 2016 roku”.</w:t>
      </w:r>
    </w:p>
    <w:p w14:paraId="4E01B5CD" w14:textId="77777777" w:rsidR="00AC2504" w:rsidRPr="000D6FBD" w:rsidRDefault="00F373DE">
      <w:pPr>
        <w:spacing w:before="120" w:after="120"/>
        <w:ind w:firstLine="708"/>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W przypadku wykorzystania formatu podpisu </w:t>
      </w:r>
      <w:proofErr w:type="spellStart"/>
      <w:r w:rsidRPr="000D6FBD">
        <w:rPr>
          <w:rFonts w:ascii="Calibri" w:eastAsia="Calibri" w:hAnsi="Calibri" w:cs="Calibri"/>
          <w:sz w:val="22"/>
          <w:szCs w:val="22"/>
          <w:lang w:eastAsia="en-US"/>
        </w:rPr>
        <w:t>XAdES</w:t>
      </w:r>
      <w:proofErr w:type="spellEnd"/>
      <w:r w:rsidRPr="000D6FBD">
        <w:rPr>
          <w:rFonts w:ascii="Calibri" w:eastAsia="Calibri" w:hAnsi="Calibri" w:cs="Calibri"/>
          <w:sz w:val="22"/>
          <w:szCs w:val="22"/>
          <w:lang w:eastAsia="en-US"/>
        </w:rPr>
        <w:t xml:space="preserve"> zewnętrzny. Zamawiający wymaga dołączenia odpowiedniej ilości plików tj. podpisywanych plików z danymi oraz plików podpisu w formacie </w:t>
      </w:r>
      <w:proofErr w:type="spellStart"/>
      <w:r w:rsidRPr="000D6FBD">
        <w:rPr>
          <w:rFonts w:ascii="Calibri" w:eastAsia="Calibri" w:hAnsi="Calibri" w:cs="Calibri"/>
          <w:sz w:val="22"/>
          <w:szCs w:val="22"/>
          <w:lang w:eastAsia="en-US"/>
        </w:rPr>
        <w:t>XAdES</w:t>
      </w:r>
      <w:proofErr w:type="spellEnd"/>
      <w:r w:rsidRPr="000D6FBD">
        <w:rPr>
          <w:rFonts w:ascii="Calibri" w:eastAsia="Calibri" w:hAnsi="Calibri" w:cs="Calibri"/>
          <w:sz w:val="22"/>
          <w:szCs w:val="22"/>
          <w:lang w:eastAsia="en-US"/>
        </w:rPr>
        <w:t>.</w:t>
      </w:r>
    </w:p>
    <w:p w14:paraId="32A858C8" w14:textId="77777777" w:rsidR="00AC2504" w:rsidRPr="000D6FBD" w:rsidRDefault="00F373DE">
      <w:pPr>
        <w:spacing w:before="120" w:after="120"/>
        <w:ind w:firstLine="708"/>
        <w:jc w:val="both"/>
        <w:rPr>
          <w:rFonts w:ascii="Calibri" w:eastAsia="Calibri" w:hAnsi="Calibri" w:cs="Calibri"/>
          <w:sz w:val="22"/>
          <w:szCs w:val="22"/>
          <w:lang w:eastAsia="en-US"/>
        </w:rPr>
      </w:pPr>
      <w:r w:rsidRPr="000D6FBD">
        <w:rPr>
          <w:rFonts w:ascii="Calibri" w:eastAsia="Calibri" w:hAnsi="Calibri" w:cs="Calibri"/>
          <w:sz w:val="22"/>
          <w:szCs w:val="22"/>
          <w:lang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62CC4A"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9. Maksymalny rozmiar jednego pliku przesyłanego za pośrednictwem dedykowanych formularzy do: złożenia, zmiany, wycofania oferty wynosi 150 MB natomiast przy komunikacji wielkość pliku to maksymalnie 500 MB.</w:t>
      </w:r>
    </w:p>
    <w:p w14:paraId="0C4438B5"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10. Zalecenia</w:t>
      </w:r>
    </w:p>
    <w:p w14:paraId="30403B1E" w14:textId="77777777" w:rsidR="00AC2504" w:rsidRPr="000D6FBD" w:rsidRDefault="00F373DE">
      <w:pPr>
        <w:spacing w:before="120" w:after="120"/>
        <w:jc w:val="both"/>
        <w:rPr>
          <w:rFonts w:ascii="Calibri" w:eastAsia="Calibri" w:hAnsi="Calibri" w:cs="Calibri"/>
          <w:b/>
          <w:bCs/>
          <w:sz w:val="22"/>
          <w:szCs w:val="22"/>
          <w:lang w:eastAsia="en-US"/>
        </w:rPr>
      </w:pPr>
      <w:r w:rsidRPr="007926EC">
        <w:rPr>
          <w:rFonts w:ascii="Calibri" w:eastAsia="Calibri" w:hAnsi="Calibri" w:cs="Calibri"/>
          <w:sz w:val="22"/>
          <w:szCs w:val="22"/>
          <w:lang w:eastAsia="en-US"/>
        </w:rPr>
        <w:lastRenderedPageBreak/>
        <w:t xml:space="preserve">a) Zamawiający </w:t>
      </w:r>
      <w:r w:rsidRPr="000D6FBD">
        <w:rPr>
          <w:rFonts w:ascii="Calibri" w:eastAsia="Calibri" w:hAnsi="Calibri" w:cs="Calibri"/>
          <w:sz w:val="22"/>
          <w:szCs w:val="22"/>
          <w:lang w:eastAsia="en-US"/>
        </w:rPr>
        <w:t>rekomenduje wykorzystanie formatów: .pdf .</w:t>
      </w:r>
      <w:proofErr w:type="spellStart"/>
      <w:r w:rsidRPr="000D6FBD">
        <w:rPr>
          <w:rFonts w:ascii="Calibri" w:eastAsia="Calibri" w:hAnsi="Calibri" w:cs="Calibri"/>
          <w:sz w:val="22"/>
          <w:szCs w:val="22"/>
          <w:lang w:eastAsia="en-US"/>
        </w:rPr>
        <w:t>doc</w:t>
      </w:r>
      <w:proofErr w:type="spellEnd"/>
      <w:r w:rsidRPr="000D6FBD">
        <w:rPr>
          <w:rFonts w:ascii="Calibri" w:eastAsia="Calibri" w:hAnsi="Calibri" w:cs="Calibri"/>
          <w:sz w:val="22"/>
          <w:szCs w:val="22"/>
          <w:lang w:eastAsia="en-US"/>
        </w:rPr>
        <w:t xml:space="preserve"> .xls .jpg (.</w:t>
      </w:r>
      <w:proofErr w:type="spellStart"/>
      <w:r w:rsidRPr="000D6FBD">
        <w:rPr>
          <w:rFonts w:ascii="Calibri" w:eastAsia="Calibri" w:hAnsi="Calibri" w:cs="Calibri"/>
          <w:sz w:val="22"/>
          <w:szCs w:val="22"/>
          <w:lang w:eastAsia="en-US"/>
        </w:rPr>
        <w:t>jpeg</w:t>
      </w:r>
      <w:proofErr w:type="spellEnd"/>
      <w:r w:rsidRPr="000D6FBD">
        <w:rPr>
          <w:rFonts w:ascii="Calibri" w:eastAsia="Calibri" w:hAnsi="Calibri" w:cs="Calibri"/>
          <w:sz w:val="22"/>
          <w:szCs w:val="22"/>
          <w:lang w:eastAsia="en-US"/>
        </w:rPr>
        <w:t xml:space="preserve">),  </w:t>
      </w:r>
      <w:r w:rsidRPr="000D6FBD">
        <w:rPr>
          <w:rFonts w:ascii="Calibri" w:eastAsia="Calibri" w:hAnsi="Calibri" w:cs="Calibri"/>
          <w:b/>
          <w:bCs/>
          <w:sz w:val="22"/>
          <w:szCs w:val="22"/>
          <w:lang w:eastAsia="en-US"/>
        </w:rPr>
        <w:t>ze szczególnym wskazaniem na .pdf</w:t>
      </w:r>
    </w:p>
    <w:p w14:paraId="2B28ACB1"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b) W celu ewentualnej kompresji danych Zamawiający rekomenduje wykorzystanie jednego z formatów:</w:t>
      </w:r>
      <w:r w:rsidRPr="000D6FBD">
        <w:rPr>
          <w:rFonts w:ascii="Calibri" w:eastAsia="Calibri" w:hAnsi="Calibri" w:cs="Calibri"/>
          <w:sz w:val="22"/>
          <w:szCs w:val="22"/>
          <w:lang w:eastAsia="en-US"/>
        </w:rPr>
        <w:tab/>
        <w:t>.zip lub .7Z</w:t>
      </w:r>
    </w:p>
    <w:p w14:paraId="5275BE05"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c) Wśród formatów powszechnych a NIE występujących w rozporządzeniu występują:  .</w:t>
      </w:r>
      <w:proofErr w:type="spellStart"/>
      <w:r w:rsidRPr="000D6FBD">
        <w:rPr>
          <w:rFonts w:ascii="Calibri" w:eastAsia="Calibri" w:hAnsi="Calibri" w:cs="Calibri"/>
          <w:sz w:val="22"/>
          <w:szCs w:val="22"/>
          <w:lang w:eastAsia="en-US"/>
        </w:rPr>
        <w:t>rar</w:t>
      </w:r>
      <w:proofErr w:type="spellEnd"/>
      <w:r w:rsidRPr="000D6FBD">
        <w:rPr>
          <w:rFonts w:ascii="Calibri" w:eastAsia="Calibri" w:hAnsi="Calibri" w:cs="Calibri"/>
          <w:sz w:val="22"/>
          <w:szCs w:val="22"/>
          <w:lang w:eastAsia="en-US"/>
        </w:rPr>
        <w:t xml:space="preserve"> .gif .</w:t>
      </w:r>
      <w:proofErr w:type="spellStart"/>
      <w:r w:rsidRPr="000D6FBD">
        <w:rPr>
          <w:rFonts w:ascii="Calibri" w:eastAsia="Calibri" w:hAnsi="Calibri" w:cs="Calibri"/>
          <w:sz w:val="22"/>
          <w:szCs w:val="22"/>
          <w:lang w:eastAsia="en-US"/>
        </w:rPr>
        <w:t>bmp</w:t>
      </w:r>
      <w:proofErr w:type="spellEnd"/>
      <w:r w:rsidRPr="000D6FBD">
        <w:rPr>
          <w:rFonts w:ascii="Calibri" w:eastAsia="Calibri" w:hAnsi="Calibri" w:cs="Calibri"/>
          <w:sz w:val="22"/>
          <w:szCs w:val="22"/>
          <w:lang w:eastAsia="en-US"/>
        </w:rPr>
        <w:t xml:space="preserve"> .</w:t>
      </w:r>
      <w:proofErr w:type="spellStart"/>
      <w:r w:rsidRPr="000D6FBD">
        <w:rPr>
          <w:rFonts w:ascii="Calibri" w:eastAsia="Calibri" w:hAnsi="Calibri" w:cs="Calibri"/>
          <w:sz w:val="22"/>
          <w:szCs w:val="22"/>
          <w:lang w:eastAsia="en-US"/>
        </w:rPr>
        <w:t>numbers</w:t>
      </w:r>
      <w:proofErr w:type="spellEnd"/>
      <w:r w:rsidRPr="000D6FBD">
        <w:rPr>
          <w:rFonts w:ascii="Calibri" w:eastAsia="Calibri" w:hAnsi="Calibri" w:cs="Calibri"/>
          <w:sz w:val="22"/>
          <w:szCs w:val="22"/>
          <w:lang w:eastAsia="en-US"/>
        </w:rPr>
        <w:t xml:space="preserve"> .</w:t>
      </w:r>
      <w:proofErr w:type="spellStart"/>
      <w:r w:rsidRPr="000D6FBD">
        <w:rPr>
          <w:rFonts w:ascii="Calibri" w:eastAsia="Calibri" w:hAnsi="Calibri" w:cs="Calibri"/>
          <w:sz w:val="22"/>
          <w:szCs w:val="22"/>
          <w:lang w:eastAsia="en-US"/>
        </w:rPr>
        <w:t>pages</w:t>
      </w:r>
      <w:proofErr w:type="spellEnd"/>
      <w:r w:rsidRPr="000D6FBD">
        <w:rPr>
          <w:rFonts w:ascii="Calibri" w:eastAsia="Calibri" w:hAnsi="Calibri" w:cs="Calibri"/>
          <w:sz w:val="22"/>
          <w:szCs w:val="22"/>
          <w:lang w:eastAsia="en-US"/>
        </w:rPr>
        <w:t>. Dokumenty złożone w takich plikach zostaną uznane za złożone nieskutecznie.</w:t>
      </w:r>
    </w:p>
    <w:p w14:paraId="0A0796BE"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d) Zamawiający zwraca uwagę na ograniczenia wielkości plików podpisywanych profilem zaufanym, który wynosi max 10MB, oraz na ograniczenie wielkości plików podpisywanych w aplikacji </w:t>
      </w:r>
      <w:proofErr w:type="spellStart"/>
      <w:r w:rsidRPr="000D6FBD">
        <w:rPr>
          <w:rFonts w:ascii="Calibri" w:eastAsia="Calibri" w:hAnsi="Calibri" w:cs="Calibri"/>
          <w:sz w:val="22"/>
          <w:szCs w:val="22"/>
          <w:lang w:eastAsia="en-US"/>
        </w:rPr>
        <w:t>eDoApp</w:t>
      </w:r>
      <w:proofErr w:type="spellEnd"/>
      <w:r w:rsidRPr="000D6FBD">
        <w:rPr>
          <w:rFonts w:ascii="Calibri" w:eastAsia="Calibri" w:hAnsi="Calibri" w:cs="Calibri"/>
          <w:sz w:val="22"/>
          <w:szCs w:val="22"/>
          <w:lang w:eastAsia="en-US"/>
        </w:rPr>
        <w:t xml:space="preserve"> służącej do składania podpisu osobistego, który wynosi max 5MB.</w:t>
      </w:r>
    </w:p>
    <w:p w14:paraId="602EB117"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6FBD">
        <w:rPr>
          <w:rFonts w:ascii="Calibri" w:eastAsia="Calibri" w:hAnsi="Calibri" w:cs="Calibri"/>
          <w:sz w:val="22"/>
          <w:szCs w:val="22"/>
          <w:lang w:eastAsia="en-US"/>
        </w:rPr>
        <w:t>PAdES</w:t>
      </w:r>
      <w:proofErr w:type="spellEnd"/>
      <w:r w:rsidRPr="000D6FBD">
        <w:rPr>
          <w:rFonts w:ascii="Calibri" w:eastAsia="Calibri" w:hAnsi="Calibri" w:cs="Calibri"/>
          <w:sz w:val="22"/>
          <w:szCs w:val="22"/>
          <w:lang w:eastAsia="en-US"/>
        </w:rPr>
        <w:t>.</w:t>
      </w:r>
    </w:p>
    <w:p w14:paraId="7A4CB6CA"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f) Pliki w innych formatach niż PDF zaleca się opatrzyć zewnętrznym podpisem </w:t>
      </w:r>
      <w:proofErr w:type="spellStart"/>
      <w:r w:rsidRPr="000D6FBD">
        <w:rPr>
          <w:rFonts w:ascii="Calibri" w:eastAsia="Calibri" w:hAnsi="Calibri" w:cs="Calibri"/>
          <w:sz w:val="22"/>
          <w:szCs w:val="22"/>
          <w:lang w:eastAsia="en-US"/>
        </w:rPr>
        <w:t>XAdES</w:t>
      </w:r>
      <w:proofErr w:type="spellEnd"/>
      <w:r w:rsidRPr="000D6FBD">
        <w:rPr>
          <w:rFonts w:ascii="Calibri" w:eastAsia="Calibri" w:hAnsi="Calibri" w:cs="Calibri"/>
          <w:sz w:val="22"/>
          <w:szCs w:val="22"/>
          <w:lang w:eastAsia="en-US"/>
        </w:rPr>
        <w:t>. Wykonawca powinien pamiętać, aby plik z podpisem przekazywać łącznie z dokumentem podpisywanym.</w:t>
      </w:r>
    </w:p>
    <w:p w14:paraId="6C0D51C0"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g) Zamawiający zaleca aby w przypadku podpisywania pliku przez kilka osób, stosować podpisy tego samego rodzaju. Podpisywanie różnymi rodzajami podpisów może doprowadzić do problemów w weryfikacji plików.</w:t>
      </w:r>
    </w:p>
    <w:p w14:paraId="56062204"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h) Zamawiający zaleca, aby Wykonawca z odpowiednim wyprzedzeniem przetestował możliwość prawidłowego wykorzystania wybranej metody podpisania plików oferty.</w:t>
      </w:r>
    </w:p>
    <w:p w14:paraId="4453E99D"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i) Osobą składającą ofertę powinna być osobą kontaktową podawaną w dokumentacji.</w:t>
      </w:r>
    </w:p>
    <w:p w14:paraId="62361708"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j)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01E766E"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k) Podczas podpisywania plików zaleca się stosowanie algorytmu skrótu SHA2 zamiast SHA1.  </w:t>
      </w:r>
    </w:p>
    <w:p w14:paraId="3BB242B6"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l) Jeśli Wykonawca pakuje dokumenty np. w plik ZIP zalecamy wcześniejsze podpisanie każdego ze skompresowanych plików.</w:t>
      </w:r>
    </w:p>
    <w:p w14:paraId="40B61769"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ł) Zamawiający rekomenduje wykorzystanie podpisu z kwalifikowanym znacznikiem czasu.</w:t>
      </w:r>
    </w:p>
    <w:p w14:paraId="24ACE213"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m) Zamawiający zaleca aby nie wprowadzać jakichkolwiek zmian w plikach po podpisaniu ich podpisem kwalifikowanym. Może to skutkować naruszeniem integralności plików co równoważne będzie</w:t>
      </w:r>
      <w:r w:rsidRPr="000D6FBD">
        <w:rPr>
          <w:rFonts w:ascii="Calibri" w:eastAsia="Calibri" w:hAnsi="Calibri" w:cs="Calibri"/>
          <w:sz w:val="22"/>
          <w:szCs w:val="22"/>
          <w:lang w:eastAsia="en-US"/>
        </w:rPr>
        <w:br/>
        <w:t xml:space="preserve"> z koniecznością odrzucenia oferty w postępowaniu.</w:t>
      </w:r>
    </w:p>
    <w:p w14:paraId="1769BEF5" w14:textId="77777777" w:rsidR="00AC2504" w:rsidRPr="003F4F76" w:rsidRDefault="00AC2504">
      <w:pPr>
        <w:spacing w:before="120" w:after="120"/>
        <w:jc w:val="both"/>
        <w:rPr>
          <w:rFonts w:ascii="Calibri" w:eastAsia="Calibri" w:hAnsi="Calibri" w:cs="Calibri"/>
          <w:color w:val="FF0000"/>
          <w:sz w:val="22"/>
          <w:szCs w:val="22"/>
          <w:lang w:eastAsia="en-US"/>
        </w:rPr>
      </w:pPr>
    </w:p>
    <w:p w14:paraId="4ECF7E7E" w14:textId="77777777" w:rsidR="00AC2504" w:rsidRPr="000D6FBD"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0D6FBD">
        <w:rPr>
          <w:rFonts w:ascii="Calibri" w:eastAsia="Calibri" w:hAnsi="Calibri" w:cs="Calibri"/>
          <w:color w:val="1F4E79" w:themeColor="accent1" w:themeShade="80"/>
          <w:szCs w:val="22"/>
          <w:lang w:eastAsia="en-US"/>
        </w:rPr>
        <w:t>SPOSÓB I TERMIN SKŁADANIA OFERT ORAZ TERMIN ZWIĄZANIA OFERTĄ</w:t>
      </w:r>
    </w:p>
    <w:p w14:paraId="0934782D" w14:textId="77777777"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Wykonawca składa ofertę wraz z oświadczeniami i dokumentami wymienionymi w Rozdziale VIII punkt 7 SWZ, za pośrednictwem Platformy pod adresem https://platformazakupowa.pl/pn/szpitalmurcki,  w wierszu oznaczonym tytułem postępowania oraz numerem sprawy zgodnym z niniejszym postępowaniem.</w:t>
      </w:r>
    </w:p>
    <w:p w14:paraId="3CF30601" w14:textId="77777777"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Do upływu terminu składania ofert Wykonawca może wycofać ofertę.</w:t>
      </w:r>
    </w:p>
    <w:p w14:paraId="523A1BEB" w14:textId="550673BA"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 xml:space="preserve">Termin składania ofert upływa </w:t>
      </w:r>
      <w:r w:rsidR="007926EC">
        <w:rPr>
          <w:rFonts w:ascii="Calibri" w:hAnsi="Calibri" w:cs="Calibri"/>
          <w:b/>
          <w:bCs/>
          <w:sz w:val="22"/>
          <w:szCs w:val="22"/>
        </w:rPr>
        <w:t>2</w:t>
      </w:r>
      <w:r w:rsidR="00F87EFB">
        <w:rPr>
          <w:rFonts w:ascii="Calibri" w:hAnsi="Calibri" w:cs="Calibri"/>
          <w:b/>
          <w:bCs/>
          <w:sz w:val="22"/>
          <w:szCs w:val="22"/>
        </w:rPr>
        <w:t>6</w:t>
      </w:r>
      <w:r w:rsidR="007926EC">
        <w:rPr>
          <w:rFonts w:ascii="Calibri" w:hAnsi="Calibri" w:cs="Calibri"/>
          <w:b/>
          <w:bCs/>
          <w:sz w:val="22"/>
          <w:szCs w:val="22"/>
        </w:rPr>
        <w:t>.08.</w:t>
      </w:r>
      <w:r w:rsidRPr="000D6FBD">
        <w:rPr>
          <w:rFonts w:ascii="Calibri" w:hAnsi="Calibri" w:cs="Calibri"/>
          <w:b/>
          <w:bCs/>
          <w:sz w:val="22"/>
          <w:szCs w:val="22"/>
        </w:rPr>
        <w:t>202</w:t>
      </w:r>
      <w:r w:rsidR="00BF62DE" w:rsidRPr="000D6FBD">
        <w:rPr>
          <w:rFonts w:ascii="Calibri" w:hAnsi="Calibri" w:cs="Calibri"/>
          <w:b/>
          <w:bCs/>
          <w:sz w:val="22"/>
          <w:szCs w:val="22"/>
        </w:rPr>
        <w:t>2</w:t>
      </w:r>
      <w:r w:rsidRPr="000D6FBD">
        <w:rPr>
          <w:rFonts w:ascii="Calibri" w:hAnsi="Calibri" w:cs="Calibri"/>
          <w:b/>
          <w:bCs/>
          <w:sz w:val="22"/>
          <w:szCs w:val="22"/>
        </w:rPr>
        <w:t>r. o godzinie 10:00</w:t>
      </w:r>
    </w:p>
    <w:p w14:paraId="1A4DF21F" w14:textId="77777777"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 xml:space="preserve">W przypadku awarii systemu, która spowoduje brak możliwości otwarcia ofert w terminie określonym powyżej otwarcie ofert nastąpi niezwłocznie po usunięciu awarii. </w:t>
      </w:r>
    </w:p>
    <w:p w14:paraId="3B4E4A61" w14:textId="3F3A2731"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 xml:space="preserve">Wykonawca jest związany ofertą </w:t>
      </w:r>
      <w:r w:rsidR="00BA2D6A" w:rsidRPr="000D6FBD">
        <w:rPr>
          <w:rFonts w:ascii="Calibri" w:hAnsi="Calibri" w:cs="Calibri"/>
          <w:sz w:val="22"/>
          <w:szCs w:val="22"/>
        </w:rPr>
        <w:t>30 dni od dnia składania ofert.</w:t>
      </w:r>
    </w:p>
    <w:p w14:paraId="45885124" w14:textId="77777777" w:rsidR="00AC2504" w:rsidRPr="000D6FBD" w:rsidRDefault="00F373DE" w:rsidP="00A11B98">
      <w:pPr>
        <w:pStyle w:val="Akapitzlist"/>
        <w:widowControl w:val="0"/>
        <w:numPr>
          <w:ilvl w:val="0"/>
          <w:numId w:val="15"/>
        </w:numPr>
        <w:tabs>
          <w:tab w:val="left" w:pos="850"/>
        </w:tabs>
        <w:spacing w:before="120" w:after="120"/>
        <w:ind w:right="2"/>
        <w:contextualSpacing w:val="0"/>
        <w:jc w:val="both"/>
        <w:rPr>
          <w:rFonts w:ascii="Calibri" w:hAnsi="Calibri" w:cs="Calibri"/>
          <w:sz w:val="22"/>
          <w:szCs w:val="22"/>
        </w:rPr>
      </w:pPr>
      <w:r w:rsidRPr="000D6FBD">
        <w:rPr>
          <w:rFonts w:ascii="Calibri" w:hAnsi="Calibri" w:cs="Calibri"/>
          <w:sz w:val="22"/>
          <w:szCs w:val="22"/>
        </w:rPr>
        <w:t xml:space="preserve">Informacje o kwocie jaką Zamawiający zamierza przeznaczyć na sfinansowanie przedmiotowego zamówienia, zbiorcze zestawienie ofert zawierające nazwy (firmy) oraz adresy wykonawców, </w:t>
      </w:r>
      <w:r w:rsidRPr="000D6FBD">
        <w:rPr>
          <w:rFonts w:ascii="Calibri" w:hAnsi="Calibri" w:cs="Calibri"/>
          <w:sz w:val="22"/>
          <w:szCs w:val="22"/>
        </w:rPr>
        <w:lastRenderedPageBreak/>
        <w:t>informacje dotyczące ceny oraz informacja o wyborze najkorzystniejszej oferty zostaną zamieszczone na stronie prowadzonego postępowania – Platformie Zakupowej.</w:t>
      </w:r>
    </w:p>
    <w:p w14:paraId="199DAD1E" w14:textId="77777777" w:rsidR="00AC2504" w:rsidRPr="00726F59" w:rsidRDefault="00AC2504">
      <w:pPr>
        <w:pStyle w:val="Akapitzlist"/>
        <w:widowControl w:val="0"/>
        <w:tabs>
          <w:tab w:val="left" w:pos="850"/>
        </w:tabs>
        <w:spacing w:before="120" w:after="120"/>
        <w:ind w:left="360" w:right="2"/>
        <w:contextualSpacing w:val="0"/>
        <w:jc w:val="both"/>
        <w:rPr>
          <w:rFonts w:ascii="Calibri" w:hAnsi="Calibri" w:cs="Calibri"/>
          <w:sz w:val="22"/>
          <w:szCs w:val="22"/>
        </w:rPr>
      </w:pPr>
    </w:p>
    <w:p w14:paraId="510725F9" w14:textId="77777777" w:rsidR="00AC2504" w:rsidRPr="000D6FBD"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0D6FBD">
        <w:rPr>
          <w:rFonts w:ascii="Calibri" w:eastAsia="Calibri" w:hAnsi="Calibri" w:cs="Calibri"/>
          <w:color w:val="1F4E79" w:themeColor="accent1" w:themeShade="80"/>
          <w:szCs w:val="22"/>
          <w:lang w:eastAsia="en-US"/>
        </w:rPr>
        <w:t>TERMIN OTWARCIA OFERT</w:t>
      </w:r>
    </w:p>
    <w:p w14:paraId="1A48A5A4" w14:textId="56F326B4" w:rsidR="00AC2504" w:rsidRPr="000D6FBD" w:rsidRDefault="00F373DE" w:rsidP="00A11B98">
      <w:pPr>
        <w:numPr>
          <w:ilvl w:val="0"/>
          <w:numId w:val="7"/>
        </w:numPr>
        <w:spacing w:before="120" w:after="120"/>
        <w:ind w:left="425" w:hanging="425"/>
        <w:jc w:val="both"/>
        <w:rPr>
          <w:rFonts w:ascii="Calibri" w:eastAsia="Calibri" w:hAnsi="Calibri" w:cs="Calibri"/>
          <w:sz w:val="22"/>
          <w:szCs w:val="22"/>
          <w:lang w:eastAsia="en-US"/>
        </w:rPr>
      </w:pPr>
      <w:r w:rsidRPr="000D6FBD">
        <w:rPr>
          <w:rFonts w:ascii="Calibri" w:eastAsia="Calibri" w:hAnsi="Calibri" w:cs="Calibri"/>
          <w:sz w:val="22"/>
          <w:szCs w:val="22"/>
          <w:lang w:eastAsia="en-US"/>
        </w:rPr>
        <w:t>Otwarcie ofert nastąpi w dniu</w:t>
      </w:r>
      <w:r w:rsidR="007926EC">
        <w:rPr>
          <w:rFonts w:ascii="Calibri" w:eastAsia="Calibri" w:hAnsi="Calibri" w:cs="Calibri"/>
          <w:sz w:val="22"/>
          <w:szCs w:val="22"/>
          <w:lang w:eastAsia="en-US"/>
        </w:rPr>
        <w:t xml:space="preserve"> </w:t>
      </w:r>
      <w:r w:rsidR="007926EC" w:rsidRPr="007926EC">
        <w:rPr>
          <w:rFonts w:ascii="Calibri" w:eastAsia="Calibri" w:hAnsi="Calibri" w:cs="Calibri"/>
          <w:b/>
          <w:bCs/>
          <w:sz w:val="22"/>
          <w:szCs w:val="22"/>
          <w:lang w:eastAsia="en-US"/>
        </w:rPr>
        <w:t>2</w:t>
      </w:r>
      <w:r w:rsidR="00F87EFB">
        <w:rPr>
          <w:rFonts w:ascii="Calibri" w:eastAsia="Calibri" w:hAnsi="Calibri" w:cs="Calibri"/>
          <w:b/>
          <w:bCs/>
          <w:sz w:val="22"/>
          <w:szCs w:val="22"/>
          <w:lang w:eastAsia="en-US"/>
        </w:rPr>
        <w:t>6</w:t>
      </w:r>
      <w:r w:rsidR="007926EC" w:rsidRPr="007926EC">
        <w:rPr>
          <w:rFonts w:ascii="Calibri" w:eastAsia="Calibri" w:hAnsi="Calibri" w:cs="Calibri"/>
          <w:b/>
          <w:bCs/>
          <w:sz w:val="22"/>
          <w:szCs w:val="22"/>
          <w:lang w:eastAsia="en-US"/>
        </w:rPr>
        <w:t>.08.</w:t>
      </w:r>
      <w:r w:rsidRPr="007926EC">
        <w:rPr>
          <w:rFonts w:ascii="Calibri" w:eastAsia="Calibri" w:hAnsi="Calibri" w:cs="Calibri"/>
          <w:b/>
          <w:bCs/>
          <w:sz w:val="22"/>
          <w:szCs w:val="22"/>
          <w:lang w:eastAsia="en-US"/>
        </w:rPr>
        <w:t>202</w:t>
      </w:r>
      <w:r w:rsidR="00BF62DE" w:rsidRPr="007926EC">
        <w:rPr>
          <w:rFonts w:ascii="Calibri" w:eastAsia="Calibri" w:hAnsi="Calibri" w:cs="Calibri"/>
          <w:b/>
          <w:bCs/>
          <w:sz w:val="22"/>
          <w:szCs w:val="22"/>
          <w:lang w:eastAsia="en-US"/>
        </w:rPr>
        <w:t>2</w:t>
      </w:r>
      <w:r w:rsidRPr="007926EC">
        <w:rPr>
          <w:rFonts w:ascii="Calibri" w:eastAsia="Calibri" w:hAnsi="Calibri" w:cs="Calibri"/>
          <w:b/>
          <w:bCs/>
          <w:sz w:val="22"/>
          <w:szCs w:val="22"/>
          <w:lang w:eastAsia="en-US"/>
        </w:rPr>
        <w:t>r</w:t>
      </w:r>
      <w:r w:rsidRPr="000D6FBD">
        <w:rPr>
          <w:rFonts w:ascii="Calibri" w:eastAsia="Calibri" w:hAnsi="Calibri" w:cs="Calibri"/>
          <w:b/>
          <w:bCs/>
          <w:sz w:val="22"/>
          <w:szCs w:val="22"/>
          <w:lang w:eastAsia="en-US"/>
        </w:rPr>
        <w:t>. o godzinie 10:05</w:t>
      </w:r>
    </w:p>
    <w:p w14:paraId="7007326E" w14:textId="77777777" w:rsidR="00AC2504" w:rsidRPr="000D6FBD" w:rsidRDefault="00F373DE" w:rsidP="00A11B98">
      <w:pPr>
        <w:numPr>
          <w:ilvl w:val="0"/>
          <w:numId w:val="7"/>
        </w:numPr>
        <w:spacing w:before="120" w:after="120"/>
        <w:ind w:left="425" w:hanging="425"/>
        <w:jc w:val="both"/>
        <w:rPr>
          <w:rFonts w:ascii="Calibri" w:eastAsia="Calibri" w:hAnsi="Calibri" w:cs="Calibri"/>
          <w:sz w:val="22"/>
          <w:szCs w:val="22"/>
          <w:lang w:eastAsia="en-US"/>
        </w:rPr>
      </w:pPr>
      <w:r w:rsidRPr="000D6FBD">
        <w:rPr>
          <w:rFonts w:ascii="Calibri" w:eastAsia="Calibri" w:hAnsi="Calibri" w:cs="Calibri"/>
          <w:sz w:val="22"/>
          <w:szCs w:val="22"/>
          <w:lang w:eastAsia="en-US"/>
        </w:rPr>
        <w:t>Otwarcie ofert nastąpi poprzez odszyfrowanie ofert przez Zamawiającego.</w:t>
      </w:r>
    </w:p>
    <w:p w14:paraId="5F26AC75" w14:textId="77777777" w:rsidR="00AC2504" w:rsidRPr="000D6FBD" w:rsidRDefault="00F373DE" w:rsidP="00A11B98">
      <w:pPr>
        <w:numPr>
          <w:ilvl w:val="0"/>
          <w:numId w:val="7"/>
        </w:numPr>
        <w:spacing w:before="120" w:after="120"/>
        <w:ind w:left="425" w:hanging="425"/>
        <w:jc w:val="both"/>
        <w:rPr>
          <w:rFonts w:ascii="Calibri" w:eastAsia="Calibri" w:hAnsi="Calibri" w:cs="Calibri"/>
          <w:sz w:val="22"/>
          <w:szCs w:val="22"/>
          <w:lang w:eastAsia="en-US"/>
        </w:rPr>
      </w:pPr>
      <w:r w:rsidRPr="000D6FBD">
        <w:rPr>
          <w:rFonts w:ascii="Calibri" w:eastAsia="Calibri" w:hAnsi="Calibri" w:cs="Calibri"/>
          <w:sz w:val="22"/>
          <w:szCs w:val="22"/>
          <w:lang w:eastAsia="en-US"/>
        </w:rPr>
        <w:t>W przypadku awarii systemu teleinformatycznego, powodującej brak możliwości otwarcia ofert w terminie określonym w ust. 1, otwarcie ofert nastąpi niezwłocznie po usunięciu awarii.</w:t>
      </w:r>
    </w:p>
    <w:p w14:paraId="69B2E024" w14:textId="77777777" w:rsidR="00AC2504" w:rsidRPr="000D6FBD" w:rsidRDefault="00F373DE" w:rsidP="00A11B98">
      <w:pPr>
        <w:numPr>
          <w:ilvl w:val="0"/>
          <w:numId w:val="7"/>
        </w:numPr>
        <w:spacing w:before="120" w:after="120"/>
        <w:ind w:left="425" w:hanging="425"/>
        <w:jc w:val="both"/>
        <w:rPr>
          <w:rFonts w:ascii="Calibri" w:eastAsia="Calibri" w:hAnsi="Calibri" w:cs="Calibri"/>
          <w:sz w:val="22"/>
          <w:szCs w:val="22"/>
          <w:lang w:eastAsia="en-US"/>
        </w:rPr>
      </w:pPr>
      <w:r w:rsidRPr="000D6FBD">
        <w:rPr>
          <w:rFonts w:ascii="Calibri" w:eastAsia="Calibri" w:hAnsi="Calibri" w:cs="Calibri"/>
          <w:sz w:val="22"/>
          <w:szCs w:val="22"/>
          <w:lang w:eastAsia="en-US"/>
        </w:rPr>
        <w:t>Zamawiający poinformuje o zmianie terminu otwarcia ofert na stronie internetowej prowadzonego postępowania.</w:t>
      </w:r>
    </w:p>
    <w:p w14:paraId="0E4DA48A" w14:textId="77777777" w:rsidR="00AC2504" w:rsidRPr="000D6FBD" w:rsidRDefault="00AC2504">
      <w:pPr>
        <w:spacing w:before="120" w:after="120"/>
        <w:ind w:left="425"/>
        <w:jc w:val="both"/>
        <w:rPr>
          <w:rFonts w:ascii="Calibri" w:eastAsia="Calibri" w:hAnsi="Calibri" w:cs="Calibri"/>
          <w:color w:val="1F4E79" w:themeColor="accent1" w:themeShade="80"/>
          <w:sz w:val="22"/>
          <w:szCs w:val="22"/>
          <w:lang w:eastAsia="en-US"/>
        </w:rPr>
      </w:pPr>
    </w:p>
    <w:p w14:paraId="53AE0558" w14:textId="77777777" w:rsidR="00AC2504" w:rsidRPr="000D6FBD"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0D6FBD">
        <w:rPr>
          <w:color w:val="1F4E79" w:themeColor="accent1" w:themeShade="80"/>
        </w:rPr>
        <w:t xml:space="preserve"> </w:t>
      </w:r>
      <w:r w:rsidRPr="000D6FBD">
        <w:rPr>
          <w:rFonts w:ascii="Calibri" w:eastAsia="Calibri" w:hAnsi="Calibri" w:cs="Calibri"/>
          <w:color w:val="1F4E79" w:themeColor="accent1" w:themeShade="80"/>
          <w:szCs w:val="22"/>
          <w:lang w:eastAsia="en-US"/>
        </w:rPr>
        <w:t xml:space="preserve">INFORMACJE O TRYBIE OCENY OFERT </w:t>
      </w:r>
    </w:p>
    <w:p w14:paraId="560FD82F" w14:textId="77777777" w:rsidR="00AC2504" w:rsidRPr="000D6FBD" w:rsidRDefault="00F373DE">
      <w:pPr>
        <w:spacing w:before="120" w:after="120"/>
        <w:jc w:val="both"/>
        <w:rPr>
          <w:rFonts w:ascii="Calibri" w:eastAsia="Calibri" w:hAnsi="Calibri" w:cs="Calibri"/>
          <w:sz w:val="22"/>
          <w:szCs w:val="22"/>
          <w:lang w:eastAsia="en-US"/>
        </w:rPr>
      </w:pPr>
      <w:r w:rsidRPr="007926EC">
        <w:rPr>
          <w:rFonts w:ascii="Calibri" w:eastAsia="Calibri" w:hAnsi="Calibri" w:cs="Calibri"/>
          <w:sz w:val="22"/>
          <w:szCs w:val="22"/>
          <w:lang w:eastAsia="en-US"/>
        </w:rPr>
        <w:t xml:space="preserve">1.  Zgodnie </w:t>
      </w:r>
      <w:r w:rsidRPr="000D6FBD">
        <w:rPr>
          <w:rFonts w:ascii="Calibri" w:eastAsia="Calibri" w:hAnsi="Calibri" w:cs="Calibri"/>
          <w:sz w:val="22"/>
          <w:szCs w:val="22"/>
          <w:lang w:eastAsia="en-US"/>
        </w:rPr>
        <w:t>z art. 223 ust. 1 ustawy, w toku dokonywania oceny złożonych ofert Zamawiający może żądać od Wykonawców wyjaśnień dotyczących treści złożonych ofert oraz przedmiotowych środków dowodowych lub innych składanych dokumentów lub oświadczeń.</w:t>
      </w:r>
    </w:p>
    <w:p w14:paraId="38E56D66"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2. Zamawiający poprawi w ofercie omyłki wskazane w art. 223 ust. 2 ustawy, niezwłocznie zawiadamiając o tym Wykonawcę, którego oferta zostanie poprawiona.</w:t>
      </w:r>
    </w:p>
    <w:p w14:paraId="54A2B23A"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3. Zamawiający odrzuci złożoną ofertę, w przypadku wystąpienia przynajmniej jednej z okoliczności, o których mowa w art. 226 ust. 1 ustawy.</w:t>
      </w:r>
    </w:p>
    <w:p w14:paraId="009C428D"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4. W przypadku, gdy nie zostanie złożona żadna oferta niepodlegająca odrzuceniu, postępowanie zostanie unieważnione. Zamawiający unieważni postępowanie także w innych przypadkach, określonych w ustawie.</w:t>
      </w:r>
    </w:p>
    <w:p w14:paraId="05B1C8C8"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5. Zamawiający może unieważnić postępowanie o udzielenie zamówienia, jeżeli środki publiczne, które Zamawiający zamierzał przeznaczyć na sfinansowanie całości lub części zamówienia, nie zostały (zostaną) mu przyznane.</w:t>
      </w:r>
    </w:p>
    <w:p w14:paraId="107064EC"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6. Zamawiający wezwie Wykonawcę, którego oferta została najwyżej oceniona, do złożenia w wyznaczonym terminie, nie krótszym niż 5 dni od dnia wezwania, podmiotowych środków dowodowych wskazanych w SWZ.</w:t>
      </w:r>
    </w:p>
    <w:p w14:paraId="42DC5C8D"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 xml:space="preserve">7. Zamawiający przyzna zamówienie Wykonawcy, który złoży ofertę niepodlegającą odrzuceniu, i która zostanie najwyżej oceniona (uzyska największą liczbę punktów przyznanych według kryteriów wyboru oferty określonych w niniejszej SWZ). </w:t>
      </w:r>
    </w:p>
    <w:p w14:paraId="1AD76B3E" w14:textId="77777777" w:rsidR="00AC2504" w:rsidRPr="000D6FBD" w:rsidRDefault="00F373DE">
      <w:pPr>
        <w:spacing w:before="120" w:after="120"/>
        <w:jc w:val="both"/>
        <w:rPr>
          <w:rFonts w:ascii="Calibri" w:eastAsia="Calibri" w:hAnsi="Calibri" w:cs="Calibri"/>
          <w:sz w:val="22"/>
          <w:szCs w:val="22"/>
          <w:lang w:eastAsia="en-US"/>
        </w:rPr>
      </w:pPr>
      <w:r w:rsidRPr="000D6FBD">
        <w:rPr>
          <w:rFonts w:ascii="Calibri" w:eastAsia="Calibri" w:hAnsi="Calibri" w:cs="Calibri"/>
          <w:sz w:val="22"/>
          <w:szCs w:val="22"/>
          <w:lang w:eastAsia="en-US"/>
        </w:rPr>
        <w:t>8.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bookmarkStart w:id="4" w:name="_Toc136762103"/>
      <w:bookmarkStart w:id="5" w:name="_Toc56878493"/>
      <w:bookmarkEnd w:id="4"/>
      <w:bookmarkEnd w:id="5"/>
    </w:p>
    <w:p w14:paraId="5539E34B" w14:textId="77777777" w:rsidR="00AC2504" w:rsidRPr="00B944A4"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B944A4">
        <w:rPr>
          <w:rFonts w:ascii="Calibri" w:eastAsia="Calibri" w:hAnsi="Calibri" w:cs="Calibri"/>
          <w:color w:val="1F4E79" w:themeColor="accent1" w:themeShade="80"/>
          <w:szCs w:val="22"/>
          <w:lang w:eastAsia="en-US"/>
        </w:rPr>
        <w:t>SPOSÓB OBLICZENIA CENY OFERTY</w:t>
      </w:r>
    </w:p>
    <w:p w14:paraId="28D18FCF" w14:textId="77777777" w:rsidR="00AC2504" w:rsidRPr="00B944A4" w:rsidRDefault="00F373DE" w:rsidP="00A11B98">
      <w:pPr>
        <w:pStyle w:val="Default"/>
        <w:numPr>
          <w:ilvl w:val="0"/>
          <w:numId w:val="11"/>
        </w:numPr>
        <w:spacing w:before="120" w:after="120"/>
        <w:ind w:left="357" w:hanging="357"/>
        <w:jc w:val="both"/>
        <w:rPr>
          <w:rFonts w:ascii="Calibri" w:hAnsi="Calibri" w:cs="Calibri"/>
          <w:color w:val="auto"/>
          <w:sz w:val="22"/>
          <w:szCs w:val="22"/>
        </w:rPr>
      </w:pPr>
      <w:r w:rsidRPr="00B944A4">
        <w:rPr>
          <w:rFonts w:ascii="Calibri" w:hAnsi="Calibri" w:cs="Calibri"/>
          <w:color w:val="auto"/>
          <w:sz w:val="22"/>
          <w:szCs w:val="22"/>
        </w:rPr>
        <w:t>Cena oferty powinna zawierać wszelkie koszty jakie poniesie Wykonawca w celu należytego wykonania przedmiotu zamówienia z należnymi podatkami i opłatami, w tym także wszelkie koszty nie wynikające bezpośrednio z opisu przedmiotu zamówienia, projektowanych postanowień umowy, ale możliwe do przewidzenia przez wykonawcę w dniu złożenia oferty.</w:t>
      </w:r>
    </w:p>
    <w:p w14:paraId="0A86D0B1" w14:textId="77777777" w:rsidR="00AC2504" w:rsidRPr="00B944A4" w:rsidRDefault="00F373DE" w:rsidP="00A11B98">
      <w:pPr>
        <w:pStyle w:val="Akapitzlist"/>
        <w:numPr>
          <w:ilvl w:val="0"/>
          <w:numId w:val="11"/>
        </w:numPr>
        <w:spacing w:before="120" w:after="120"/>
        <w:ind w:left="357" w:hanging="357"/>
        <w:contextualSpacing w:val="0"/>
        <w:jc w:val="both"/>
        <w:rPr>
          <w:rFonts w:ascii="Calibri" w:hAnsi="Calibri" w:cs="Calibri"/>
          <w:sz w:val="22"/>
          <w:szCs w:val="22"/>
        </w:rPr>
      </w:pPr>
      <w:r w:rsidRPr="00B944A4">
        <w:rPr>
          <w:rFonts w:ascii="Calibri" w:hAnsi="Calibri" w:cs="Calibri"/>
          <w:sz w:val="22"/>
          <w:szCs w:val="22"/>
        </w:rPr>
        <w:t>Wszelkie rozliczenia związane z realizacją zamówienia dokonywane będą w walucie polskiej.</w:t>
      </w:r>
    </w:p>
    <w:p w14:paraId="7100DDA1" w14:textId="6A4328C8" w:rsidR="00AC2504" w:rsidRPr="00B944A4" w:rsidRDefault="00F373DE" w:rsidP="00A11B98">
      <w:pPr>
        <w:pStyle w:val="Akapitzlist"/>
        <w:numPr>
          <w:ilvl w:val="0"/>
          <w:numId w:val="11"/>
        </w:numPr>
        <w:spacing w:before="120" w:after="120"/>
        <w:ind w:left="357" w:hanging="357"/>
        <w:contextualSpacing w:val="0"/>
        <w:jc w:val="both"/>
        <w:rPr>
          <w:rFonts w:asciiTheme="minorHAnsi" w:hAnsiTheme="minorHAnsi" w:cs="Calibri"/>
          <w:sz w:val="22"/>
          <w:szCs w:val="22"/>
        </w:rPr>
      </w:pPr>
      <w:r w:rsidRPr="00B944A4">
        <w:rPr>
          <w:rFonts w:ascii="Calibri" w:hAnsi="Calibri" w:cs="Calibri"/>
          <w:sz w:val="22"/>
          <w:szCs w:val="22"/>
        </w:rPr>
        <w:t>W Formularzu oferty należy podać cenę oferty: wartość netto, wartość brutto i vat.</w:t>
      </w:r>
      <w:r w:rsidR="00116749" w:rsidRPr="00B944A4">
        <w:rPr>
          <w:rFonts w:ascii="Calibri" w:hAnsi="Calibri" w:cs="Calibri"/>
          <w:sz w:val="22"/>
          <w:szCs w:val="22"/>
        </w:rPr>
        <w:t xml:space="preserve"> </w:t>
      </w:r>
      <w:r w:rsidR="00116749" w:rsidRPr="00B944A4">
        <w:rPr>
          <w:rFonts w:asciiTheme="minorHAnsi" w:hAnsiTheme="minorHAnsi"/>
          <w:sz w:val="22"/>
          <w:szCs w:val="22"/>
        </w:rPr>
        <w:t>Ostateczną ceną oferty stanowi suma wartości poszczególnych pozycji formularza cenowego brutto.</w:t>
      </w:r>
    </w:p>
    <w:p w14:paraId="494366B1" w14:textId="0EF3EC7A" w:rsidR="00AC2504" w:rsidRPr="00B944A4" w:rsidRDefault="00F373DE" w:rsidP="00A11B98">
      <w:pPr>
        <w:pStyle w:val="Akapitzlist"/>
        <w:numPr>
          <w:ilvl w:val="0"/>
          <w:numId w:val="11"/>
        </w:numPr>
        <w:spacing w:before="120" w:after="120"/>
        <w:ind w:left="357" w:hanging="357"/>
        <w:contextualSpacing w:val="0"/>
        <w:jc w:val="both"/>
        <w:rPr>
          <w:rFonts w:ascii="Calibri" w:hAnsi="Calibri" w:cs="Calibri"/>
          <w:sz w:val="22"/>
          <w:szCs w:val="22"/>
        </w:rPr>
      </w:pPr>
      <w:r w:rsidRPr="00B944A4">
        <w:rPr>
          <w:rFonts w:ascii="Calibri" w:hAnsi="Calibri" w:cs="Calibri"/>
          <w:sz w:val="22"/>
          <w:szCs w:val="22"/>
        </w:rPr>
        <w:lastRenderedPageBreak/>
        <w:t>Wykonawca, składając ofertę (na formularzu ofertowym stanowiącym załącznik nr 1 do SWZ) informuje Zamawiającego, czy wybór jego oferty będzie prowadził do powstania u Zamawiającego obowiązku podatkowego.</w:t>
      </w:r>
    </w:p>
    <w:p w14:paraId="39C78239" w14:textId="77777777" w:rsidR="00AC2504" w:rsidRPr="005C0EC5" w:rsidRDefault="00AC2504">
      <w:pPr>
        <w:pStyle w:val="Akapitzlist"/>
        <w:spacing w:before="120" w:after="120"/>
        <w:ind w:left="357"/>
        <w:contextualSpacing w:val="0"/>
        <w:jc w:val="both"/>
        <w:rPr>
          <w:rFonts w:ascii="Calibri" w:hAnsi="Calibri" w:cs="Calibri"/>
          <w:sz w:val="22"/>
          <w:szCs w:val="22"/>
        </w:rPr>
      </w:pPr>
    </w:p>
    <w:p w14:paraId="35DB8A17" w14:textId="77777777" w:rsidR="00AC2504" w:rsidRPr="005C0EC5"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1F4E79" w:themeColor="accent1" w:themeShade="80"/>
          <w:szCs w:val="22"/>
          <w:lang w:eastAsia="en-US"/>
        </w:rPr>
      </w:pPr>
      <w:r w:rsidRPr="005C0EC5">
        <w:rPr>
          <w:rFonts w:ascii="Calibri" w:eastAsia="Calibri" w:hAnsi="Calibri" w:cs="Calibri"/>
          <w:color w:val="1F4E79" w:themeColor="accent1" w:themeShade="80"/>
          <w:szCs w:val="22"/>
          <w:lang w:eastAsia="en-US"/>
        </w:rPr>
        <w:t>KRYTERIA OCENY OFERT</w:t>
      </w:r>
    </w:p>
    <w:p w14:paraId="20247D00" w14:textId="1E987868" w:rsidR="002160D4" w:rsidRPr="00F42B21" w:rsidRDefault="002160D4" w:rsidP="00F42B21">
      <w:pPr>
        <w:pStyle w:val="Akapitzlist"/>
        <w:numPr>
          <w:ilvl w:val="0"/>
          <w:numId w:val="8"/>
        </w:numPr>
        <w:spacing w:before="120" w:after="120"/>
        <w:ind w:left="426" w:hanging="425"/>
        <w:contextualSpacing w:val="0"/>
        <w:jc w:val="both"/>
        <w:rPr>
          <w:rFonts w:ascii="Calibri" w:hAnsi="Calibri" w:cs="Calibri"/>
          <w:sz w:val="22"/>
          <w:szCs w:val="22"/>
        </w:rPr>
      </w:pPr>
      <w:r w:rsidRPr="00F42B21">
        <w:rPr>
          <w:rFonts w:asciiTheme="minorHAnsi" w:hAnsiTheme="minorHAnsi"/>
          <w:iCs/>
          <w:color w:val="000000"/>
          <w:sz w:val="22"/>
          <w:szCs w:val="22"/>
        </w:rPr>
        <w:t>Przy wyborze i ocenie złożonych ofert Zamawiający kierować się będzie następującymi kryteriami :</w:t>
      </w:r>
    </w:p>
    <w:p w14:paraId="32DC3115" w14:textId="77777777" w:rsidR="002160D4" w:rsidRPr="00F42B21" w:rsidRDefault="002160D4" w:rsidP="002160D4">
      <w:pPr>
        <w:autoSpaceDE w:val="0"/>
        <w:jc w:val="both"/>
        <w:rPr>
          <w:rFonts w:asciiTheme="minorHAnsi" w:hAnsiTheme="minorHAnsi"/>
          <w:iCs/>
          <w:color w:val="000000"/>
          <w:sz w:val="22"/>
          <w:szCs w:val="22"/>
        </w:rPr>
      </w:pPr>
      <w:r w:rsidRPr="00F42B21">
        <w:rPr>
          <w:rFonts w:asciiTheme="minorHAnsi" w:hAnsiTheme="minorHAnsi"/>
          <w:iCs/>
          <w:color w:val="000000"/>
          <w:sz w:val="22"/>
          <w:szCs w:val="22"/>
        </w:rPr>
        <w:t xml:space="preserve">-  Cena </w:t>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t>60%</w:t>
      </w:r>
    </w:p>
    <w:p w14:paraId="4453C26D" w14:textId="77777777" w:rsidR="002160D4" w:rsidRPr="00F42B21" w:rsidRDefault="002160D4" w:rsidP="002160D4">
      <w:pPr>
        <w:autoSpaceDE w:val="0"/>
        <w:jc w:val="both"/>
        <w:rPr>
          <w:rFonts w:asciiTheme="minorHAnsi" w:hAnsiTheme="minorHAnsi"/>
          <w:iCs/>
          <w:color w:val="000000"/>
          <w:sz w:val="22"/>
          <w:szCs w:val="22"/>
        </w:rPr>
      </w:pPr>
      <w:r w:rsidRPr="00F42B21">
        <w:rPr>
          <w:rFonts w:asciiTheme="minorHAnsi" w:hAnsiTheme="minorHAnsi"/>
          <w:iCs/>
          <w:color w:val="000000"/>
          <w:sz w:val="22"/>
          <w:szCs w:val="22"/>
        </w:rPr>
        <w:t xml:space="preserve">-  Gwarantowana przez cały okres trwania umowy wartość ulgi </w:t>
      </w:r>
    </w:p>
    <w:p w14:paraId="5C56BA98" w14:textId="77777777" w:rsidR="002160D4" w:rsidRPr="00F42B21" w:rsidRDefault="002160D4" w:rsidP="002160D4">
      <w:pPr>
        <w:autoSpaceDE w:val="0"/>
        <w:jc w:val="both"/>
        <w:rPr>
          <w:rFonts w:asciiTheme="minorHAnsi" w:hAnsiTheme="minorHAnsi"/>
          <w:iCs/>
          <w:color w:val="000000"/>
          <w:sz w:val="22"/>
          <w:szCs w:val="22"/>
        </w:rPr>
      </w:pPr>
      <w:r w:rsidRPr="00F42B21">
        <w:rPr>
          <w:rFonts w:asciiTheme="minorHAnsi" w:hAnsiTheme="minorHAnsi"/>
          <w:iCs/>
          <w:color w:val="000000"/>
          <w:sz w:val="22"/>
          <w:szCs w:val="22"/>
        </w:rPr>
        <w:t xml:space="preserve">    z tytułu PFRON, którą uzyska Zamawiający</w:t>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r>
      <w:r w:rsidRPr="00F42B21">
        <w:rPr>
          <w:rFonts w:asciiTheme="minorHAnsi" w:hAnsiTheme="minorHAnsi"/>
          <w:iCs/>
          <w:color w:val="000000"/>
          <w:sz w:val="22"/>
          <w:szCs w:val="22"/>
        </w:rPr>
        <w:tab/>
        <w:t>40%</w:t>
      </w:r>
    </w:p>
    <w:p w14:paraId="064141BF" w14:textId="77777777" w:rsidR="002160D4" w:rsidRPr="00F42B21" w:rsidRDefault="002160D4" w:rsidP="002160D4">
      <w:pPr>
        <w:autoSpaceDE w:val="0"/>
        <w:jc w:val="both"/>
        <w:rPr>
          <w:rFonts w:asciiTheme="minorHAnsi" w:hAnsiTheme="minorHAnsi"/>
          <w:iCs/>
          <w:sz w:val="22"/>
          <w:szCs w:val="22"/>
          <w:u w:val="single"/>
        </w:rPr>
      </w:pPr>
    </w:p>
    <w:p w14:paraId="1083FEC7" w14:textId="478F7AFB" w:rsidR="002160D4" w:rsidRPr="00F42B21" w:rsidRDefault="00F42B21" w:rsidP="002160D4">
      <w:pPr>
        <w:autoSpaceDE w:val="0"/>
        <w:jc w:val="both"/>
        <w:rPr>
          <w:rFonts w:asciiTheme="minorHAnsi" w:hAnsiTheme="minorHAnsi"/>
          <w:iCs/>
          <w:sz w:val="22"/>
          <w:szCs w:val="22"/>
        </w:rPr>
      </w:pPr>
      <w:r w:rsidRPr="00F42B21">
        <w:rPr>
          <w:rFonts w:asciiTheme="minorHAnsi" w:hAnsiTheme="minorHAnsi"/>
          <w:iCs/>
          <w:sz w:val="22"/>
          <w:szCs w:val="22"/>
        </w:rPr>
        <w:t>2</w:t>
      </w:r>
      <w:r w:rsidR="002160D4" w:rsidRPr="00F42B21">
        <w:rPr>
          <w:rFonts w:asciiTheme="minorHAnsi" w:hAnsiTheme="minorHAnsi"/>
          <w:iCs/>
          <w:sz w:val="22"/>
          <w:szCs w:val="22"/>
        </w:rPr>
        <w:t>. Zasady oceny ofert według ustalonego kryterium</w:t>
      </w:r>
      <w:r w:rsidR="002160D4" w:rsidRPr="00F42B21">
        <w:rPr>
          <w:rFonts w:asciiTheme="minorHAnsi" w:hAnsiTheme="minorHAnsi"/>
          <w:iCs/>
          <w:sz w:val="22"/>
          <w:szCs w:val="22"/>
        </w:rPr>
        <w:tab/>
      </w:r>
      <w:r w:rsidR="002160D4" w:rsidRPr="00F42B21">
        <w:rPr>
          <w:rFonts w:asciiTheme="minorHAnsi" w:hAnsiTheme="minorHAnsi"/>
          <w:iCs/>
          <w:sz w:val="22"/>
          <w:szCs w:val="22"/>
        </w:rPr>
        <w:tab/>
        <w:t xml:space="preserve"> </w:t>
      </w:r>
      <w:r w:rsidR="002160D4" w:rsidRPr="00F42B21">
        <w:rPr>
          <w:rFonts w:asciiTheme="minorHAnsi" w:hAnsiTheme="minorHAnsi"/>
          <w:iCs/>
          <w:sz w:val="22"/>
          <w:szCs w:val="22"/>
        </w:rPr>
        <w:tab/>
      </w:r>
      <w:r w:rsidR="002160D4" w:rsidRPr="00F42B21">
        <w:rPr>
          <w:rFonts w:asciiTheme="minorHAnsi" w:hAnsiTheme="minorHAnsi"/>
          <w:iCs/>
          <w:sz w:val="22"/>
          <w:szCs w:val="22"/>
        </w:rPr>
        <w:tab/>
        <w:t xml:space="preserve"> </w:t>
      </w:r>
      <w:r w:rsidR="002160D4" w:rsidRPr="00F42B21">
        <w:rPr>
          <w:rFonts w:asciiTheme="minorHAnsi" w:hAnsiTheme="minorHAnsi"/>
          <w:iCs/>
          <w:sz w:val="22"/>
          <w:szCs w:val="22"/>
        </w:rPr>
        <w:tab/>
      </w:r>
    </w:p>
    <w:p w14:paraId="32D1C939" w14:textId="77777777" w:rsidR="002160D4" w:rsidRPr="00F42B21" w:rsidRDefault="002160D4" w:rsidP="002160D4">
      <w:pPr>
        <w:jc w:val="both"/>
        <w:rPr>
          <w:rFonts w:asciiTheme="minorHAnsi" w:hAnsiTheme="minorHAnsi"/>
          <w:iCs/>
          <w:sz w:val="22"/>
          <w:szCs w:val="22"/>
        </w:rPr>
      </w:pPr>
      <w:r w:rsidRPr="00F42B21">
        <w:rPr>
          <w:rFonts w:asciiTheme="minorHAnsi" w:hAnsiTheme="minorHAnsi"/>
          <w:iCs/>
          <w:sz w:val="22"/>
          <w:szCs w:val="22"/>
        </w:rPr>
        <w:t xml:space="preserve"> Sposób obliczania wartości punktowej kryteriów : </w:t>
      </w:r>
      <w:r w:rsidRPr="00F42B21">
        <w:rPr>
          <w:rFonts w:asciiTheme="minorHAnsi" w:hAnsiTheme="minorHAnsi"/>
          <w:iCs/>
          <w:sz w:val="22"/>
          <w:szCs w:val="22"/>
        </w:rPr>
        <w:tab/>
      </w:r>
      <w:r w:rsidRPr="00F42B21">
        <w:rPr>
          <w:rFonts w:asciiTheme="minorHAnsi" w:hAnsiTheme="minorHAnsi"/>
          <w:iCs/>
          <w:sz w:val="22"/>
          <w:szCs w:val="22"/>
        </w:rPr>
        <w:tab/>
        <w:t xml:space="preserve"> </w:t>
      </w:r>
    </w:p>
    <w:p w14:paraId="35215AA3" w14:textId="77777777" w:rsidR="002160D4" w:rsidRPr="00F42B21" w:rsidRDefault="002160D4" w:rsidP="002160D4">
      <w:pPr>
        <w:tabs>
          <w:tab w:val="left" w:pos="0"/>
        </w:tabs>
        <w:jc w:val="both"/>
        <w:rPr>
          <w:rFonts w:asciiTheme="minorHAnsi" w:hAnsiTheme="minorHAnsi"/>
          <w:iCs/>
          <w:sz w:val="22"/>
          <w:szCs w:val="22"/>
        </w:rPr>
      </w:pPr>
    </w:p>
    <w:p w14:paraId="5B9EEB44" w14:textId="77777777" w:rsidR="002160D4" w:rsidRPr="00F42B21" w:rsidRDefault="002160D4" w:rsidP="002160D4">
      <w:pPr>
        <w:pStyle w:val="Standard"/>
        <w:tabs>
          <w:tab w:val="left" w:pos="0"/>
        </w:tabs>
        <w:jc w:val="both"/>
        <w:rPr>
          <w:rFonts w:asciiTheme="minorHAnsi" w:hAnsiTheme="minorHAnsi"/>
          <w:iCs/>
        </w:rPr>
      </w:pPr>
      <w:r w:rsidRPr="00F42B21">
        <w:rPr>
          <w:rFonts w:asciiTheme="minorHAnsi" w:hAnsiTheme="minorHAnsi"/>
          <w:iCs/>
          <w:color w:val="000000"/>
          <w:position w:val="6"/>
          <w:sz w:val="22"/>
          <w:szCs w:val="22"/>
        </w:rPr>
        <w:t>Kryterium ceny będzie rozpatrywane na podstawie ceny podanej przez Wykonawcę, zgodnie  z  SIWZ,  na podstawie wzoru:</w:t>
      </w:r>
    </w:p>
    <w:p w14:paraId="7AB4778D" w14:textId="77777777" w:rsidR="002160D4" w:rsidRPr="00F42B21" w:rsidRDefault="002160D4" w:rsidP="002160D4">
      <w:pPr>
        <w:pStyle w:val="Standard"/>
        <w:jc w:val="both"/>
        <w:rPr>
          <w:rFonts w:asciiTheme="minorHAnsi" w:hAnsiTheme="minorHAnsi"/>
          <w:iCs/>
        </w:rPr>
      </w:pPr>
      <w:r w:rsidRPr="00F42B21">
        <w:rPr>
          <w:rFonts w:asciiTheme="minorHAnsi" w:hAnsiTheme="minorHAnsi"/>
          <w:iCs/>
          <w:color w:val="000000"/>
          <w:position w:val="6"/>
          <w:sz w:val="22"/>
          <w:szCs w:val="22"/>
        </w:rPr>
        <w:t xml:space="preserve">            </w:t>
      </w:r>
      <w:proofErr w:type="spellStart"/>
      <w:r w:rsidRPr="00F42B21">
        <w:rPr>
          <w:rFonts w:asciiTheme="minorHAnsi" w:hAnsiTheme="minorHAnsi"/>
          <w:iCs/>
          <w:color w:val="000000"/>
          <w:position w:val="6"/>
          <w:sz w:val="22"/>
          <w:szCs w:val="22"/>
        </w:rPr>
        <w:t>Pc</w:t>
      </w:r>
      <w:proofErr w:type="spellEnd"/>
      <w:r w:rsidRPr="00F42B21">
        <w:rPr>
          <w:rFonts w:asciiTheme="minorHAnsi" w:hAnsiTheme="minorHAnsi"/>
          <w:iCs/>
          <w:color w:val="000000"/>
          <w:position w:val="6"/>
          <w:sz w:val="22"/>
          <w:szCs w:val="22"/>
        </w:rPr>
        <w:t xml:space="preserve">  =     </w:t>
      </w:r>
      <w:proofErr w:type="spellStart"/>
      <w:r w:rsidRPr="00F42B21">
        <w:rPr>
          <w:rFonts w:asciiTheme="minorHAnsi" w:hAnsiTheme="minorHAnsi"/>
          <w:iCs/>
          <w:color w:val="000000"/>
          <w:position w:val="6"/>
          <w:sz w:val="22"/>
          <w:szCs w:val="22"/>
          <w:u w:val="single"/>
        </w:rPr>
        <w:t>Cn</w:t>
      </w:r>
      <w:proofErr w:type="spellEnd"/>
      <w:r w:rsidRPr="00F42B21">
        <w:rPr>
          <w:rFonts w:asciiTheme="minorHAnsi" w:hAnsiTheme="minorHAnsi"/>
          <w:iCs/>
          <w:color w:val="000000"/>
          <w:position w:val="6"/>
          <w:sz w:val="22"/>
          <w:szCs w:val="22"/>
          <w:u w:val="single"/>
        </w:rPr>
        <w:t xml:space="preserve"> x 100 </w:t>
      </w:r>
      <w:r w:rsidRPr="00F42B21">
        <w:rPr>
          <w:rFonts w:asciiTheme="minorHAnsi" w:hAnsiTheme="minorHAnsi"/>
          <w:iCs/>
          <w:color w:val="000000"/>
          <w:position w:val="6"/>
          <w:sz w:val="22"/>
          <w:szCs w:val="22"/>
        </w:rPr>
        <w:t xml:space="preserve">  x 60% ,         gdzie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proofErr w:type="spellStart"/>
      <w:r w:rsidRPr="00F42B21">
        <w:rPr>
          <w:rFonts w:asciiTheme="minorHAnsi" w:hAnsiTheme="minorHAnsi"/>
          <w:iCs/>
          <w:color w:val="000000"/>
          <w:position w:val="6"/>
          <w:sz w:val="22"/>
          <w:szCs w:val="22"/>
        </w:rPr>
        <w:t>Pc</w:t>
      </w:r>
      <w:proofErr w:type="spellEnd"/>
      <w:r w:rsidRPr="00F42B21">
        <w:rPr>
          <w:rFonts w:asciiTheme="minorHAnsi" w:hAnsiTheme="minorHAnsi"/>
          <w:iCs/>
          <w:color w:val="000000"/>
          <w:position w:val="6"/>
          <w:sz w:val="22"/>
          <w:szCs w:val="22"/>
        </w:rPr>
        <w:t xml:space="preserve"> – otrzymane punkty</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p>
    <w:p w14:paraId="785B52FB" w14:textId="77777777" w:rsidR="002160D4" w:rsidRPr="00F42B21" w:rsidRDefault="002160D4" w:rsidP="002160D4">
      <w:pPr>
        <w:pStyle w:val="Standard"/>
        <w:jc w:val="both"/>
        <w:rPr>
          <w:rFonts w:asciiTheme="minorHAnsi" w:hAnsiTheme="minorHAnsi"/>
          <w:iCs/>
          <w:color w:val="000000"/>
          <w:sz w:val="22"/>
          <w:szCs w:val="22"/>
        </w:rPr>
      </w:pPr>
      <w:r w:rsidRPr="00F42B21">
        <w:rPr>
          <w:rFonts w:asciiTheme="minorHAnsi" w:hAnsiTheme="minorHAnsi"/>
          <w:iCs/>
          <w:color w:val="000000"/>
          <w:position w:val="6"/>
          <w:sz w:val="22"/>
          <w:szCs w:val="22"/>
        </w:rPr>
        <w:t xml:space="preserve">                               </w:t>
      </w:r>
      <w:proofErr w:type="spellStart"/>
      <w:r w:rsidRPr="00F42B21">
        <w:rPr>
          <w:rFonts w:asciiTheme="minorHAnsi" w:hAnsiTheme="minorHAnsi"/>
          <w:iCs/>
          <w:color w:val="000000"/>
          <w:position w:val="6"/>
          <w:sz w:val="22"/>
          <w:szCs w:val="22"/>
        </w:rPr>
        <w:t>Cb</w:t>
      </w:r>
      <w:proofErr w:type="spellEnd"/>
      <w:r w:rsidRPr="00F42B21">
        <w:rPr>
          <w:rFonts w:asciiTheme="minorHAnsi" w:hAnsiTheme="minorHAnsi"/>
          <w:iCs/>
          <w:color w:val="000000"/>
          <w:position w:val="6"/>
          <w:sz w:val="22"/>
          <w:szCs w:val="22"/>
        </w:rPr>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proofErr w:type="spellStart"/>
      <w:r w:rsidRPr="00F42B21">
        <w:rPr>
          <w:rFonts w:asciiTheme="minorHAnsi" w:hAnsiTheme="minorHAnsi"/>
          <w:iCs/>
          <w:color w:val="000000"/>
          <w:position w:val="6"/>
          <w:sz w:val="22"/>
          <w:szCs w:val="22"/>
        </w:rPr>
        <w:t>Cn</w:t>
      </w:r>
      <w:proofErr w:type="spellEnd"/>
      <w:r w:rsidRPr="00F42B21">
        <w:rPr>
          <w:rFonts w:asciiTheme="minorHAnsi" w:hAnsiTheme="minorHAnsi"/>
          <w:iCs/>
          <w:color w:val="000000"/>
          <w:position w:val="6"/>
          <w:sz w:val="22"/>
          <w:szCs w:val="22"/>
        </w:rPr>
        <w:t xml:space="preserve"> – cena najniższa spośród złożonych Ofert</w:t>
      </w:r>
    </w:p>
    <w:p w14:paraId="628B63A3" w14:textId="77777777" w:rsidR="002160D4" w:rsidRPr="00F42B21" w:rsidRDefault="002160D4" w:rsidP="002160D4">
      <w:pPr>
        <w:pStyle w:val="Standard"/>
        <w:jc w:val="both"/>
        <w:rPr>
          <w:rFonts w:asciiTheme="minorHAnsi" w:hAnsiTheme="minorHAnsi"/>
          <w:iCs/>
        </w:rPr>
      </w:pP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proofErr w:type="spellStart"/>
      <w:r w:rsidRPr="00F42B21">
        <w:rPr>
          <w:rFonts w:asciiTheme="minorHAnsi" w:hAnsiTheme="minorHAnsi"/>
          <w:iCs/>
          <w:color w:val="000000"/>
          <w:position w:val="6"/>
          <w:sz w:val="22"/>
          <w:szCs w:val="22"/>
        </w:rPr>
        <w:t>Cb</w:t>
      </w:r>
      <w:proofErr w:type="spellEnd"/>
      <w:r w:rsidRPr="00F42B21">
        <w:rPr>
          <w:rFonts w:asciiTheme="minorHAnsi" w:hAnsiTheme="minorHAnsi"/>
          <w:iCs/>
          <w:color w:val="000000"/>
          <w:position w:val="6"/>
          <w:sz w:val="22"/>
          <w:szCs w:val="22"/>
        </w:rPr>
        <w:t xml:space="preserve">  - cena badanej Oferty</w:t>
      </w:r>
    </w:p>
    <w:p w14:paraId="187A592E" w14:textId="77777777" w:rsidR="002160D4" w:rsidRPr="00F42B21" w:rsidRDefault="002160D4" w:rsidP="002160D4">
      <w:pPr>
        <w:pStyle w:val="Standard"/>
        <w:jc w:val="both"/>
        <w:rPr>
          <w:rFonts w:asciiTheme="minorHAnsi" w:hAnsiTheme="minorHAnsi"/>
          <w:iCs/>
          <w:sz w:val="22"/>
          <w:szCs w:val="22"/>
        </w:rPr>
      </w:pPr>
    </w:p>
    <w:p w14:paraId="28BC01F2" w14:textId="77777777" w:rsidR="002160D4" w:rsidRPr="00F42B21" w:rsidRDefault="002160D4" w:rsidP="002160D4">
      <w:pPr>
        <w:pStyle w:val="Standard"/>
        <w:jc w:val="both"/>
        <w:rPr>
          <w:rFonts w:asciiTheme="minorHAnsi" w:hAnsiTheme="minorHAnsi"/>
          <w:iCs/>
        </w:rPr>
      </w:pPr>
      <w:r w:rsidRPr="00F42B21">
        <w:rPr>
          <w:rFonts w:asciiTheme="minorHAnsi" w:hAnsiTheme="minorHAnsi"/>
          <w:iCs/>
          <w:position w:val="6"/>
          <w:sz w:val="22"/>
          <w:szCs w:val="22"/>
        </w:rPr>
        <w:t>Wykonawca, który przedstawi najniższą cenę otrzyma 100 pkt przemnożonych przez wagę tego kryterium tj. 60 %</w:t>
      </w:r>
    </w:p>
    <w:p w14:paraId="4FA35849" w14:textId="77777777" w:rsidR="002160D4" w:rsidRPr="00F42B21" w:rsidRDefault="002160D4" w:rsidP="002160D4">
      <w:pPr>
        <w:pStyle w:val="Standard"/>
        <w:jc w:val="both"/>
        <w:rPr>
          <w:rFonts w:asciiTheme="minorHAnsi" w:hAnsiTheme="minorHAnsi"/>
          <w:iCs/>
          <w:sz w:val="22"/>
          <w:szCs w:val="22"/>
        </w:rPr>
      </w:pPr>
    </w:p>
    <w:p w14:paraId="487ECB46" w14:textId="77777777" w:rsidR="002160D4" w:rsidRPr="00F42B21" w:rsidRDefault="002160D4" w:rsidP="002160D4">
      <w:pPr>
        <w:pStyle w:val="Standard"/>
        <w:autoSpaceDE w:val="0"/>
        <w:jc w:val="both"/>
        <w:rPr>
          <w:rFonts w:asciiTheme="minorHAnsi" w:hAnsiTheme="minorHAnsi"/>
          <w:iCs/>
          <w:strike/>
          <w:sz w:val="22"/>
          <w:szCs w:val="22"/>
        </w:rPr>
      </w:pPr>
      <w:r w:rsidRPr="00F42B21">
        <w:rPr>
          <w:rFonts w:asciiTheme="minorHAnsi" w:hAnsiTheme="minorHAnsi"/>
          <w:iCs/>
          <w:position w:val="6"/>
          <w:sz w:val="22"/>
          <w:szCs w:val="22"/>
        </w:rPr>
        <w:t xml:space="preserve">Kryterium:  </w:t>
      </w:r>
      <w:r w:rsidRPr="00F42B21">
        <w:rPr>
          <w:rFonts w:asciiTheme="minorHAnsi" w:hAnsiTheme="minorHAnsi"/>
          <w:iCs/>
          <w:color w:val="000000"/>
          <w:position w:val="6"/>
          <w:sz w:val="22"/>
          <w:szCs w:val="22"/>
        </w:rPr>
        <w:t>Gwarantowana przez cały okres trwania umowy wartość</w:t>
      </w:r>
      <w:r w:rsidRPr="00F42B21">
        <w:rPr>
          <w:rFonts w:asciiTheme="minorHAnsi" w:hAnsiTheme="minorHAnsi"/>
          <w:iCs/>
          <w:color w:val="000000"/>
          <w:sz w:val="22"/>
          <w:szCs w:val="22"/>
        </w:rPr>
        <w:t xml:space="preserve"> </w:t>
      </w:r>
      <w:r w:rsidRPr="00F42B21">
        <w:rPr>
          <w:rFonts w:asciiTheme="minorHAnsi" w:hAnsiTheme="minorHAnsi"/>
          <w:iCs/>
          <w:color w:val="000000"/>
          <w:position w:val="6"/>
          <w:sz w:val="22"/>
          <w:szCs w:val="22"/>
        </w:rPr>
        <w:t>ulgi z tytułu PFRON, którą uzyska Zamawiający - Wykonawca otrzyma ilość punktów na podstawie wzoru:</w:t>
      </w:r>
      <w:r w:rsidRPr="00F42B21">
        <w:rPr>
          <w:rFonts w:asciiTheme="minorHAnsi" w:hAnsiTheme="minorHAnsi"/>
          <w:iCs/>
          <w:position w:val="6"/>
          <w:sz w:val="22"/>
          <w:szCs w:val="22"/>
        </w:rPr>
        <w:t xml:space="preserve"> </w:t>
      </w:r>
    </w:p>
    <w:p w14:paraId="434925B4" w14:textId="77777777" w:rsidR="002160D4" w:rsidRPr="00F42B21" w:rsidRDefault="002160D4" w:rsidP="002160D4">
      <w:pPr>
        <w:pStyle w:val="Standard"/>
        <w:jc w:val="both"/>
        <w:rPr>
          <w:rFonts w:asciiTheme="minorHAnsi" w:hAnsiTheme="minorHAnsi"/>
          <w:iCs/>
          <w:color w:val="000000"/>
        </w:rPr>
      </w:pPr>
      <w:r w:rsidRPr="00F42B21">
        <w:rPr>
          <w:rFonts w:asciiTheme="minorHAnsi" w:hAnsiTheme="minorHAnsi"/>
          <w:iCs/>
          <w:color w:val="000000"/>
          <w:position w:val="6"/>
          <w:sz w:val="22"/>
          <w:szCs w:val="22"/>
        </w:rPr>
        <w:t xml:space="preserve">Pu  =     </w:t>
      </w:r>
      <w:proofErr w:type="spellStart"/>
      <w:r w:rsidRPr="00F42B21">
        <w:rPr>
          <w:rFonts w:asciiTheme="minorHAnsi" w:hAnsiTheme="minorHAnsi"/>
          <w:iCs/>
          <w:color w:val="000000"/>
          <w:position w:val="6"/>
          <w:sz w:val="22"/>
          <w:szCs w:val="22"/>
          <w:u w:val="single"/>
        </w:rPr>
        <w:t>Ub</w:t>
      </w:r>
      <w:proofErr w:type="spellEnd"/>
      <w:r w:rsidRPr="00F42B21">
        <w:rPr>
          <w:rFonts w:asciiTheme="minorHAnsi" w:hAnsiTheme="minorHAnsi"/>
          <w:iCs/>
          <w:color w:val="000000"/>
          <w:position w:val="6"/>
          <w:sz w:val="22"/>
          <w:szCs w:val="22"/>
          <w:u w:val="single"/>
        </w:rPr>
        <w:t xml:space="preserve"> x 100 </w:t>
      </w:r>
      <w:r w:rsidRPr="00F42B21">
        <w:rPr>
          <w:rFonts w:asciiTheme="minorHAnsi" w:hAnsiTheme="minorHAnsi"/>
          <w:iCs/>
          <w:color w:val="000000"/>
          <w:position w:val="6"/>
          <w:sz w:val="22"/>
          <w:szCs w:val="22"/>
        </w:rPr>
        <w:t xml:space="preserve">  x 40% ,         gdzie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Pu – otrzymane punkty</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p>
    <w:p w14:paraId="68384C18" w14:textId="77777777" w:rsidR="002160D4" w:rsidRPr="00F42B21" w:rsidRDefault="002160D4" w:rsidP="002160D4">
      <w:pPr>
        <w:pStyle w:val="Standard"/>
        <w:jc w:val="both"/>
        <w:rPr>
          <w:rFonts w:asciiTheme="minorHAnsi" w:hAnsiTheme="minorHAnsi"/>
          <w:iCs/>
          <w:color w:val="000000"/>
          <w:sz w:val="22"/>
          <w:szCs w:val="22"/>
        </w:rPr>
      </w:pPr>
      <w:r w:rsidRPr="00F42B21">
        <w:rPr>
          <w:rFonts w:asciiTheme="minorHAnsi" w:hAnsiTheme="minorHAnsi"/>
          <w:iCs/>
          <w:color w:val="000000"/>
          <w:position w:val="6"/>
          <w:sz w:val="22"/>
          <w:szCs w:val="22"/>
        </w:rPr>
        <w:t xml:space="preserve">                   </w:t>
      </w:r>
      <w:proofErr w:type="spellStart"/>
      <w:r w:rsidRPr="00F42B21">
        <w:rPr>
          <w:rFonts w:asciiTheme="minorHAnsi" w:hAnsiTheme="minorHAnsi"/>
          <w:iCs/>
          <w:color w:val="000000"/>
          <w:position w:val="6"/>
          <w:sz w:val="22"/>
          <w:szCs w:val="22"/>
        </w:rPr>
        <w:t>Un</w:t>
      </w:r>
      <w:proofErr w:type="spellEnd"/>
      <w:r w:rsidRPr="00F42B21">
        <w:rPr>
          <w:rFonts w:asciiTheme="minorHAnsi" w:hAnsiTheme="minorHAnsi"/>
          <w:iCs/>
          <w:color w:val="000000"/>
          <w:position w:val="6"/>
          <w:sz w:val="22"/>
          <w:szCs w:val="22"/>
        </w:rPr>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proofErr w:type="spellStart"/>
      <w:r w:rsidRPr="00F42B21">
        <w:rPr>
          <w:rFonts w:asciiTheme="minorHAnsi" w:hAnsiTheme="minorHAnsi"/>
          <w:iCs/>
          <w:color w:val="000000"/>
          <w:position w:val="6"/>
          <w:sz w:val="22"/>
          <w:szCs w:val="22"/>
        </w:rPr>
        <w:t>Un</w:t>
      </w:r>
      <w:proofErr w:type="spellEnd"/>
      <w:r w:rsidRPr="00F42B21">
        <w:rPr>
          <w:rFonts w:asciiTheme="minorHAnsi" w:hAnsiTheme="minorHAnsi"/>
          <w:iCs/>
          <w:color w:val="000000"/>
          <w:position w:val="6"/>
          <w:sz w:val="22"/>
          <w:szCs w:val="22"/>
        </w:rPr>
        <w:t xml:space="preserve"> – ulga najwyższa spośród złożonych Ofert</w:t>
      </w:r>
    </w:p>
    <w:p w14:paraId="52CC2F87" w14:textId="77777777" w:rsidR="002160D4" w:rsidRPr="00F42B21" w:rsidRDefault="002160D4" w:rsidP="002160D4">
      <w:pPr>
        <w:pStyle w:val="Standard"/>
        <w:jc w:val="both"/>
        <w:rPr>
          <w:rFonts w:asciiTheme="minorHAnsi" w:hAnsiTheme="minorHAnsi"/>
          <w:iCs/>
          <w:color w:val="000000"/>
          <w:position w:val="6"/>
          <w:sz w:val="22"/>
          <w:szCs w:val="22"/>
        </w:rPr>
      </w:pP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t xml:space="preserve">                         </w:t>
      </w:r>
      <w:r w:rsidRPr="00F42B21">
        <w:rPr>
          <w:rFonts w:asciiTheme="minorHAnsi" w:hAnsiTheme="minorHAnsi"/>
          <w:iCs/>
          <w:color w:val="000000"/>
          <w:position w:val="6"/>
          <w:sz w:val="22"/>
          <w:szCs w:val="22"/>
        </w:rPr>
        <w:tab/>
      </w:r>
      <w:r w:rsidRPr="00F42B21">
        <w:rPr>
          <w:rFonts w:asciiTheme="minorHAnsi" w:hAnsiTheme="minorHAnsi"/>
          <w:iCs/>
          <w:color w:val="000000"/>
          <w:position w:val="6"/>
          <w:sz w:val="22"/>
          <w:szCs w:val="22"/>
        </w:rPr>
        <w:tab/>
      </w:r>
      <w:proofErr w:type="spellStart"/>
      <w:r w:rsidRPr="00F42B21">
        <w:rPr>
          <w:rFonts w:asciiTheme="minorHAnsi" w:hAnsiTheme="minorHAnsi"/>
          <w:iCs/>
          <w:color w:val="000000"/>
          <w:position w:val="6"/>
          <w:sz w:val="22"/>
          <w:szCs w:val="22"/>
        </w:rPr>
        <w:t>Ub</w:t>
      </w:r>
      <w:proofErr w:type="spellEnd"/>
      <w:r w:rsidRPr="00F42B21">
        <w:rPr>
          <w:rFonts w:asciiTheme="minorHAnsi" w:hAnsiTheme="minorHAnsi"/>
          <w:iCs/>
          <w:color w:val="000000"/>
          <w:position w:val="6"/>
          <w:sz w:val="22"/>
          <w:szCs w:val="22"/>
        </w:rPr>
        <w:t xml:space="preserve">  - ulga badanej Oferty</w:t>
      </w:r>
    </w:p>
    <w:p w14:paraId="7E481CB7" w14:textId="77777777" w:rsidR="002160D4" w:rsidRPr="00F42B21" w:rsidRDefault="002160D4" w:rsidP="002160D4">
      <w:pPr>
        <w:pStyle w:val="Standard"/>
        <w:jc w:val="both"/>
        <w:rPr>
          <w:rFonts w:asciiTheme="minorHAnsi" w:hAnsiTheme="minorHAnsi"/>
          <w:iCs/>
          <w:color w:val="C00000"/>
          <w:position w:val="6"/>
          <w:sz w:val="22"/>
          <w:szCs w:val="22"/>
        </w:rPr>
      </w:pPr>
    </w:p>
    <w:p w14:paraId="2F828E0B" w14:textId="77777777" w:rsidR="002160D4" w:rsidRPr="00F42B21" w:rsidRDefault="002160D4" w:rsidP="002160D4">
      <w:pPr>
        <w:pStyle w:val="Standard"/>
        <w:jc w:val="both"/>
        <w:rPr>
          <w:rFonts w:asciiTheme="minorHAnsi" w:hAnsiTheme="minorHAnsi"/>
          <w:iCs/>
        </w:rPr>
      </w:pPr>
      <w:r w:rsidRPr="00F42B21">
        <w:rPr>
          <w:rFonts w:asciiTheme="minorHAnsi" w:hAnsiTheme="minorHAnsi"/>
          <w:iCs/>
          <w:position w:val="6"/>
          <w:sz w:val="22"/>
          <w:szCs w:val="22"/>
        </w:rPr>
        <w:t>Wykonawca, który przedstawi najwyższą ulgę otrzyma 100 pkt przemnożonych przez wagę tego kryterium tj. 40 %</w:t>
      </w:r>
    </w:p>
    <w:p w14:paraId="3E9015B0" w14:textId="77777777" w:rsidR="002160D4" w:rsidRPr="00F42B21" w:rsidRDefault="002160D4" w:rsidP="002160D4">
      <w:pPr>
        <w:pStyle w:val="Standard"/>
        <w:jc w:val="both"/>
        <w:rPr>
          <w:rFonts w:asciiTheme="minorHAnsi" w:hAnsiTheme="minorHAnsi"/>
          <w:iCs/>
          <w:color w:val="C00000"/>
          <w:position w:val="6"/>
          <w:sz w:val="22"/>
          <w:szCs w:val="22"/>
        </w:rPr>
      </w:pPr>
    </w:p>
    <w:p w14:paraId="389CC4AC" w14:textId="77777777" w:rsidR="002160D4" w:rsidRPr="00F42B21" w:rsidRDefault="002160D4" w:rsidP="002160D4">
      <w:pPr>
        <w:pStyle w:val="Standard"/>
        <w:jc w:val="both"/>
        <w:rPr>
          <w:rFonts w:asciiTheme="minorHAnsi" w:hAnsiTheme="minorHAnsi"/>
          <w:iCs/>
          <w:color w:val="000000"/>
          <w:position w:val="6"/>
          <w:sz w:val="22"/>
          <w:szCs w:val="22"/>
        </w:rPr>
      </w:pPr>
      <w:r w:rsidRPr="00F42B21">
        <w:rPr>
          <w:rFonts w:asciiTheme="minorHAnsi" w:hAnsiTheme="minorHAnsi"/>
          <w:iCs/>
          <w:color w:val="000000"/>
          <w:position w:val="6"/>
          <w:sz w:val="22"/>
          <w:szCs w:val="22"/>
          <w:u w:val="single"/>
        </w:rPr>
        <w:t>UWAGA 1</w:t>
      </w:r>
      <w:r w:rsidRPr="00F42B21">
        <w:rPr>
          <w:rFonts w:asciiTheme="minorHAnsi" w:hAnsiTheme="minorHAnsi"/>
          <w:iCs/>
          <w:color w:val="000000"/>
          <w:position w:val="6"/>
          <w:sz w:val="22"/>
          <w:szCs w:val="22"/>
        </w:rPr>
        <w:t xml:space="preserve">: uprawnienie do udzielenia Zamawiającemu ulgi PFRON musi posiadać każdy z Wykonawców występujących wspólnie. </w:t>
      </w:r>
    </w:p>
    <w:p w14:paraId="7131DC1D" w14:textId="77777777" w:rsidR="002160D4" w:rsidRPr="00F42B21" w:rsidRDefault="002160D4" w:rsidP="002160D4">
      <w:pPr>
        <w:pStyle w:val="Standard"/>
        <w:jc w:val="both"/>
        <w:rPr>
          <w:rFonts w:asciiTheme="minorHAnsi" w:hAnsiTheme="minorHAnsi"/>
          <w:iCs/>
          <w:color w:val="000000"/>
          <w:position w:val="6"/>
          <w:sz w:val="22"/>
          <w:szCs w:val="22"/>
        </w:rPr>
      </w:pPr>
    </w:p>
    <w:p w14:paraId="20D63860" w14:textId="77777777" w:rsidR="002160D4" w:rsidRPr="00F42B21" w:rsidRDefault="002160D4" w:rsidP="002160D4">
      <w:pPr>
        <w:pStyle w:val="Standard"/>
        <w:jc w:val="both"/>
        <w:rPr>
          <w:rFonts w:asciiTheme="minorHAnsi" w:hAnsiTheme="minorHAnsi"/>
          <w:iCs/>
          <w:color w:val="000000"/>
          <w:position w:val="6"/>
          <w:sz w:val="22"/>
          <w:szCs w:val="22"/>
        </w:rPr>
      </w:pPr>
      <w:r w:rsidRPr="00F42B21">
        <w:rPr>
          <w:rFonts w:asciiTheme="minorHAnsi" w:hAnsiTheme="minorHAnsi"/>
          <w:iCs/>
          <w:color w:val="000000"/>
          <w:position w:val="6"/>
          <w:sz w:val="22"/>
          <w:szCs w:val="22"/>
          <w:u w:val="single"/>
        </w:rPr>
        <w:t>UWAGA 2</w:t>
      </w:r>
      <w:r w:rsidRPr="00F42B21">
        <w:rPr>
          <w:rFonts w:asciiTheme="minorHAnsi" w:hAnsiTheme="minorHAnsi"/>
          <w:iCs/>
          <w:color w:val="000000"/>
          <w:position w:val="6"/>
          <w:sz w:val="22"/>
          <w:szCs w:val="22"/>
        </w:rPr>
        <w:t>: Złożenie oferty przez Wykonawcę, który nie spełnia kryterium „Gwarantowana przez cały okres trwania umowy wartość ulgi z tytułu PFRON, którą uzyska Zamawiający” nie będzie skutkować odrzuceniem oferty. W takim przypadku oferta w zakresie kryterium „Gwarantowana przez cały okres trwania umowy wartość ulgi z tytułu PFRON, którą uzyska Zamawiający” otrzyma 0 punktów.</w:t>
      </w:r>
    </w:p>
    <w:p w14:paraId="06417368" w14:textId="77777777" w:rsidR="00C84301" w:rsidRPr="005C0EC5" w:rsidRDefault="00C84301" w:rsidP="00F42B21">
      <w:pPr>
        <w:pStyle w:val="Standard"/>
        <w:tabs>
          <w:tab w:val="left" w:pos="993"/>
        </w:tabs>
        <w:jc w:val="both"/>
        <w:rPr>
          <w:rFonts w:asciiTheme="minorHAnsi" w:hAnsiTheme="minorHAnsi"/>
          <w:highlight w:val="yellow"/>
        </w:rPr>
      </w:pPr>
    </w:p>
    <w:p w14:paraId="6C40D74B" w14:textId="0B6EBDA1" w:rsidR="005C0EC5" w:rsidRPr="005C0EC5" w:rsidRDefault="005C0EC5" w:rsidP="00A11B98">
      <w:pPr>
        <w:pStyle w:val="Standard"/>
        <w:numPr>
          <w:ilvl w:val="0"/>
          <w:numId w:val="8"/>
        </w:numPr>
        <w:tabs>
          <w:tab w:val="left" w:pos="284"/>
        </w:tabs>
        <w:spacing w:before="120" w:after="120"/>
        <w:ind w:left="0" w:firstLine="0"/>
        <w:jc w:val="both"/>
        <w:rPr>
          <w:rFonts w:asciiTheme="minorHAnsi" w:hAnsiTheme="minorHAnsi" w:cstheme="minorHAnsi"/>
          <w:position w:val="6"/>
          <w:sz w:val="22"/>
          <w:szCs w:val="22"/>
        </w:rPr>
      </w:pPr>
      <w:r w:rsidRPr="005C0EC5">
        <w:rPr>
          <w:rFonts w:asciiTheme="minorHAnsi" w:hAnsiTheme="minorHAnsi" w:cstheme="minorHAnsi"/>
          <w:position w:val="6"/>
          <w:sz w:val="22"/>
          <w:szCs w:val="22"/>
        </w:rPr>
        <w:t>Za najkorzystniejszą zostanie uznana oferta, która uzyska najwyższą liczbę punktów po zsumowaniu wartości punktowej w kryterium cena. Obliczenia dokonywane będą z dokładnością do dwóch miejsc po przecinku.</w:t>
      </w:r>
    </w:p>
    <w:p w14:paraId="0EB82056" w14:textId="1C81B2AF" w:rsidR="00C84301" w:rsidRPr="005C0EC5" w:rsidRDefault="00C84301">
      <w:pPr>
        <w:pStyle w:val="Standard"/>
        <w:spacing w:before="120" w:after="120"/>
        <w:jc w:val="both"/>
        <w:rPr>
          <w:rFonts w:asciiTheme="minorHAnsi" w:hAnsiTheme="minorHAnsi" w:cstheme="minorHAnsi"/>
          <w:sz w:val="22"/>
          <w:szCs w:val="22"/>
        </w:rPr>
      </w:pPr>
    </w:p>
    <w:p w14:paraId="421881E7" w14:textId="77777777" w:rsidR="00AC2504" w:rsidRPr="005C0EC5"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1F4E79" w:themeColor="accent1" w:themeShade="80"/>
          <w:szCs w:val="22"/>
          <w:lang w:eastAsia="en-US"/>
        </w:rPr>
      </w:pPr>
      <w:r w:rsidRPr="005C0EC5">
        <w:rPr>
          <w:rFonts w:ascii="Calibri" w:eastAsia="Calibri" w:hAnsi="Calibri" w:cs="Calibri"/>
          <w:color w:val="1F4E79" w:themeColor="accent1" w:themeShade="80"/>
          <w:szCs w:val="22"/>
          <w:lang w:eastAsia="en-US"/>
        </w:rPr>
        <w:t>FORMALNOŚCI, JAKIE MUSZĄ ZOSTAĆ DOPEŁNIONE PO WYBORZE OFERTY W CELU ZAWARCIA UMOWY W SPRAWIE ZAMÓWIENIA PUBLICZNEGO</w:t>
      </w:r>
    </w:p>
    <w:p w14:paraId="413C5F9F" w14:textId="7453069E" w:rsidR="00AC2504" w:rsidRPr="005C0EC5" w:rsidRDefault="00F373DE" w:rsidP="00A11B98">
      <w:pPr>
        <w:pStyle w:val="Akapitzlist"/>
        <w:numPr>
          <w:ilvl w:val="0"/>
          <w:numId w:val="6"/>
        </w:numPr>
        <w:tabs>
          <w:tab w:val="clear" w:pos="720"/>
        </w:tabs>
        <w:spacing w:before="120" w:after="120"/>
        <w:ind w:left="0" w:firstLine="0"/>
        <w:jc w:val="both"/>
        <w:rPr>
          <w:rFonts w:ascii="Calibri" w:hAnsi="Calibri" w:cs="Calibri"/>
          <w:sz w:val="22"/>
          <w:szCs w:val="22"/>
        </w:rPr>
      </w:pPr>
      <w:r w:rsidRPr="005C0EC5">
        <w:rPr>
          <w:rFonts w:asciiTheme="minorHAnsi" w:hAnsiTheme="minorHAnsi" w:cs="Calibri"/>
          <w:sz w:val="22"/>
          <w:szCs w:val="22"/>
        </w:rPr>
        <w:t>Umowa w sprawie zamówienia publicznego może zostać zawarta wyłącznie z Wykonawcą</w:t>
      </w:r>
      <w:r w:rsidRPr="005C0EC5">
        <w:rPr>
          <w:rFonts w:ascii="Calibri" w:hAnsi="Calibri" w:cs="Calibri"/>
          <w:sz w:val="22"/>
          <w:szCs w:val="22"/>
        </w:rPr>
        <w:t>, którego oferta zostanie wybrana jako najkorzystniejsza, po upływie terminów określonych w art. 308 ust. 2 ustawy.</w:t>
      </w:r>
    </w:p>
    <w:p w14:paraId="442D3565" w14:textId="77777777" w:rsidR="00AC2504" w:rsidRPr="005C0EC5" w:rsidRDefault="00F373DE" w:rsidP="00A11B98">
      <w:pPr>
        <w:pStyle w:val="Akapitzlist"/>
        <w:numPr>
          <w:ilvl w:val="0"/>
          <w:numId w:val="6"/>
        </w:numPr>
        <w:tabs>
          <w:tab w:val="clear" w:pos="720"/>
        </w:tabs>
        <w:spacing w:before="120" w:after="120"/>
        <w:ind w:left="0" w:firstLine="0"/>
        <w:jc w:val="both"/>
        <w:rPr>
          <w:rFonts w:ascii="Calibri" w:hAnsi="Calibri" w:cs="Calibri"/>
          <w:sz w:val="22"/>
          <w:szCs w:val="22"/>
        </w:rPr>
      </w:pPr>
      <w:r w:rsidRPr="005C0EC5">
        <w:rPr>
          <w:rFonts w:ascii="Calibri" w:hAnsi="Calibri" w:cs="Calibri"/>
          <w:sz w:val="22"/>
          <w:szCs w:val="22"/>
        </w:rPr>
        <w:lastRenderedPageBreak/>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5664D58" w14:textId="77777777" w:rsidR="00AC2504" w:rsidRPr="005C0EC5" w:rsidRDefault="00F373DE" w:rsidP="00A11B98">
      <w:pPr>
        <w:pStyle w:val="Akapitzlist"/>
        <w:numPr>
          <w:ilvl w:val="0"/>
          <w:numId w:val="6"/>
        </w:numPr>
        <w:tabs>
          <w:tab w:val="clear" w:pos="720"/>
        </w:tabs>
        <w:spacing w:before="120" w:after="120"/>
        <w:ind w:left="0" w:firstLine="0"/>
        <w:jc w:val="both"/>
        <w:rPr>
          <w:rFonts w:ascii="Calibri" w:hAnsi="Calibri" w:cs="Calibri"/>
          <w:sz w:val="22"/>
          <w:szCs w:val="22"/>
        </w:rPr>
      </w:pPr>
      <w:r w:rsidRPr="005C0EC5">
        <w:rPr>
          <w:rFonts w:ascii="Calibri" w:hAnsi="Calibri" w:cs="Calibri"/>
          <w:sz w:val="22"/>
          <w:szCs w:val="22"/>
        </w:rPr>
        <w:t>Po wyborze najkorzystniejszej oferty, w celu zawarcia umowy w sprawie zamówienia publicznego, Wykonawca zobowiązany będzie do:</w:t>
      </w:r>
    </w:p>
    <w:p w14:paraId="10B1E0CB" w14:textId="77777777" w:rsidR="00AC2504" w:rsidRPr="005C0EC5" w:rsidRDefault="00F373DE" w:rsidP="005C0EC5">
      <w:pPr>
        <w:pStyle w:val="Akapitzlist"/>
        <w:spacing w:before="120" w:after="120"/>
        <w:ind w:left="0"/>
        <w:jc w:val="both"/>
        <w:rPr>
          <w:rFonts w:ascii="Calibri" w:hAnsi="Calibri" w:cs="Calibri"/>
          <w:sz w:val="22"/>
          <w:szCs w:val="22"/>
        </w:rPr>
      </w:pPr>
      <w:r w:rsidRPr="005C0EC5">
        <w:rPr>
          <w:rFonts w:ascii="Calibri" w:hAnsi="Calibri" w:cs="Calibri"/>
          <w:sz w:val="22"/>
          <w:szCs w:val="22"/>
        </w:rPr>
        <w:t>1)</w:t>
      </w:r>
      <w:r w:rsidRPr="005C0EC5">
        <w:rPr>
          <w:rFonts w:ascii="Calibri" w:hAnsi="Calibri" w:cs="Calibri"/>
          <w:sz w:val="22"/>
          <w:szCs w:val="22"/>
        </w:rPr>
        <w:tab/>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3098B97" w14:textId="77777777" w:rsidR="00AC2504" w:rsidRPr="005C0EC5" w:rsidRDefault="00F373DE" w:rsidP="005C0EC5">
      <w:pPr>
        <w:pStyle w:val="Akapitzlist"/>
        <w:spacing w:before="120" w:after="120"/>
        <w:ind w:left="0"/>
        <w:contextualSpacing w:val="0"/>
        <w:jc w:val="both"/>
        <w:rPr>
          <w:rFonts w:ascii="Calibri" w:hAnsi="Calibri" w:cs="Calibri"/>
          <w:sz w:val="22"/>
          <w:szCs w:val="22"/>
        </w:rPr>
      </w:pPr>
      <w:r w:rsidRPr="005C0EC5">
        <w:rPr>
          <w:rFonts w:ascii="Calibri" w:hAnsi="Calibri" w:cs="Calibri"/>
          <w:sz w:val="22"/>
          <w:szCs w:val="22"/>
        </w:rPr>
        <w:t>2)</w:t>
      </w:r>
      <w:r w:rsidRPr="005C0EC5">
        <w:rPr>
          <w:rFonts w:ascii="Calibri" w:hAnsi="Calibri" w:cs="Calibri"/>
          <w:sz w:val="22"/>
          <w:szCs w:val="22"/>
        </w:rPr>
        <w:tab/>
        <w:t>w przypadku dokonania wyboru najkorzystniejszej oferty złożonej przez Wykonawców wspólnie ubiegających się o udzielenie zamówienia, złożenia umowy regulującej współpracę tych podmiotów (np. umowa konsorcjum, umowa spółki cywilnej)</w:t>
      </w:r>
    </w:p>
    <w:p w14:paraId="703CCA0A" w14:textId="77777777" w:rsidR="00AC2504" w:rsidRPr="005C0EC5" w:rsidRDefault="00AC2504">
      <w:pPr>
        <w:pStyle w:val="Akapitzlist"/>
        <w:spacing w:before="120" w:after="120"/>
        <w:contextualSpacing w:val="0"/>
        <w:jc w:val="both"/>
        <w:rPr>
          <w:rFonts w:ascii="Calibri" w:hAnsi="Calibri" w:cs="Calibri"/>
          <w:sz w:val="22"/>
          <w:szCs w:val="22"/>
        </w:rPr>
      </w:pPr>
    </w:p>
    <w:p w14:paraId="671FC596" w14:textId="77777777" w:rsidR="00AC2504" w:rsidRPr="005C0EC5"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5C0EC5">
        <w:rPr>
          <w:rFonts w:ascii="Calibri" w:eastAsia="Calibri" w:hAnsi="Calibri" w:cs="Calibri"/>
          <w:color w:val="1F4E79" w:themeColor="accent1" w:themeShade="80"/>
          <w:szCs w:val="22"/>
          <w:lang w:eastAsia="en-US"/>
        </w:rPr>
        <w:t>INNE INFORMACJE DOTYCZĄCE POSTĘPOWANIA</w:t>
      </w:r>
    </w:p>
    <w:p w14:paraId="48EBF152" w14:textId="77777777" w:rsidR="00AC2504" w:rsidRPr="005C0EC5" w:rsidRDefault="00F373DE">
      <w:pPr>
        <w:spacing w:before="120" w:after="120"/>
        <w:jc w:val="both"/>
        <w:rPr>
          <w:rFonts w:ascii="Calibri" w:hAnsi="Calibri" w:cs="Calibri"/>
          <w:sz w:val="22"/>
          <w:szCs w:val="22"/>
        </w:rPr>
      </w:pPr>
      <w:r w:rsidRPr="005C0EC5">
        <w:rPr>
          <w:rFonts w:ascii="Calibri" w:hAnsi="Calibri" w:cs="Calibri"/>
          <w:sz w:val="22"/>
          <w:szCs w:val="22"/>
        </w:rPr>
        <w:t>1. Zamawiający nie dopuszcza składania ofert wariantowych.</w:t>
      </w:r>
    </w:p>
    <w:p w14:paraId="1E95AADC" w14:textId="2C892557" w:rsidR="00AC2504" w:rsidRPr="005C0EC5" w:rsidRDefault="00F373DE">
      <w:pPr>
        <w:spacing w:before="120" w:after="120"/>
        <w:jc w:val="both"/>
        <w:rPr>
          <w:rFonts w:ascii="Calibri" w:hAnsi="Calibri" w:cs="Calibri"/>
          <w:sz w:val="22"/>
          <w:szCs w:val="22"/>
        </w:rPr>
      </w:pPr>
      <w:r w:rsidRPr="005C0EC5">
        <w:rPr>
          <w:rFonts w:ascii="Calibri" w:hAnsi="Calibri" w:cs="Calibri"/>
          <w:sz w:val="22"/>
          <w:szCs w:val="22"/>
        </w:rPr>
        <w:t>2. Zamawiający wym</w:t>
      </w:r>
      <w:r w:rsidR="008A4212" w:rsidRPr="005C0EC5">
        <w:rPr>
          <w:rFonts w:ascii="Calibri" w:hAnsi="Calibri" w:cs="Calibri"/>
          <w:sz w:val="22"/>
          <w:szCs w:val="22"/>
        </w:rPr>
        <w:t>a</w:t>
      </w:r>
      <w:r w:rsidRPr="005C0EC5">
        <w:rPr>
          <w:rFonts w:ascii="Calibri" w:hAnsi="Calibri" w:cs="Calibri"/>
          <w:sz w:val="22"/>
          <w:szCs w:val="22"/>
        </w:rPr>
        <w:t>g</w:t>
      </w:r>
      <w:r w:rsidR="008A4212" w:rsidRPr="005C0EC5">
        <w:rPr>
          <w:rFonts w:ascii="Calibri" w:hAnsi="Calibri" w:cs="Calibri"/>
          <w:sz w:val="22"/>
          <w:szCs w:val="22"/>
        </w:rPr>
        <w:t>a</w:t>
      </w:r>
      <w:r w:rsidRPr="005C0EC5">
        <w:rPr>
          <w:rFonts w:ascii="Calibri" w:hAnsi="Calibri" w:cs="Calibri"/>
          <w:sz w:val="22"/>
          <w:szCs w:val="22"/>
        </w:rPr>
        <w:t xml:space="preserve"> wniesienia zabezpieczenia należytego wykonania umowy</w:t>
      </w:r>
      <w:r w:rsidR="008A4212" w:rsidRPr="005C0EC5">
        <w:rPr>
          <w:rFonts w:ascii="Calibri" w:hAnsi="Calibri" w:cs="Calibri"/>
          <w:sz w:val="22"/>
          <w:szCs w:val="22"/>
        </w:rPr>
        <w:t xml:space="preserve"> w wysokości 3% ceny brutto podanej w ofercie wykonawcy w terminie nie różniej niż w dniu podpisania umowy oraz w formie wybranej przez Wykonawcę zgodnie z art. 450 ustawy Pzp</w:t>
      </w:r>
      <w:r w:rsidRPr="005C0EC5">
        <w:rPr>
          <w:rFonts w:ascii="Calibri" w:hAnsi="Calibri" w:cs="Calibri"/>
          <w:sz w:val="22"/>
          <w:szCs w:val="22"/>
        </w:rPr>
        <w:t>.</w:t>
      </w:r>
    </w:p>
    <w:p w14:paraId="6EC88C1E" w14:textId="77777777" w:rsidR="00AC2504" w:rsidRPr="005C0EC5" w:rsidRDefault="00F373DE">
      <w:pPr>
        <w:spacing w:before="120" w:after="120"/>
        <w:jc w:val="both"/>
        <w:rPr>
          <w:rFonts w:ascii="Calibri" w:hAnsi="Calibri" w:cs="Calibri"/>
          <w:sz w:val="22"/>
          <w:szCs w:val="22"/>
        </w:rPr>
      </w:pPr>
      <w:r w:rsidRPr="005C0EC5">
        <w:rPr>
          <w:rFonts w:ascii="Calibri" w:hAnsi="Calibri" w:cs="Calibri"/>
          <w:sz w:val="22"/>
          <w:szCs w:val="22"/>
        </w:rPr>
        <w:t>3. Zamawiający nie przewiduje:</w:t>
      </w:r>
    </w:p>
    <w:p w14:paraId="1EB43EB5" w14:textId="47499A69" w:rsidR="00AC2504" w:rsidRPr="005C0EC5" w:rsidRDefault="0028481A" w:rsidP="00A11B98">
      <w:pPr>
        <w:pStyle w:val="Akapitzlist"/>
        <w:numPr>
          <w:ilvl w:val="5"/>
          <w:numId w:val="17"/>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zawarcia umowy ramowej;</w:t>
      </w:r>
    </w:p>
    <w:p w14:paraId="03D65723" w14:textId="25037DFA" w:rsidR="00AC2504" w:rsidRPr="005C0EC5" w:rsidRDefault="0028481A" w:rsidP="00A11B98">
      <w:pPr>
        <w:pStyle w:val="Akapitzlist"/>
        <w:numPr>
          <w:ilvl w:val="5"/>
          <w:numId w:val="18"/>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zamówień z wolnej ręki, o których mowa w art. 214 ust. 1 pkt 7 i 8 ustawy Pzp;</w:t>
      </w:r>
    </w:p>
    <w:p w14:paraId="50D981BA" w14:textId="12049D57" w:rsidR="00AC2504" w:rsidRPr="005C0EC5" w:rsidRDefault="0028481A" w:rsidP="00A11B98">
      <w:pPr>
        <w:pStyle w:val="Akapitzlist"/>
        <w:numPr>
          <w:ilvl w:val="5"/>
          <w:numId w:val="19"/>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przeprowadzenia przez wykonawcę wizji lokalnej lub sprawdzenia przez niego dokumentów niezbędnych do realizacji zamówienia, o których mowa w art. 131 ust. 2 ustawy Pzp;</w:t>
      </w:r>
    </w:p>
    <w:p w14:paraId="43529642" w14:textId="5614CAF3" w:rsidR="00AC2504" w:rsidRPr="005C0EC5" w:rsidRDefault="0028481A" w:rsidP="00A11B98">
      <w:pPr>
        <w:pStyle w:val="Akapitzlist"/>
        <w:numPr>
          <w:ilvl w:val="5"/>
          <w:numId w:val="20"/>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aukcji elektronicznej;</w:t>
      </w:r>
    </w:p>
    <w:p w14:paraId="525B4C13" w14:textId="76BABCE4" w:rsidR="00AC2504" w:rsidRPr="005C0EC5" w:rsidRDefault="0028481A" w:rsidP="00A11B98">
      <w:pPr>
        <w:pStyle w:val="Akapitzlist"/>
        <w:numPr>
          <w:ilvl w:val="5"/>
          <w:numId w:val="21"/>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zwrotu kosztów udziału w postępowaniu, z zastrzeżeniem art. 261 ustawy Pzp;</w:t>
      </w:r>
    </w:p>
    <w:p w14:paraId="13825689" w14:textId="74ED7741" w:rsidR="00AC2504" w:rsidRPr="005C0EC5" w:rsidRDefault="0028481A" w:rsidP="00A11B98">
      <w:pPr>
        <w:pStyle w:val="Akapitzlist"/>
        <w:numPr>
          <w:ilvl w:val="5"/>
          <w:numId w:val="22"/>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wymagań w zakresie zatrudnienia na podstawie stosunku pracy, w okolicznościach, o których mowa w art. 95 ustawy Pzp oraz wymagań w zakresie zatrudnienia osób, o których mowa w art. 96 ust. 2 pkt 2 ustawy Pzp;</w:t>
      </w:r>
    </w:p>
    <w:p w14:paraId="0A3E9340" w14:textId="5504DF57" w:rsidR="00AC2504" w:rsidRPr="005C0EC5" w:rsidRDefault="0028481A" w:rsidP="00A11B98">
      <w:pPr>
        <w:pStyle w:val="Akapitzlist"/>
        <w:numPr>
          <w:ilvl w:val="5"/>
          <w:numId w:val="23"/>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zastrzeżenia możliwości ubiegania się o udzielenie zamówienia wyłącznie przez wykonawców, o których mowa w art. 94 ustawy Pzp oraz</w:t>
      </w:r>
      <w:r w:rsidR="00F373DE" w:rsidRPr="005C0EC5">
        <w:rPr>
          <w:rFonts w:ascii="Calibri" w:eastAsiaTheme="minorHAnsi" w:hAnsi="Calibri" w:cs="Calibri"/>
          <w:sz w:val="22"/>
          <w:szCs w:val="22"/>
          <w:lang w:eastAsia="en-US"/>
        </w:rPr>
        <w:t xml:space="preserve"> </w:t>
      </w:r>
      <w:r w:rsidR="00F373DE" w:rsidRPr="005C0EC5">
        <w:rPr>
          <w:rFonts w:ascii="Calibri" w:hAnsi="Calibri" w:cs="Calibri"/>
          <w:sz w:val="22"/>
          <w:szCs w:val="22"/>
        </w:rPr>
        <w:t>obowiązku osobistego wykonania przez wykonawcę kluczowych zadań o których mowa w art. 60 i 121 ustawy Pzp;</w:t>
      </w:r>
    </w:p>
    <w:p w14:paraId="1DA3AAAF" w14:textId="36F8E7A5" w:rsidR="00AC2504" w:rsidRPr="005C0EC5" w:rsidRDefault="0028481A" w:rsidP="00A11B98">
      <w:pPr>
        <w:pStyle w:val="Akapitzlist"/>
        <w:numPr>
          <w:ilvl w:val="5"/>
          <w:numId w:val="24"/>
        </w:numPr>
        <w:spacing w:before="120" w:after="120"/>
        <w:contextualSpacing w:val="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wymogu lub możliwości złożenia ofert w postaci katalogów elektronicznych lub dołączenia katalogów elektronicznych do oferty, w sytuacji określonej w art. 93 ustawy Pzp.</w:t>
      </w:r>
    </w:p>
    <w:p w14:paraId="2AD7CA67" w14:textId="05DB7305" w:rsidR="00AC2504" w:rsidRPr="005C0EC5" w:rsidRDefault="0028481A" w:rsidP="00A11B98">
      <w:pPr>
        <w:pStyle w:val="Akapitzlist"/>
        <w:numPr>
          <w:ilvl w:val="5"/>
          <w:numId w:val="25"/>
        </w:numPr>
        <w:tabs>
          <w:tab w:val="left" w:pos="851"/>
        </w:tabs>
        <w:spacing w:before="120" w:after="120"/>
        <w:jc w:val="both"/>
        <w:rPr>
          <w:rFonts w:ascii="Calibri" w:hAnsi="Calibri" w:cs="Calibri"/>
          <w:sz w:val="22"/>
          <w:szCs w:val="22"/>
        </w:rPr>
      </w:pPr>
      <w:r>
        <w:rPr>
          <w:rFonts w:ascii="Calibri" w:hAnsi="Calibri" w:cs="Calibri"/>
          <w:sz w:val="22"/>
          <w:szCs w:val="22"/>
        </w:rPr>
        <w:t xml:space="preserve"> </w:t>
      </w:r>
      <w:r w:rsidR="00F373DE" w:rsidRPr="005C0EC5">
        <w:rPr>
          <w:rFonts w:ascii="Calibri" w:hAnsi="Calibri" w:cs="Calibri"/>
          <w:sz w:val="22"/>
          <w:szCs w:val="22"/>
        </w:rPr>
        <w:t>rozliczenia w walutach obcych.</w:t>
      </w:r>
    </w:p>
    <w:p w14:paraId="337C8831" w14:textId="77777777" w:rsidR="00AC2504" w:rsidRPr="0028481A" w:rsidRDefault="00AC2504" w:rsidP="005C0EC5">
      <w:pPr>
        <w:pStyle w:val="Akapitzlist"/>
        <w:spacing w:before="120" w:after="120"/>
        <w:ind w:left="0"/>
        <w:contextualSpacing w:val="0"/>
        <w:jc w:val="both"/>
        <w:rPr>
          <w:rFonts w:ascii="Calibri" w:hAnsi="Calibri" w:cs="Calibri"/>
          <w:color w:val="1F4E79" w:themeColor="accent1" w:themeShade="80"/>
          <w:sz w:val="22"/>
          <w:szCs w:val="22"/>
        </w:rPr>
      </w:pPr>
    </w:p>
    <w:p w14:paraId="4B81912C" w14:textId="77777777" w:rsidR="00AC2504" w:rsidRPr="0028481A" w:rsidRDefault="00F373DE">
      <w:pPr>
        <w:pStyle w:val="Nagwek2"/>
        <w:numPr>
          <w:ilvl w:val="0"/>
          <w:numId w:val="2"/>
        </w:numPr>
        <w:pBdr>
          <w:bottom w:val="single" w:sz="4" w:space="1" w:color="A6A6A6"/>
        </w:pBdr>
        <w:tabs>
          <w:tab w:val="clear" w:pos="720"/>
          <w:tab w:val="left" w:pos="567"/>
        </w:tabs>
        <w:spacing w:before="120" w:after="120"/>
        <w:ind w:left="567" w:hanging="567"/>
        <w:rPr>
          <w:rFonts w:ascii="Calibri" w:eastAsia="Calibri" w:hAnsi="Calibri" w:cs="Calibri"/>
          <w:color w:val="1F4E79" w:themeColor="accent1" w:themeShade="80"/>
          <w:szCs w:val="22"/>
          <w:lang w:eastAsia="en-US"/>
        </w:rPr>
      </w:pPr>
      <w:r w:rsidRPr="0028481A">
        <w:rPr>
          <w:rFonts w:ascii="Calibri" w:eastAsia="Calibri" w:hAnsi="Calibri" w:cs="Calibri"/>
          <w:color w:val="1F4E79" w:themeColor="accent1" w:themeShade="80"/>
          <w:szCs w:val="22"/>
          <w:lang w:eastAsia="en-US"/>
        </w:rPr>
        <w:t xml:space="preserve">POUCZENIE O ŚRODKACH OCHRONY PRAWNEJ PRZYSŁUGUJĄCYCH WYKONAWCY </w:t>
      </w:r>
    </w:p>
    <w:p w14:paraId="44AB28DD" w14:textId="77777777" w:rsidR="00AC2504" w:rsidRPr="0028481A" w:rsidRDefault="00F373DE">
      <w:pPr>
        <w:spacing w:before="120" w:after="120"/>
        <w:jc w:val="both"/>
        <w:rPr>
          <w:rFonts w:ascii="Calibri" w:hAnsi="Calibri" w:cs="Calibri"/>
          <w:sz w:val="22"/>
          <w:szCs w:val="22"/>
        </w:rPr>
      </w:pPr>
      <w:r w:rsidRPr="0028481A">
        <w:rPr>
          <w:rFonts w:ascii="Calibri" w:hAnsi="Calibri" w:cs="Calibri"/>
          <w:sz w:val="22"/>
          <w:szCs w:val="22"/>
        </w:rPr>
        <w:t>Wykonawcy, jeżeli ma lub miał interes w uzyskaniu zamówienia oraz poniósł lub może ponieść szkodę w wyniku naruszenia przez Zamawiającego przepisów ustawy Pzp przysługują środki ochrony prawnej wyszczególnione w Dziale IX ustawy Pzp.</w:t>
      </w:r>
    </w:p>
    <w:p w14:paraId="754B84FE" w14:textId="77777777" w:rsidR="00AC2504" w:rsidRPr="0028481A" w:rsidRDefault="00AC2504">
      <w:pPr>
        <w:spacing w:before="120" w:after="120"/>
        <w:jc w:val="both"/>
        <w:rPr>
          <w:rFonts w:ascii="Calibri" w:hAnsi="Calibri" w:cs="Calibri"/>
          <w:sz w:val="22"/>
          <w:szCs w:val="22"/>
        </w:rPr>
      </w:pPr>
    </w:p>
    <w:p w14:paraId="6D39F4E3" w14:textId="77777777" w:rsidR="00AC2504" w:rsidRPr="0028481A"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color w:val="1F4E79" w:themeColor="accent1" w:themeShade="80"/>
          <w:szCs w:val="22"/>
          <w:lang w:eastAsia="en-US"/>
        </w:rPr>
      </w:pPr>
      <w:r w:rsidRPr="0028481A">
        <w:rPr>
          <w:rFonts w:ascii="Calibri" w:eastAsia="Calibri" w:hAnsi="Calibri" w:cs="Calibri"/>
          <w:color w:val="1F4E79" w:themeColor="accent1" w:themeShade="80"/>
          <w:szCs w:val="22"/>
          <w:lang w:eastAsia="en-US"/>
        </w:rPr>
        <w:t>OCHRONA DANYCH OSOBOWYCH</w:t>
      </w:r>
    </w:p>
    <w:p w14:paraId="6374A8F7" w14:textId="77777777" w:rsidR="00AC2504" w:rsidRPr="007926EC" w:rsidRDefault="00F373DE">
      <w:pPr>
        <w:spacing w:before="120" w:after="120"/>
        <w:jc w:val="both"/>
        <w:rPr>
          <w:rFonts w:ascii="Calibri" w:hAnsi="Calibri" w:cs="Calibri"/>
          <w:bCs/>
          <w:sz w:val="22"/>
          <w:szCs w:val="22"/>
        </w:rPr>
      </w:pPr>
      <w:r w:rsidRPr="007926EC">
        <w:rPr>
          <w:rFonts w:ascii="Calibri" w:hAnsi="Calibri" w:cs="Calibri"/>
          <w:bCs/>
          <w:sz w:val="22"/>
          <w:szCs w:val="22"/>
        </w:rPr>
        <w:t xml:space="preserve">Zgodnie z art. 13 ust. 1 i 2 Rozporządzenia Parlamentu Europejskiego i Rady (UE) 2016/679 z dnia 27 kwietnia 2016 r. w sprawie ochrony osób fizycznych w związku z przetwarzaniem danych osobowych </w:t>
      </w:r>
      <w:r w:rsidRPr="007926EC">
        <w:rPr>
          <w:rFonts w:ascii="Calibri" w:hAnsi="Calibri" w:cs="Calibri"/>
          <w:bCs/>
          <w:sz w:val="22"/>
          <w:szCs w:val="22"/>
        </w:rPr>
        <w:lastRenderedPageBreak/>
        <w:t>i w sprawie swobodnego przepływu takich danych oraz uchylenia dyrektywy 95/46/WE (ogólne rozporządzenie o ochronie danych) RODO, informujemy, że:</w:t>
      </w:r>
    </w:p>
    <w:p w14:paraId="0D82F95B" w14:textId="77777777" w:rsidR="00AC2504" w:rsidRPr="007926EC" w:rsidRDefault="00F373DE" w:rsidP="00A11B98">
      <w:pPr>
        <w:pStyle w:val="Akapitzlist"/>
        <w:numPr>
          <w:ilvl w:val="0"/>
          <w:numId w:val="26"/>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 xml:space="preserve">Administratorem Pani/Pana danych osobowych jest Szpital Murcki Sp. z o.o., ul. </w:t>
      </w:r>
      <w:r w:rsidRPr="007926EC">
        <w:rPr>
          <w:rFonts w:ascii="Calibri" w:hAnsi="Calibri" w:cs="Calibri"/>
          <w:bCs/>
          <w:sz w:val="22"/>
          <w:szCs w:val="22"/>
        </w:rPr>
        <w:t>Alfreda Sokołowskiego, 40-749 Katowice</w:t>
      </w:r>
      <w:r w:rsidRPr="007926EC">
        <w:rPr>
          <w:rFonts w:ascii="Calibri" w:hAnsi="Calibri" w:cs="Calibri"/>
          <w:sz w:val="22"/>
          <w:szCs w:val="22"/>
        </w:rPr>
        <w:t>, reprezentowany przez Dyrektora</w:t>
      </w:r>
    </w:p>
    <w:p w14:paraId="74A4C191" w14:textId="77777777" w:rsidR="00AC2504" w:rsidRPr="007926EC" w:rsidRDefault="00F373DE" w:rsidP="00A11B98">
      <w:pPr>
        <w:pStyle w:val="Akapitzlist"/>
        <w:numPr>
          <w:ilvl w:val="0"/>
          <w:numId w:val="27"/>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We wszystkich sprawach związanych z przetwarzaniem danych osobowych oraz korzystania z praw związanych z przetwarzaniem danych można się kontaktować z Inspektorem Ochrony Danych osobiście w siedzibie Administratora danych, drogą listowną na adres: Szpital Murcki Sp. z o.o.,</w:t>
      </w:r>
      <w:r w:rsidRPr="007926EC">
        <w:rPr>
          <w:rFonts w:ascii="Calibri" w:hAnsi="Calibri" w:cs="Calibri"/>
          <w:bCs/>
          <w:sz w:val="22"/>
          <w:szCs w:val="22"/>
        </w:rPr>
        <w:t xml:space="preserve"> Alfreda Sokołowskiego, 40-749 Katowice</w:t>
      </w:r>
      <w:r w:rsidRPr="007926EC">
        <w:rPr>
          <w:rFonts w:ascii="Calibri" w:hAnsi="Calibri" w:cs="Calibri"/>
          <w:sz w:val="22"/>
          <w:szCs w:val="22"/>
        </w:rPr>
        <w:t xml:space="preserve"> poprzez e-mail: </w:t>
      </w:r>
      <w:r w:rsidRPr="007926EC">
        <w:rPr>
          <w:rStyle w:val="czeinternetowe"/>
          <w:rFonts w:ascii="Calibri" w:hAnsi="Calibri" w:cs="Calibri"/>
          <w:color w:val="auto"/>
          <w:sz w:val="22"/>
          <w:szCs w:val="22"/>
        </w:rPr>
        <w:t>iod@szpitalmurcki.pl</w:t>
      </w:r>
      <w:r w:rsidRPr="007926EC">
        <w:rPr>
          <w:rFonts w:ascii="Calibri" w:hAnsi="Calibri" w:cs="Calibri"/>
          <w:sz w:val="22"/>
          <w:szCs w:val="22"/>
        </w:rPr>
        <w:t>.</w:t>
      </w:r>
      <w:bookmarkStart w:id="6" w:name="_Hlk75168293"/>
      <w:bookmarkEnd w:id="6"/>
    </w:p>
    <w:p w14:paraId="6FA2C9A4" w14:textId="77777777" w:rsidR="00AC2504" w:rsidRPr="007926EC" w:rsidRDefault="00F373DE" w:rsidP="00A11B98">
      <w:pPr>
        <w:pStyle w:val="Akapitzlist"/>
        <w:numPr>
          <w:ilvl w:val="0"/>
          <w:numId w:val="28"/>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Będziemy przetwarzać Pani/Pana dane osobowe 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tj. na podstawie art. 6 ust. 1 lit. b, c, f, czyli w celu niezbędnym do wykonania umowy lub podjęcia działań zmierzających do jej zawarcia, wypełnienia przez nas obowiązku prawnego oraz w przypadku ewentualnego dochodzenia roszczeń i obrony przed roszczeniami w zw. z w szczególności: Ustawą z dnia 29 września 1994 r. o rachunkowości (Dz. U. z 2019 r. poz. 351 ze zm.), Ustawą z dnia 27 sierpnia 2009 r.  o finansach publicznych (Dz. U. z 2019 r. poz. 869 ze zm.), Ustawą z dnia 23 kwietnia 1964 r. Kodeks Cywilny (Dz. U. z 2020 r. poz. 1740) Ustawą z dnia 29 sierpnia 1997 r. Ordynacja Podatkowa (Dz. U. z 2020 r. poz. 1325 ze zm.)</w:t>
      </w:r>
    </w:p>
    <w:p w14:paraId="531E7D0E" w14:textId="77777777" w:rsidR="00AC2504" w:rsidRPr="007926EC" w:rsidRDefault="00F373DE" w:rsidP="00A11B98">
      <w:pPr>
        <w:pStyle w:val="Akapitzlist"/>
        <w:numPr>
          <w:ilvl w:val="0"/>
          <w:numId w:val="29"/>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Podanie przez Panią/Pana danych osobowych jest niezbędne do zawarcia umowy</w:t>
      </w:r>
    </w:p>
    <w:p w14:paraId="53B07241" w14:textId="77777777" w:rsidR="00AC2504" w:rsidRPr="007926EC" w:rsidRDefault="00F373DE" w:rsidP="00A11B98">
      <w:pPr>
        <w:pStyle w:val="Akapitzlist"/>
        <w:numPr>
          <w:ilvl w:val="0"/>
          <w:numId w:val="30"/>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 xml:space="preserve">Będziemy przechowywać Pani/Pana dane przez okres obowiązywania umowy, rękojmi i gwarancji na wykonywaną usługę, przez okres dochodzenia ewentualnych roszczeń, obrony przed roszczeniami wynikający z Ustawy Kodeks Cywilny z dnia 23 kwietnia 1964 r. oraz przez okres naszych zobowiązań podatkowych i rozliczeniowych zgodnie z Ustawą Ordynacja Podatkowa z 29 sierpnia 1997 r. tj. łącznie przez 6 lat liczonych od końca roku kalendarzowego, w którym powstał obowiązek podatkowy </w:t>
      </w:r>
    </w:p>
    <w:p w14:paraId="331BFE3B" w14:textId="77777777" w:rsidR="00AC2504" w:rsidRPr="007926EC" w:rsidRDefault="00F373DE" w:rsidP="00A11B98">
      <w:pPr>
        <w:pStyle w:val="Akapitzlist"/>
        <w:numPr>
          <w:ilvl w:val="0"/>
          <w:numId w:val="31"/>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Będziemy udostępniać Pani/Pana dane osobowe uprawnionym na podstawie przepisów prawa podmiotom i organom publicznym, np. Poczcie Polskiej, Urzędowi Skarbowemu, bankom a także powierzać podmiotom, z którymi Administrator danych podpisze stosowne umowy powierzenia np. dostawcom usług IT, hostingu, operatorom systemów informatycznych, monitoringu</w:t>
      </w:r>
    </w:p>
    <w:p w14:paraId="53F4F65F" w14:textId="77777777" w:rsidR="00AC2504" w:rsidRPr="007926EC" w:rsidRDefault="00F373DE" w:rsidP="00A11B98">
      <w:pPr>
        <w:pStyle w:val="Akapitzlist"/>
        <w:numPr>
          <w:ilvl w:val="0"/>
          <w:numId w:val="32"/>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 xml:space="preserve">Przysługuje Pani/Panu prawo do: </w:t>
      </w:r>
    </w:p>
    <w:p w14:paraId="779C8BA6" w14:textId="77777777" w:rsidR="00AC2504" w:rsidRPr="007926EC" w:rsidRDefault="00F373DE" w:rsidP="00A11B98">
      <w:pPr>
        <w:pStyle w:val="Akapitzlist"/>
        <w:numPr>
          <w:ilvl w:val="0"/>
          <w:numId w:val="12"/>
        </w:numPr>
        <w:spacing w:before="120" w:after="120"/>
        <w:jc w:val="both"/>
        <w:rPr>
          <w:rFonts w:ascii="Calibri" w:hAnsi="Calibri" w:cs="Calibri"/>
          <w:sz w:val="22"/>
          <w:szCs w:val="22"/>
        </w:rPr>
      </w:pPr>
      <w:r w:rsidRPr="007926EC">
        <w:rPr>
          <w:rFonts w:ascii="Calibri" w:hAnsi="Calibri" w:cs="Calibri"/>
          <w:sz w:val="22"/>
          <w:szCs w:val="22"/>
        </w:rPr>
        <w:t>żądania dostępu do treści swoich danych na podstawie art. 15 RODO</w:t>
      </w:r>
    </w:p>
    <w:p w14:paraId="4BA66A25" w14:textId="77777777" w:rsidR="00AC2504" w:rsidRPr="007926EC" w:rsidRDefault="00F373DE" w:rsidP="00A11B98">
      <w:pPr>
        <w:pStyle w:val="Akapitzlist"/>
        <w:numPr>
          <w:ilvl w:val="0"/>
          <w:numId w:val="12"/>
        </w:numPr>
        <w:spacing w:before="120" w:after="120"/>
        <w:jc w:val="both"/>
        <w:rPr>
          <w:rFonts w:ascii="Calibri" w:hAnsi="Calibri" w:cs="Calibri"/>
          <w:sz w:val="22"/>
          <w:szCs w:val="22"/>
        </w:rPr>
      </w:pPr>
      <w:r w:rsidRPr="007926EC">
        <w:rPr>
          <w:rFonts w:ascii="Calibri" w:hAnsi="Calibri" w:cs="Calibri"/>
          <w:sz w:val="22"/>
          <w:szCs w:val="22"/>
        </w:rPr>
        <w:t>żądania ich sprostowania na podstawie art. 16 RODO</w:t>
      </w:r>
    </w:p>
    <w:p w14:paraId="4A42FD9C" w14:textId="77777777" w:rsidR="00AC2504" w:rsidRPr="007926EC" w:rsidRDefault="00F373DE" w:rsidP="00A11B98">
      <w:pPr>
        <w:pStyle w:val="Akapitzlist"/>
        <w:numPr>
          <w:ilvl w:val="0"/>
          <w:numId w:val="12"/>
        </w:numPr>
        <w:spacing w:before="120" w:after="120"/>
        <w:jc w:val="both"/>
        <w:rPr>
          <w:rFonts w:ascii="Calibri" w:hAnsi="Calibri" w:cs="Calibri"/>
          <w:sz w:val="22"/>
          <w:szCs w:val="22"/>
        </w:rPr>
      </w:pPr>
      <w:r w:rsidRPr="007926EC">
        <w:rPr>
          <w:rFonts w:ascii="Calibri" w:hAnsi="Calibri" w:cs="Calibri"/>
          <w:sz w:val="22"/>
          <w:szCs w:val="22"/>
        </w:rPr>
        <w:t>żądania usunięcia danych po upływie terminu ich przechowywania na podstawie art. 17 RODO</w:t>
      </w:r>
    </w:p>
    <w:p w14:paraId="0708204B" w14:textId="77777777" w:rsidR="00AC2504" w:rsidRPr="007926EC" w:rsidRDefault="00F373DE" w:rsidP="00A11B98">
      <w:pPr>
        <w:pStyle w:val="Akapitzlist"/>
        <w:numPr>
          <w:ilvl w:val="0"/>
          <w:numId w:val="12"/>
        </w:numPr>
        <w:spacing w:before="120" w:after="120"/>
        <w:jc w:val="both"/>
        <w:rPr>
          <w:rFonts w:ascii="Calibri" w:hAnsi="Calibri" w:cs="Calibri"/>
          <w:sz w:val="22"/>
          <w:szCs w:val="22"/>
        </w:rPr>
      </w:pPr>
      <w:r w:rsidRPr="007926EC">
        <w:rPr>
          <w:rFonts w:ascii="Calibri" w:hAnsi="Calibri" w:cs="Calibri"/>
          <w:sz w:val="22"/>
          <w:szCs w:val="22"/>
        </w:rPr>
        <w:t>żądania ograniczenia przetwarzania na podstawie art. 18 RODO</w:t>
      </w:r>
    </w:p>
    <w:p w14:paraId="5DCB8FD2" w14:textId="77777777" w:rsidR="00AC2504" w:rsidRPr="007926EC" w:rsidRDefault="00F373DE" w:rsidP="00A11B98">
      <w:pPr>
        <w:pStyle w:val="Akapitzlist"/>
        <w:numPr>
          <w:ilvl w:val="0"/>
          <w:numId w:val="12"/>
        </w:numPr>
        <w:spacing w:before="120" w:after="120"/>
        <w:ind w:left="782" w:hanging="357"/>
        <w:contextualSpacing w:val="0"/>
        <w:jc w:val="both"/>
        <w:rPr>
          <w:rFonts w:ascii="Calibri" w:hAnsi="Calibri" w:cs="Calibri"/>
          <w:sz w:val="22"/>
          <w:szCs w:val="22"/>
        </w:rPr>
      </w:pPr>
      <w:r w:rsidRPr="007926EC">
        <w:rPr>
          <w:rFonts w:ascii="Calibri" w:hAnsi="Calibri" w:cs="Calibri"/>
          <w:sz w:val="22"/>
          <w:szCs w:val="22"/>
        </w:rPr>
        <w:t>żądania wniesienia sprzeciwu wobec przetwarzanych danych osobowych na podstawie art. 21 RODO</w:t>
      </w:r>
    </w:p>
    <w:p w14:paraId="65595C6E" w14:textId="77777777" w:rsidR="00AC2504" w:rsidRPr="007926EC" w:rsidRDefault="00F373DE" w:rsidP="00A11B98">
      <w:pPr>
        <w:pStyle w:val="Akapitzlist"/>
        <w:numPr>
          <w:ilvl w:val="0"/>
          <w:numId w:val="33"/>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Nie będziemy przekazywać Pani/Pana danych osobowych do państw spoza Europejskiego Obszaru Gospodarczego</w:t>
      </w:r>
    </w:p>
    <w:p w14:paraId="303BCC71" w14:textId="77777777" w:rsidR="00AC2504" w:rsidRPr="007926EC" w:rsidRDefault="00F373DE" w:rsidP="00A11B98">
      <w:pPr>
        <w:pStyle w:val="Akapitzlist"/>
        <w:numPr>
          <w:ilvl w:val="0"/>
          <w:numId w:val="34"/>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Nie będziemy przetwarzać Pani/Pana danych osobowych w sposób zautomatyzowany, w tym również w formie profilowania.</w:t>
      </w:r>
    </w:p>
    <w:p w14:paraId="011ED4C9" w14:textId="77777777" w:rsidR="00AC2504" w:rsidRPr="007926EC" w:rsidRDefault="00F373DE" w:rsidP="00A11B98">
      <w:pPr>
        <w:pStyle w:val="Akapitzlist"/>
        <w:numPr>
          <w:ilvl w:val="0"/>
          <w:numId w:val="35"/>
        </w:numPr>
        <w:spacing w:before="120" w:after="120"/>
        <w:ind w:left="426" w:hanging="284"/>
        <w:contextualSpacing w:val="0"/>
        <w:jc w:val="both"/>
        <w:rPr>
          <w:rFonts w:ascii="Calibri" w:hAnsi="Calibri" w:cs="Calibri"/>
          <w:sz w:val="22"/>
          <w:szCs w:val="22"/>
        </w:rPr>
      </w:pPr>
      <w:r w:rsidRPr="007926EC">
        <w:rPr>
          <w:rFonts w:ascii="Calibri" w:hAnsi="Calibri" w:cs="Calibri"/>
          <w:sz w:val="22"/>
          <w:szCs w:val="22"/>
        </w:rPr>
        <w:t>Ma Pani/Pan prawo do wniesienia skargi do Urzędu Ochrony Danych Osobowych (00-193 Warszawa, ul. Stawki 2), jeżeli uzna Pani/Pan, że przetwarzanie tych danych odbywa się z naruszeniem przepisów prawa.</w:t>
      </w:r>
    </w:p>
    <w:p w14:paraId="033AD894"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i w sprawie swobod</w:t>
      </w:r>
      <w:r w:rsidRPr="007926EC">
        <w:rPr>
          <w:rFonts w:asciiTheme="minorHAnsi" w:eastAsia="Calibri" w:hAnsiTheme="minorHAnsi" w:cstheme="minorHAnsi"/>
        </w:rPr>
        <w:lastRenderedPageBreak/>
        <w:t>nego przepływu takich danych oraz uchylenia dyrektywy 96/46/WE (ogólne rozporządzenie o ochronie danych osobowych) (Dz. Urz. UE L 119 z 04.05.2016, str. 1) zwanego dalej RODO), uprzejmie informujemy że:</w:t>
      </w:r>
    </w:p>
    <w:p w14:paraId="0393520D"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p>
    <w:p w14:paraId="45BF7D9D"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1. administratorem Pani/Pana danych osobowych jest Szpital Murcki Sp. z o.o. z siedzibę przy </w:t>
      </w:r>
      <w:proofErr w:type="spellStart"/>
      <w:r w:rsidRPr="007926EC">
        <w:rPr>
          <w:rFonts w:asciiTheme="minorHAnsi" w:eastAsia="Calibri" w:hAnsiTheme="minorHAnsi" w:cstheme="minorHAnsi"/>
        </w:rPr>
        <w:t>ul.Alfreda</w:t>
      </w:r>
      <w:proofErr w:type="spellEnd"/>
      <w:r w:rsidRPr="007926EC">
        <w:rPr>
          <w:rFonts w:asciiTheme="minorHAnsi" w:eastAsia="Calibri" w:hAnsiTheme="minorHAnsi" w:cstheme="minorHAnsi"/>
        </w:rPr>
        <w:t xml:space="preserve"> Sokołowskiego 2, 40-749 Katowice</w:t>
      </w:r>
    </w:p>
    <w:p w14:paraId="5E42C60B"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2. w sprawach związanych z Pani/Pana danymi proszę o kontaktować się z Inspektorem Ochrony Danych, kontakt pisemny za pomocą poczty tradycyjnej na adres </w:t>
      </w:r>
      <w:proofErr w:type="spellStart"/>
      <w:r w:rsidRPr="007926EC">
        <w:rPr>
          <w:rFonts w:asciiTheme="minorHAnsi" w:eastAsia="Calibri" w:hAnsiTheme="minorHAnsi" w:cstheme="minorHAnsi"/>
        </w:rPr>
        <w:t>ul.Alfreda</w:t>
      </w:r>
      <w:proofErr w:type="spellEnd"/>
      <w:r w:rsidRPr="007926EC">
        <w:rPr>
          <w:rFonts w:asciiTheme="minorHAnsi" w:eastAsia="Calibri" w:hAnsiTheme="minorHAnsi" w:cstheme="minorHAnsi"/>
        </w:rPr>
        <w:t xml:space="preserve"> Sokołowskiego 2, 40-749 Katowice, pocztą elektroniczną na adres mail: iod@szpitalmurcki.pl</w:t>
      </w:r>
    </w:p>
    <w:p w14:paraId="42B472A1"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1F9E7424"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4. odbiorcami Pani/Pana danych osobowych będą osoby lub podmioty, którym udostępniona zostanie dokumentacja postępowania w oparciu o art.18 oraz art. 74 ustawy PZP;</w:t>
      </w:r>
    </w:p>
    <w:p w14:paraId="1CDA40E7"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7BF89DC1"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0BC8EC07"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7. w odniesieniu do Pani/Pana danych osobowych decyzje nie będą podejmowane w sposób zautomatyzowany, stosownie do art. 22 RODO;</w:t>
      </w:r>
    </w:p>
    <w:p w14:paraId="36138636"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8. posiada Pani/Pan:</w:t>
      </w:r>
    </w:p>
    <w:p w14:paraId="26108BE7"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na podstawie art. 15 RODO prawo dostępu do danych osobowych Pani/Pana dotyczących;</w:t>
      </w:r>
    </w:p>
    <w:p w14:paraId="63D3DEEE"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1C2B46"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DB4FBF7"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prawo do wniesienia skargi do Prezesa Urzędu Ochrony Danych Osobowych, gdy uzna Pani/Pan, że przetwarzanie danych osobowych Pani/Pana dotyczących narusza przepisy RODO;</w:t>
      </w:r>
    </w:p>
    <w:p w14:paraId="4332FCE9"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9 nie przysługuje Pani/Panu:</w:t>
      </w:r>
    </w:p>
    <w:p w14:paraId="161D49BE"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w związku z art. 17 ust. 3 lit. b, d lub e RODO prawo do usunięcia danych osobowych;</w:t>
      </w:r>
    </w:p>
    <w:p w14:paraId="7CA2C25B"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prawo do przenoszenia danych osobowych, o którym mowa w art. 20 RODO;</w:t>
      </w:r>
    </w:p>
    <w:p w14:paraId="0B071014"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na podstawie art. 21 RODO prawo sprzeciwu, wobec przetwarzania danych osobowych,</w:t>
      </w:r>
    </w:p>
    <w:p w14:paraId="29007BDA"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gdyż podstawą prawną przetwarzania Pani/Pana danych osobowych jest art. 6 ust. 1 lit. c RODO;</w:t>
      </w:r>
    </w:p>
    <w:p w14:paraId="129C1099"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p>
    <w:p w14:paraId="08356C1E"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r w:rsidRPr="007926EC">
        <w:rPr>
          <w:rFonts w:asciiTheme="minorHAnsi" w:eastAsia="Calibri" w:hAnsiTheme="minorHAnsi" w:cstheme="minorHAnsi"/>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926EC">
        <w:rPr>
          <w:rFonts w:asciiTheme="minorHAnsi" w:eastAsia="Calibri" w:hAnsiTheme="minorHAnsi" w:cstheme="minorHAnsi"/>
        </w:rPr>
        <w:t>wyłączeń</w:t>
      </w:r>
      <w:proofErr w:type="spellEnd"/>
      <w:r w:rsidRPr="007926EC">
        <w:rPr>
          <w:rFonts w:asciiTheme="minorHAnsi" w:eastAsia="Calibri" w:hAnsiTheme="minorHAnsi" w:cstheme="minorHAnsi"/>
        </w:rPr>
        <w:t>, o których mowa w art. 14 ust. 5 RODO.</w:t>
      </w:r>
    </w:p>
    <w:p w14:paraId="048166A9" w14:textId="77777777" w:rsidR="00340E96" w:rsidRPr="007926EC" w:rsidRDefault="00340E96" w:rsidP="00A11B98">
      <w:pPr>
        <w:pStyle w:val="Akapitzlist"/>
        <w:numPr>
          <w:ilvl w:val="0"/>
          <w:numId w:val="35"/>
        </w:numPr>
        <w:suppressAutoHyphens w:val="0"/>
        <w:overflowPunct w:val="0"/>
        <w:spacing w:after="80"/>
        <w:jc w:val="both"/>
        <w:rPr>
          <w:rFonts w:asciiTheme="minorHAnsi" w:eastAsia="Calibri" w:hAnsiTheme="minorHAnsi" w:cstheme="minorHAnsi"/>
        </w:rPr>
      </w:pPr>
    </w:p>
    <w:p w14:paraId="16D5CC4F" w14:textId="77777777" w:rsidR="00AC2504" w:rsidRPr="007926EC" w:rsidRDefault="00AC2504">
      <w:pPr>
        <w:pStyle w:val="Akapitzlist"/>
        <w:spacing w:before="120" w:after="120"/>
        <w:ind w:left="426"/>
        <w:contextualSpacing w:val="0"/>
        <w:jc w:val="both"/>
        <w:rPr>
          <w:rFonts w:ascii="Calibri" w:hAnsi="Calibri" w:cs="Calibri"/>
          <w:sz w:val="22"/>
          <w:szCs w:val="22"/>
        </w:rPr>
      </w:pPr>
    </w:p>
    <w:p w14:paraId="230BA966" w14:textId="77777777" w:rsidR="00AC2504" w:rsidRPr="007926EC" w:rsidRDefault="00F373DE">
      <w:pPr>
        <w:pStyle w:val="Nagwek2"/>
        <w:numPr>
          <w:ilvl w:val="0"/>
          <w:numId w:val="2"/>
        </w:numPr>
        <w:pBdr>
          <w:bottom w:val="single" w:sz="4" w:space="1" w:color="A6A6A6"/>
        </w:pBdr>
        <w:tabs>
          <w:tab w:val="clear" w:pos="720"/>
          <w:tab w:val="left" w:pos="567"/>
          <w:tab w:val="left" w:pos="709"/>
        </w:tabs>
        <w:spacing w:before="120" w:after="120"/>
        <w:ind w:left="567" w:hanging="567"/>
        <w:rPr>
          <w:rFonts w:ascii="Calibri" w:eastAsia="Calibri" w:hAnsi="Calibri" w:cs="Calibri"/>
          <w:szCs w:val="22"/>
          <w:lang w:eastAsia="en-US"/>
        </w:rPr>
      </w:pPr>
      <w:r w:rsidRPr="007926EC">
        <w:rPr>
          <w:rFonts w:ascii="Calibri" w:eastAsia="Calibri" w:hAnsi="Calibri" w:cs="Calibri"/>
          <w:szCs w:val="22"/>
          <w:lang w:eastAsia="en-US"/>
        </w:rPr>
        <w:t>POSTANOWIENIA KOŃCOWE</w:t>
      </w:r>
    </w:p>
    <w:p w14:paraId="116E83F7" w14:textId="77777777" w:rsidR="00AC2504" w:rsidRPr="007926EC" w:rsidRDefault="00F373DE">
      <w:pPr>
        <w:pStyle w:val="Akapitzlist"/>
        <w:numPr>
          <w:ilvl w:val="3"/>
          <w:numId w:val="3"/>
        </w:numPr>
        <w:spacing w:before="120" w:after="120"/>
        <w:ind w:left="426" w:hanging="425"/>
        <w:contextualSpacing w:val="0"/>
        <w:jc w:val="both"/>
        <w:rPr>
          <w:rFonts w:ascii="Calibri" w:hAnsi="Calibri" w:cs="Calibri"/>
          <w:sz w:val="22"/>
          <w:szCs w:val="22"/>
        </w:rPr>
      </w:pPr>
      <w:r w:rsidRPr="007926EC">
        <w:rPr>
          <w:rFonts w:ascii="Calibri" w:hAnsi="Calibri" w:cs="Calibri"/>
          <w:sz w:val="22"/>
          <w:szCs w:val="22"/>
        </w:rPr>
        <w:t xml:space="preserve">W sprawach nieuregulowanych w niniejszej Specyfikacji Warunków Zamówienia zastosowanie mają przepisy ustawy </w:t>
      </w:r>
      <w:r w:rsidRPr="007926EC">
        <w:rPr>
          <w:rFonts w:ascii="Calibri" w:hAnsi="Calibri" w:cs="Calibri"/>
          <w:bCs/>
          <w:sz w:val="22"/>
          <w:szCs w:val="22"/>
        </w:rPr>
        <w:t xml:space="preserve">z dnia 11 września 2019 r. Prawo zamówień publicznych </w:t>
      </w:r>
      <w:r w:rsidRPr="007926EC">
        <w:rPr>
          <w:rFonts w:ascii="Calibri" w:hAnsi="Calibri" w:cs="Calibri"/>
          <w:bCs/>
          <w:iCs/>
          <w:sz w:val="22"/>
          <w:szCs w:val="22"/>
        </w:rPr>
        <w:t xml:space="preserve">(Dz. U. z 2019 r. poz. 2019 ze zm.) </w:t>
      </w:r>
      <w:r w:rsidRPr="007926EC">
        <w:rPr>
          <w:rFonts w:ascii="Calibri" w:hAnsi="Calibri" w:cs="Calibri"/>
          <w:bCs/>
          <w:sz w:val="22"/>
          <w:szCs w:val="22"/>
        </w:rPr>
        <w:t xml:space="preserve">wraz z aktami wykonawczymi wydanymi na jej podstawie, w szczególności </w:t>
      </w:r>
      <w:r w:rsidRPr="007926EC">
        <w:rPr>
          <w:rFonts w:ascii="Calibri" w:hAnsi="Calibri" w:cs="Calibri"/>
          <w:sz w:val="22"/>
          <w:szCs w:val="22"/>
        </w:rPr>
        <w:t>przepisy rozporządzenia Ministra Rozwoju, Pracy i Technologii z dnia 23 grudnia 2020 r. w sprawie podmiotowych środków dowodowych oraz innych dokumentów lub oświadczeń, jakich może żądać zamawiający od wykonawcy (Dz. U. z 2020r.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7C944A7" w14:textId="77777777" w:rsidR="00AC2504" w:rsidRPr="007926EC" w:rsidRDefault="00F373DE" w:rsidP="00A94923">
      <w:pPr>
        <w:pStyle w:val="Gwkaistopka"/>
      </w:pPr>
      <w:r w:rsidRPr="007926EC">
        <w:t>Załącznikami do SWZ są:</w:t>
      </w:r>
    </w:p>
    <w:p w14:paraId="5F5B996A" w14:textId="77777777" w:rsidR="00AC2504" w:rsidRPr="007926EC" w:rsidRDefault="00F373DE" w:rsidP="00A11B98">
      <w:pPr>
        <w:numPr>
          <w:ilvl w:val="0"/>
          <w:numId w:val="5"/>
        </w:numPr>
        <w:ind w:left="851" w:hanging="425"/>
        <w:jc w:val="both"/>
        <w:rPr>
          <w:rFonts w:ascii="Calibri" w:hAnsi="Calibri" w:cs="Calibri"/>
          <w:sz w:val="22"/>
          <w:szCs w:val="22"/>
        </w:rPr>
      </w:pPr>
      <w:r w:rsidRPr="007926EC">
        <w:rPr>
          <w:rFonts w:ascii="Calibri" w:hAnsi="Calibri" w:cs="Calibri"/>
          <w:sz w:val="22"/>
          <w:szCs w:val="22"/>
        </w:rPr>
        <w:t xml:space="preserve">Formularz ofertowy - </w:t>
      </w:r>
      <w:r w:rsidRPr="007926EC">
        <w:rPr>
          <w:rFonts w:ascii="Calibri" w:hAnsi="Calibri" w:cs="Calibri"/>
          <w:bCs/>
          <w:sz w:val="22"/>
          <w:szCs w:val="22"/>
        </w:rPr>
        <w:t>Załącznik nr 1</w:t>
      </w:r>
      <w:r w:rsidRPr="007926EC">
        <w:rPr>
          <w:rFonts w:ascii="Calibri" w:hAnsi="Calibri" w:cs="Calibri"/>
          <w:b/>
          <w:sz w:val="22"/>
          <w:szCs w:val="22"/>
        </w:rPr>
        <w:t>;</w:t>
      </w:r>
    </w:p>
    <w:p w14:paraId="58195877" w14:textId="52016B3C" w:rsidR="00AC2504" w:rsidRPr="007926EC" w:rsidRDefault="00BE3023" w:rsidP="00A11B98">
      <w:pPr>
        <w:numPr>
          <w:ilvl w:val="0"/>
          <w:numId w:val="5"/>
        </w:numPr>
        <w:ind w:left="851" w:hanging="425"/>
        <w:jc w:val="both"/>
        <w:rPr>
          <w:rFonts w:ascii="Calibri" w:hAnsi="Calibri" w:cs="Calibri"/>
          <w:sz w:val="22"/>
          <w:szCs w:val="22"/>
        </w:rPr>
      </w:pPr>
      <w:r w:rsidRPr="007926EC">
        <w:rPr>
          <w:rFonts w:ascii="Calibri" w:hAnsi="Calibri" w:cs="Calibri"/>
          <w:sz w:val="22"/>
          <w:szCs w:val="22"/>
        </w:rPr>
        <w:t xml:space="preserve">Oświadczenie </w:t>
      </w:r>
      <w:r w:rsidR="00D30DFE" w:rsidRPr="007926EC">
        <w:rPr>
          <w:rFonts w:ascii="Calibri" w:hAnsi="Calibri" w:cs="Calibri"/>
          <w:sz w:val="22"/>
          <w:szCs w:val="22"/>
        </w:rPr>
        <w:t>z art. 125</w:t>
      </w:r>
      <w:r w:rsidRPr="007926EC">
        <w:rPr>
          <w:rFonts w:ascii="Calibri" w:hAnsi="Calibri" w:cs="Calibri"/>
          <w:sz w:val="22"/>
          <w:szCs w:val="22"/>
        </w:rPr>
        <w:t xml:space="preserve">- </w:t>
      </w:r>
      <w:r w:rsidR="00F373DE" w:rsidRPr="007926EC">
        <w:rPr>
          <w:rFonts w:ascii="Calibri" w:hAnsi="Calibri" w:cs="Calibri"/>
          <w:sz w:val="22"/>
          <w:szCs w:val="22"/>
        </w:rPr>
        <w:t xml:space="preserve">Załącznik nr </w:t>
      </w:r>
      <w:r w:rsidRPr="007926EC">
        <w:rPr>
          <w:rFonts w:ascii="Calibri" w:hAnsi="Calibri" w:cs="Calibri"/>
          <w:sz w:val="22"/>
          <w:szCs w:val="22"/>
        </w:rPr>
        <w:t>2</w:t>
      </w:r>
      <w:r w:rsidR="00F373DE" w:rsidRPr="007926EC">
        <w:rPr>
          <w:rFonts w:ascii="Calibri" w:hAnsi="Calibri" w:cs="Calibri"/>
          <w:sz w:val="22"/>
          <w:szCs w:val="22"/>
        </w:rPr>
        <w:t>;</w:t>
      </w:r>
    </w:p>
    <w:p w14:paraId="1930DCF5" w14:textId="066ABA83" w:rsidR="00BE3023" w:rsidRPr="007926EC" w:rsidRDefault="00BE3023" w:rsidP="00A11B98">
      <w:pPr>
        <w:numPr>
          <w:ilvl w:val="0"/>
          <w:numId w:val="5"/>
        </w:numPr>
        <w:ind w:left="851" w:hanging="425"/>
        <w:jc w:val="both"/>
        <w:rPr>
          <w:rFonts w:ascii="Calibri" w:hAnsi="Calibri" w:cs="Calibri"/>
          <w:sz w:val="22"/>
          <w:szCs w:val="22"/>
        </w:rPr>
      </w:pPr>
      <w:r w:rsidRPr="007926EC">
        <w:rPr>
          <w:rFonts w:ascii="Calibri" w:hAnsi="Calibri" w:cs="Calibri"/>
          <w:sz w:val="22"/>
          <w:szCs w:val="22"/>
        </w:rPr>
        <w:t xml:space="preserve">Oświadczenie o aktualności informacji - </w:t>
      </w:r>
      <w:r w:rsidRPr="007926EC">
        <w:rPr>
          <w:rFonts w:ascii="Calibri" w:hAnsi="Calibri" w:cs="Calibri"/>
          <w:bCs/>
          <w:sz w:val="22"/>
          <w:szCs w:val="22"/>
        </w:rPr>
        <w:t>Załącznik nr 3</w:t>
      </w:r>
      <w:r w:rsidRPr="007926EC">
        <w:rPr>
          <w:rFonts w:ascii="Calibri" w:hAnsi="Calibri" w:cs="Calibri"/>
          <w:b/>
          <w:sz w:val="22"/>
          <w:szCs w:val="22"/>
        </w:rPr>
        <w:t>;</w:t>
      </w:r>
    </w:p>
    <w:p w14:paraId="0D4C6C5F" w14:textId="73194009" w:rsidR="00AC2504" w:rsidRPr="007926EC" w:rsidRDefault="00F373DE" w:rsidP="00A11B98">
      <w:pPr>
        <w:numPr>
          <w:ilvl w:val="0"/>
          <w:numId w:val="5"/>
        </w:numPr>
        <w:ind w:left="851" w:hanging="425"/>
        <w:jc w:val="both"/>
        <w:rPr>
          <w:rFonts w:ascii="Calibri" w:hAnsi="Calibri" w:cs="Calibri"/>
          <w:sz w:val="22"/>
          <w:szCs w:val="22"/>
        </w:rPr>
      </w:pPr>
      <w:r w:rsidRPr="007926EC">
        <w:rPr>
          <w:rFonts w:ascii="Calibri" w:hAnsi="Calibri" w:cs="Calibri"/>
          <w:bCs/>
          <w:iCs/>
          <w:sz w:val="22"/>
          <w:szCs w:val="22"/>
        </w:rPr>
        <w:t>Projektowane postanowienia umowy</w:t>
      </w:r>
      <w:r w:rsidRPr="007926EC">
        <w:rPr>
          <w:rFonts w:ascii="Calibri" w:hAnsi="Calibri" w:cs="Calibri"/>
          <w:sz w:val="22"/>
          <w:szCs w:val="22"/>
        </w:rPr>
        <w:t xml:space="preserve"> - </w:t>
      </w:r>
      <w:r w:rsidRPr="007926EC">
        <w:rPr>
          <w:rFonts w:ascii="Calibri" w:hAnsi="Calibri" w:cs="Calibri"/>
          <w:bCs/>
          <w:sz w:val="22"/>
          <w:szCs w:val="22"/>
        </w:rPr>
        <w:t>Załącznik nr</w:t>
      </w:r>
      <w:r w:rsidR="00852A10" w:rsidRPr="007926EC">
        <w:rPr>
          <w:rFonts w:ascii="Calibri" w:hAnsi="Calibri" w:cs="Calibri"/>
          <w:bCs/>
          <w:sz w:val="22"/>
          <w:szCs w:val="22"/>
        </w:rPr>
        <w:t xml:space="preserve"> </w:t>
      </w:r>
      <w:r w:rsidR="00BE3023" w:rsidRPr="007926EC">
        <w:rPr>
          <w:rFonts w:ascii="Calibri" w:hAnsi="Calibri" w:cs="Calibri"/>
          <w:bCs/>
          <w:sz w:val="22"/>
          <w:szCs w:val="22"/>
        </w:rPr>
        <w:t>4</w:t>
      </w:r>
      <w:r w:rsidRPr="007926EC">
        <w:rPr>
          <w:rFonts w:ascii="Calibri" w:hAnsi="Calibri" w:cs="Calibri"/>
          <w:b/>
          <w:sz w:val="22"/>
          <w:szCs w:val="22"/>
        </w:rPr>
        <w:t>;</w:t>
      </w:r>
    </w:p>
    <w:p w14:paraId="620A7369" w14:textId="77777777" w:rsidR="00AC2504" w:rsidRPr="007926EC" w:rsidRDefault="00AC2504">
      <w:pPr>
        <w:ind w:left="851"/>
        <w:jc w:val="both"/>
        <w:rPr>
          <w:rFonts w:ascii="Calibri" w:hAnsi="Calibri" w:cs="Calibri"/>
          <w:sz w:val="22"/>
          <w:szCs w:val="22"/>
        </w:rPr>
      </w:pPr>
    </w:p>
    <w:p w14:paraId="45FA7483" w14:textId="77777777" w:rsidR="00AC2504" w:rsidRPr="007926EC" w:rsidRDefault="00AC2504">
      <w:pPr>
        <w:jc w:val="both"/>
        <w:rPr>
          <w:rFonts w:ascii="Calibri" w:hAnsi="Calibri" w:cs="Calibri"/>
          <w:sz w:val="22"/>
          <w:szCs w:val="22"/>
        </w:rPr>
      </w:pPr>
    </w:p>
    <w:sectPr w:rsidR="00AC2504" w:rsidRPr="007926E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259" w:left="1304" w:header="397" w:footer="397"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4DC7" w14:textId="77777777" w:rsidR="00447C59" w:rsidRDefault="00447C59">
      <w:r>
        <w:separator/>
      </w:r>
    </w:p>
  </w:endnote>
  <w:endnote w:type="continuationSeparator" w:id="0">
    <w:p w14:paraId="7392978C" w14:textId="77777777" w:rsidR="00447C59" w:rsidRDefault="004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BBF7" w14:textId="77777777" w:rsidR="00AC2504" w:rsidRDefault="00F373DE">
    <w:pPr>
      <w:pStyle w:val="Stopka"/>
      <w:ind w:right="360"/>
    </w:pPr>
    <w:r>
      <w:rPr>
        <w:noProof/>
      </w:rPr>
      <mc:AlternateContent>
        <mc:Choice Requires="wps">
          <w:drawing>
            <wp:anchor distT="0" distB="0" distL="0" distR="0" simplePos="0" relativeHeight="2" behindDoc="0" locked="0" layoutInCell="0" allowOverlap="1" wp14:anchorId="1E900707" wp14:editId="166A5C7B">
              <wp:simplePos x="0" y="0"/>
              <wp:positionH relativeFrom="margin">
                <wp:align>center</wp:align>
              </wp:positionH>
              <wp:positionV relativeFrom="paragraph">
                <wp:posOffset>635</wp:posOffset>
              </wp:positionV>
              <wp:extent cx="17145" cy="17145"/>
              <wp:effectExtent l="0" t="0" r="0" b="0"/>
              <wp:wrapSquare wrapText="bothSides"/>
              <wp:docPr id="3" name="Ramka2"/>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627099F1" w14:textId="77777777" w:rsidR="00AC2504" w:rsidRDefault="00F373DE">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1E900707" id="Ramka2" o:spid="_x0000_s1027" style="position:absolute;margin-left:0;margin-top:.05pt;width:1.35pt;height:1.3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" o:allowincell="f" filled="f" stroked="f" strokeweight="0">
              <v:textbox style="mso-fit-shape-to-text:t" inset="0,0,0,0">
                <w:txbxContent>
                  <w:p w14:paraId="627099F1" w14:textId="77777777" w:rsidR="00AC2504" w:rsidRDefault="00F373DE">
                    <w:pPr>
                      <w:pStyle w:val="Stopka"/>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70665159" w:displacedByCustomXml="next"/>
  <w:bookmarkEnd w:id="8" w:displacedByCustomXml="next"/>
  <w:sdt>
    <w:sdtPr>
      <w:id w:val="1944650745"/>
      <w:docPartObj>
        <w:docPartGallery w:val="Page Numbers (Bottom of Page)"/>
        <w:docPartUnique/>
      </w:docPartObj>
    </w:sdtPr>
    <w:sdtContent>
      <w:p w14:paraId="6FB7BB42" w14:textId="77777777" w:rsidR="00AC2504" w:rsidRDefault="00AC2504">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7697BF9F" w14:textId="77777777" w:rsidR="00AC2504" w:rsidRDefault="00F373DE">
        <w:pPr>
          <w:pStyle w:val="Stopka"/>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sz w:val="18"/>
            <w:szCs w:val="18"/>
          </w:rPr>
          <w:t>15</w:t>
        </w:r>
        <w:r>
          <w:rPr>
            <w:rFonts w:ascii="Calibri" w:hAnsi="Calibri" w:cs="Calibr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86D" w14:textId="77777777" w:rsidR="008A669A" w:rsidRDefault="008A6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D174" w14:textId="77777777" w:rsidR="00447C59" w:rsidRDefault="00447C59">
      <w:r>
        <w:separator/>
      </w:r>
    </w:p>
  </w:footnote>
  <w:footnote w:type="continuationSeparator" w:id="0">
    <w:p w14:paraId="0BA52BA0" w14:textId="77777777" w:rsidR="00447C59" w:rsidRDefault="0044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D17" w14:textId="77777777" w:rsidR="00AC2504" w:rsidRDefault="00F373DE">
    <w:pPr>
      <w:pStyle w:val="Nagwek"/>
    </w:pPr>
    <w:r>
      <w:rPr>
        <w:noProof/>
      </w:rPr>
      <mc:AlternateContent>
        <mc:Choice Requires="wps">
          <w:drawing>
            <wp:anchor distT="0" distB="0" distL="0" distR="0" simplePos="0" relativeHeight="3" behindDoc="0" locked="0" layoutInCell="0" allowOverlap="1" wp14:anchorId="7ACC3A3A" wp14:editId="07E2B03F">
              <wp:simplePos x="0" y="0"/>
              <wp:positionH relativeFrom="margin">
                <wp:align>center</wp:align>
              </wp:positionH>
              <wp:positionV relativeFrom="paragraph">
                <wp:posOffset>635</wp:posOffset>
              </wp:positionV>
              <wp:extent cx="17145" cy="1714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14:paraId="096A925C" w14:textId="77777777" w:rsidR="00AC2504" w:rsidRDefault="00F373DE">
                          <w:pPr>
                            <w:pStyle w:val="Nagwek"/>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7ACC3A3A" id="Ramka1" o:spid="_x0000_s1026" style="position:absolute;margin-left:0;margin-top:.05pt;width:1.35pt;height:1.3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" o:allowincell="f" filled="f" stroked="f" strokeweight="0">
              <v:textbox style="mso-fit-shape-to-text:t" inset="0,0,0,0">
                <w:txbxContent>
                  <w:p w14:paraId="096A925C" w14:textId="77777777" w:rsidR="00AC2504" w:rsidRDefault="00F373DE">
                    <w:pPr>
                      <w:pStyle w:val="Nagwek"/>
                      <w:rPr>
                        <w:rStyle w:val="Numerstrony"/>
                      </w:rPr>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659B" w14:textId="7F7D6455" w:rsidR="00AC2504" w:rsidRPr="00340E96" w:rsidRDefault="00B434AB" w:rsidP="00340E96">
    <w:pPr>
      <w:jc w:val="both"/>
      <w:rPr>
        <w:rFonts w:asciiTheme="minorHAnsi" w:hAnsiTheme="minorHAnsi"/>
        <w:bCs/>
        <w:iCs/>
        <w:color w:val="000000"/>
        <w:sz w:val="22"/>
        <w:szCs w:val="22"/>
      </w:rPr>
    </w:pPr>
    <w:bookmarkStart w:id="7" w:name="_Hlk87943986"/>
    <w:r w:rsidRPr="00340E96">
      <w:rPr>
        <w:rFonts w:ascii="Calibri" w:hAnsi="Calibri" w:cs="Calibri"/>
        <w:bCs/>
        <w:iCs/>
        <w:sz w:val="22"/>
        <w:szCs w:val="22"/>
      </w:rPr>
      <w:t>„</w:t>
    </w:r>
    <w:r w:rsidR="00340E96" w:rsidRPr="00340E96">
      <w:rPr>
        <w:rFonts w:asciiTheme="minorHAnsi" w:hAnsiTheme="minorHAnsi"/>
        <w:bCs/>
        <w:iCs/>
        <w:color w:val="000000"/>
        <w:sz w:val="22"/>
        <w:szCs w:val="22"/>
      </w:rPr>
      <w:t>Usługi ochrony fizycznej mienia i osób na terenie Szpitala Murcki Sp. z o.o., usługi monitoringu oraz usługi portierskie</w:t>
    </w:r>
    <w:r w:rsidRPr="00B434AB">
      <w:rPr>
        <w:rFonts w:ascii="Calibri" w:hAnsi="Calibri" w:cs="Calibri"/>
        <w:bCs/>
        <w:iCs/>
      </w:rPr>
      <w:t>”</w:t>
    </w:r>
    <w:r w:rsidR="00F373DE" w:rsidRPr="00B434AB">
      <w:rPr>
        <w:rFonts w:asciiTheme="minorHAnsi" w:hAnsiTheme="minorHAnsi" w:cstheme="minorHAnsi"/>
        <w:bCs/>
        <w:i/>
        <w:sz w:val="22"/>
        <w:szCs w:val="22"/>
      </w:rPr>
      <w:t xml:space="preserve">  ZP/</w:t>
    </w:r>
    <w:r w:rsidR="00141501">
      <w:rPr>
        <w:rFonts w:asciiTheme="minorHAnsi" w:hAnsiTheme="minorHAnsi" w:cstheme="minorHAnsi"/>
        <w:bCs/>
        <w:i/>
        <w:sz w:val="22"/>
        <w:szCs w:val="22"/>
      </w:rPr>
      <w:t>2778</w:t>
    </w:r>
    <w:r w:rsidR="00F373DE" w:rsidRPr="00B434AB">
      <w:rPr>
        <w:rFonts w:asciiTheme="minorHAnsi" w:hAnsiTheme="minorHAnsi" w:cstheme="minorHAnsi"/>
        <w:bCs/>
        <w:i/>
        <w:sz w:val="22"/>
        <w:szCs w:val="22"/>
      </w:rPr>
      <w:t>/2</w:t>
    </w:r>
    <w:r w:rsidR="00340E96">
      <w:rPr>
        <w:rFonts w:asciiTheme="minorHAnsi" w:hAnsiTheme="minorHAnsi" w:cstheme="minorHAnsi"/>
        <w:bCs/>
        <w:i/>
        <w:sz w:val="22"/>
        <w:szCs w:val="22"/>
      </w:rPr>
      <w:t>2</w:t>
    </w:r>
  </w:p>
  <w:bookmarkEnd w:id="7"/>
  <w:p w14:paraId="4B0E97BE" w14:textId="77777777" w:rsidR="00AC2504" w:rsidRDefault="00AC2504">
    <w:pPr>
      <w:pStyle w:val="Nagwek"/>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10F" w14:textId="77777777" w:rsidR="008A669A" w:rsidRDefault="008A66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1004"/>
        </w:tabs>
        <w:ind w:left="1004" w:hanging="360"/>
      </w:pPr>
      <w:rPr>
        <w:rFonts w:ascii="Arial" w:hAnsi="Arial" w:cs="Arial"/>
        <w:bCs/>
        <w:sz w:val="22"/>
        <w:szCs w:val="22"/>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 w15:restartNumberingAfterBreak="0">
    <w:nsid w:val="00000005"/>
    <w:multiLevelType w:val="multilevel"/>
    <w:tmpl w:val="FABECEC6"/>
    <w:name w:val="WW8Num5"/>
    <w:lvl w:ilvl="0">
      <w:start w:val="1"/>
      <w:numFmt w:val="lowerLetter"/>
      <w:lvlText w:val="%1)"/>
      <w:lvlJc w:val="left"/>
      <w:pPr>
        <w:tabs>
          <w:tab w:val="num" w:pos="644"/>
        </w:tabs>
        <w:ind w:left="644" w:hanging="360"/>
      </w:pPr>
      <w:rPr>
        <w:rFonts w:ascii="Times New Roman" w:hAnsi="Times New Roman" w:cs="Times New Roman"/>
        <w:b w:val="0"/>
        <w:i w:val="0"/>
        <w:color w:val="000000"/>
        <w:sz w:val="24"/>
        <w:u w:val="none"/>
      </w:rPr>
    </w:lvl>
    <w:lvl w:ilvl="1">
      <w:start w:val="1"/>
      <w:numFmt w:val="lowerLetter"/>
      <w:lvlText w:val="%2)"/>
      <w:lvlJc w:val="left"/>
      <w:pPr>
        <w:tabs>
          <w:tab w:val="num" w:pos="1004"/>
        </w:tabs>
        <w:ind w:left="1004" w:hanging="360"/>
      </w:pPr>
    </w:lvl>
    <w:lvl w:ilvl="2">
      <w:start w:val="1"/>
      <w:numFmt w:val="lowerLetter"/>
      <w:lvlText w:val="%3)"/>
      <w:lvlJc w:val="left"/>
      <w:pPr>
        <w:tabs>
          <w:tab w:val="num" w:pos="1364"/>
        </w:tabs>
        <w:ind w:left="1364" w:hanging="360"/>
      </w:pPr>
    </w:lvl>
    <w:lvl w:ilvl="3">
      <w:start w:val="1"/>
      <w:numFmt w:val="lowerLetter"/>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Letter"/>
      <w:lvlText w:val="%6)"/>
      <w:lvlJc w:val="left"/>
      <w:pPr>
        <w:tabs>
          <w:tab w:val="num" w:pos="2444"/>
        </w:tabs>
        <w:ind w:left="2444" w:hanging="360"/>
      </w:pPr>
    </w:lvl>
    <w:lvl w:ilvl="6">
      <w:start w:val="1"/>
      <w:numFmt w:val="lowerLetter"/>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Letter"/>
      <w:lvlText w:val="%9)"/>
      <w:lvlJc w:val="left"/>
      <w:pPr>
        <w:tabs>
          <w:tab w:val="num" w:pos="3524"/>
        </w:tabs>
        <w:ind w:left="3524" w:hanging="360"/>
      </w:pPr>
    </w:lvl>
  </w:abstractNum>
  <w:abstractNum w:abstractNumId="2" w15:restartNumberingAfterBreak="0">
    <w:nsid w:val="00000008"/>
    <w:multiLevelType w:val="singleLevel"/>
    <w:tmpl w:val="00000008"/>
    <w:name w:val="WW8Num8"/>
    <w:lvl w:ilvl="0">
      <w:start w:val="2"/>
      <w:numFmt w:val="decimal"/>
      <w:lvlText w:val="%1."/>
      <w:lvlJc w:val="left"/>
      <w:pPr>
        <w:tabs>
          <w:tab w:val="num" w:pos="0"/>
        </w:tabs>
        <w:ind w:left="720" w:hanging="360"/>
      </w:pPr>
      <w:rPr>
        <w:rFonts w:ascii="Times New Roman" w:hAnsi="Times New Roman" w:cs="Times New Roman"/>
        <w:b/>
        <w:bCs/>
        <w:i/>
        <w:iCs/>
        <w:color w:val="000000"/>
        <w:sz w:val="22"/>
        <w:szCs w:val="22"/>
      </w:r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b w:val="0"/>
        <w:bCs/>
        <w:i/>
        <w:iCs/>
        <w:color w:val="auto"/>
        <w:spacing w:val="4"/>
        <w:position w:val="6"/>
        <w:sz w:val="22"/>
        <w:szCs w:val="22"/>
      </w:rPr>
    </w:lvl>
    <w:lvl w:ilvl="1">
      <w:start w:val="1"/>
      <w:numFmt w:val="lowerLetter"/>
      <w:lvlText w:val="%2)"/>
      <w:lvlJc w:val="left"/>
      <w:pPr>
        <w:tabs>
          <w:tab w:val="num" w:pos="0"/>
        </w:tabs>
        <w:ind w:left="1440" w:hanging="360"/>
      </w:pPr>
      <w:rPr>
        <w:b w:val="0"/>
      </w:rPr>
    </w:lvl>
    <w:lvl w:ilvl="2">
      <w:start w:val="1"/>
      <w:numFmt w:val="lowerLetter"/>
      <w:lvlText w:val="%3)"/>
      <w:lvlJc w:val="left"/>
      <w:pPr>
        <w:tabs>
          <w:tab w:val="num" w:pos="0"/>
        </w:tabs>
        <w:ind w:left="2023" w:hanging="180"/>
      </w:pPr>
      <w:rPr>
        <w:i/>
        <w:color w:val="000000"/>
        <w:sz w:val="22"/>
        <w:szCs w:val="22"/>
      </w:rPr>
    </w:lvl>
    <w:lvl w:ilvl="3">
      <w:start w:val="1"/>
      <w:numFmt w:val="decimal"/>
      <w:lvlText w:val="%4."/>
      <w:lvlJc w:val="left"/>
      <w:pPr>
        <w:tabs>
          <w:tab w:val="num" w:pos="0"/>
        </w:tabs>
        <w:ind w:left="2880" w:hanging="360"/>
      </w:pPr>
      <w:rPr>
        <w:b/>
        <w:i/>
        <w:iCs/>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0"/>
    <w:multiLevelType w:val="singleLevel"/>
    <w:tmpl w:val="00000020"/>
    <w:name w:val="WW8Num32"/>
    <w:lvl w:ilvl="0">
      <w:start w:val="1"/>
      <w:numFmt w:val="lowerLetter"/>
      <w:lvlText w:val="%1)"/>
      <w:lvlJc w:val="left"/>
      <w:pPr>
        <w:tabs>
          <w:tab w:val="num" w:pos="720"/>
        </w:tabs>
        <w:ind w:left="720" w:hanging="360"/>
      </w:pPr>
      <w:rPr>
        <w:i/>
        <w:iCs/>
        <w:color w:val="000000"/>
        <w:sz w:val="22"/>
        <w:szCs w:val="22"/>
      </w:rPr>
    </w:lvl>
  </w:abstractNum>
  <w:abstractNum w:abstractNumId="5" w15:restartNumberingAfterBreak="0">
    <w:nsid w:val="00000023"/>
    <w:multiLevelType w:val="singleLevel"/>
    <w:tmpl w:val="00000023"/>
    <w:name w:val="WW8Num35"/>
    <w:lvl w:ilvl="0">
      <w:start w:val="1"/>
      <w:numFmt w:val="decimal"/>
      <w:lvlText w:val="%1)"/>
      <w:lvlJc w:val="left"/>
      <w:pPr>
        <w:tabs>
          <w:tab w:val="num" w:pos="1320"/>
        </w:tabs>
        <w:ind w:left="1320" w:hanging="360"/>
      </w:pPr>
      <w:rPr>
        <w:rFonts w:ascii="Times New Roman" w:hAnsi="Times New Roman" w:cs="Times New Roman"/>
        <w:b/>
        <w:bCs/>
        <w:i/>
        <w:iCs/>
        <w:color w:val="auto"/>
        <w:sz w:val="22"/>
        <w:szCs w:val="22"/>
      </w:rPr>
    </w:lvl>
  </w:abstractNum>
  <w:abstractNum w:abstractNumId="6" w15:restartNumberingAfterBreak="0">
    <w:nsid w:val="00000029"/>
    <w:multiLevelType w:val="multilevel"/>
    <w:tmpl w:val="3D0E8AAC"/>
    <w:name w:val="WW8Num41"/>
    <w:lvl w:ilvl="0">
      <w:start w:val="1"/>
      <w:numFmt w:val="decimal"/>
      <w:lvlText w:val="%1)"/>
      <w:lvlJc w:val="left"/>
      <w:pPr>
        <w:tabs>
          <w:tab w:val="num" w:pos="360"/>
        </w:tabs>
        <w:ind w:left="360" w:hanging="360"/>
      </w:pPr>
      <w:rPr>
        <w:rFonts w:ascii="Times New Roman" w:hAnsi="Times New Roman" w:cs="Times New Roman"/>
        <w:b w:val="0"/>
        <w:bCs/>
        <w:i/>
        <w:iCs/>
        <w:caps w:val="0"/>
        <w:smallCaps w:val="0"/>
        <w:color w:val="000000"/>
        <w:spacing w:val="0"/>
        <w:sz w:val="22"/>
        <w:szCs w:val="22"/>
      </w:rPr>
    </w:lvl>
    <w:lvl w:ilvl="1">
      <w:start w:val="1"/>
      <w:numFmt w:val="lowerLetter"/>
      <w:lvlText w:val="%2)"/>
      <w:lvlJc w:val="left"/>
      <w:pPr>
        <w:tabs>
          <w:tab w:val="num" w:pos="0"/>
        </w:tabs>
        <w:ind w:left="1440" w:hanging="360"/>
      </w:pPr>
      <w:rPr>
        <w:rFonts w:ascii="Times New Roman" w:hAnsi="Times New Roman" w:cs="Times New Roman"/>
        <w:b w:val="0"/>
        <w:bCs/>
        <w:i/>
        <w:iCs/>
        <w:caps w:val="0"/>
        <w:smallCaps w:val="0"/>
        <w:color w:val="000000"/>
        <w:spacing w:val="0"/>
        <w:sz w:val="22"/>
        <w:szCs w:val="22"/>
      </w:rPr>
    </w:lvl>
    <w:lvl w:ilvl="2">
      <w:start w:val="1"/>
      <w:numFmt w:val="lowerLetter"/>
      <w:lvlText w:val="%3)"/>
      <w:lvlJc w:val="left"/>
      <w:pPr>
        <w:tabs>
          <w:tab w:val="num" w:pos="0"/>
        </w:tabs>
        <w:ind w:left="2023"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rPr>
        <w:b w:val="0"/>
        <w:bC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F"/>
    <w:multiLevelType w:val="multilevel"/>
    <w:tmpl w:val="0000002F"/>
    <w:name w:val="WW8Num47"/>
    <w:lvl w:ilvl="0">
      <w:start w:val="1"/>
      <w:numFmt w:val="decimal"/>
      <w:lvlText w:val="%1)"/>
      <w:lvlJc w:val="left"/>
      <w:pPr>
        <w:tabs>
          <w:tab w:val="num" w:pos="720"/>
        </w:tabs>
        <w:ind w:left="720" w:hanging="360"/>
      </w:pPr>
      <w:rPr>
        <w:b w:val="0"/>
        <w:i/>
        <w:iCs/>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bCs/>
        <w:i/>
        <w:iCs/>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5"/>
    <w:multiLevelType w:val="multilevel"/>
    <w:tmpl w:val="00000045"/>
    <w:name w:val="WW8Num72"/>
    <w:lvl w:ilvl="0">
      <w:start w:val="5"/>
      <w:numFmt w:val="decimal"/>
      <w:lvlText w:val="%1."/>
      <w:lvlJc w:val="left"/>
      <w:pPr>
        <w:tabs>
          <w:tab w:val="num" w:pos="0"/>
        </w:tabs>
        <w:ind w:left="6456" w:hanging="360"/>
      </w:pPr>
      <w:rPr>
        <w:rFonts w:hint="default"/>
      </w:rPr>
    </w:lvl>
    <w:lvl w:ilvl="1">
      <w:start w:val="1"/>
      <w:numFmt w:val="decimal"/>
      <w:lvlText w:val="%2)"/>
      <w:lvlJc w:val="left"/>
      <w:pPr>
        <w:tabs>
          <w:tab w:val="num" w:pos="0"/>
        </w:tabs>
        <w:ind w:left="644"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9" w15:restartNumberingAfterBreak="0">
    <w:nsid w:val="0A451D3A"/>
    <w:multiLevelType w:val="hybridMultilevel"/>
    <w:tmpl w:val="CCBE23C4"/>
    <w:lvl w:ilvl="0" w:tplc="BA30583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0B8350B8"/>
    <w:multiLevelType w:val="multilevel"/>
    <w:tmpl w:val="4B5EC97E"/>
    <w:styleLink w:val="WWNum47"/>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0D28686B"/>
    <w:multiLevelType w:val="hybridMultilevel"/>
    <w:tmpl w:val="5C20A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E5FB7"/>
    <w:multiLevelType w:val="multilevel"/>
    <w:tmpl w:val="554228A6"/>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27A74F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16AA3ABD"/>
    <w:multiLevelType w:val="multilevel"/>
    <w:tmpl w:val="4672F446"/>
    <w:lvl w:ilvl="0">
      <w:start w:val="1"/>
      <w:numFmt w:val="decimal"/>
      <w:lvlText w:val="%1)"/>
      <w:lvlJc w:val="left"/>
      <w:pPr>
        <w:tabs>
          <w:tab w:val="num" w:pos="1800"/>
        </w:tabs>
        <w:ind w:left="1553" w:hanging="113"/>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1B972CC6"/>
    <w:multiLevelType w:val="hybridMultilevel"/>
    <w:tmpl w:val="E62CB7B0"/>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1D8E7E28"/>
    <w:multiLevelType w:val="multilevel"/>
    <w:tmpl w:val="226E2D82"/>
    <w:lvl w:ilvl="0">
      <w:start w:val="1"/>
      <w:numFmt w:val="upperRoman"/>
      <w:pStyle w:val="Nagwek2"/>
      <w:lvlText w:val="%1."/>
      <w:lvlJc w:val="left"/>
      <w:pPr>
        <w:tabs>
          <w:tab w:val="num" w:pos="720"/>
        </w:tabs>
        <w:ind w:left="720" w:hanging="720"/>
      </w:pPr>
      <w:rPr>
        <w:rFonts w:ascii="Calibri" w:hAnsi="Calibri"/>
        <w:b/>
        <w:color w:val="2E74B5" w:themeColor="accent1" w:themeShade="BF"/>
      </w:rPr>
    </w:lvl>
    <w:lvl w:ilvl="1">
      <w:start w:val="1"/>
      <w:numFmt w:val="none"/>
      <w:suff w:val="nothing"/>
      <w:lvlText w:val=""/>
      <w:lvlJc w:val="left"/>
      <w:pPr>
        <w:tabs>
          <w:tab w:val="num" w:pos="0"/>
        </w:tabs>
        <w:ind w:left="0" w:firstLine="0"/>
      </w:pPr>
    </w:lvl>
    <w:lvl w:ilvl="2">
      <w:start w:val="1"/>
      <w:numFmt w:val="upperLetter"/>
      <w:pStyle w:val="Nagwek9"/>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B1F6F63"/>
    <w:multiLevelType w:val="multilevel"/>
    <w:tmpl w:val="5CA81A64"/>
    <w:lvl w:ilvl="0">
      <w:start w:val="1"/>
      <w:numFmt w:val="upperRoman"/>
      <w:pStyle w:val="Nagwek1"/>
      <w:lvlText w:val="%1."/>
      <w:lvlJc w:val="left"/>
      <w:pPr>
        <w:tabs>
          <w:tab w:val="num" w:pos="720"/>
        </w:tabs>
        <w:ind w:left="720" w:hanging="720"/>
      </w:pPr>
      <w:rPr>
        <w:rFonts w:ascii="Calibri" w:hAnsi="Calibri"/>
        <w:b/>
        <w:color w:val="1F4E79" w:themeColor="accent1" w:themeShade="80"/>
      </w:rPr>
    </w:lvl>
    <w:lvl w:ilvl="1">
      <w:start w:val="1"/>
      <w:numFmt w:val="none"/>
      <w:suff w:val="nothing"/>
      <w:lvlText w:val=""/>
      <w:lvlJc w:val="left"/>
      <w:pPr>
        <w:tabs>
          <w:tab w:val="num" w:pos="0"/>
        </w:tabs>
        <w:ind w:left="0" w:firstLine="0"/>
      </w:pPr>
    </w:lvl>
    <w:lvl w:ilvl="2">
      <w:start w:val="1"/>
      <w:numFmt w:val="upperLetter"/>
      <w:lvlText w:val="%3."/>
      <w:lvlJc w:val="left"/>
      <w:pPr>
        <w:tabs>
          <w:tab w:val="num" w:pos="2340"/>
        </w:tabs>
        <w:ind w:left="23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0340A8F"/>
    <w:multiLevelType w:val="multilevel"/>
    <w:tmpl w:val="88B89F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372180"/>
    <w:multiLevelType w:val="multilevel"/>
    <w:tmpl w:val="45AC4E2E"/>
    <w:lvl w:ilvl="0">
      <w:start w:val="6"/>
      <w:numFmt w:val="decimal"/>
      <w:lvlText w:val="%1"/>
      <w:lvlJc w:val="left"/>
      <w:pPr>
        <w:ind w:left="360" w:hanging="360"/>
      </w:pPr>
      <w:rPr>
        <w:rFonts w:cs="Calibri" w:hint="default"/>
        <w:sz w:val="22"/>
        <w:u w:val="single"/>
      </w:rPr>
    </w:lvl>
    <w:lvl w:ilvl="1">
      <w:start w:val="3"/>
      <w:numFmt w:val="decimal"/>
      <w:lvlText w:val="%1.%2"/>
      <w:lvlJc w:val="left"/>
      <w:pPr>
        <w:ind w:left="720" w:hanging="360"/>
      </w:pPr>
      <w:rPr>
        <w:rFonts w:cs="Calibri" w:hint="default"/>
        <w:sz w:val="22"/>
        <w:u w:val="none"/>
      </w:rPr>
    </w:lvl>
    <w:lvl w:ilvl="2">
      <w:start w:val="1"/>
      <w:numFmt w:val="decimal"/>
      <w:lvlText w:val="%1.%2.%3"/>
      <w:lvlJc w:val="left"/>
      <w:pPr>
        <w:ind w:left="1440" w:hanging="720"/>
      </w:pPr>
      <w:rPr>
        <w:rFonts w:cs="Calibri" w:hint="default"/>
        <w:sz w:val="22"/>
        <w:u w:val="single"/>
      </w:rPr>
    </w:lvl>
    <w:lvl w:ilvl="3">
      <w:start w:val="1"/>
      <w:numFmt w:val="decimal"/>
      <w:lvlText w:val="%1.%2.%3.%4"/>
      <w:lvlJc w:val="left"/>
      <w:pPr>
        <w:ind w:left="1800" w:hanging="720"/>
      </w:pPr>
      <w:rPr>
        <w:rFonts w:cs="Calibri" w:hint="default"/>
        <w:sz w:val="22"/>
        <w:u w:val="single"/>
      </w:rPr>
    </w:lvl>
    <w:lvl w:ilvl="4">
      <w:start w:val="1"/>
      <w:numFmt w:val="decimal"/>
      <w:lvlText w:val="%1.%2.%3.%4.%5"/>
      <w:lvlJc w:val="left"/>
      <w:pPr>
        <w:ind w:left="2520" w:hanging="1080"/>
      </w:pPr>
      <w:rPr>
        <w:rFonts w:cs="Calibri" w:hint="default"/>
        <w:sz w:val="22"/>
        <w:u w:val="single"/>
      </w:rPr>
    </w:lvl>
    <w:lvl w:ilvl="5">
      <w:start w:val="1"/>
      <w:numFmt w:val="decimal"/>
      <w:lvlText w:val="%1.%2.%3.%4.%5.%6"/>
      <w:lvlJc w:val="left"/>
      <w:pPr>
        <w:ind w:left="2880" w:hanging="1080"/>
      </w:pPr>
      <w:rPr>
        <w:rFonts w:cs="Calibri" w:hint="default"/>
        <w:sz w:val="22"/>
        <w:u w:val="single"/>
      </w:rPr>
    </w:lvl>
    <w:lvl w:ilvl="6">
      <w:start w:val="1"/>
      <w:numFmt w:val="decimal"/>
      <w:lvlText w:val="%1.%2.%3.%4.%5.%6.%7"/>
      <w:lvlJc w:val="left"/>
      <w:pPr>
        <w:ind w:left="3600" w:hanging="1440"/>
      </w:pPr>
      <w:rPr>
        <w:rFonts w:cs="Calibri" w:hint="default"/>
        <w:sz w:val="22"/>
        <w:u w:val="single"/>
      </w:rPr>
    </w:lvl>
    <w:lvl w:ilvl="7">
      <w:start w:val="1"/>
      <w:numFmt w:val="decimal"/>
      <w:lvlText w:val="%1.%2.%3.%4.%5.%6.%7.%8"/>
      <w:lvlJc w:val="left"/>
      <w:pPr>
        <w:ind w:left="3960" w:hanging="1440"/>
      </w:pPr>
      <w:rPr>
        <w:rFonts w:cs="Calibri" w:hint="default"/>
        <w:sz w:val="22"/>
        <w:u w:val="single"/>
      </w:rPr>
    </w:lvl>
    <w:lvl w:ilvl="8">
      <w:start w:val="1"/>
      <w:numFmt w:val="decimal"/>
      <w:lvlText w:val="%1.%2.%3.%4.%5.%6.%7.%8.%9"/>
      <w:lvlJc w:val="left"/>
      <w:pPr>
        <w:ind w:left="4680" w:hanging="1800"/>
      </w:pPr>
      <w:rPr>
        <w:rFonts w:cs="Calibri" w:hint="default"/>
        <w:sz w:val="22"/>
        <w:u w:val="single"/>
      </w:rPr>
    </w:lvl>
  </w:abstractNum>
  <w:abstractNum w:abstractNumId="20" w15:restartNumberingAfterBreak="0">
    <w:nsid w:val="3F241A73"/>
    <w:multiLevelType w:val="hybridMultilevel"/>
    <w:tmpl w:val="0916EDE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37702"/>
    <w:multiLevelType w:val="multilevel"/>
    <w:tmpl w:val="D398E43E"/>
    <w:lvl w:ilvl="0">
      <w:start w:val="1"/>
      <w:numFmt w:val="decimal"/>
      <w:lvlText w:val="%1"/>
      <w:lvlJc w:val="left"/>
      <w:pPr>
        <w:tabs>
          <w:tab w:val="num" w:pos="0"/>
        </w:tabs>
        <w:ind w:left="6" w:hanging="360"/>
      </w:p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3581"/>
        </w:tabs>
        <w:ind w:left="5747" w:hanging="360"/>
      </w:pPr>
      <w:rPr>
        <w:b w:val="0"/>
        <w:bCs w:val="0"/>
      </w:r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22" w15:restartNumberingAfterBreak="0">
    <w:nsid w:val="423E0106"/>
    <w:multiLevelType w:val="multilevel"/>
    <w:tmpl w:val="00E80A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B9A1BBB"/>
    <w:multiLevelType w:val="multilevel"/>
    <w:tmpl w:val="27C065E0"/>
    <w:name w:val="WW8Num52"/>
    <w:lvl w:ilvl="0">
      <w:start w:val="2"/>
      <w:numFmt w:val="lowerLetter"/>
      <w:lvlText w:val="%1)"/>
      <w:lvlJc w:val="left"/>
      <w:pPr>
        <w:tabs>
          <w:tab w:val="num" w:pos="644"/>
        </w:tabs>
        <w:ind w:left="644" w:hanging="360"/>
      </w:pPr>
      <w:rPr>
        <w:rFonts w:ascii="Times New Roman" w:hAnsi="Times New Roman" w:cs="Times New Roman" w:hint="default"/>
        <w:b w:val="0"/>
        <w:i w:val="0"/>
        <w:color w:val="000000"/>
        <w:sz w:val="24"/>
        <w:u w:val="none"/>
      </w:rPr>
    </w:lvl>
    <w:lvl w:ilvl="1">
      <w:start w:val="1"/>
      <w:numFmt w:val="lowerLetter"/>
      <w:lvlText w:val="%2)"/>
      <w:lvlJc w:val="left"/>
      <w:pPr>
        <w:tabs>
          <w:tab w:val="num" w:pos="1004"/>
        </w:tabs>
        <w:ind w:left="1004" w:hanging="360"/>
      </w:pPr>
      <w:rPr>
        <w:rFonts w:hint="default"/>
      </w:rPr>
    </w:lvl>
    <w:lvl w:ilvl="2">
      <w:start w:val="1"/>
      <w:numFmt w:val="lowerLetter"/>
      <w:lvlText w:val="%3)"/>
      <w:lvlJc w:val="left"/>
      <w:pPr>
        <w:tabs>
          <w:tab w:val="num" w:pos="1364"/>
        </w:tabs>
        <w:ind w:left="1364" w:hanging="360"/>
      </w:pPr>
      <w:rPr>
        <w:rFonts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Letter"/>
      <w:lvlText w:val="%6)"/>
      <w:lvlJc w:val="left"/>
      <w:pPr>
        <w:tabs>
          <w:tab w:val="num" w:pos="2444"/>
        </w:tabs>
        <w:ind w:left="2444" w:hanging="360"/>
      </w:pPr>
      <w:rPr>
        <w:rFonts w:hint="default"/>
      </w:rPr>
    </w:lvl>
    <w:lvl w:ilvl="6">
      <w:start w:val="1"/>
      <w:numFmt w:val="lowerLetter"/>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Letter"/>
      <w:lvlText w:val="%9)"/>
      <w:lvlJc w:val="left"/>
      <w:pPr>
        <w:tabs>
          <w:tab w:val="num" w:pos="3524"/>
        </w:tabs>
        <w:ind w:left="3524" w:hanging="360"/>
      </w:pPr>
      <w:rPr>
        <w:rFonts w:hint="default"/>
      </w:rPr>
    </w:lvl>
  </w:abstractNum>
  <w:abstractNum w:abstractNumId="24" w15:restartNumberingAfterBreak="0">
    <w:nsid w:val="55380FB4"/>
    <w:multiLevelType w:val="multilevel"/>
    <w:tmpl w:val="B320401A"/>
    <w:name w:val="WW8Num522"/>
    <w:lvl w:ilvl="0">
      <w:start w:val="2"/>
      <w:numFmt w:val="lowerLetter"/>
      <w:lvlText w:val="%1)"/>
      <w:lvlJc w:val="left"/>
      <w:pPr>
        <w:tabs>
          <w:tab w:val="num" w:pos="644"/>
        </w:tabs>
        <w:ind w:left="644" w:hanging="360"/>
      </w:pPr>
      <w:rPr>
        <w:rFonts w:ascii="Times New Roman" w:hAnsi="Times New Roman" w:cs="Times New Roman" w:hint="default"/>
        <w:b w:val="0"/>
        <w:i w:val="0"/>
        <w:color w:val="000000"/>
        <w:sz w:val="24"/>
        <w:u w:val="none"/>
      </w:rPr>
    </w:lvl>
    <w:lvl w:ilvl="1">
      <w:start w:val="2"/>
      <w:numFmt w:val="lowerLetter"/>
      <w:lvlText w:val="%2)"/>
      <w:lvlJc w:val="left"/>
      <w:pPr>
        <w:tabs>
          <w:tab w:val="num" w:pos="5606"/>
        </w:tabs>
        <w:ind w:left="5606" w:hanging="360"/>
      </w:pPr>
      <w:rPr>
        <w:rFonts w:hint="default"/>
      </w:rPr>
    </w:lvl>
    <w:lvl w:ilvl="2">
      <w:start w:val="1"/>
      <w:numFmt w:val="lowerLetter"/>
      <w:lvlText w:val="%3)"/>
      <w:lvlJc w:val="left"/>
      <w:pPr>
        <w:tabs>
          <w:tab w:val="num" w:pos="1364"/>
        </w:tabs>
        <w:ind w:left="1364" w:hanging="360"/>
      </w:pPr>
      <w:rPr>
        <w:rFonts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Letter"/>
      <w:lvlText w:val="%6)"/>
      <w:lvlJc w:val="left"/>
      <w:pPr>
        <w:tabs>
          <w:tab w:val="num" w:pos="2444"/>
        </w:tabs>
        <w:ind w:left="2444" w:hanging="360"/>
      </w:pPr>
      <w:rPr>
        <w:rFonts w:hint="default"/>
      </w:rPr>
    </w:lvl>
    <w:lvl w:ilvl="6">
      <w:start w:val="1"/>
      <w:numFmt w:val="lowerLetter"/>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Letter"/>
      <w:lvlText w:val="%9)"/>
      <w:lvlJc w:val="left"/>
      <w:pPr>
        <w:tabs>
          <w:tab w:val="num" w:pos="3524"/>
        </w:tabs>
        <w:ind w:left="3524" w:hanging="360"/>
      </w:pPr>
      <w:rPr>
        <w:rFonts w:hint="default"/>
      </w:rPr>
    </w:lvl>
  </w:abstractNum>
  <w:abstractNum w:abstractNumId="25" w15:restartNumberingAfterBreak="0">
    <w:nsid w:val="556D7A2F"/>
    <w:multiLevelType w:val="multilevel"/>
    <w:tmpl w:val="31A880F0"/>
    <w:lvl w:ilvl="0">
      <w:start w:val="1"/>
      <w:numFmt w:val="decimal"/>
      <w:lvlText w:val="%1."/>
      <w:lvlJc w:val="left"/>
      <w:pPr>
        <w:tabs>
          <w:tab w:val="num" w:pos="0"/>
        </w:tabs>
        <w:ind w:left="360" w:hanging="360"/>
      </w:pPr>
      <w:rPr>
        <w:rFonts w:ascii="Calibri" w:eastAsia="Times New Roman"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5C637D37"/>
    <w:multiLevelType w:val="multilevel"/>
    <w:tmpl w:val="70F865A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EB7494"/>
    <w:multiLevelType w:val="multilevel"/>
    <w:tmpl w:val="3D9859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9256EFA"/>
    <w:multiLevelType w:val="multilevel"/>
    <w:tmpl w:val="6C321DA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AD0FD8"/>
    <w:multiLevelType w:val="multilevel"/>
    <w:tmpl w:val="A47CAE2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6FF723F6"/>
    <w:multiLevelType w:val="multilevel"/>
    <w:tmpl w:val="972AA604"/>
    <w:lvl w:ilvl="0">
      <w:start w:val="1"/>
      <w:numFmt w:val="decimal"/>
      <w:lvlText w:val="%1."/>
      <w:lvlJc w:val="left"/>
      <w:pPr>
        <w:tabs>
          <w:tab w:val="num" w:pos="0"/>
        </w:tabs>
        <w:ind w:left="360" w:hanging="360"/>
      </w:pPr>
      <w:rPr>
        <w:w w:val="1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6184CE1"/>
    <w:multiLevelType w:val="multilevel"/>
    <w:tmpl w:val="4850ADBA"/>
    <w:lvl w:ilvl="0">
      <w:start w:val="1"/>
      <w:numFmt w:val="decimal"/>
      <w:lvlText w:val="%1."/>
      <w:lvlJc w:val="left"/>
      <w:pPr>
        <w:tabs>
          <w:tab w:val="num" w:pos="0"/>
        </w:tabs>
        <w:ind w:left="-271" w:hanging="360"/>
      </w:pPr>
    </w:lvl>
    <w:lvl w:ilvl="1">
      <w:start w:val="1"/>
      <w:numFmt w:val="lowerLetter"/>
      <w:lvlText w:val="%2."/>
      <w:lvlJc w:val="left"/>
      <w:pPr>
        <w:tabs>
          <w:tab w:val="num" w:pos="0"/>
        </w:tabs>
        <w:ind w:left="449" w:hanging="360"/>
      </w:pPr>
    </w:lvl>
    <w:lvl w:ilvl="2">
      <w:start w:val="1"/>
      <w:numFmt w:val="lowerRoman"/>
      <w:lvlText w:val="%3."/>
      <w:lvlJc w:val="right"/>
      <w:pPr>
        <w:tabs>
          <w:tab w:val="num" w:pos="0"/>
        </w:tabs>
        <w:ind w:left="1169" w:hanging="180"/>
      </w:pPr>
    </w:lvl>
    <w:lvl w:ilvl="3">
      <w:start w:val="1"/>
      <w:numFmt w:val="decimal"/>
      <w:lvlText w:val="%4."/>
      <w:lvlJc w:val="left"/>
      <w:pPr>
        <w:tabs>
          <w:tab w:val="num" w:pos="0"/>
        </w:tabs>
        <w:ind w:left="1889" w:hanging="360"/>
      </w:pPr>
    </w:lvl>
    <w:lvl w:ilvl="4">
      <w:start w:val="1"/>
      <w:numFmt w:val="lowerLetter"/>
      <w:lvlText w:val="%5."/>
      <w:lvlJc w:val="left"/>
      <w:pPr>
        <w:tabs>
          <w:tab w:val="num" w:pos="0"/>
        </w:tabs>
        <w:ind w:left="2609" w:hanging="360"/>
      </w:pPr>
    </w:lvl>
    <w:lvl w:ilvl="5">
      <w:start w:val="1"/>
      <w:numFmt w:val="lowerRoman"/>
      <w:lvlText w:val="%6."/>
      <w:lvlJc w:val="right"/>
      <w:pPr>
        <w:tabs>
          <w:tab w:val="num" w:pos="0"/>
        </w:tabs>
        <w:ind w:left="3329" w:hanging="180"/>
      </w:pPr>
    </w:lvl>
    <w:lvl w:ilvl="6">
      <w:start w:val="1"/>
      <w:numFmt w:val="decimal"/>
      <w:lvlText w:val="%7."/>
      <w:lvlJc w:val="left"/>
      <w:pPr>
        <w:tabs>
          <w:tab w:val="num" w:pos="0"/>
        </w:tabs>
        <w:ind w:left="4049" w:hanging="360"/>
      </w:pPr>
    </w:lvl>
    <w:lvl w:ilvl="7">
      <w:start w:val="1"/>
      <w:numFmt w:val="lowerLetter"/>
      <w:lvlText w:val="%8."/>
      <w:lvlJc w:val="left"/>
      <w:pPr>
        <w:tabs>
          <w:tab w:val="num" w:pos="0"/>
        </w:tabs>
        <w:ind w:left="4769" w:hanging="360"/>
      </w:pPr>
    </w:lvl>
    <w:lvl w:ilvl="8">
      <w:start w:val="1"/>
      <w:numFmt w:val="lowerRoman"/>
      <w:lvlText w:val="%9."/>
      <w:lvlJc w:val="right"/>
      <w:pPr>
        <w:tabs>
          <w:tab w:val="num" w:pos="0"/>
        </w:tabs>
        <w:ind w:left="5489" w:hanging="180"/>
      </w:pPr>
    </w:lvl>
  </w:abstractNum>
  <w:abstractNum w:abstractNumId="32" w15:restartNumberingAfterBreak="0">
    <w:nsid w:val="77280C4F"/>
    <w:multiLevelType w:val="multilevel"/>
    <w:tmpl w:val="4BE2AE44"/>
    <w:lvl w:ilvl="0">
      <w:start w:val="2"/>
      <w:numFmt w:val="decimal"/>
      <w:lvlText w:val="%1"/>
      <w:lvlJc w:val="left"/>
      <w:pPr>
        <w:tabs>
          <w:tab w:val="num" w:pos="0"/>
        </w:tabs>
        <w:ind w:left="6" w:hanging="360"/>
      </w:pPr>
      <w:rPr>
        <w:rFonts w:hint="default"/>
      </w:rPr>
    </w:lvl>
    <w:lvl w:ilvl="1">
      <w:start w:val="1"/>
      <w:numFmt w:val="lowerLetter"/>
      <w:lvlText w:val="%2."/>
      <w:lvlJc w:val="left"/>
      <w:pPr>
        <w:tabs>
          <w:tab w:val="num" w:pos="0"/>
        </w:tabs>
        <w:ind w:left="726" w:hanging="360"/>
      </w:pPr>
      <w:rPr>
        <w:rFonts w:hint="default"/>
      </w:rPr>
    </w:lvl>
    <w:lvl w:ilvl="2">
      <w:start w:val="1"/>
      <w:numFmt w:val="lowerRoman"/>
      <w:lvlText w:val="%3."/>
      <w:lvlJc w:val="right"/>
      <w:pPr>
        <w:tabs>
          <w:tab w:val="num" w:pos="0"/>
        </w:tabs>
        <w:ind w:left="1446" w:hanging="180"/>
      </w:pPr>
      <w:rPr>
        <w:rFonts w:hint="default"/>
      </w:rPr>
    </w:lvl>
    <w:lvl w:ilvl="3">
      <w:start w:val="5"/>
      <w:numFmt w:val="decimal"/>
      <w:lvlText w:val="%4."/>
      <w:lvlJc w:val="left"/>
      <w:pPr>
        <w:tabs>
          <w:tab w:val="num" w:pos="3581"/>
        </w:tabs>
        <w:ind w:left="5747" w:hanging="360"/>
      </w:pPr>
      <w:rPr>
        <w:rFonts w:hint="default"/>
        <w:b w:val="0"/>
        <w:bCs w:val="0"/>
      </w:rPr>
    </w:lvl>
    <w:lvl w:ilvl="4">
      <w:start w:val="1"/>
      <w:numFmt w:val="lowerLetter"/>
      <w:lvlText w:val="%5."/>
      <w:lvlJc w:val="left"/>
      <w:pPr>
        <w:tabs>
          <w:tab w:val="num" w:pos="0"/>
        </w:tabs>
        <w:ind w:left="2886" w:hanging="360"/>
      </w:pPr>
      <w:rPr>
        <w:rFonts w:hint="default"/>
      </w:rPr>
    </w:lvl>
    <w:lvl w:ilvl="5">
      <w:start w:val="1"/>
      <w:numFmt w:val="lowerRoman"/>
      <w:lvlText w:val="%6."/>
      <w:lvlJc w:val="right"/>
      <w:pPr>
        <w:tabs>
          <w:tab w:val="num" w:pos="0"/>
        </w:tabs>
        <w:ind w:left="3606" w:hanging="180"/>
      </w:pPr>
      <w:rPr>
        <w:rFonts w:hint="default"/>
      </w:rPr>
    </w:lvl>
    <w:lvl w:ilvl="6">
      <w:start w:val="1"/>
      <w:numFmt w:val="decimal"/>
      <w:lvlText w:val="%7."/>
      <w:lvlJc w:val="left"/>
      <w:pPr>
        <w:tabs>
          <w:tab w:val="num" w:pos="0"/>
        </w:tabs>
        <w:ind w:left="4326" w:hanging="360"/>
      </w:pPr>
      <w:rPr>
        <w:rFonts w:hint="default"/>
      </w:rPr>
    </w:lvl>
    <w:lvl w:ilvl="7">
      <w:start w:val="1"/>
      <w:numFmt w:val="lowerLetter"/>
      <w:lvlText w:val="%8."/>
      <w:lvlJc w:val="left"/>
      <w:pPr>
        <w:tabs>
          <w:tab w:val="num" w:pos="0"/>
        </w:tabs>
        <w:ind w:left="5046" w:hanging="360"/>
      </w:pPr>
      <w:rPr>
        <w:rFonts w:hint="default"/>
      </w:rPr>
    </w:lvl>
    <w:lvl w:ilvl="8">
      <w:start w:val="1"/>
      <w:numFmt w:val="lowerRoman"/>
      <w:lvlText w:val="%9."/>
      <w:lvlJc w:val="right"/>
      <w:pPr>
        <w:tabs>
          <w:tab w:val="num" w:pos="0"/>
        </w:tabs>
        <w:ind w:left="5766" w:hanging="180"/>
      </w:pPr>
      <w:rPr>
        <w:rFonts w:hint="default"/>
      </w:rPr>
    </w:lvl>
  </w:abstractNum>
  <w:abstractNum w:abstractNumId="33" w15:restartNumberingAfterBreak="0">
    <w:nsid w:val="787F65B5"/>
    <w:multiLevelType w:val="multilevel"/>
    <w:tmpl w:val="2942176E"/>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rPr>
        <w:u w:val="none"/>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87AAE"/>
    <w:multiLevelType w:val="multilevel"/>
    <w:tmpl w:val="53485D3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501162375">
    <w:abstractNumId w:val="16"/>
  </w:num>
  <w:num w:numId="2" w16cid:durableId="536771183">
    <w:abstractNumId w:val="17"/>
  </w:num>
  <w:num w:numId="3" w16cid:durableId="1484617792">
    <w:abstractNumId w:val="33"/>
  </w:num>
  <w:num w:numId="4" w16cid:durableId="750082100">
    <w:abstractNumId w:val="12"/>
  </w:num>
  <w:num w:numId="5" w16cid:durableId="1952780985">
    <w:abstractNumId w:val="14"/>
  </w:num>
  <w:num w:numId="6" w16cid:durableId="1073894366">
    <w:abstractNumId w:val="26"/>
  </w:num>
  <w:num w:numId="7" w16cid:durableId="816649367">
    <w:abstractNumId w:val="18"/>
  </w:num>
  <w:num w:numId="8" w16cid:durableId="458494731">
    <w:abstractNumId w:val="31"/>
  </w:num>
  <w:num w:numId="9" w16cid:durableId="97876558">
    <w:abstractNumId w:val="13"/>
  </w:num>
  <w:num w:numId="10" w16cid:durableId="313409694">
    <w:abstractNumId w:val="21"/>
  </w:num>
  <w:num w:numId="11" w16cid:durableId="2126390025">
    <w:abstractNumId w:val="22"/>
  </w:num>
  <w:num w:numId="12" w16cid:durableId="200167693">
    <w:abstractNumId w:val="34"/>
  </w:num>
  <w:num w:numId="13" w16cid:durableId="2030522512">
    <w:abstractNumId w:val="25"/>
  </w:num>
  <w:num w:numId="14" w16cid:durableId="781874941">
    <w:abstractNumId w:val="27"/>
  </w:num>
  <w:num w:numId="15" w16cid:durableId="1515995247">
    <w:abstractNumId w:val="30"/>
  </w:num>
  <w:num w:numId="16" w16cid:durableId="1551771847">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rPr>
          <w:rFonts w:asciiTheme="minorHAnsi" w:hAnsiTheme="minorHAnsi" w:hint="default"/>
          <w:sz w:val="22"/>
          <w:szCs w:val="22"/>
        </w:rPr>
      </w:lvl>
    </w:lvlOverride>
    <w:lvlOverride w:ilvl="4">
      <w:lvl w:ilvl="4">
        <w:start w:val="1"/>
        <w:numFmt w:val="lowerLetter"/>
        <w:suff w:val="nothing"/>
        <w:lvlText w:val="%5."/>
        <w:lvlJc w:val="left"/>
        <w:pPr>
          <w:tabs>
            <w:tab w:val="num" w:pos="0"/>
          </w:tabs>
          <w:ind w:left="3600" w:hanging="360"/>
        </w:pPr>
      </w:lvl>
    </w:lvlOverride>
    <w:lvlOverride w:ilvl="0"/>
  </w:num>
  <w:num w:numId="17" w16cid:durableId="847213483">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18" w16cid:durableId="151261440">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19" w16cid:durableId="667749109">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0" w16cid:durableId="817185314">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1" w16cid:durableId="1885436131">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2" w16cid:durableId="1832402930">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3" w16cid:durableId="598946029">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4" w16cid:durableId="99304729">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5" w16cid:durableId="1872960278">
    <w:abstractNumId w:val="17"/>
    <w:lvlOverride w:ilvl="0">
      <w:lvl w:ilvl="0">
        <w:numFmt w:val="decimal"/>
        <w:pStyle w:val="Nagwek1"/>
        <w:lvlText w:val=""/>
        <w:lvlJc w:val="left"/>
      </w:lvl>
    </w:lvlOverride>
    <w:lvlOverride w:ilvl="1">
      <w:lvl w:ilvl="1">
        <w:start w:val="1"/>
        <w:numFmt w:val="decimal"/>
        <w:suff w:val="nothing"/>
        <w:lvlText w:val="%2"/>
        <w:lvlJc w:val="left"/>
        <w:pPr>
          <w:tabs>
            <w:tab w:val="num" w:pos="0"/>
          </w:tabs>
          <w:ind w:left="502" w:hanging="360"/>
        </w:pPr>
      </w:lvl>
    </w:lvlOverride>
    <w:lvlOverride w:ilvl="3">
      <w:lvl w:ilvl="3">
        <w:start w:val="1"/>
        <w:numFmt w:val="decimal"/>
        <w:suff w:val="nothing"/>
        <w:lvlText w:val="%4."/>
        <w:lvlJc w:val="left"/>
        <w:pPr>
          <w:tabs>
            <w:tab w:val="num" w:pos="0"/>
          </w:tabs>
          <w:ind w:left="2880" w:hanging="360"/>
        </w:pPr>
      </w:lvl>
    </w:lvlOverride>
    <w:lvlOverride w:ilvl="4">
      <w:lvl w:ilvl="4">
        <w:start w:val="1"/>
        <w:numFmt w:val="lowerLetter"/>
        <w:suff w:val="nothing"/>
        <w:lvlText w:val="%5."/>
        <w:lvlJc w:val="left"/>
        <w:pPr>
          <w:tabs>
            <w:tab w:val="num" w:pos="0"/>
          </w:tabs>
          <w:ind w:left="3600" w:hanging="360"/>
        </w:pPr>
      </w:lvl>
    </w:lvlOverride>
    <w:lvlOverride w:ilvl="0"/>
  </w:num>
  <w:num w:numId="26" w16cid:durableId="840773893">
    <w:abstractNumId w:val="28"/>
    <w:lvlOverride w:ilvl="0">
      <w:startOverride w:val="1"/>
    </w:lvlOverride>
  </w:num>
  <w:num w:numId="27" w16cid:durableId="1591621110">
    <w:abstractNumId w:val="28"/>
  </w:num>
  <w:num w:numId="28" w16cid:durableId="212473802">
    <w:abstractNumId w:val="28"/>
  </w:num>
  <w:num w:numId="29" w16cid:durableId="1243759511">
    <w:abstractNumId w:val="28"/>
  </w:num>
  <w:num w:numId="30" w16cid:durableId="196742266">
    <w:abstractNumId w:val="28"/>
  </w:num>
  <w:num w:numId="31" w16cid:durableId="575438196">
    <w:abstractNumId w:val="28"/>
  </w:num>
  <w:num w:numId="32" w16cid:durableId="1846745689">
    <w:abstractNumId w:val="28"/>
  </w:num>
  <w:num w:numId="33" w16cid:durableId="17391238">
    <w:abstractNumId w:val="28"/>
  </w:num>
  <w:num w:numId="34" w16cid:durableId="142163930">
    <w:abstractNumId w:val="28"/>
  </w:num>
  <w:num w:numId="35" w16cid:durableId="1139155794">
    <w:abstractNumId w:val="28"/>
  </w:num>
  <w:num w:numId="36" w16cid:durableId="984698013">
    <w:abstractNumId w:val="1"/>
  </w:num>
  <w:num w:numId="37" w16cid:durableId="1430273858">
    <w:abstractNumId w:val="4"/>
  </w:num>
  <w:num w:numId="38" w16cid:durableId="736318216">
    <w:abstractNumId w:val="20"/>
  </w:num>
  <w:num w:numId="39" w16cid:durableId="1823958775">
    <w:abstractNumId w:val="29"/>
  </w:num>
  <w:num w:numId="40" w16cid:durableId="365182647">
    <w:abstractNumId w:val="32"/>
  </w:num>
  <w:num w:numId="41" w16cid:durableId="1893734275">
    <w:abstractNumId w:val="19"/>
  </w:num>
  <w:num w:numId="42" w16cid:durableId="294141529">
    <w:abstractNumId w:val="23"/>
  </w:num>
  <w:num w:numId="43" w16cid:durableId="369499459">
    <w:abstractNumId w:val="10"/>
  </w:num>
  <w:num w:numId="44" w16cid:durableId="939607693">
    <w:abstractNumId w:val="9"/>
  </w:num>
  <w:num w:numId="45" w16cid:durableId="1662008036">
    <w:abstractNumId w:val="15"/>
  </w:num>
  <w:num w:numId="46" w16cid:durableId="1082675312">
    <w:abstractNumId w:val="11"/>
  </w:num>
  <w:num w:numId="47" w16cid:durableId="6141580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04"/>
    <w:rsid w:val="00004D64"/>
    <w:rsid w:val="000257FD"/>
    <w:rsid w:val="000349C7"/>
    <w:rsid w:val="00045666"/>
    <w:rsid w:val="00046FC9"/>
    <w:rsid w:val="00077468"/>
    <w:rsid w:val="00082754"/>
    <w:rsid w:val="000828B3"/>
    <w:rsid w:val="000B0452"/>
    <w:rsid w:val="000D108F"/>
    <w:rsid w:val="000D6FBD"/>
    <w:rsid w:val="001000E1"/>
    <w:rsid w:val="00114A85"/>
    <w:rsid w:val="00116749"/>
    <w:rsid w:val="00141501"/>
    <w:rsid w:val="00162DC4"/>
    <w:rsid w:val="00191228"/>
    <w:rsid w:val="001A2752"/>
    <w:rsid w:val="001A5BCF"/>
    <w:rsid w:val="001D6DE6"/>
    <w:rsid w:val="002160D4"/>
    <w:rsid w:val="002179B8"/>
    <w:rsid w:val="00237713"/>
    <w:rsid w:val="0028481A"/>
    <w:rsid w:val="0028631D"/>
    <w:rsid w:val="00295BA1"/>
    <w:rsid w:val="003248A2"/>
    <w:rsid w:val="00340C5D"/>
    <w:rsid w:val="00340E96"/>
    <w:rsid w:val="00342CAB"/>
    <w:rsid w:val="0034782D"/>
    <w:rsid w:val="00385BAE"/>
    <w:rsid w:val="003A388F"/>
    <w:rsid w:val="003B0F6F"/>
    <w:rsid w:val="003B1654"/>
    <w:rsid w:val="003C653B"/>
    <w:rsid w:val="003C6D95"/>
    <w:rsid w:val="003D00E4"/>
    <w:rsid w:val="003E0246"/>
    <w:rsid w:val="003E5EEB"/>
    <w:rsid w:val="003E76EB"/>
    <w:rsid w:val="003F337A"/>
    <w:rsid w:val="003F4F76"/>
    <w:rsid w:val="00415823"/>
    <w:rsid w:val="00416906"/>
    <w:rsid w:val="00430353"/>
    <w:rsid w:val="00437DA4"/>
    <w:rsid w:val="00443ECB"/>
    <w:rsid w:val="00447C59"/>
    <w:rsid w:val="00463786"/>
    <w:rsid w:val="00463A86"/>
    <w:rsid w:val="00477A44"/>
    <w:rsid w:val="004A47BB"/>
    <w:rsid w:val="004C446B"/>
    <w:rsid w:val="004E0B5C"/>
    <w:rsid w:val="00501819"/>
    <w:rsid w:val="005030D0"/>
    <w:rsid w:val="005350A0"/>
    <w:rsid w:val="00554E55"/>
    <w:rsid w:val="00556062"/>
    <w:rsid w:val="00560579"/>
    <w:rsid w:val="00562DA7"/>
    <w:rsid w:val="005711A6"/>
    <w:rsid w:val="00581C20"/>
    <w:rsid w:val="0059735F"/>
    <w:rsid w:val="005B1D35"/>
    <w:rsid w:val="005C0EC5"/>
    <w:rsid w:val="005E7179"/>
    <w:rsid w:val="00646DE6"/>
    <w:rsid w:val="00670B4C"/>
    <w:rsid w:val="00675B24"/>
    <w:rsid w:val="00696005"/>
    <w:rsid w:val="006A6148"/>
    <w:rsid w:val="006B34CC"/>
    <w:rsid w:val="006E1918"/>
    <w:rsid w:val="006F1476"/>
    <w:rsid w:val="007179CA"/>
    <w:rsid w:val="00724A67"/>
    <w:rsid w:val="00726F59"/>
    <w:rsid w:val="00773EF3"/>
    <w:rsid w:val="007926EC"/>
    <w:rsid w:val="0079323C"/>
    <w:rsid w:val="007A2076"/>
    <w:rsid w:val="007B4BCD"/>
    <w:rsid w:val="007D3000"/>
    <w:rsid w:val="007F1EF6"/>
    <w:rsid w:val="007F2BF8"/>
    <w:rsid w:val="00801CE2"/>
    <w:rsid w:val="0083586F"/>
    <w:rsid w:val="00852A10"/>
    <w:rsid w:val="008579FE"/>
    <w:rsid w:val="00890BAE"/>
    <w:rsid w:val="00891121"/>
    <w:rsid w:val="0089207C"/>
    <w:rsid w:val="008A4212"/>
    <w:rsid w:val="008A669A"/>
    <w:rsid w:val="008C00B6"/>
    <w:rsid w:val="008F3C9B"/>
    <w:rsid w:val="009353ED"/>
    <w:rsid w:val="0096318C"/>
    <w:rsid w:val="009814F1"/>
    <w:rsid w:val="00981E2A"/>
    <w:rsid w:val="0098441D"/>
    <w:rsid w:val="009935F1"/>
    <w:rsid w:val="009B258D"/>
    <w:rsid w:val="009B28CB"/>
    <w:rsid w:val="009C589A"/>
    <w:rsid w:val="009C7E2F"/>
    <w:rsid w:val="009F2CD7"/>
    <w:rsid w:val="00A11B98"/>
    <w:rsid w:val="00A271B6"/>
    <w:rsid w:val="00A426C7"/>
    <w:rsid w:val="00A94923"/>
    <w:rsid w:val="00A95CBC"/>
    <w:rsid w:val="00AA3382"/>
    <w:rsid w:val="00AB447D"/>
    <w:rsid w:val="00AC2504"/>
    <w:rsid w:val="00AD3A48"/>
    <w:rsid w:val="00B2462B"/>
    <w:rsid w:val="00B379CE"/>
    <w:rsid w:val="00B434AB"/>
    <w:rsid w:val="00B73F50"/>
    <w:rsid w:val="00B944A4"/>
    <w:rsid w:val="00BA2D6A"/>
    <w:rsid w:val="00BA3ED4"/>
    <w:rsid w:val="00BC0A92"/>
    <w:rsid w:val="00BC15BB"/>
    <w:rsid w:val="00BC3DBE"/>
    <w:rsid w:val="00BE3023"/>
    <w:rsid w:val="00BE6D9C"/>
    <w:rsid w:val="00BE6DB8"/>
    <w:rsid w:val="00BF62DE"/>
    <w:rsid w:val="00C00973"/>
    <w:rsid w:val="00C1318B"/>
    <w:rsid w:val="00C44854"/>
    <w:rsid w:val="00C4540E"/>
    <w:rsid w:val="00C45FF6"/>
    <w:rsid w:val="00C84301"/>
    <w:rsid w:val="00C86197"/>
    <w:rsid w:val="00CC3D2C"/>
    <w:rsid w:val="00D05661"/>
    <w:rsid w:val="00D07CD0"/>
    <w:rsid w:val="00D14CCA"/>
    <w:rsid w:val="00D178E4"/>
    <w:rsid w:val="00D22559"/>
    <w:rsid w:val="00D30DFE"/>
    <w:rsid w:val="00D31088"/>
    <w:rsid w:val="00D65A0F"/>
    <w:rsid w:val="00D97ED8"/>
    <w:rsid w:val="00DB332D"/>
    <w:rsid w:val="00DD0B89"/>
    <w:rsid w:val="00DE1F8D"/>
    <w:rsid w:val="00DF0DB7"/>
    <w:rsid w:val="00DF2872"/>
    <w:rsid w:val="00DF5701"/>
    <w:rsid w:val="00E40151"/>
    <w:rsid w:val="00E4087C"/>
    <w:rsid w:val="00E65662"/>
    <w:rsid w:val="00E66145"/>
    <w:rsid w:val="00E93AFE"/>
    <w:rsid w:val="00EA6707"/>
    <w:rsid w:val="00EA6B40"/>
    <w:rsid w:val="00ED0182"/>
    <w:rsid w:val="00ED24B2"/>
    <w:rsid w:val="00ED6049"/>
    <w:rsid w:val="00EF156E"/>
    <w:rsid w:val="00EF41B2"/>
    <w:rsid w:val="00EF495B"/>
    <w:rsid w:val="00F04169"/>
    <w:rsid w:val="00F1138D"/>
    <w:rsid w:val="00F23BE2"/>
    <w:rsid w:val="00F373DE"/>
    <w:rsid w:val="00F42B21"/>
    <w:rsid w:val="00F442C0"/>
    <w:rsid w:val="00F53462"/>
    <w:rsid w:val="00F57126"/>
    <w:rsid w:val="00F80249"/>
    <w:rsid w:val="00F87A1F"/>
    <w:rsid w:val="00F87EFB"/>
    <w:rsid w:val="00FA242D"/>
    <w:rsid w:val="00FA51F0"/>
    <w:rsid w:val="00FB2C31"/>
    <w:rsid w:val="00FE6C9B"/>
    <w:rsid w:val="00FE75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D152"/>
  <w15:docId w15:val="{1AE53916-384E-4C67-AF3B-554A2030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8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2"/>
      </w:numPr>
      <w:ind w:firstLine="77"/>
      <w:jc w:val="both"/>
      <w:outlineLvl w:val="0"/>
    </w:pPr>
    <w:rPr>
      <w:b/>
      <w:sz w:val="22"/>
    </w:rPr>
  </w:style>
  <w:style w:type="paragraph" w:styleId="Nagwek2">
    <w:name w:val="heading 2"/>
    <w:basedOn w:val="Normalny"/>
    <w:next w:val="Normalny"/>
    <w:link w:val="Nagwek2Znak"/>
    <w:qFormat/>
    <w:rsid w:val="00FF10B9"/>
    <w:pPr>
      <w:keepNext/>
      <w:numPr>
        <w:numId w:val="1"/>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7">
    <w:name w:val="heading 7"/>
    <w:basedOn w:val="Normalny"/>
    <w:next w:val="Normalny"/>
    <w:link w:val="Nagwek7Znak"/>
    <w:uiPriority w:val="9"/>
    <w:semiHidden/>
    <w:unhideWhenUsed/>
    <w:qFormat/>
    <w:rsid w:val="009760F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1"/>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qFormat/>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qFormat/>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qFormat/>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qFormat/>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qFormat/>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qFormat/>
    <w:rsid w:val="00FF10B9"/>
    <w:rPr>
      <w:rFonts w:ascii="Times New Roman" w:eastAsia="Times New Roman" w:hAnsi="Times New Roman" w:cs="Times New Roman"/>
      <w:b/>
      <w:szCs w:val="24"/>
      <w:lang w:eastAsia="pl-PL"/>
    </w:rPr>
  </w:style>
  <w:style w:type="character" w:customStyle="1" w:styleId="Tekstpodstawowy2Znak">
    <w:name w:val="Tekst podstawowy 2 Znak"/>
    <w:basedOn w:val="Domylnaczcionkaakapitu"/>
    <w:link w:val="Tekstpodstawowy2"/>
    <w:qFormat/>
    <w:rsid w:val="00FF10B9"/>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qFormat/>
    <w:rsid w:val="00FF10B9"/>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qFormat/>
    <w:rsid w:val="00FF10B9"/>
    <w:rPr>
      <w:rFonts w:ascii="Times New Roman" w:eastAsia="Times New Roman" w:hAnsi="Times New Roman" w:cs="Times New Roman"/>
      <w:szCs w:val="20"/>
      <w:lang w:eastAsia="pl-PL"/>
    </w:rPr>
  </w:style>
  <w:style w:type="character" w:styleId="Numerstrony">
    <w:name w:val="page number"/>
    <w:basedOn w:val="Domylnaczcionkaakapitu"/>
    <w:qFormat/>
    <w:rsid w:val="00FF10B9"/>
  </w:style>
  <w:style w:type="character" w:customStyle="1" w:styleId="NagwekZnak">
    <w:name w:val="Nagłówek Znak"/>
    <w:basedOn w:val="Domylnaczcionkaakapitu"/>
    <w:link w:val="Nagwek"/>
    <w:uiPriority w:val="99"/>
    <w:qFormat/>
    <w:rsid w:val="00FF10B9"/>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FF10B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qFormat/>
    <w:rsid w:val="00FF10B9"/>
    <w:rPr>
      <w:rFonts w:ascii="Times New Roman" w:eastAsia="Times New Roman" w:hAnsi="Times New Roman" w:cs="Times New Roman"/>
      <w:szCs w:val="24"/>
      <w:lang w:eastAsia="pl-PL"/>
    </w:rPr>
  </w:style>
  <w:style w:type="character" w:customStyle="1" w:styleId="czeinternetowe">
    <w:name w:val="Łącze internetowe"/>
    <w:semiHidden/>
    <w:rsid w:val="001819E9"/>
    <w:rPr>
      <w:color w:val="0000FF"/>
      <w:u w:val="single"/>
    </w:rPr>
  </w:style>
  <w:style w:type="character" w:customStyle="1" w:styleId="TekstdymkaZnak">
    <w:name w:val="Tekst dymka Znak"/>
    <w:basedOn w:val="Domylnaczcionkaakapitu"/>
    <w:link w:val="Tekstdymka"/>
    <w:uiPriority w:val="99"/>
    <w:semiHidden/>
    <w:qFormat/>
    <w:rsid w:val="00B55656"/>
    <w:rPr>
      <w:rFonts w:ascii="Segoe UI" w:eastAsia="Times New Roman" w:hAnsi="Segoe UI" w:cs="Segoe UI"/>
      <w:sz w:val="18"/>
      <w:szCs w:val="18"/>
      <w:lang w:eastAsia="pl-PL"/>
    </w:rPr>
  </w:style>
  <w:style w:type="character" w:customStyle="1" w:styleId="alb">
    <w:name w:val="a_lb"/>
    <w:basedOn w:val="Domylnaczcionkaakapitu"/>
    <w:qFormat/>
    <w:rsid w:val="00A45C29"/>
  </w:style>
  <w:style w:type="character" w:customStyle="1" w:styleId="AkapitzlistZnak">
    <w:name w:val="Akapit z listą Znak"/>
    <w:link w:val="Akapitzlist"/>
    <w:uiPriority w:val="99"/>
    <w:qFormat/>
    <w:locked/>
    <w:rsid w:val="00F86529"/>
    <w:rPr>
      <w:rFonts w:ascii="Times New Roman" w:eastAsia="Times New Roman" w:hAnsi="Times New Roman" w:cs="Times New Roman"/>
      <w:sz w:val="24"/>
      <w:szCs w:val="24"/>
      <w:lang w:eastAsia="pl-PL"/>
    </w:rPr>
  </w:style>
  <w:style w:type="character" w:customStyle="1" w:styleId="Odwiedzoneczeinternetowe">
    <w:name w:val="Odwiedzone łącze internetowe"/>
    <w:basedOn w:val="Domylnaczcionkaakapitu"/>
    <w:uiPriority w:val="99"/>
    <w:semiHidden/>
    <w:unhideWhenUsed/>
    <w:rsid w:val="0088593D"/>
    <w:rPr>
      <w:color w:val="954F72" w:themeColor="followedHyperlink"/>
      <w:u w:val="single"/>
    </w:rPr>
  </w:style>
  <w:style w:type="character" w:styleId="Tekstzastpczy">
    <w:name w:val="Placeholder Text"/>
    <w:basedOn w:val="Domylnaczcionkaakapitu"/>
    <w:uiPriority w:val="99"/>
    <w:semiHidden/>
    <w:qFormat/>
    <w:rsid w:val="0068683C"/>
    <w:rPr>
      <w:color w:val="808080"/>
    </w:rPr>
  </w:style>
  <w:style w:type="character" w:styleId="Nierozpoznanawzmianka">
    <w:name w:val="Unresolved Mention"/>
    <w:basedOn w:val="Domylnaczcionkaakapitu"/>
    <w:uiPriority w:val="99"/>
    <w:semiHidden/>
    <w:unhideWhenUsed/>
    <w:qFormat/>
    <w:rsid w:val="00807E68"/>
    <w:rPr>
      <w:color w:val="605E5C"/>
      <w:shd w:val="clear" w:color="auto" w:fill="E1DFDD"/>
    </w:rPr>
  </w:style>
  <w:style w:type="character" w:customStyle="1" w:styleId="pktZnak">
    <w:name w:val="pkt Znak"/>
    <w:uiPriority w:val="99"/>
    <w:qFormat/>
    <w:locked/>
    <w:rsid w:val="009A213E"/>
    <w:rPr>
      <w:rFonts w:ascii="Calibri" w:eastAsia="Calibri" w:hAnsi="Calibri" w:cs="Times New Roman"/>
      <w:sz w:val="24"/>
      <w:szCs w:val="20"/>
      <w:lang w:eastAsia="pl-PL"/>
    </w:rPr>
  </w:style>
  <w:style w:type="character" w:styleId="Odwoaniedokomentarza">
    <w:name w:val="annotation reference"/>
    <w:basedOn w:val="Domylnaczcionkaakapitu"/>
    <w:unhideWhenUsed/>
    <w:qFormat/>
    <w:rsid w:val="004E6C0B"/>
    <w:rPr>
      <w:sz w:val="16"/>
      <w:szCs w:val="16"/>
    </w:rPr>
  </w:style>
  <w:style w:type="character" w:customStyle="1" w:styleId="TekstkomentarzaZnak">
    <w:name w:val="Tekst komentarza Znak"/>
    <w:basedOn w:val="Domylnaczcionkaakapitu"/>
    <w:link w:val="Tekstkomentarza"/>
    <w:uiPriority w:val="99"/>
    <w:qFormat/>
    <w:rsid w:val="004E6C0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E6C0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semiHidden/>
    <w:qFormat/>
    <w:rsid w:val="009760F4"/>
    <w:rPr>
      <w:rFonts w:asciiTheme="majorHAnsi" w:eastAsiaTheme="majorEastAsia" w:hAnsiTheme="majorHAnsi" w:cstheme="majorBidi"/>
      <w:i/>
      <w:iCs/>
      <w:color w:val="1F4D78" w:themeColor="accent1" w:themeShade="7F"/>
      <w:sz w:val="24"/>
      <w:szCs w:val="24"/>
      <w:lang w:eastAsia="pl-PL"/>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FF10B9"/>
    <w:pPr>
      <w:tabs>
        <w:tab w:val="center" w:pos="4536"/>
        <w:tab w:val="right" w:pos="9072"/>
      </w:tabs>
    </w:pPr>
    <w:rPr>
      <w:sz w:val="20"/>
      <w:szCs w:val="20"/>
    </w:rPr>
  </w:style>
  <w:style w:type="paragraph" w:styleId="Tekstpodstawowy">
    <w:name w:val="Body Text"/>
    <w:basedOn w:val="Normalny"/>
    <w:link w:val="TekstpodstawowyZnak"/>
    <w:rsid w:val="00FF10B9"/>
    <w:pPr>
      <w:jc w:val="both"/>
    </w:pPr>
    <w:rPr>
      <w:sz w:val="22"/>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link w:val="Tekstpodstawowy2Znak"/>
    <w:qFormat/>
    <w:rsid w:val="00FF10B9"/>
    <w:pPr>
      <w:jc w:val="center"/>
    </w:pPr>
    <w:rPr>
      <w:b/>
      <w:sz w:val="32"/>
      <w:szCs w:val="20"/>
    </w:rPr>
  </w:style>
  <w:style w:type="paragraph" w:styleId="Tekstpodstawowywcity">
    <w:name w:val="Body Text Indent"/>
    <w:basedOn w:val="Normalny"/>
    <w:link w:val="TekstpodstawowywcityZnak"/>
    <w:rsid w:val="00FF10B9"/>
    <w:pPr>
      <w:ind w:left="284"/>
      <w:jc w:val="both"/>
    </w:pPr>
    <w:rPr>
      <w:sz w:val="22"/>
      <w:szCs w:val="20"/>
    </w:rPr>
  </w:style>
  <w:style w:type="paragraph" w:customStyle="1" w:styleId="Gwkaistopka">
    <w:name w:val="Główka i stopka"/>
    <w:basedOn w:val="Normalny"/>
    <w:qFormat/>
  </w:style>
  <w:style w:type="paragraph" w:styleId="Stopka">
    <w:name w:val="footer"/>
    <w:basedOn w:val="Normalny"/>
    <w:link w:val="StopkaZnak"/>
    <w:uiPriority w:val="99"/>
    <w:rsid w:val="00FF10B9"/>
    <w:pPr>
      <w:tabs>
        <w:tab w:val="center" w:pos="4536"/>
        <w:tab w:val="right" w:pos="9072"/>
      </w:tabs>
    </w:pPr>
    <w:rPr>
      <w:sz w:val="20"/>
      <w:szCs w:val="20"/>
    </w:rPr>
  </w:style>
  <w:style w:type="paragraph" w:styleId="Tekstpodstawowywcity3">
    <w:name w:val="Body Text Indent 3"/>
    <w:basedOn w:val="Normalny"/>
    <w:link w:val="Tekstpodstawowywcity3Znak"/>
    <w:qFormat/>
    <w:rsid w:val="00FF10B9"/>
    <w:pPr>
      <w:ind w:left="1080"/>
      <w:jc w:val="both"/>
    </w:pPr>
    <w:rPr>
      <w:sz w:val="22"/>
    </w:rPr>
  </w:style>
  <w:style w:type="paragraph" w:customStyle="1" w:styleId="ZnakZnakZnak">
    <w:name w:val="Znak Znak Znak"/>
    <w:basedOn w:val="Normalny"/>
    <w:qFormat/>
    <w:rsid w:val="00FF10B9"/>
    <w:rPr>
      <w:rFonts w:ascii="Arial" w:hAnsi="Arial" w:cs="Arial"/>
    </w:rPr>
  </w:style>
  <w:style w:type="paragraph" w:customStyle="1" w:styleId="ZnakZnakZnak13">
    <w:name w:val="Znak Znak Znak13"/>
    <w:basedOn w:val="Normalny"/>
    <w:qFormat/>
    <w:rsid w:val="005A3D4A"/>
    <w:rPr>
      <w:rFonts w:ascii="Arial" w:hAnsi="Arial" w:cs="Arial"/>
    </w:rPr>
  </w:style>
  <w:style w:type="paragraph" w:styleId="Tekstdymka">
    <w:name w:val="Balloon Text"/>
    <w:basedOn w:val="Normalny"/>
    <w:link w:val="TekstdymkaZnak"/>
    <w:uiPriority w:val="99"/>
    <w:semiHidden/>
    <w:unhideWhenUsed/>
    <w:qFormat/>
    <w:rsid w:val="00B55656"/>
    <w:rPr>
      <w:rFonts w:ascii="Segoe UI" w:hAnsi="Segoe UI" w:cs="Segoe UI"/>
      <w:sz w:val="18"/>
      <w:szCs w:val="18"/>
    </w:rPr>
  </w:style>
  <w:style w:type="paragraph" w:customStyle="1" w:styleId="ZnakZnakZnak12">
    <w:name w:val="Znak Znak Znak12"/>
    <w:basedOn w:val="Normalny"/>
    <w:qFormat/>
    <w:rsid w:val="00026862"/>
    <w:rPr>
      <w:rFonts w:ascii="Arial" w:hAnsi="Arial" w:cs="Arial"/>
    </w:rPr>
  </w:style>
  <w:style w:type="paragraph" w:customStyle="1" w:styleId="ZnakZnakZnak11">
    <w:name w:val="Znak Znak Znak11"/>
    <w:basedOn w:val="Normalny"/>
    <w:qFormat/>
    <w:rsid w:val="00BD489C"/>
    <w:rPr>
      <w:rFonts w:ascii="Arial" w:hAnsi="Arial" w:cs="Arial"/>
    </w:rPr>
  </w:style>
  <w:style w:type="paragraph" w:customStyle="1" w:styleId="ZnakZnakZnak10">
    <w:name w:val="Znak Znak Znak10"/>
    <w:basedOn w:val="Normalny"/>
    <w:qFormat/>
    <w:rsid w:val="009D3DAF"/>
    <w:rPr>
      <w:rFonts w:ascii="Arial" w:hAnsi="Arial" w:cs="Arial"/>
    </w:rPr>
  </w:style>
  <w:style w:type="paragraph" w:styleId="Akapitzlist">
    <w:name w:val="List Paragraph"/>
    <w:basedOn w:val="Normalny"/>
    <w:link w:val="AkapitzlistZnak"/>
    <w:uiPriority w:val="99"/>
    <w:qFormat/>
    <w:rsid w:val="009B1E88"/>
    <w:pPr>
      <w:ind w:left="720"/>
      <w:contextualSpacing/>
    </w:pPr>
  </w:style>
  <w:style w:type="paragraph" w:customStyle="1" w:styleId="ZnakZnakZnak9">
    <w:name w:val="Znak Znak Znak9"/>
    <w:basedOn w:val="Normalny"/>
    <w:qFormat/>
    <w:rsid w:val="00764D11"/>
    <w:rPr>
      <w:rFonts w:ascii="Arial" w:hAnsi="Arial" w:cs="Arial"/>
    </w:rPr>
  </w:style>
  <w:style w:type="paragraph" w:customStyle="1" w:styleId="ZnakZnakZnak8">
    <w:name w:val="Znak Znak Znak8"/>
    <w:basedOn w:val="Normalny"/>
    <w:qFormat/>
    <w:rsid w:val="00024BBD"/>
    <w:rPr>
      <w:rFonts w:ascii="Arial" w:hAnsi="Arial" w:cs="Arial"/>
    </w:rPr>
  </w:style>
  <w:style w:type="paragraph" w:customStyle="1" w:styleId="ZnakZnakZnak7">
    <w:name w:val="Znak Znak Znak7"/>
    <w:basedOn w:val="Normalny"/>
    <w:qFormat/>
    <w:rsid w:val="001B6419"/>
    <w:rPr>
      <w:rFonts w:ascii="Arial" w:hAnsi="Arial" w:cs="Arial"/>
    </w:rPr>
  </w:style>
  <w:style w:type="paragraph" w:customStyle="1" w:styleId="ZnakZnakZnak6">
    <w:name w:val="Znak Znak Znak6"/>
    <w:basedOn w:val="Normalny"/>
    <w:qFormat/>
    <w:rsid w:val="00917001"/>
    <w:rPr>
      <w:rFonts w:ascii="Arial" w:hAnsi="Arial" w:cs="Arial"/>
    </w:rPr>
  </w:style>
  <w:style w:type="paragraph" w:customStyle="1" w:styleId="ZnakZnakZnak5">
    <w:name w:val="Znak Znak Znak5"/>
    <w:basedOn w:val="Normalny"/>
    <w:qFormat/>
    <w:rsid w:val="007457FD"/>
    <w:rPr>
      <w:rFonts w:ascii="Arial" w:hAnsi="Arial" w:cs="Arial"/>
    </w:rPr>
  </w:style>
  <w:style w:type="paragraph" w:customStyle="1" w:styleId="ZnakZnakZnak4">
    <w:name w:val="Znak Znak Znak4"/>
    <w:basedOn w:val="Normalny"/>
    <w:qFormat/>
    <w:rsid w:val="00CC6937"/>
    <w:rPr>
      <w:rFonts w:ascii="Arial" w:hAnsi="Arial" w:cs="Arial"/>
    </w:rPr>
  </w:style>
  <w:style w:type="paragraph" w:customStyle="1" w:styleId="ZnakZnakZnak3">
    <w:name w:val="Znak Znak Znak3"/>
    <w:basedOn w:val="Normalny"/>
    <w:qFormat/>
    <w:rsid w:val="00F61961"/>
    <w:rPr>
      <w:rFonts w:ascii="Arial" w:hAnsi="Arial" w:cs="Arial"/>
    </w:rPr>
  </w:style>
  <w:style w:type="paragraph" w:customStyle="1" w:styleId="ZnakZnakZnak2">
    <w:name w:val="Znak Znak Znak2"/>
    <w:basedOn w:val="Normalny"/>
    <w:qFormat/>
    <w:rsid w:val="007B250F"/>
    <w:rPr>
      <w:rFonts w:ascii="Arial" w:hAnsi="Arial" w:cs="Arial"/>
    </w:rPr>
  </w:style>
  <w:style w:type="paragraph" w:customStyle="1" w:styleId="ZnakZnakZnak1">
    <w:name w:val="Znak Znak Znak1"/>
    <w:basedOn w:val="Normalny"/>
    <w:qFormat/>
    <w:rsid w:val="00442C57"/>
    <w:rPr>
      <w:rFonts w:ascii="Arial" w:hAnsi="Arial" w:cs="Arial"/>
    </w:rPr>
  </w:style>
  <w:style w:type="paragraph" w:customStyle="1" w:styleId="Default">
    <w:name w:val="Default"/>
    <w:qFormat/>
    <w:rsid w:val="00B9041B"/>
    <w:rPr>
      <w:rFonts w:ascii="Liberation Sans" w:eastAsia="Calibri" w:hAnsi="Liberation Sans" w:cs="Liberation Sans"/>
      <w:color w:val="000000"/>
      <w:sz w:val="24"/>
      <w:szCs w:val="24"/>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paragraph" w:customStyle="1" w:styleId="1">
    <w:name w:val="1."/>
    <w:basedOn w:val="Normalny"/>
    <w:qFormat/>
    <w:rsid w:val="00492A34"/>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TableParagraph">
    <w:name w:val="Table Paragraph"/>
    <w:basedOn w:val="Normalny"/>
    <w:uiPriority w:val="1"/>
    <w:qFormat/>
    <w:rsid w:val="006148AF"/>
    <w:pPr>
      <w:widowControl w:val="0"/>
    </w:pPr>
    <w:rPr>
      <w:sz w:val="22"/>
      <w:szCs w:val="22"/>
      <w:lang w:eastAsia="en-US"/>
    </w:rPr>
  </w:style>
  <w:style w:type="paragraph" w:customStyle="1" w:styleId="pkt">
    <w:name w:val="pkt"/>
    <w:basedOn w:val="Normalny"/>
    <w:qFormat/>
    <w:rsid w:val="009A213E"/>
    <w:pPr>
      <w:spacing w:before="60" w:after="60"/>
      <w:ind w:left="851" w:hanging="295"/>
      <w:jc w:val="both"/>
    </w:pPr>
    <w:rPr>
      <w:rFonts w:ascii="Calibri" w:eastAsia="Calibri" w:hAnsi="Calibri"/>
      <w:szCs w:val="20"/>
    </w:rPr>
  </w:style>
  <w:style w:type="paragraph" w:styleId="Tekstkomentarza">
    <w:name w:val="annotation text"/>
    <w:basedOn w:val="Normalny"/>
    <w:link w:val="TekstkomentarzaZnak"/>
    <w:unhideWhenUsed/>
    <w:qFormat/>
    <w:rsid w:val="004E6C0B"/>
    <w:rPr>
      <w:sz w:val="20"/>
      <w:szCs w:val="20"/>
    </w:rPr>
  </w:style>
  <w:style w:type="paragraph" w:styleId="Tematkomentarza">
    <w:name w:val="annotation subject"/>
    <w:basedOn w:val="Tekstkomentarza"/>
    <w:next w:val="Tekstkomentarza"/>
    <w:link w:val="TematkomentarzaZnak"/>
    <w:uiPriority w:val="99"/>
    <w:semiHidden/>
    <w:unhideWhenUsed/>
    <w:qFormat/>
    <w:rsid w:val="004E6C0B"/>
    <w:rPr>
      <w:b/>
      <w:bCs/>
    </w:rPr>
  </w:style>
  <w:style w:type="paragraph" w:customStyle="1" w:styleId="Standard">
    <w:name w:val="Standard"/>
    <w:qFormat/>
    <w:rsid w:val="00267738"/>
    <w:pPr>
      <w:widowControl w:val="0"/>
      <w:textAlignment w:val="baseline"/>
    </w:pPr>
    <w:rPr>
      <w:rFonts w:ascii="Times New Roman" w:eastAsia="SimSun" w:hAnsi="Times New Roman" w:cs="Arial"/>
      <w:kern w:val="2"/>
      <w:sz w:val="24"/>
      <w:szCs w:val="24"/>
      <w:lang w:eastAsia="zh-CN" w:bidi="hi-IN"/>
    </w:rPr>
  </w:style>
  <w:style w:type="paragraph" w:customStyle="1" w:styleId="Zawartoramki">
    <w:name w:val="Zawartość ramki"/>
    <w:basedOn w:val="Normalny"/>
    <w:qFormat/>
  </w:style>
  <w:style w:type="paragraph" w:styleId="NormalnyWeb">
    <w:name w:val="Normal (Web)"/>
    <w:basedOn w:val="Normalny"/>
    <w:qFormat/>
    <w:pPr>
      <w:spacing w:before="100" w:after="119" w:line="276" w:lineRule="auto"/>
    </w:pPr>
    <w:rPr>
      <w:color w:val="000000"/>
    </w:rPr>
  </w:style>
  <w:style w:type="numbering" w:customStyle="1" w:styleId="WW8Num45">
    <w:name w:val="WW8Num45"/>
    <w:qFormat/>
    <w:rsid w:val="00A74BA5"/>
  </w:style>
  <w:style w:type="table" w:styleId="Tabela-Siatka">
    <w:name w:val="Table Grid"/>
    <w:basedOn w:val="Standardowy"/>
    <w:uiPriority w:val="59"/>
    <w:rsid w:val="0002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443ECB"/>
    <w:rPr>
      <w:rFonts w:ascii="Arial" w:hAnsi="Arial" w:cs="Arial"/>
      <w:color w:val="000000"/>
      <w:sz w:val="18"/>
      <w:szCs w:val="18"/>
    </w:rPr>
  </w:style>
  <w:style w:type="paragraph" w:customStyle="1" w:styleId="Style8">
    <w:name w:val="Style8"/>
    <w:basedOn w:val="Normalny"/>
    <w:rsid w:val="00443ECB"/>
    <w:pPr>
      <w:widowControl w:val="0"/>
      <w:autoSpaceDE w:val="0"/>
      <w:spacing w:line="230" w:lineRule="exact"/>
      <w:ind w:hanging="408"/>
      <w:jc w:val="both"/>
    </w:pPr>
    <w:rPr>
      <w:rFonts w:ascii="Arial" w:hAnsi="Arial" w:cs="Arial"/>
      <w:kern w:val="1"/>
      <w:lang w:eastAsia="ar-SA"/>
    </w:rPr>
  </w:style>
  <w:style w:type="paragraph" w:customStyle="1" w:styleId="Style5">
    <w:name w:val="Style5"/>
    <w:basedOn w:val="Normalny"/>
    <w:rsid w:val="00477A44"/>
    <w:pPr>
      <w:widowControl w:val="0"/>
      <w:autoSpaceDE w:val="0"/>
      <w:jc w:val="both"/>
    </w:pPr>
    <w:rPr>
      <w:rFonts w:ascii="Arial" w:hAnsi="Arial" w:cs="Arial"/>
      <w:kern w:val="1"/>
      <w:lang w:eastAsia="ar-SA"/>
    </w:rPr>
  </w:style>
  <w:style w:type="paragraph" w:customStyle="1" w:styleId="Textbody">
    <w:name w:val="Text body"/>
    <w:basedOn w:val="Normalny"/>
    <w:rsid w:val="000349C7"/>
    <w:pPr>
      <w:autoSpaceDN w:val="0"/>
      <w:jc w:val="both"/>
    </w:pPr>
    <w:rPr>
      <w:rFonts w:eastAsia="SimSun" w:cs="Mangal"/>
      <w:kern w:val="3"/>
      <w:lang w:eastAsia="zh-CN" w:bidi="hi-IN"/>
    </w:rPr>
  </w:style>
  <w:style w:type="character" w:customStyle="1" w:styleId="WW8Num17z2">
    <w:name w:val="WW8Num17z2"/>
    <w:rsid w:val="009814F1"/>
  </w:style>
  <w:style w:type="paragraph" w:customStyle="1" w:styleId="Tekstpodstawowy21">
    <w:name w:val="Tekst podstawowy 21"/>
    <w:basedOn w:val="Normalny"/>
    <w:qFormat/>
    <w:rsid w:val="00D14CCA"/>
    <w:pPr>
      <w:widowControl w:val="0"/>
      <w:ind w:left="284"/>
      <w:textAlignment w:val="baseline"/>
    </w:pPr>
    <w:rPr>
      <w:rFonts w:ascii="Arial Narrow" w:hAnsi="Arial Narrow"/>
      <w:szCs w:val="20"/>
      <w:lang w:eastAsia="ar-SA"/>
    </w:rPr>
  </w:style>
  <w:style w:type="character" w:styleId="Hipercze">
    <w:name w:val="Hyperlink"/>
    <w:basedOn w:val="Domylnaczcionkaakapitu"/>
    <w:uiPriority w:val="99"/>
    <w:semiHidden/>
    <w:unhideWhenUsed/>
    <w:rsid w:val="00C45FF6"/>
    <w:rPr>
      <w:color w:val="0000FF"/>
      <w:u w:val="single"/>
    </w:rPr>
  </w:style>
  <w:style w:type="numbering" w:customStyle="1" w:styleId="WWNum47">
    <w:name w:val="WWNum47"/>
    <w:basedOn w:val="Bezlisty"/>
    <w:rsid w:val="003F337A"/>
    <w:pPr>
      <w:numPr>
        <w:numId w:val="43"/>
      </w:numPr>
    </w:pPr>
  </w:style>
  <w:style w:type="character" w:styleId="Pogrubienie">
    <w:name w:val="Strong"/>
    <w:uiPriority w:val="22"/>
    <w:qFormat/>
    <w:rsid w:val="0008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041">
      <w:bodyDiv w:val="1"/>
      <w:marLeft w:val="0"/>
      <w:marRight w:val="0"/>
      <w:marTop w:val="0"/>
      <w:marBottom w:val="0"/>
      <w:divBdr>
        <w:top w:val="none" w:sz="0" w:space="0" w:color="auto"/>
        <w:left w:val="none" w:sz="0" w:space="0" w:color="auto"/>
        <w:bottom w:val="none" w:sz="0" w:space="0" w:color="auto"/>
        <w:right w:val="none" w:sz="0" w:space="0" w:color="auto"/>
      </w:divBdr>
      <w:divsChild>
        <w:div w:id="2037926108">
          <w:marLeft w:val="0"/>
          <w:marRight w:val="0"/>
          <w:marTop w:val="0"/>
          <w:marBottom w:val="0"/>
          <w:divBdr>
            <w:top w:val="none" w:sz="0" w:space="0" w:color="auto"/>
            <w:left w:val="none" w:sz="0" w:space="0" w:color="auto"/>
            <w:bottom w:val="none" w:sz="0" w:space="0" w:color="auto"/>
            <w:right w:val="none" w:sz="0" w:space="0" w:color="auto"/>
          </w:divBdr>
          <w:divsChild>
            <w:div w:id="2113550810">
              <w:marLeft w:val="0"/>
              <w:marRight w:val="0"/>
              <w:marTop w:val="0"/>
              <w:marBottom w:val="0"/>
              <w:divBdr>
                <w:top w:val="none" w:sz="0" w:space="0" w:color="auto"/>
                <w:left w:val="none" w:sz="0" w:space="0" w:color="auto"/>
                <w:bottom w:val="none" w:sz="0" w:space="0" w:color="auto"/>
                <w:right w:val="none" w:sz="0" w:space="0" w:color="auto"/>
              </w:divBdr>
            </w:div>
          </w:divsChild>
        </w:div>
        <w:div w:id="1948149286">
          <w:marLeft w:val="0"/>
          <w:marRight w:val="0"/>
          <w:marTop w:val="0"/>
          <w:marBottom w:val="0"/>
          <w:divBdr>
            <w:top w:val="none" w:sz="0" w:space="0" w:color="auto"/>
            <w:left w:val="none" w:sz="0" w:space="0" w:color="auto"/>
            <w:bottom w:val="none" w:sz="0" w:space="0" w:color="auto"/>
            <w:right w:val="none" w:sz="0" w:space="0" w:color="auto"/>
          </w:divBdr>
          <w:divsChild>
            <w:div w:id="1109469033">
              <w:marLeft w:val="0"/>
              <w:marRight w:val="0"/>
              <w:marTop w:val="0"/>
              <w:marBottom w:val="0"/>
              <w:divBdr>
                <w:top w:val="none" w:sz="0" w:space="0" w:color="auto"/>
                <w:left w:val="none" w:sz="0" w:space="0" w:color="auto"/>
                <w:bottom w:val="none" w:sz="0" w:space="0" w:color="auto"/>
                <w:right w:val="none" w:sz="0" w:space="0" w:color="auto"/>
              </w:divBdr>
            </w:div>
          </w:divsChild>
        </w:div>
        <w:div w:id="268241931">
          <w:marLeft w:val="0"/>
          <w:marRight w:val="0"/>
          <w:marTop w:val="0"/>
          <w:marBottom w:val="0"/>
          <w:divBdr>
            <w:top w:val="none" w:sz="0" w:space="0" w:color="auto"/>
            <w:left w:val="none" w:sz="0" w:space="0" w:color="auto"/>
            <w:bottom w:val="none" w:sz="0" w:space="0" w:color="auto"/>
            <w:right w:val="none" w:sz="0" w:space="0" w:color="auto"/>
          </w:divBdr>
          <w:divsChild>
            <w:div w:id="18726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774">
      <w:bodyDiv w:val="1"/>
      <w:marLeft w:val="0"/>
      <w:marRight w:val="0"/>
      <w:marTop w:val="0"/>
      <w:marBottom w:val="0"/>
      <w:divBdr>
        <w:top w:val="none" w:sz="0" w:space="0" w:color="auto"/>
        <w:left w:val="none" w:sz="0" w:space="0" w:color="auto"/>
        <w:bottom w:val="none" w:sz="0" w:space="0" w:color="auto"/>
        <w:right w:val="none" w:sz="0" w:space="0" w:color="auto"/>
      </w:divBdr>
    </w:div>
    <w:div w:id="1695619416">
      <w:bodyDiv w:val="1"/>
      <w:marLeft w:val="0"/>
      <w:marRight w:val="0"/>
      <w:marTop w:val="0"/>
      <w:marBottom w:val="0"/>
      <w:divBdr>
        <w:top w:val="none" w:sz="0" w:space="0" w:color="auto"/>
        <w:left w:val="none" w:sz="0" w:space="0" w:color="auto"/>
        <w:bottom w:val="none" w:sz="0" w:space="0" w:color="auto"/>
        <w:right w:val="none" w:sz="0" w:space="0" w:color="auto"/>
      </w:divBdr>
      <w:divsChild>
        <w:div w:id="1201361064">
          <w:marLeft w:val="0"/>
          <w:marRight w:val="0"/>
          <w:marTop w:val="0"/>
          <w:marBottom w:val="0"/>
          <w:divBdr>
            <w:top w:val="none" w:sz="0" w:space="0" w:color="auto"/>
            <w:left w:val="none" w:sz="0" w:space="0" w:color="auto"/>
            <w:bottom w:val="none" w:sz="0" w:space="0" w:color="auto"/>
            <w:right w:val="none" w:sz="0" w:space="0" w:color="auto"/>
          </w:divBdr>
        </w:div>
      </w:divsChild>
    </w:div>
    <w:div w:id="172051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pitalmurc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szpitalmurcki"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1739-01B5-4241-A5AD-73DC0E15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8269</Words>
  <Characters>49617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Techmaster</dc:creator>
  <dc:description/>
  <cp:lastModifiedBy>ZamowieniaPublicz</cp:lastModifiedBy>
  <cp:revision>5</cp:revision>
  <cp:lastPrinted>2022-08-17T11:03:00Z</cp:lastPrinted>
  <dcterms:created xsi:type="dcterms:W3CDTF">2022-08-16T12:52:00Z</dcterms:created>
  <dcterms:modified xsi:type="dcterms:W3CDTF">2022-08-17T14:05:00Z</dcterms:modified>
  <dc:language>pl-PL</dc:language>
</cp:coreProperties>
</file>