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5FEE8" w14:textId="15C19ABA" w:rsidR="00A5702E" w:rsidRPr="008740F5" w:rsidRDefault="00A5702E" w:rsidP="00C15807">
      <w:pPr>
        <w:pStyle w:val="Bezodstpw"/>
        <w:spacing w:line="480" w:lineRule="auto"/>
        <w:ind w:left="5103"/>
        <w:rPr>
          <w:rFonts w:ascii="Arial" w:hAnsi="Arial" w:cs="Arial"/>
          <w:sz w:val="24"/>
          <w:szCs w:val="24"/>
        </w:rPr>
      </w:pPr>
      <w:r w:rsidRPr="008740F5">
        <w:rPr>
          <w:rFonts w:ascii="Arial" w:hAnsi="Arial" w:cs="Arial"/>
          <w:sz w:val="24"/>
          <w:szCs w:val="24"/>
        </w:rPr>
        <w:t>Załącznik nr 3 do SWZ</w:t>
      </w:r>
    </w:p>
    <w:p w14:paraId="5D70F38E" w14:textId="53010A4A" w:rsidR="00A5702E" w:rsidRPr="000D77BA" w:rsidRDefault="00A5702E" w:rsidP="00C15807">
      <w:pPr>
        <w:pStyle w:val="Bezodstpw"/>
        <w:spacing w:line="480" w:lineRule="auto"/>
        <w:rPr>
          <w:rFonts w:ascii="Arial" w:hAnsi="Arial" w:cs="Arial"/>
          <w:sz w:val="24"/>
          <w:szCs w:val="24"/>
        </w:rPr>
      </w:pPr>
      <w:r w:rsidRPr="000D77BA">
        <w:rPr>
          <w:rFonts w:ascii="Arial" w:hAnsi="Arial" w:cs="Arial"/>
          <w:sz w:val="24"/>
          <w:szCs w:val="24"/>
        </w:rPr>
        <w:t>UMiG-ZP.271.2.</w:t>
      </w:r>
      <w:r w:rsidR="00231352">
        <w:rPr>
          <w:rFonts w:ascii="Arial" w:hAnsi="Arial" w:cs="Arial"/>
          <w:sz w:val="24"/>
          <w:szCs w:val="24"/>
        </w:rPr>
        <w:t>10.</w:t>
      </w:r>
      <w:r w:rsidRPr="000D77BA">
        <w:rPr>
          <w:rFonts w:ascii="Arial" w:hAnsi="Arial" w:cs="Arial"/>
          <w:sz w:val="24"/>
          <w:szCs w:val="24"/>
        </w:rPr>
        <w:t>202</w:t>
      </w:r>
      <w:r w:rsidR="005B5536">
        <w:rPr>
          <w:rFonts w:ascii="Arial" w:hAnsi="Arial" w:cs="Arial"/>
          <w:sz w:val="24"/>
          <w:szCs w:val="24"/>
        </w:rPr>
        <w:t>4</w:t>
      </w:r>
    </w:p>
    <w:p w14:paraId="16ACC1B1" w14:textId="2B3A21F2" w:rsidR="00A5702E" w:rsidRPr="008740F5" w:rsidRDefault="00A5702E" w:rsidP="00C15807">
      <w:pPr>
        <w:pStyle w:val="Bezodstpw"/>
        <w:spacing w:before="360" w:line="480" w:lineRule="auto"/>
        <w:jc w:val="center"/>
        <w:rPr>
          <w:rFonts w:ascii="Arial" w:hAnsi="Arial" w:cs="Arial"/>
          <w:b/>
          <w:bCs/>
          <w:sz w:val="24"/>
          <w:szCs w:val="24"/>
        </w:rPr>
      </w:pPr>
      <w:bookmarkStart w:id="0" w:name="_Hlk69278118"/>
      <w:r w:rsidRPr="008740F5">
        <w:rPr>
          <w:rFonts w:ascii="Arial" w:hAnsi="Arial" w:cs="Arial"/>
          <w:b/>
          <w:bCs/>
          <w:sz w:val="24"/>
          <w:szCs w:val="24"/>
        </w:rPr>
        <w:t>OPIS PRZDMIOTU ZAMÓWIENIA</w:t>
      </w:r>
    </w:p>
    <w:bookmarkEnd w:id="0"/>
    <w:p w14:paraId="1BB1D261" w14:textId="69F48A07" w:rsidR="00C15807" w:rsidRDefault="00A5702E" w:rsidP="00C15807">
      <w:pPr>
        <w:pStyle w:val="Bezodstpw"/>
        <w:numPr>
          <w:ilvl w:val="0"/>
          <w:numId w:val="10"/>
        </w:numPr>
        <w:spacing w:before="360" w:line="480" w:lineRule="auto"/>
        <w:ind w:left="284" w:hanging="284"/>
        <w:rPr>
          <w:rFonts w:ascii="Arial" w:hAnsi="Arial" w:cs="Arial"/>
          <w:sz w:val="24"/>
          <w:szCs w:val="24"/>
        </w:rPr>
      </w:pPr>
      <w:r w:rsidRPr="008740F5">
        <w:rPr>
          <w:rFonts w:ascii="Arial" w:hAnsi="Arial" w:cs="Arial"/>
          <w:sz w:val="24"/>
          <w:szCs w:val="24"/>
        </w:rPr>
        <w:t xml:space="preserve">Przedmiotem zamówienia jest </w:t>
      </w:r>
      <w:r w:rsidR="00AB6AB1" w:rsidRPr="008740F5">
        <w:rPr>
          <w:rFonts w:ascii="Arial" w:hAnsi="Arial" w:cs="Arial"/>
          <w:b/>
          <w:bCs/>
          <w:i/>
          <w:iCs/>
          <w:sz w:val="24"/>
          <w:szCs w:val="24"/>
        </w:rPr>
        <w:t>„</w:t>
      </w:r>
      <w:r w:rsidR="005B5536" w:rsidRPr="005B5536">
        <w:rPr>
          <w:rFonts w:ascii="Arial" w:hAnsi="Arial" w:cs="Arial"/>
          <w:b/>
          <w:bCs/>
          <w:i/>
          <w:iCs/>
          <w:sz w:val="24"/>
          <w:szCs w:val="24"/>
        </w:rPr>
        <w:t xml:space="preserve">Rewitalizacja i zagospodarowanie terenu położonego w miejscowości Wioska – </w:t>
      </w:r>
      <w:r w:rsidR="00231352">
        <w:rPr>
          <w:rFonts w:ascii="Arial" w:hAnsi="Arial" w:cs="Arial"/>
          <w:b/>
          <w:bCs/>
          <w:i/>
          <w:iCs/>
          <w:sz w:val="24"/>
          <w:szCs w:val="24"/>
        </w:rPr>
        <w:t>I</w:t>
      </w:r>
      <w:r w:rsidR="005B5536" w:rsidRPr="005B5536">
        <w:rPr>
          <w:rFonts w:ascii="Arial" w:hAnsi="Arial" w:cs="Arial"/>
          <w:b/>
          <w:bCs/>
          <w:i/>
          <w:iCs/>
          <w:sz w:val="24"/>
          <w:szCs w:val="24"/>
        </w:rPr>
        <w:t>II etap</w:t>
      </w:r>
      <w:r w:rsidR="00697506">
        <w:rPr>
          <w:rFonts w:ascii="Arial" w:hAnsi="Arial" w:cs="Arial"/>
          <w:b/>
          <w:bCs/>
          <w:i/>
          <w:iCs/>
          <w:sz w:val="24"/>
          <w:szCs w:val="24"/>
        </w:rPr>
        <w:t>”</w:t>
      </w:r>
      <w:r w:rsidR="006C6835" w:rsidRPr="008740F5">
        <w:rPr>
          <w:rFonts w:ascii="Arial" w:hAnsi="Arial" w:cs="Arial"/>
          <w:sz w:val="24"/>
          <w:szCs w:val="24"/>
        </w:rPr>
        <w:t xml:space="preserve"> </w:t>
      </w:r>
      <w:r w:rsidRPr="008740F5">
        <w:rPr>
          <w:rFonts w:ascii="Arial" w:hAnsi="Arial" w:cs="Arial"/>
          <w:sz w:val="24"/>
          <w:szCs w:val="24"/>
        </w:rPr>
        <w:t>zgodnie z</w:t>
      </w:r>
      <w:r w:rsidR="002D0CA6">
        <w:rPr>
          <w:rFonts w:ascii="Arial" w:hAnsi="Arial" w:cs="Arial"/>
          <w:sz w:val="24"/>
          <w:szCs w:val="24"/>
        </w:rPr>
        <w:t xml:space="preserve"> dokumentacją projektową/techniczną opracowaną na podstawie programu funkcjonalno-użytkowego</w:t>
      </w:r>
      <w:r w:rsidRPr="008740F5">
        <w:rPr>
          <w:rFonts w:ascii="Arial" w:hAnsi="Arial" w:cs="Arial"/>
          <w:sz w:val="24"/>
          <w:szCs w:val="24"/>
        </w:rPr>
        <w:t>.</w:t>
      </w:r>
    </w:p>
    <w:p w14:paraId="4D92403B" w14:textId="37F0DA15" w:rsidR="006268BF" w:rsidRDefault="00697506" w:rsidP="006268BF">
      <w:pPr>
        <w:pStyle w:val="Bezodstpw"/>
        <w:numPr>
          <w:ilvl w:val="0"/>
          <w:numId w:val="10"/>
        </w:numPr>
        <w:spacing w:line="480" w:lineRule="auto"/>
        <w:ind w:left="284" w:hanging="284"/>
        <w:rPr>
          <w:rFonts w:ascii="Arial" w:hAnsi="Arial" w:cs="Arial"/>
          <w:sz w:val="24"/>
          <w:szCs w:val="24"/>
        </w:rPr>
      </w:pPr>
      <w:bookmarkStart w:id="1" w:name="_Hlk130383074"/>
      <w:bookmarkStart w:id="2" w:name="_Hlk120869263"/>
      <w:r>
        <w:rPr>
          <w:rFonts w:ascii="Arial" w:hAnsi="Arial" w:cs="Arial"/>
          <w:sz w:val="24"/>
          <w:szCs w:val="24"/>
        </w:rPr>
        <w:t>Obowiązk</w:t>
      </w:r>
      <w:r w:rsidR="00213DF4">
        <w:rPr>
          <w:rFonts w:ascii="Arial" w:hAnsi="Arial" w:cs="Arial"/>
          <w:sz w:val="24"/>
          <w:szCs w:val="24"/>
        </w:rPr>
        <w:t>i</w:t>
      </w:r>
      <w:r>
        <w:rPr>
          <w:rFonts w:ascii="Arial" w:hAnsi="Arial" w:cs="Arial"/>
          <w:sz w:val="24"/>
          <w:szCs w:val="24"/>
        </w:rPr>
        <w:t xml:space="preserve"> Wykonawcy w zakresie opracowania dokumentacji porjektowej/technicznej</w:t>
      </w:r>
      <w:r w:rsidR="006268BF">
        <w:rPr>
          <w:rFonts w:ascii="Arial" w:hAnsi="Arial" w:cs="Arial"/>
          <w:sz w:val="24"/>
          <w:szCs w:val="24"/>
        </w:rPr>
        <w:t>:</w:t>
      </w:r>
    </w:p>
    <w:bookmarkEnd w:id="1"/>
    <w:p w14:paraId="25C3ED8D" w14:textId="76BE1A73" w:rsidR="006268BF" w:rsidRPr="00D11AFF" w:rsidRDefault="006268BF" w:rsidP="006268BF">
      <w:pPr>
        <w:pStyle w:val="Bezodstpw"/>
        <w:numPr>
          <w:ilvl w:val="0"/>
          <w:numId w:val="18"/>
        </w:numPr>
        <w:spacing w:line="480" w:lineRule="auto"/>
        <w:ind w:left="567" w:hanging="283"/>
        <w:rPr>
          <w:rFonts w:ascii="Arial" w:hAnsi="Arial" w:cs="Arial"/>
          <w:sz w:val="24"/>
          <w:szCs w:val="24"/>
        </w:rPr>
      </w:pPr>
      <w:r w:rsidRPr="00D11AFF">
        <w:rPr>
          <w:rFonts w:ascii="Arial" w:hAnsi="Arial" w:cs="Arial"/>
          <w:sz w:val="24"/>
          <w:szCs w:val="24"/>
        </w:rPr>
        <w:t>opracowani</w:t>
      </w:r>
      <w:r>
        <w:rPr>
          <w:rFonts w:ascii="Arial" w:hAnsi="Arial" w:cs="Arial"/>
          <w:sz w:val="24"/>
          <w:szCs w:val="24"/>
        </w:rPr>
        <w:t>e</w:t>
      </w:r>
      <w:r w:rsidRPr="00D11AFF">
        <w:rPr>
          <w:rFonts w:ascii="Arial" w:hAnsi="Arial" w:cs="Arial"/>
          <w:sz w:val="24"/>
          <w:szCs w:val="24"/>
        </w:rPr>
        <w:t xml:space="preserve"> dokumentacji projektowej (budowlano – wykonawczej)</w:t>
      </w:r>
      <w:r>
        <w:rPr>
          <w:rFonts w:ascii="Arial" w:hAnsi="Arial" w:cs="Arial"/>
          <w:sz w:val="24"/>
          <w:szCs w:val="24"/>
        </w:rPr>
        <w:t xml:space="preserve"> obejmującej</w:t>
      </w:r>
      <w:r w:rsidRPr="00D11AFF">
        <w:rPr>
          <w:rFonts w:ascii="Arial" w:hAnsi="Arial" w:cs="Arial"/>
          <w:sz w:val="24"/>
          <w:szCs w:val="24"/>
        </w:rPr>
        <w:t>:</w:t>
      </w:r>
    </w:p>
    <w:p w14:paraId="746EFED4" w14:textId="1726991D" w:rsidR="006268BF" w:rsidRDefault="006268BF" w:rsidP="006268BF">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t>o</w:t>
      </w:r>
      <w:r w:rsidRPr="00D11AFF">
        <w:rPr>
          <w:rFonts w:ascii="Arial" w:hAnsi="Arial" w:cs="Arial"/>
          <w:sz w:val="24"/>
          <w:szCs w:val="24"/>
        </w:rPr>
        <w:t>pracowanie dokumentacji projektowej - szczegółowy zakres i forma projektu budowlanego powinny spełniać wymagania określone w ustawie Prawo budowlane oraz w Rozporządzeniu Ministra Rozwoju i Technologii z dnia 20 grudnia 2021 r. w sprawie szczegółowego zakresu i formy dokumentacji projektowej, specyfikacji technicznych wykonania i odbioru robót budowlanych oraz programu funkcjonalno-użytkowego. Projekt powinien obejmować swoim zakresem również zabezpieczenie lub ewentualną przebudowę kolidujących urządzeń infrastruktury technicznej,</w:t>
      </w:r>
    </w:p>
    <w:p w14:paraId="14ED815C" w14:textId="1A343BFC" w:rsidR="006268BF" w:rsidRDefault="006268BF" w:rsidP="006268BF">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t>u</w:t>
      </w:r>
      <w:r w:rsidRPr="006268BF">
        <w:rPr>
          <w:rFonts w:ascii="Arial" w:hAnsi="Arial" w:cs="Arial"/>
          <w:sz w:val="24"/>
          <w:szCs w:val="24"/>
        </w:rPr>
        <w:t>zyskanie map do celów projektowych,</w:t>
      </w:r>
    </w:p>
    <w:p w14:paraId="3CE0E169" w14:textId="7B378C45" w:rsidR="006268BF" w:rsidRDefault="006268BF" w:rsidP="006268BF">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t>u</w:t>
      </w:r>
      <w:r w:rsidRPr="006268BF">
        <w:rPr>
          <w:rFonts w:ascii="Arial" w:hAnsi="Arial" w:cs="Arial"/>
          <w:sz w:val="24"/>
          <w:szCs w:val="24"/>
        </w:rPr>
        <w:t>zyskanie wypisów z rejestru gruntów,</w:t>
      </w:r>
    </w:p>
    <w:p w14:paraId="46B447FC" w14:textId="3B0331EE" w:rsidR="006268BF" w:rsidRDefault="006268BF" w:rsidP="006268BF">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t>s</w:t>
      </w:r>
      <w:r w:rsidRPr="006268BF">
        <w:rPr>
          <w:rFonts w:ascii="Arial" w:hAnsi="Arial" w:cs="Arial"/>
          <w:sz w:val="24"/>
          <w:szCs w:val="24"/>
        </w:rPr>
        <w:t xml:space="preserve">porządzenie kompletnego wniosku i uzyskanie w imieniu i na rzecz Zamawiającego – </w:t>
      </w:r>
      <w:bookmarkStart w:id="3" w:name="_Hlk109206462"/>
      <w:r w:rsidRPr="006268BF">
        <w:rPr>
          <w:rFonts w:ascii="Arial" w:hAnsi="Arial" w:cs="Arial"/>
          <w:sz w:val="24"/>
          <w:szCs w:val="24"/>
        </w:rPr>
        <w:t xml:space="preserve">pozwolenia na budowę i/lub inny dokument zezwalający na realizację inwestycji </w:t>
      </w:r>
      <w:bookmarkEnd w:id="3"/>
      <w:r w:rsidRPr="006268BF">
        <w:rPr>
          <w:rFonts w:ascii="Arial" w:hAnsi="Arial" w:cs="Arial"/>
          <w:sz w:val="24"/>
          <w:szCs w:val="24"/>
        </w:rPr>
        <w:t>– jeżeli dotyczy,</w:t>
      </w:r>
    </w:p>
    <w:p w14:paraId="6740B23C" w14:textId="77777777" w:rsidR="006268BF" w:rsidRDefault="006268BF" w:rsidP="006268BF">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lastRenderedPageBreak/>
        <w:t>u</w:t>
      </w:r>
      <w:r w:rsidRPr="006268BF">
        <w:rPr>
          <w:rFonts w:ascii="Arial" w:hAnsi="Arial" w:cs="Arial"/>
          <w:sz w:val="24"/>
          <w:szCs w:val="24"/>
        </w:rPr>
        <w:t>zgodnienie z Zamawiającym i zatwierdzenie przez niego przyjętych przez wykonawcę rozwiązań technicznych,</w:t>
      </w:r>
    </w:p>
    <w:p w14:paraId="0BAB6198" w14:textId="77777777" w:rsidR="006268BF" w:rsidRDefault="006268BF" w:rsidP="006268BF">
      <w:pPr>
        <w:pStyle w:val="Bezodstpw"/>
        <w:numPr>
          <w:ilvl w:val="0"/>
          <w:numId w:val="19"/>
        </w:numPr>
        <w:spacing w:line="480" w:lineRule="auto"/>
        <w:ind w:left="851" w:hanging="284"/>
        <w:rPr>
          <w:rFonts w:ascii="Arial" w:hAnsi="Arial" w:cs="Arial"/>
          <w:sz w:val="24"/>
          <w:szCs w:val="24"/>
        </w:rPr>
      </w:pPr>
      <w:r w:rsidRPr="006268BF">
        <w:rPr>
          <w:rFonts w:ascii="Arial" w:hAnsi="Arial" w:cs="Arial"/>
          <w:sz w:val="24"/>
          <w:szCs w:val="24"/>
        </w:rPr>
        <w:t>Wykonawca uzyska wszelkie wymagane, zgodnie z polskim prawem, warunki, uzgodnienia, opinie i decyzje administracyjne niezbędne do opracowania dokumentacji, w tym decyzję o środowiskowych uwarunkowaniach realizacji inwestycji. Wykonawca przed rozpoczęciem prac projektowych dokona z Zamawiającym protokolarnych uzgodnień w zakresie projektowanych rozwiązań technologicznych i materiałowych w ciągu 14 dni od dnia podpisania umowy,</w:t>
      </w:r>
    </w:p>
    <w:p w14:paraId="5D8A4BC6" w14:textId="77777777" w:rsidR="006268BF" w:rsidRDefault="006268BF" w:rsidP="006268BF">
      <w:pPr>
        <w:pStyle w:val="Bezodstpw"/>
        <w:numPr>
          <w:ilvl w:val="0"/>
          <w:numId w:val="19"/>
        </w:numPr>
        <w:spacing w:line="480" w:lineRule="auto"/>
        <w:ind w:left="851" w:hanging="284"/>
        <w:rPr>
          <w:rFonts w:ascii="Arial" w:hAnsi="Arial" w:cs="Arial"/>
          <w:sz w:val="24"/>
          <w:szCs w:val="24"/>
        </w:rPr>
      </w:pPr>
      <w:r w:rsidRPr="006268BF">
        <w:rPr>
          <w:rFonts w:ascii="Arial" w:hAnsi="Arial" w:cs="Arial"/>
          <w:sz w:val="24"/>
          <w:szCs w:val="24"/>
        </w:rPr>
        <w:t>Wykonawca realizuje zamówienie na podstawie pełnomocnictwa do działania w imieniu i na rzecz Miasta i Gminy Skępe – w celu związanym z niniejszym zamówieniem, w tym wystąpienie o wszelkie wymagane prawem decyzje, uzgodnienia, opinie i pozwolenia, niezbędne do opracowania dokumentacji projektowej,</w:t>
      </w:r>
    </w:p>
    <w:p w14:paraId="3CB2E108" w14:textId="77777777" w:rsidR="004219AA" w:rsidRDefault="006268BF" w:rsidP="004219AA">
      <w:pPr>
        <w:pStyle w:val="Bezodstpw"/>
        <w:numPr>
          <w:ilvl w:val="0"/>
          <w:numId w:val="19"/>
        </w:numPr>
        <w:spacing w:line="480" w:lineRule="auto"/>
        <w:ind w:left="851" w:hanging="284"/>
        <w:rPr>
          <w:rFonts w:ascii="Arial" w:hAnsi="Arial" w:cs="Arial"/>
          <w:sz w:val="24"/>
          <w:szCs w:val="24"/>
        </w:rPr>
      </w:pPr>
      <w:r w:rsidRPr="006268BF">
        <w:rPr>
          <w:rFonts w:ascii="Arial" w:hAnsi="Arial" w:cs="Arial"/>
          <w:sz w:val="24"/>
          <w:szCs w:val="24"/>
        </w:rPr>
        <w:t>Wykonawca w trakcie prac projektowych jest zobowiązany informować Zamawiającego  o stopniu zaawansowania prac oraz proponowanych rozwiązań projektowych. Dokumentacja budowlana wymaga uzgodnienia z inwestorem we wszystkich fazach projektowania. Zamawiający zastrzega sobie prawo do oceny, korekty i akceptacji proponowanych rozwiązań w trakcie prowadzonych prac projektowych,</w:t>
      </w:r>
    </w:p>
    <w:p w14:paraId="4EA87E96" w14:textId="77777777" w:rsidR="004219AA" w:rsidRDefault="004219AA" w:rsidP="004219AA">
      <w:pPr>
        <w:pStyle w:val="Bezodstpw"/>
        <w:numPr>
          <w:ilvl w:val="0"/>
          <w:numId w:val="19"/>
        </w:numPr>
        <w:spacing w:line="480" w:lineRule="auto"/>
        <w:ind w:left="851" w:hanging="284"/>
        <w:rPr>
          <w:rFonts w:ascii="Arial" w:hAnsi="Arial" w:cs="Arial"/>
          <w:sz w:val="24"/>
          <w:szCs w:val="24"/>
        </w:rPr>
      </w:pPr>
      <w:r>
        <w:rPr>
          <w:rFonts w:ascii="Arial" w:hAnsi="Arial" w:cs="Arial"/>
          <w:sz w:val="24"/>
          <w:szCs w:val="24"/>
        </w:rPr>
        <w:t>d</w:t>
      </w:r>
      <w:r w:rsidR="006268BF" w:rsidRPr="004219AA">
        <w:rPr>
          <w:rFonts w:ascii="Arial" w:hAnsi="Arial" w:cs="Arial"/>
          <w:sz w:val="24"/>
          <w:szCs w:val="24"/>
        </w:rPr>
        <w:t>okumentacja projektowa powinna uwzględniać założenia jak największej energooszczędności,</w:t>
      </w:r>
    </w:p>
    <w:p w14:paraId="7AEBDD5B" w14:textId="1E93AC9F" w:rsidR="006268BF" w:rsidRPr="004219AA" w:rsidRDefault="006268BF" w:rsidP="004219AA">
      <w:pPr>
        <w:pStyle w:val="Bezodstpw"/>
        <w:numPr>
          <w:ilvl w:val="0"/>
          <w:numId w:val="19"/>
        </w:numPr>
        <w:spacing w:line="480" w:lineRule="auto"/>
        <w:ind w:left="851" w:hanging="284"/>
        <w:rPr>
          <w:rFonts w:ascii="Arial" w:hAnsi="Arial" w:cs="Arial"/>
          <w:sz w:val="24"/>
          <w:szCs w:val="24"/>
        </w:rPr>
      </w:pPr>
      <w:r w:rsidRPr="004219AA">
        <w:rPr>
          <w:rFonts w:ascii="Arial" w:hAnsi="Arial" w:cs="Arial"/>
          <w:sz w:val="24"/>
          <w:szCs w:val="24"/>
        </w:rPr>
        <w:t xml:space="preserve">Wykonawca zobowiązany jest do osiągnięcia gotowości do realizacji robót budowlanych na podstawie opracowanej dokumentacji projektowej oraz </w:t>
      </w:r>
      <w:r w:rsidRPr="004219AA">
        <w:rPr>
          <w:rFonts w:ascii="Arial" w:hAnsi="Arial" w:cs="Arial"/>
          <w:sz w:val="24"/>
          <w:szCs w:val="24"/>
        </w:rPr>
        <w:lastRenderedPageBreak/>
        <w:t xml:space="preserve">uzyskanego pozwolenia na budowę i/lub innego dokumentu zezwalającego na realizację inwestycji w nieprzekraczalnym terminie do </w:t>
      </w:r>
      <w:bookmarkStart w:id="4" w:name="_Hlk169174152"/>
      <w:r w:rsidRPr="004219AA">
        <w:rPr>
          <w:rFonts w:ascii="Arial" w:hAnsi="Arial" w:cs="Arial"/>
          <w:sz w:val="24"/>
          <w:szCs w:val="24"/>
        </w:rPr>
        <w:t xml:space="preserve">dnia </w:t>
      </w:r>
      <w:r w:rsidR="005B5536">
        <w:rPr>
          <w:rFonts w:ascii="Arial" w:hAnsi="Arial" w:cs="Arial"/>
          <w:sz w:val="24"/>
          <w:szCs w:val="24"/>
        </w:rPr>
        <w:t>31</w:t>
      </w:r>
      <w:r w:rsidR="004219AA">
        <w:rPr>
          <w:rFonts w:ascii="Arial" w:hAnsi="Arial" w:cs="Arial"/>
          <w:sz w:val="24"/>
          <w:szCs w:val="24"/>
        </w:rPr>
        <w:t>.</w:t>
      </w:r>
      <w:r w:rsidR="005B5536">
        <w:rPr>
          <w:rFonts w:ascii="Arial" w:hAnsi="Arial" w:cs="Arial"/>
          <w:sz w:val="24"/>
          <w:szCs w:val="24"/>
        </w:rPr>
        <w:t>10</w:t>
      </w:r>
      <w:r w:rsidRPr="004219AA">
        <w:rPr>
          <w:rFonts w:ascii="Arial" w:hAnsi="Arial" w:cs="Arial"/>
          <w:sz w:val="24"/>
          <w:szCs w:val="24"/>
        </w:rPr>
        <w:t>.202</w:t>
      </w:r>
      <w:r w:rsidR="00697506">
        <w:rPr>
          <w:rFonts w:ascii="Arial" w:hAnsi="Arial" w:cs="Arial"/>
          <w:sz w:val="24"/>
          <w:szCs w:val="24"/>
        </w:rPr>
        <w:t>4</w:t>
      </w:r>
      <w:r w:rsidRPr="004219AA">
        <w:rPr>
          <w:rFonts w:ascii="Arial" w:hAnsi="Arial" w:cs="Arial"/>
          <w:sz w:val="24"/>
          <w:szCs w:val="24"/>
        </w:rPr>
        <w:t xml:space="preserve"> r</w:t>
      </w:r>
      <w:bookmarkEnd w:id="4"/>
      <w:r w:rsidRPr="004219AA">
        <w:rPr>
          <w:rFonts w:ascii="Arial" w:hAnsi="Arial" w:cs="Arial"/>
          <w:sz w:val="24"/>
          <w:szCs w:val="24"/>
        </w:rPr>
        <w:t>.</w:t>
      </w:r>
      <w:r w:rsidR="004219AA">
        <w:rPr>
          <w:rFonts w:ascii="Arial" w:hAnsi="Arial" w:cs="Arial"/>
          <w:sz w:val="24"/>
          <w:szCs w:val="24"/>
        </w:rPr>
        <w:t>,</w:t>
      </w:r>
    </w:p>
    <w:p w14:paraId="6E348C7E" w14:textId="2C9D3F79" w:rsidR="004219AA" w:rsidRDefault="004219AA" w:rsidP="004219AA">
      <w:pPr>
        <w:pStyle w:val="Bezodstpw"/>
        <w:numPr>
          <w:ilvl w:val="0"/>
          <w:numId w:val="18"/>
        </w:numPr>
        <w:spacing w:line="480" w:lineRule="auto"/>
        <w:ind w:left="567" w:hanging="283"/>
        <w:rPr>
          <w:rFonts w:ascii="Arial" w:hAnsi="Arial" w:cs="Arial"/>
          <w:sz w:val="24"/>
          <w:szCs w:val="24"/>
        </w:rPr>
      </w:pPr>
      <w:bookmarkStart w:id="5" w:name="_Hlk120869319"/>
      <w:bookmarkEnd w:id="2"/>
      <w:r w:rsidRPr="00D11AFF">
        <w:rPr>
          <w:rFonts w:ascii="Arial" w:hAnsi="Arial" w:cs="Arial"/>
          <w:sz w:val="24"/>
          <w:szCs w:val="24"/>
        </w:rPr>
        <w:t>Wykonawca zobowiązany jest do realizacji przedmiotu umowy zgodnie z opracowaną przez niego dokumentacją projektową, aktualnie obowiązującym prawem budowlanym, innymi obowiązującymi przepisami, Polskimi Normami oraz sztuką budowlaną</w:t>
      </w:r>
      <w:r>
        <w:rPr>
          <w:rFonts w:ascii="Arial" w:hAnsi="Arial" w:cs="Arial"/>
          <w:sz w:val="24"/>
          <w:szCs w:val="24"/>
        </w:rPr>
        <w:t>;</w:t>
      </w:r>
    </w:p>
    <w:p w14:paraId="199B8FA6" w14:textId="2A63BAED" w:rsidR="004219AA" w:rsidRPr="004219AA" w:rsidRDefault="004219AA" w:rsidP="004219AA">
      <w:pPr>
        <w:pStyle w:val="Bezodstpw"/>
        <w:numPr>
          <w:ilvl w:val="0"/>
          <w:numId w:val="18"/>
        </w:numPr>
        <w:spacing w:line="480" w:lineRule="auto"/>
        <w:ind w:left="567" w:hanging="283"/>
        <w:rPr>
          <w:rFonts w:ascii="Arial" w:hAnsi="Arial" w:cs="Arial"/>
          <w:sz w:val="24"/>
          <w:szCs w:val="24"/>
        </w:rPr>
      </w:pPr>
      <w:r>
        <w:rPr>
          <w:rFonts w:ascii="Arial" w:hAnsi="Arial" w:cs="Arial"/>
          <w:sz w:val="24"/>
          <w:szCs w:val="24"/>
        </w:rPr>
        <w:t>w</w:t>
      </w:r>
      <w:r w:rsidRPr="004219AA">
        <w:rPr>
          <w:rFonts w:ascii="Arial" w:hAnsi="Arial" w:cs="Arial"/>
          <w:sz w:val="24"/>
          <w:szCs w:val="24"/>
        </w:rPr>
        <w:t xml:space="preserve"> razie konieczności odstąpienia od zatwierdzonej dokumentacji projektowej lub innych warunków pozwolenia na budowę niezależnie czy odstąpienie to ma charakter nieistotny czy istotny, Wykonawca pisemnie zawiadamia o takiej potrzebie Inspektora Nadzoru Inwestorskiego oraz jest zobowiązany do wykonania niezbędnych prac w celu zapobieżenia powstania szkody po stronie Zamawiającego</w:t>
      </w:r>
      <w:r>
        <w:rPr>
          <w:rFonts w:ascii="Arial" w:hAnsi="Arial" w:cs="Arial"/>
          <w:sz w:val="24"/>
          <w:szCs w:val="24"/>
        </w:rPr>
        <w:t>.</w:t>
      </w:r>
    </w:p>
    <w:p w14:paraId="7CF4721C" w14:textId="17943923" w:rsidR="001F677C" w:rsidRDefault="001F677C" w:rsidP="00AB6AB1">
      <w:pPr>
        <w:pStyle w:val="Bezodstpw"/>
        <w:numPr>
          <w:ilvl w:val="0"/>
          <w:numId w:val="10"/>
        </w:numPr>
        <w:spacing w:line="480" w:lineRule="auto"/>
        <w:ind w:left="284" w:hanging="284"/>
        <w:rPr>
          <w:rFonts w:ascii="Arial" w:hAnsi="Arial" w:cs="Arial"/>
          <w:sz w:val="24"/>
          <w:szCs w:val="24"/>
        </w:rPr>
      </w:pPr>
      <w:bookmarkStart w:id="6" w:name="_Hlk169278921"/>
      <w:bookmarkEnd w:id="5"/>
      <w:r>
        <w:rPr>
          <w:rFonts w:ascii="Arial" w:hAnsi="Arial" w:cs="Arial"/>
          <w:sz w:val="24"/>
          <w:szCs w:val="24"/>
        </w:rPr>
        <w:t>Wykonawca jest zobowiązany w realizacji zamówienia uwzględnić wymagania</w:t>
      </w:r>
      <w:r w:rsidRPr="001F677C">
        <w:rPr>
          <w:rFonts w:ascii="Arial" w:hAnsi="Arial" w:cs="Arial"/>
          <w:sz w:val="24"/>
          <w:szCs w:val="24"/>
        </w:rPr>
        <w:t xml:space="preserve"> w zakresie dostępności dla osób niepełnosprawnych oraz projektowani</w:t>
      </w:r>
      <w:r>
        <w:rPr>
          <w:rFonts w:ascii="Arial" w:hAnsi="Arial" w:cs="Arial"/>
          <w:sz w:val="24"/>
          <w:szCs w:val="24"/>
        </w:rPr>
        <w:t>e</w:t>
      </w:r>
      <w:r w:rsidRPr="001F677C">
        <w:rPr>
          <w:rFonts w:ascii="Arial" w:hAnsi="Arial" w:cs="Arial"/>
          <w:sz w:val="24"/>
          <w:szCs w:val="24"/>
        </w:rPr>
        <w:t xml:space="preserve"> z przeznaczeniem dla wszystkich użytkowników</w:t>
      </w:r>
      <w:r>
        <w:rPr>
          <w:rFonts w:ascii="Arial" w:hAnsi="Arial" w:cs="Arial"/>
          <w:sz w:val="24"/>
          <w:szCs w:val="24"/>
        </w:rPr>
        <w:t>, którym mowa w art. 100 ust. 1 ustawy Pzp</w:t>
      </w:r>
      <w:bookmarkEnd w:id="6"/>
      <w:r>
        <w:rPr>
          <w:rFonts w:ascii="Arial" w:hAnsi="Arial" w:cs="Arial"/>
          <w:sz w:val="24"/>
          <w:szCs w:val="24"/>
        </w:rPr>
        <w:t>.</w:t>
      </w:r>
    </w:p>
    <w:p w14:paraId="136EF91B" w14:textId="0C39DB78" w:rsidR="000E506D" w:rsidRDefault="000E506D" w:rsidP="00AB6AB1">
      <w:pPr>
        <w:pStyle w:val="Bezodstpw"/>
        <w:numPr>
          <w:ilvl w:val="0"/>
          <w:numId w:val="10"/>
        </w:numPr>
        <w:spacing w:line="480" w:lineRule="auto"/>
        <w:ind w:left="284" w:hanging="284"/>
        <w:rPr>
          <w:rFonts w:ascii="Arial" w:hAnsi="Arial" w:cs="Arial"/>
          <w:sz w:val="24"/>
          <w:szCs w:val="24"/>
        </w:rPr>
      </w:pPr>
      <w:r>
        <w:rPr>
          <w:rFonts w:ascii="Arial" w:hAnsi="Arial" w:cs="Arial"/>
          <w:sz w:val="24"/>
          <w:szCs w:val="24"/>
        </w:rPr>
        <w:t>Wykonawca jest zobowiązany skoordynować opracowanie dokumentacji projektowej/technicznej oraz wykonawstwo robot budowlanych z Wykonawcą zamówienia pn</w:t>
      </w:r>
      <w:r w:rsidRPr="00231352">
        <w:rPr>
          <w:rFonts w:ascii="Arial" w:hAnsi="Arial" w:cs="Arial"/>
          <w:sz w:val="24"/>
          <w:szCs w:val="24"/>
        </w:rPr>
        <w:t>. Rewitalizacja i zagospodarowanie terenu położonego w miejscowości Wioska – II etap.</w:t>
      </w:r>
    </w:p>
    <w:p w14:paraId="5C2C9E44" w14:textId="5888CEB6" w:rsidR="00AB6AB1" w:rsidRPr="008740F5" w:rsidRDefault="00AB6AB1" w:rsidP="00AB6AB1">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 xml:space="preserve">Harmonogram prac musi uwzględniać wykonanie zadania w </w:t>
      </w:r>
      <w:r w:rsidR="00A57BD1">
        <w:rPr>
          <w:rFonts w:ascii="Arial" w:hAnsi="Arial" w:cs="Arial"/>
          <w:sz w:val="24"/>
          <w:szCs w:val="24"/>
        </w:rPr>
        <w:t>dwóch</w:t>
      </w:r>
      <w:r w:rsidRPr="008740F5">
        <w:rPr>
          <w:rFonts w:ascii="Arial" w:hAnsi="Arial" w:cs="Arial"/>
          <w:sz w:val="24"/>
          <w:szCs w:val="24"/>
        </w:rPr>
        <w:t xml:space="preserve"> etapach:</w:t>
      </w:r>
    </w:p>
    <w:p w14:paraId="0F9BCFA0" w14:textId="5F0CA414" w:rsidR="006C6835" w:rsidRPr="008740F5" w:rsidRDefault="006C6835" w:rsidP="006C6835">
      <w:pPr>
        <w:pStyle w:val="Bezodstpw"/>
        <w:numPr>
          <w:ilvl w:val="0"/>
          <w:numId w:val="14"/>
        </w:numPr>
        <w:spacing w:line="480" w:lineRule="auto"/>
        <w:rPr>
          <w:rFonts w:ascii="Arial" w:hAnsi="Arial" w:cs="Arial"/>
          <w:sz w:val="24"/>
          <w:szCs w:val="24"/>
        </w:rPr>
      </w:pPr>
      <w:r w:rsidRPr="008740F5">
        <w:rPr>
          <w:rFonts w:ascii="Arial" w:hAnsi="Arial" w:cs="Arial"/>
          <w:sz w:val="24"/>
          <w:szCs w:val="24"/>
        </w:rPr>
        <w:t xml:space="preserve">1 etap </w:t>
      </w:r>
      <w:bookmarkStart w:id="7" w:name="_Hlk169174309"/>
      <w:r w:rsidRPr="008740F5">
        <w:rPr>
          <w:rFonts w:ascii="Arial" w:hAnsi="Arial" w:cs="Arial"/>
          <w:sz w:val="24"/>
          <w:szCs w:val="24"/>
        </w:rPr>
        <w:t xml:space="preserve">z terminem wykonania do </w:t>
      </w:r>
      <w:r w:rsidR="005B5536">
        <w:rPr>
          <w:rFonts w:ascii="Arial" w:hAnsi="Arial" w:cs="Arial"/>
          <w:sz w:val="24"/>
          <w:szCs w:val="24"/>
        </w:rPr>
        <w:t>15</w:t>
      </w:r>
      <w:r w:rsidRPr="008740F5">
        <w:rPr>
          <w:rFonts w:ascii="Arial" w:hAnsi="Arial" w:cs="Arial"/>
          <w:sz w:val="24"/>
          <w:szCs w:val="24"/>
        </w:rPr>
        <w:t>.</w:t>
      </w:r>
      <w:r w:rsidR="00697506">
        <w:rPr>
          <w:rFonts w:ascii="Arial" w:hAnsi="Arial" w:cs="Arial"/>
          <w:sz w:val="24"/>
          <w:szCs w:val="24"/>
        </w:rPr>
        <w:t>1</w:t>
      </w:r>
      <w:r w:rsidR="005B5536">
        <w:rPr>
          <w:rFonts w:ascii="Arial" w:hAnsi="Arial" w:cs="Arial"/>
          <w:sz w:val="24"/>
          <w:szCs w:val="24"/>
        </w:rPr>
        <w:t>2</w:t>
      </w:r>
      <w:r w:rsidR="00697506">
        <w:rPr>
          <w:rFonts w:ascii="Arial" w:hAnsi="Arial" w:cs="Arial"/>
          <w:sz w:val="24"/>
          <w:szCs w:val="24"/>
        </w:rPr>
        <w:t>.</w:t>
      </w:r>
      <w:r w:rsidRPr="008740F5">
        <w:rPr>
          <w:rFonts w:ascii="Arial" w:hAnsi="Arial" w:cs="Arial"/>
          <w:sz w:val="24"/>
          <w:szCs w:val="24"/>
        </w:rPr>
        <w:t>202</w:t>
      </w:r>
      <w:r w:rsidR="00697506">
        <w:rPr>
          <w:rFonts w:ascii="Arial" w:hAnsi="Arial" w:cs="Arial"/>
          <w:sz w:val="24"/>
          <w:szCs w:val="24"/>
        </w:rPr>
        <w:t>4</w:t>
      </w:r>
      <w:r w:rsidRPr="008740F5">
        <w:rPr>
          <w:rFonts w:ascii="Arial" w:hAnsi="Arial" w:cs="Arial"/>
          <w:sz w:val="24"/>
          <w:szCs w:val="24"/>
        </w:rPr>
        <w:t xml:space="preserve"> r. obejmujący zaangażowanie finansowe na poziomie </w:t>
      </w:r>
      <w:r w:rsidR="004219AA">
        <w:rPr>
          <w:rFonts w:ascii="Arial" w:hAnsi="Arial" w:cs="Arial"/>
          <w:sz w:val="24"/>
          <w:szCs w:val="24"/>
        </w:rPr>
        <w:t>50%</w:t>
      </w:r>
      <w:r w:rsidRPr="008740F5">
        <w:rPr>
          <w:rFonts w:ascii="Arial" w:hAnsi="Arial" w:cs="Arial"/>
          <w:sz w:val="24"/>
          <w:szCs w:val="24"/>
        </w:rPr>
        <w:t xml:space="preserve"> całego zadania inwestycyjnego,</w:t>
      </w:r>
    </w:p>
    <w:p w14:paraId="6C1486CE" w14:textId="3F1E54F1" w:rsidR="006C6835" w:rsidRPr="008740F5" w:rsidRDefault="004219AA" w:rsidP="006C6835">
      <w:pPr>
        <w:pStyle w:val="Bezodstpw"/>
        <w:numPr>
          <w:ilvl w:val="0"/>
          <w:numId w:val="14"/>
        </w:numPr>
        <w:spacing w:line="480" w:lineRule="auto"/>
        <w:rPr>
          <w:rFonts w:ascii="Arial" w:hAnsi="Arial" w:cs="Arial"/>
          <w:sz w:val="24"/>
          <w:szCs w:val="24"/>
        </w:rPr>
      </w:pPr>
      <w:r>
        <w:rPr>
          <w:rFonts w:ascii="Arial" w:hAnsi="Arial" w:cs="Arial"/>
          <w:sz w:val="24"/>
          <w:szCs w:val="24"/>
        </w:rPr>
        <w:lastRenderedPageBreak/>
        <w:t>2</w:t>
      </w:r>
      <w:r w:rsidR="006C6835" w:rsidRPr="008740F5">
        <w:rPr>
          <w:rFonts w:ascii="Arial" w:hAnsi="Arial" w:cs="Arial"/>
          <w:sz w:val="24"/>
          <w:szCs w:val="24"/>
        </w:rPr>
        <w:t xml:space="preserve"> etap z terminem wykonania zgodnym z zapisami rozdziału VII ust. 1 SWZ obejmujący wraz z etapem 1 zaangażowanie finansowe na poziomie 100% całego zadania inwestycyjnego</w:t>
      </w:r>
      <w:bookmarkEnd w:id="7"/>
      <w:r w:rsidR="00BB116B" w:rsidRPr="008740F5">
        <w:rPr>
          <w:rFonts w:ascii="Arial" w:hAnsi="Arial" w:cs="Arial"/>
          <w:sz w:val="24"/>
          <w:szCs w:val="24"/>
        </w:rPr>
        <w:t>.</w:t>
      </w:r>
    </w:p>
    <w:p w14:paraId="0AF50BAB" w14:textId="59AF8A0F"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Przed rozpoczęciem robót Wykonawca opracuje Plan BIOZ w oparciu o dokumentację projektową/ techniczną.</w:t>
      </w:r>
    </w:p>
    <w:p w14:paraId="6576E532"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we własnym zakresie i na własny koszt zobowiązuje się zorganizować i urządzić zaplecze budowy oraz plac budowy wraz z zapewnieniem niezbędnych mediów i ich opomiarowaniem.</w:t>
      </w:r>
    </w:p>
    <w:p w14:paraId="4DBADFDD"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Przed rozpoczęciem robót Wykonawca na własny koszt opracuje i uzgodni z właściwymi zarządcami dróg projekty czasowej organizacji ruchu na czas prowadzonych robót, a następnie uzyska zatwierdzenie tych projektów przez właściwe do tego organy.</w:t>
      </w:r>
    </w:p>
    <w:p w14:paraId="52027371"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będzie na własny koszt uzyskać zgody właściwych zarządców dróg i terenów na zajęcie pasa drogowego i terenu na czas trwania robót oraz poniesie związane z tym opłaty administracyjne.</w:t>
      </w:r>
    </w:p>
    <w:p w14:paraId="6A27F8C9"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będzie do zabezpieczenia i ochrony istniejącego uzbrojenia podziemnego i nadziemnego oraz pozostałego majątku publicznego i prywatnego znajdującego się w terenie robót.</w:t>
      </w:r>
    </w:p>
    <w:p w14:paraId="3D9981AF" w14:textId="259A1F6B"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zapewni na własny koszt pełną obsługę laboratoryjną, geodezyjną i geologiczną budowy wraz z wykonaniem wszelkich badań</w:t>
      </w:r>
      <w:r w:rsidR="00D10522" w:rsidRPr="008740F5">
        <w:rPr>
          <w:rFonts w:ascii="Arial" w:hAnsi="Arial" w:cs="Arial"/>
          <w:sz w:val="24"/>
          <w:szCs w:val="24"/>
        </w:rPr>
        <w:t xml:space="preserve"> i prób</w:t>
      </w:r>
      <w:r w:rsidRPr="008740F5">
        <w:rPr>
          <w:rFonts w:ascii="Arial" w:hAnsi="Arial" w:cs="Arial"/>
          <w:sz w:val="24"/>
          <w:szCs w:val="24"/>
        </w:rPr>
        <w:t>, w tym także wykonaniem badań na żądanie Zamawiającego w przypadku wątpliwości co do jakości wykonanych robót i użytych materiałów, zgodnie z obowiązującymi w tym zakresie przepisami.</w:t>
      </w:r>
    </w:p>
    <w:p w14:paraId="63F4DD9C"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lastRenderedPageBreak/>
        <w:t>Wykonawca na własny koszt dostarczy wszelkie materiały budowlane oraz sprzęt budowlany, zatrudni pracowników, dostarczy, utrzyma i usunie po zakończeniu robót wszelkie urządzenia z terenu budowy.</w:t>
      </w:r>
    </w:p>
    <w:p w14:paraId="481613D4"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ma obowiązek na wezwanie Zamawiającego udostępnić do wglądu formularze zamówieniowe materiałów i urządzeń. Zamówienia materiałów i urządzeń innych niż wymienione w dokumentacji wymagają pisemnej akceptacji Zamawiającego.</w:t>
      </w:r>
    </w:p>
    <w:p w14:paraId="2BC1A763"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zobowiązuje się na swój koszt strzec mienia znajdującego się na terenie budowy, a także zapewnić warunki bezpieczeństwa.</w:t>
      </w:r>
    </w:p>
    <w:p w14:paraId="60B753B2"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ma obowiązek zapewnienia bezpieczeństwa i ochrony zdrowia podczas wykonywania wszystkich czynności na terenie budowy, zgodnie z planem BIOZ przez niego wykonanym w terminie do 7 dni od daty podpisania umowy. Za nienależyte wykonanie tych obowiązków będzie ponosił odpowiedzialność odszkodowawczą.</w:t>
      </w:r>
    </w:p>
    <w:p w14:paraId="77228A09"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dodatkowych obszarów, jakie uzgodni z Inspektorem Nadzoru Inwestorskiego i Zamawiającym, jako teren roboczy. Organizacja terenu budowy i roboty prowadzone będą w sposób niezagrażający bezpieczeństwu osób i mienia.</w:t>
      </w:r>
    </w:p>
    <w:p w14:paraId="1B750AE9"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jest do przestrzegania przepisów bezpieczeństwa i higieny pracy oraz do zapewnienia przestrzegania tych przepisów przez inne osoby uczestniczące z jego ramienia w realizacji robót (podwykonawców, usługodawców, dostawców, itp.).</w:t>
      </w:r>
    </w:p>
    <w:p w14:paraId="00E562A8"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lastRenderedPageBreak/>
        <w:t>Wykonawca podejmie wszelkie niezbędne kroki, aby chronić środowisko (zarówno na terenie budowy oraz poza nim) oraz ograniczać szkody oraz uciążliwości dla ludzi i właściwości wynikające z zanieczyszczeń, hałasu oraz innych skutków prowadzonych przez niego działań. Zapewni również, by emisje w powietrze oraz odpływy powierzchniowe i ścieki wynikłe z działań Wykonawcy nie przekroczyły wartości określonych odpowiednimi normami.</w:t>
      </w:r>
    </w:p>
    <w:p w14:paraId="7DBBEE8E"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Utylizacja odpadów powstałych w trakcie realizacji przedmiotu umowy stanowi obowiązek i koszt Wykonawcy.</w:t>
      </w:r>
    </w:p>
    <w:p w14:paraId="67A64577"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na własny koszt prowadzić będzie właściwą gospodarkę odpadami oraz wymaganą dokumentację gospodarki odpadami w sposób określony przepisami szczególnymi. Dokumentację tę Wykonawca zobowiązany będzie udostępniać Zamawiającemu na jego żądanie.</w:t>
      </w:r>
    </w:p>
    <w:p w14:paraId="6E32D93D"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 xml:space="preserve">Wykonawca zobowiązuje się do umożliwienia wstępu na teren robót i przeprowadzenia kontroli przez pracowników instytucji, o których Wykonawca zostanie powiadomiony przez Zamawiającego, pracowników organów państwowego nadzoru budowlanego, do których należy wykonanie zadań określonych prawem budowlanym oraz do udostępnienia tym osobom danych i informacji wymaganych prawem budowlanym, a także pozwoli na przeprowadzanie audytu przez audytorów. Wykonawca zobowiązany jest wykonywać dokumentację fotograficzną wykonaną techniką cyfrową z zapisem zdjęć w formacie powszechnie odczytywanym w formie elektronicznej – terenu budowy przed rozpoczęciem realizacji, w trakcie realizacji (tak aby monitorować stan wykonywania robót co najmniej 1 raz w tygodniu) i po zakończeniu robót, w celu umożliwienia weryfikacji przez Zamawiającego stanu przed i po zakończeniu </w:t>
      </w:r>
      <w:r w:rsidRPr="008740F5">
        <w:rPr>
          <w:rFonts w:ascii="Arial" w:hAnsi="Arial" w:cs="Arial"/>
          <w:sz w:val="24"/>
          <w:szCs w:val="24"/>
        </w:rPr>
        <w:lastRenderedPageBreak/>
        <w:t>robót. Wykonawca przekazuje fotografie cyfrowe do dokumentacji budowy oraz Zamawiającemu nie rzadziej niż 1 raz w miesiącu.</w:t>
      </w:r>
    </w:p>
    <w:p w14:paraId="6D46F3D5"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Po zakończeniu robót Wykonawca zobowiązany jest uporządkować teren budowy i przekazać go Zamawiającemu w terminie ustalonym na odbiór robót.</w:t>
      </w:r>
    </w:p>
    <w:p w14:paraId="5C243F22"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jest do odpowiedniego zabezpieczenia i przechowywania wszelkich dokumentów budowy do czasu przejęcia ich przez Zamawiającego.</w:t>
      </w:r>
    </w:p>
    <w:p w14:paraId="1624C1AF"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Na Wykonawcy spoczywają wszelkie obowiązki właściwe dla Wykonawcy, w tym zwłaszcza wszelkie działania związane z koordynacją prac i działań w procesie budowlanym.</w:t>
      </w:r>
    </w:p>
    <w:p w14:paraId="3025066E"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Od daty protokolarnego przejęcia terenu budowy, aż do daty odbioru robót Wykonawca ponosi odpowiedzialność na zasadach ogólnych za wszelkie szkody wynikłe na terenie przejętym oraz terenie, na który roboty te mogą oddziaływać.</w:t>
      </w:r>
    </w:p>
    <w:p w14:paraId="0F80D367"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Prowadzenie na bieżąco i przechowywanie dokumentów budowy (w tym dziennika budowy), w formie zgodnej z prawem budowlanym.</w:t>
      </w:r>
    </w:p>
    <w:p w14:paraId="5B705593"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Informowanie Inspektora Nadzoru Inwestorskiego wpisem do dziennika budowy o terminie robót ulegających „zakryciu” oraz terminie odbioru robót zanikających. Jeżeli Wykonawca nie poinformował o tych faktach Inspektora Nadzoru Inwestorskiego, zobowiązany jest odkryć roboty lub wykonać otwory niezbędne do zbadania robót, a następnie przywrócić prace do stanu poprzedniego.</w:t>
      </w:r>
    </w:p>
    <w:p w14:paraId="64B4CC6F"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 wypadku zniszczenia lub uszkodzenia przedmiotu umowy, jego części bądź urządzeń w toku realizacji Wykonawca zobowiązany jest do ich naprawienia i doprowadzenia do stanu poprzedniego na koszt własny.</w:t>
      </w:r>
    </w:p>
    <w:p w14:paraId="3038D9F6"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lastRenderedPageBreak/>
        <w:t>Materiały, urządzenia i sprzęt niezbędny do zrealizowania zamówienia – Wykonawca zobowiązuje się zapewnić na własny koszt.</w:t>
      </w:r>
    </w:p>
    <w:p w14:paraId="0272A202" w14:textId="2475CCD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 xml:space="preserve">Materiały i urządzenia, o których mowa w ust. </w:t>
      </w:r>
      <w:r w:rsidR="004219AA">
        <w:rPr>
          <w:rFonts w:ascii="Arial" w:hAnsi="Arial" w:cs="Arial"/>
          <w:sz w:val="24"/>
          <w:szCs w:val="24"/>
        </w:rPr>
        <w:t>28</w:t>
      </w:r>
      <w:r w:rsidRPr="008740F5">
        <w:rPr>
          <w:rFonts w:ascii="Arial" w:hAnsi="Arial" w:cs="Arial"/>
          <w:sz w:val="24"/>
          <w:szCs w:val="24"/>
        </w:rPr>
        <w:t xml:space="preserve"> powinny być nowe, nieużywane i odpowiadać co do jakości wymogom wyrobów dopuszczonych do obrotu i stosowania w budownictwie określonym w art. 10 Prawa budowlanego oraz w ustawie z dnia 16 kwietnia 2004 r. o wyrobach budowlanych (t</w:t>
      </w:r>
      <w:r w:rsidR="00302378">
        <w:rPr>
          <w:rFonts w:ascii="Arial" w:hAnsi="Arial" w:cs="Arial"/>
          <w:sz w:val="24"/>
          <w:szCs w:val="24"/>
        </w:rPr>
        <w:t>.</w:t>
      </w:r>
      <w:r w:rsidRPr="008740F5">
        <w:rPr>
          <w:rFonts w:ascii="Arial" w:hAnsi="Arial" w:cs="Arial"/>
          <w:sz w:val="24"/>
          <w:szCs w:val="24"/>
        </w:rPr>
        <w:t>j. Dz.U. z 20</w:t>
      </w:r>
      <w:r w:rsidR="00302378">
        <w:rPr>
          <w:rFonts w:ascii="Arial" w:hAnsi="Arial" w:cs="Arial"/>
          <w:sz w:val="24"/>
          <w:szCs w:val="24"/>
        </w:rPr>
        <w:t>21</w:t>
      </w:r>
      <w:r w:rsidRPr="008740F5">
        <w:rPr>
          <w:rFonts w:ascii="Arial" w:hAnsi="Arial" w:cs="Arial"/>
          <w:sz w:val="24"/>
          <w:szCs w:val="24"/>
        </w:rPr>
        <w:t xml:space="preserve"> r., poz. </w:t>
      </w:r>
      <w:r w:rsidR="00302378">
        <w:rPr>
          <w:rFonts w:ascii="Arial" w:hAnsi="Arial" w:cs="Arial"/>
          <w:sz w:val="24"/>
          <w:szCs w:val="24"/>
        </w:rPr>
        <w:t>1213</w:t>
      </w:r>
      <w:r w:rsidRPr="008740F5">
        <w:rPr>
          <w:rFonts w:ascii="Arial" w:hAnsi="Arial" w:cs="Arial"/>
          <w:sz w:val="24"/>
          <w:szCs w:val="24"/>
        </w:rPr>
        <w:t>), wymaganiom specyfikacji technicznej wykonania i odbioru robót budowlanych jak również spełniać wymogi przepisów szczególnych.</w:t>
      </w:r>
    </w:p>
    <w:p w14:paraId="4AFBBA2A"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zapewni potrzebne oprzyrządowanie, potencjał ludzki oraz materiały wymagane do zbadania na żądanie Zamawiającego jakości robót wykonanych z materiałów Wykonawcy na terenie budowy, a także do sprawdzenia ciężaru i ilości zużytych materiałów. Sprzęt używany do wykonywania robót powinien być sprawny i posiadający wszelkie wymagane zezwolenia, dopuszczenia, atesty, certyfikaty, itp.</w:t>
      </w:r>
    </w:p>
    <w:p w14:paraId="7EE9BCA6" w14:textId="19B051DF"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 xml:space="preserve">W przypadku braku w dokumentacji projektowej/technicznej jednoznacznych opisów cech materiałów przewidzianych do wbudowania, Wykonawca jest zobowiązany przed ich wbudowaniem lub wykorzystaniem, w terminie pozwalającym na ich zaakceptowanie, przesłać Inspektorowi Nadzoru Inwestorskiego informację określającą proponowane rozwiązania. Na żądanie Inspektora Nadzoru Inwestorskiego materiały stosowane przez Wykonawcę będą poddawane próbom, testom oraz badaniom w miejscu ich produkcji, na terenie budowy lub w innych miejscach proponowanych przez Wykonawcę. Wykonawca poniesie wszelkie koszty związane z przeprowadzeniem prób, testów lub badań. Materiały lub urządzenia, w stosunku do których Inspektor Nadzoru Inwestorskiego zażądał przeprowadzenia prób, testów lub badań nie mogą zostać </w:t>
      </w:r>
      <w:r w:rsidRPr="008740F5">
        <w:rPr>
          <w:rFonts w:ascii="Arial" w:hAnsi="Arial" w:cs="Arial"/>
          <w:sz w:val="24"/>
          <w:szCs w:val="24"/>
        </w:rPr>
        <w:lastRenderedPageBreak/>
        <w:t>wykorzystane przed pisemnym zaakceptowaniem ich przez Inspektora Nadzoru Inwestorskiego.</w:t>
      </w:r>
    </w:p>
    <w:p w14:paraId="3CF4553C"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jest stosować materiały w gatunku I oraz posiadać dla nich wymagane prawem świadectwa, atesty i certyfikaty. Na każde żądanie Inspektora Nadzoru Inwestorskiego Wykonawca zobowiązany jest okazać w stosunku do wskazanych materiałów lub każdej ich części (partii) certyfikat na znak bezpieczeństwa, deklarację zgodności lub certyfikat zgodności z Polską Normą lub aprobatą techniczną, atesty, itp.</w:t>
      </w:r>
    </w:p>
    <w:p w14:paraId="1BEF9931"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Materiały i urządzenia, które nie będą zgodne z warunkami określonymi w zawartej umowie, jak również nieodpowiadające Polskim Normom lub nieposiadające stosownych atestów oraz certyfikatów muszą zostać usunięte z terenu budowy na polecenie Inspektora Nadzoru Inwestorskiego potwierdzone przez Zamawiającego, w podanym przez niego terminie. Jeżeli to nie nastąpi mogą zostać usunięte przez Zamawiającego na koszt i ryzyko Wykonawcy.</w:t>
      </w:r>
    </w:p>
    <w:p w14:paraId="616FF60B" w14:textId="77777777" w:rsidR="00C15807"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zobowiązany jest współpracować z Zamawiającym w trakcie realizacji czynności zmierzających do uzyskania pozwolenia na użytkowanie (jeżeli będzie wymagane) oraz dostarczyć komplet dokumentów niezbędnych do jego uzyskania.</w:t>
      </w:r>
    </w:p>
    <w:p w14:paraId="3B658490" w14:textId="1C419CF3" w:rsidR="00A5702E" w:rsidRPr="008740F5" w:rsidRDefault="00A5702E"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 przypadku użycia w specyfikacji warunków zamówienia odniesień do znaków towarowych, patentów lub pochodzenia, źródła lub szczególnego procesu, który charakteryzuje produkty lub usługi dostarczane przez konkretnego Wykonawcę Zamawiający dopuszcza rozwiązania równoważne opisywanym. Wykonawca analizując dokumentację projektową/ techniczną</w:t>
      </w:r>
      <w:r w:rsidR="00D10522" w:rsidRPr="008740F5">
        <w:rPr>
          <w:rFonts w:ascii="Arial" w:hAnsi="Arial" w:cs="Arial"/>
          <w:sz w:val="24"/>
          <w:szCs w:val="24"/>
        </w:rPr>
        <w:t xml:space="preserve"> </w:t>
      </w:r>
      <w:r w:rsidRPr="008740F5">
        <w:rPr>
          <w:rFonts w:ascii="Arial" w:hAnsi="Arial" w:cs="Arial"/>
          <w:sz w:val="24"/>
          <w:szCs w:val="24"/>
        </w:rPr>
        <w:t xml:space="preserve">powinien założyć, że każdemu odniesieniu, o którym mowa w art. 99 ust. 5 </w:t>
      </w:r>
      <w:r w:rsidR="00946F37" w:rsidRPr="008740F5">
        <w:rPr>
          <w:rFonts w:ascii="Arial" w:hAnsi="Arial" w:cs="Arial"/>
          <w:sz w:val="24"/>
          <w:szCs w:val="24"/>
        </w:rPr>
        <w:t>ustawy PZP</w:t>
      </w:r>
      <w:r w:rsidRPr="008740F5">
        <w:rPr>
          <w:rFonts w:ascii="Arial" w:hAnsi="Arial" w:cs="Arial"/>
          <w:sz w:val="24"/>
          <w:szCs w:val="24"/>
        </w:rPr>
        <w:t xml:space="preserve"> użytemu w dokumentacji towarzyszy wyrażenie „lub równoważne”.</w:t>
      </w:r>
    </w:p>
    <w:p w14:paraId="409B65FA" w14:textId="1C2ECDF4" w:rsidR="00A5702E" w:rsidRPr="008740F5" w:rsidRDefault="00A5702E" w:rsidP="00C15807">
      <w:pPr>
        <w:pStyle w:val="Bezodstpw"/>
        <w:spacing w:line="480" w:lineRule="auto"/>
        <w:ind w:left="284"/>
        <w:rPr>
          <w:rFonts w:ascii="Arial" w:hAnsi="Arial" w:cs="Arial"/>
          <w:sz w:val="24"/>
          <w:szCs w:val="24"/>
        </w:rPr>
      </w:pPr>
      <w:r w:rsidRPr="008740F5">
        <w:rPr>
          <w:rFonts w:ascii="Arial" w:hAnsi="Arial" w:cs="Arial"/>
          <w:sz w:val="24"/>
          <w:szCs w:val="24"/>
        </w:rPr>
        <w:lastRenderedPageBreak/>
        <w:t>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projektowej/technicznej. Wykonawca, który zastosuje urządzenia lub materiały równoważne będzie  obowiązany wykazać w trakcie realizacji zamówienia, że zastosowane przez niego urządzenia i materiały spełniają wymagania określone przez Zamawiającego.</w:t>
      </w:r>
    </w:p>
    <w:p w14:paraId="24A3F440" w14:textId="4A9FBB8B" w:rsidR="00A5702E" w:rsidRPr="008740F5" w:rsidRDefault="00A5702E" w:rsidP="00C15807">
      <w:pPr>
        <w:pStyle w:val="Bezodstpw"/>
        <w:spacing w:line="480" w:lineRule="auto"/>
        <w:ind w:left="284"/>
        <w:rPr>
          <w:rFonts w:ascii="Arial" w:hAnsi="Arial" w:cs="Arial"/>
          <w:sz w:val="24"/>
          <w:szCs w:val="24"/>
        </w:rPr>
      </w:pPr>
      <w:r w:rsidRPr="008740F5">
        <w:rPr>
          <w:rFonts w:ascii="Arial" w:hAnsi="Arial" w:cs="Arial"/>
          <w:sz w:val="24"/>
          <w:szCs w:val="24"/>
        </w:rPr>
        <w:t>Jeżeli w opisie przedmiotu zamówienia ujęto zapis wynikający z KNR lub KNNR wskazujący na konieczność wykorzystania przy realizacji zamówienia konkretnego sprzętu o konkretnych parametrach Zamawiający dopuszcza używanie innego sprzętu o ile zapewni to osiągnięcie zakładanych parametrów projektowych i nie spowoduje ryzyka niezgodności wykonanych prac z dokumentacją projektową/techniczną.</w:t>
      </w:r>
    </w:p>
    <w:p w14:paraId="6A3F5BDA" w14:textId="6CD3E8F9" w:rsidR="00181747" w:rsidRPr="008740F5" w:rsidRDefault="00181747" w:rsidP="00C15807">
      <w:pPr>
        <w:pStyle w:val="Bezodstpw"/>
        <w:numPr>
          <w:ilvl w:val="0"/>
          <w:numId w:val="10"/>
        </w:numPr>
        <w:spacing w:line="480" w:lineRule="auto"/>
        <w:ind w:left="284" w:hanging="284"/>
        <w:rPr>
          <w:rFonts w:ascii="Arial" w:hAnsi="Arial" w:cs="Arial"/>
          <w:sz w:val="24"/>
          <w:szCs w:val="24"/>
        </w:rPr>
      </w:pPr>
      <w:r w:rsidRPr="008740F5">
        <w:rPr>
          <w:rFonts w:ascii="Arial" w:hAnsi="Arial" w:cs="Arial"/>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1CEA1F5" w14:textId="56094F61" w:rsidR="00946F37" w:rsidRPr="008740F5" w:rsidRDefault="00946F37" w:rsidP="004219AA">
      <w:pPr>
        <w:pStyle w:val="Bezodstpw"/>
        <w:spacing w:before="360" w:line="480" w:lineRule="auto"/>
        <w:rPr>
          <w:rFonts w:ascii="Arial" w:hAnsi="Arial" w:cs="Arial"/>
          <w:sz w:val="24"/>
          <w:szCs w:val="24"/>
        </w:rPr>
      </w:pPr>
      <w:r w:rsidRPr="008740F5">
        <w:rPr>
          <w:rFonts w:ascii="Arial" w:hAnsi="Arial" w:cs="Arial"/>
          <w:sz w:val="24"/>
          <w:szCs w:val="24"/>
        </w:rPr>
        <w:t>Powyższe wymagania i wytyczne nie wyczerpują i nie ograniczają obowiązków, prac, czynności koniecznych do prawidłowego wykonania przez Wykonawcę przedmiotu zamówienia.</w:t>
      </w:r>
    </w:p>
    <w:sectPr w:rsidR="00946F37" w:rsidRPr="008740F5" w:rsidSect="008065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B1856"/>
    <w:multiLevelType w:val="multilevel"/>
    <w:tmpl w:val="964440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7661292"/>
    <w:multiLevelType w:val="multilevel"/>
    <w:tmpl w:val="458202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D9C560D"/>
    <w:multiLevelType w:val="hybridMultilevel"/>
    <w:tmpl w:val="E5ACB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7C6189"/>
    <w:multiLevelType w:val="multilevel"/>
    <w:tmpl w:val="0A70BC94"/>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4" w15:restartNumberingAfterBreak="0">
    <w:nsid w:val="421A1935"/>
    <w:multiLevelType w:val="hybridMultilevel"/>
    <w:tmpl w:val="E1F8AD28"/>
    <w:lvl w:ilvl="0" w:tplc="5A062C90">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42CC43BD"/>
    <w:multiLevelType w:val="hybridMultilevel"/>
    <w:tmpl w:val="F7C28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A967BE"/>
    <w:multiLevelType w:val="hybridMultilevel"/>
    <w:tmpl w:val="0F2A1796"/>
    <w:lvl w:ilvl="0" w:tplc="B2CCED5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475A053B"/>
    <w:multiLevelType w:val="hybridMultilevel"/>
    <w:tmpl w:val="9E8AB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686BB0"/>
    <w:multiLevelType w:val="hybridMultilevel"/>
    <w:tmpl w:val="3B56B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ED3B47"/>
    <w:multiLevelType w:val="hybridMultilevel"/>
    <w:tmpl w:val="4DE22C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9F46CA"/>
    <w:multiLevelType w:val="hybridMultilevel"/>
    <w:tmpl w:val="F0D831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9F40B3"/>
    <w:multiLevelType w:val="hybridMultilevel"/>
    <w:tmpl w:val="516C288A"/>
    <w:lvl w:ilvl="0" w:tplc="057A5F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85330F6"/>
    <w:multiLevelType w:val="hybridMultilevel"/>
    <w:tmpl w:val="63985EBA"/>
    <w:lvl w:ilvl="0" w:tplc="A97ED3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E035997"/>
    <w:multiLevelType w:val="hybridMultilevel"/>
    <w:tmpl w:val="7284C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7067FF"/>
    <w:multiLevelType w:val="multilevel"/>
    <w:tmpl w:val="C0562C0A"/>
    <w:lvl w:ilvl="0">
      <w:start w:val="1"/>
      <w:numFmt w:val="decimal"/>
      <w:lvlText w:val="%1."/>
      <w:lvlJc w:val="left"/>
      <w:pPr>
        <w:ind w:left="402" w:hanging="300"/>
      </w:pPr>
      <w:rPr>
        <w:rFonts w:eastAsia="Times New Roman" w:cs="Times New Roman"/>
        <w:b w:val="0"/>
        <w:bCs/>
        <w:spacing w:val="-4"/>
        <w:w w:val="99"/>
        <w:sz w:val="24"/>
        <w:szCs w:val="24"/>
      </w:rPr>
    </w:lvl>
    <w:lvl w:ilvl="1">
      <w:start w:val="1"/>
      <w:numFmt w:val="decimal"/>
      <w:lvlText w:val="%1.%2."/>
      <w:lvlJc w:val="left"/>
      <w:pPr>
        <w:ind w:left="538" w:hanging="420"/>
      </w:pPr>
      <w:rPr>
        <w:rFonts w:eastAsia="Times New Roman" w:cs="Times New Roman"/>
        <w:b w:val="0"/>
        <w:color w:val="auto"/>
        <w:spacing w:val="-3"/>
        <w:w w:val="99"/>
        <w:sz w:val="24"/>
        <w:szCs w:val="24"/>
      </w:rPr>
    </w:lvl>
    <w:lvl w:ilvl="2">
      <w:start w:val="1"/>
      <w:numFmt w:val="decimal"/>
      <w:lvlText w:val="%1.%2.%3."/>
      <w:lvlJc w:val="left"/>
      <w:pPr>
        <w:ind w:left="1395" w:hanging="711"/>
      </w:pPr>
      <w:rPr>
        <w:rFonts w:eastAsia="Times New Roman" w:cs="Times New Roman"/>
        <w:b w:val="0"/>
        <w:spacing w:val="-16"/>
        <w:w w:val="99"/>
        <w:sz w:val="24"/>
        <w:szCs w:val="24"/>
      </w:rPr>
    </w:lvl>
    <w:lvl w:ilvl="3">
      <w:start w:val="1"/>
      <w:numFmt w:val="lowerLetter"/>
      <w:lvlText w:val="%4)"/>
      <w:lvlJc w:val="left"/>
      <w:pPr>
        <w:ind w:left="1906" w:hanging="360"/>
      </w:pPr>
      <w:rPr>
        <w:rFonts w:eastAsia="Times New Roman" w:cs="Times New Roman"/>
        <w:spacing w:val="-8"/>
        <w:w w:val="99"/>
        <w:sz w:val="24"/>
        <w:szCs w:val="24"/>
      </w:rPr>
    </w:lvl>
    <w:lvl w:ilvl="4">
      <w:start w:val="1"/>
      <w:numFmt w:val="bullet"/>
      <w:lvlText w:val=""/>
      <w:lvlJc w:val="left"/>
      <w:pPr>
        <w:ind w:left="820" w:hanging="360"/>
      </w:pPr>
      <w:rPr>
        <w:rFonts w:ascii="Symbol" w:hAnsi="Symbol" w:cs="Symbol" w:hint="default"/>
      </w:rPr>
    </w:lvl>
    <w:lvl w:ilvl="5">
      <w:start w:val="1"/>
      <w:numFmt w:val="bullet"/>
      <w:lvlText w:val=""/>
      <w:lvlJc w:val="left"/>
      <w:pPr>
        <w:ind w:left="1400" w:hanging="360"/>
      </w:pPr>
      <w:rPr>
        <w:rFonts w:ascii="Symbol" w:hAnsi="Symbol" w:cs="Symbol" w:hint="default"/>
      </w:rPr>
    </w:lvl>
    <w:lvl w:ilvl="6">
      <w:start w:val="1"/>
      <w:numFmt w:val="bullet"/>
      <w:lvlText w:val=""/>
      <w:lvlJc w:val="left"/>
      <w:pPr>
        <w:ind w:left="1900" w:hanging="360"/>
      </w:pPr>
      <w:rPr>
        <w:rFonts w:ascii="Symbol" w:hAnsi="Symbol" w:cs="Symbol" w:hint="default"/>
      </w:rPr>
    </w:lvl>
    <w:lvl w:ilvl="7">
      <w:start w:val="1"/>
      <w:numFmt w:val="bullet"/>
      <w:lvlText w:val=""/>
      <w:lvlJc w:val="left"/>
      <w:pPr>
        <w:ind w:left="3821" w:hanging="360"/>
      </w:pPr>
      <w:rPr>
        <w:rFonts w:ascii="Symbol" w:hAnsi="Symbol" w:cs="Symbol" w:hint="default"/>
      </w:rPr>
    </w:lvl>
    <w:lvl w:ilvl="8">
      <w:start w:val="1"/>
      <w:numFmt w:val="bullet"/>
      <w:lvlText w:val=""/>
      <w:lvlJc w:val="left"/>
      <w:pPr>
        <w:ind w:left="5743" w:hanging="360"/>
      </w:pPr>
      <w:rPr>
        <w:rFonts w:ascii="Symbol" w:hAnsi="Symbol" w:cs="Symbol" w:hint="default"/>
      </w:rPr>
    </w:lvl>
  </w:abstractNum>
  <w:abstractNum w:abstractNumId="15" w15:restartNumberingAfterBreak="0">
    <w:nsid w:val="679E54F5"/>
    <w:multiLevelType w:val="multilevel"/>
    <w:tmpl w:val="E2B6034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673893"/>
    <w:multiLevelType w:val="hybridMultilevel"/>
    <w:tmpl w:val="24148B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2A600C"/>
    <w:multiLevelType w:val="hybridMultilevel"/>
    <w:tmpl w:val="0832DB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7F606040"/>
    <w:multiLevelType w:val="hybridMultilevel"/>
    <w:tmpl w:val="997E0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21547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109198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16cid:durableId="11985888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6499999">
    <w:abstractNumId w:val="15"/>
  </w:num>
  <w:num w:numId="5" w16cid:durableId="391194559">
    <w:abstractNumId w:val="0"/>
  </w:num>
  <w:num w:numId="6" w16cid:durableId="102380372">
    <w:abstractNumId w:val="1"/>
  </w:num>
  <w:num w:numId="7" w16cid:durableId="636842750">
    <w:abstractNumId w:val="4"/>
  </w:num>
  <w:num w:numId="8" w16cid:durableId="223368502">
    <w:abstractNumId w:val="11"/>
  </w:num>
  <w:num w:numId="9" w16cid:durableId="101190786">
    <w:abstractNumId w:val="12"/>
  </w:num>
  <w:num w:numId="10" w16cid:durableId="469204440">
    <w:abstractNumId w:val="7"/>
  </w:num>
  <w:num w:numId="11" w16cid:durableId="181632729">
    <w:abstractNumId w:val="18"/>
  </w:num>
  <w:num w:numId="12" w16cid:durableId="1330713467">
    <w:abstractNumId w:val="13"/>
  </w:num>
  <w:num w:numId="13" w16cid:durableId="1299264418">
    <w:abstractNumId w:val="6"/>
  </w:num>
  <w:num w:numId="14" w16cid:durableId="1380932762">
    <w:abstractNumId w:val="8"/>
  </w:num>
  <w:num w:numId="15" w16cid:durableId="1009871366">
    <w:abstractNumId w:val="2"/>
  </w:num>
  <w:num w:numId="16" w16cid:durableId="1307658617">
    <w:abstractNumId w:val="17"/>
  </w:num>
  <w:num w:numId="17" w16cid:durableId="1351563235">
    <w:abstractNumId w:val="9"/>
  </w:num>
  <w:num w:numId="18" w16cid:durableId="553929058">
    <w:abstractNumId w:val="16"/>
  </w:num>
  <w:num w:numId="19" w16cid:durableId="40984887">
    <w:abstractNumId w:val="10"/>
  </w:num>
  <w:num w:numId="20" w16cid:durableId="7490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9"/>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324AC"/>
    <w:rsid w:val="00015F04"/>
    <w:rsid w:val="000324AC"/>
    <w:rsid w:val="00066D5E"/>
    <w:rsid w:val="000C57C3"/>
    <w:rsid w:val="000C7E94"/>
    <w:rsid w:val="000D77BA"/>
    <w:rsid w:val="000E506D"/>
    <w:rsid w:val="00125F45"/>
    <w:rsid w:val="00176F1B"/>
    <w:rsid w:val="00181747"/>
    <w:rsid w:val="001A3032"/>
    <w:rsid w:val="001B27EF"/>
    <w:rsid w:val="001C1F39"/>
    <w:rsid w:val="001C34F3"/>
    <w:rsid w:val="001E1D9A"/>
    <w:rsid w:val="001F677C"/>
    <w:rsid w:val="00213DF4"/>
    <w:rsid w:val="0021621D"/>
    <w:rsid w:val="00231352"/>
    <w:rsid w:val="002A36F9"/>
    <w:rsid w:val="002D0CA6"/>
    <w:rsid w:val="00301B85"/>
    <w:rsid w:val="00302378"/>
    <w:rsid w:val="00351901"/>
    <w:rsid w:val="0036722D"/>
    <w:rsid w:val="003B6CDD"/>
    <w:rsid w:val="004219AA"/>
    <w:rsid w:val="00475C91"/>
    <w:rsid w:val="004D58A0"/>
    <w:rsid w:val="005443DE"/>
    <w:rsid w:val="00570DAB"/>
    <w:rsid w:val="005756FC"/>
    <w:rsid w:val="005B5536"/>
    <w:rsid w:val="005E38BC"/>
    <w:rsid w:val="006268BF"/>
    <w:rsid w:val="00644C3D"/>
    <w:rsid w:val="00647016"/>
    <w:rsid w:val="0065691B"/>
    <w:rsid w:val="00661919"/>
    <w:rsid w:val="0067477A"/>
    <w:rsid w:val="00696CA7"/>
    <w:rsid w:val="00697506"/>
    <w:rsid w:val="006A2163"/>
    <w:rsid w:val="006B0CB2"/>
    <w:rsid w:val="006C6835"/>
    <w:rsid w:val="00742AE9"/>
    <w:rsid w:val="00755C5B"/>
    <w:rsid w:val="0077543C"/>
    <w:rsid w:val="007B2AC1"/>
    <w:rsid w:val="007C1984"/>
    <w:rsid w:val="007F19B1"/>
    <w:rsid w:val="008065D6"/>
    <w:rsid w:val="0083005A"/>
    <w:rsid w:val="00865C62"/>
    <w:rsid w:val="008740F5"/>
    <w:rsid w:val="008B1710"/>
    <w:rsid w:val="00902DB3"/>
    <w:rsid w:val="00924058"/>
    <w:rsid w:val="00946F37"/>
    <w:rsid w:val="009839B3"/>
    <w:rsid w:val="00A01F8A"/>
    <w:rsid w:val="00A21AF3"/>
    <w:rsid w:val="00A5702E"/>
    <w:rsid w:val="00A57BD1"/>
    <w:rsid w:val="00A60265"/>
    <w:rsid w:val="00AA1444"/>
    <w:rsid w:val="00AB6AB1"/>
    <w:rsid w:val="00AC7FA3"/>
    <w:rsid w:val="00B73FB4"/>
    <w:rsid w:val="00B94B1F"/>
    <w:rsid w:val="00BB116B"/>
    <w:rsid w:val="00BB4617"/>
    <w:rsid w:val="00C1384D"/>
    <w:rsid w:val="00C15807"/>
    <w:rsid w:val="00C51C1B"/>
    <w:rsid w:val="00C52A36"/>
    <w:rsid w:val="00C54E99"/>
    <w:rsid w:val="00C66D3A"/>
    <w:rsid w:val="00D10522"/>
    <w:rsid w:val="00D44015"/>
    <w:rsid w:val="00DC380B"/>
    <w:rsid w:val="00DF48D1"/>
    <w:rsid w:val="00E035BA"/>
    <w:rsid w:val="00F37451"/>
    <w:rsid w:val="00F9252F"/>
    <w:rsid w:val="00FA4030"/>
    <w:rsid w:val="00FC3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62E9"/>
  <w15:docId w15:val="{46324553-3911-4FD1-9F20-D1965070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5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324AC"/>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tx1">
    <w:name w:val="tx1"/>
    <w:qFormat/>
    <w:rsid w:val="000324AC"/>
    <w:rPr>
      <w:b/>
      <w:bCs/>
    </w:rPr>
  </w:style>
  <w:style w:type="character" w:customStyle="1" w:styleId="Bodytext2">
    <w:name w:val="Body text (2)_"/>
    <w:basedOn w:val="Domylnaczcionkaakapitu"/>
    <w:link w:val="Bodytext20"/>
    <w:rsid w:val="00AA1444"/>
    <w:rPr>
      <w:rFonts w:ascii="Arial" w:eastAsia="Arial" w:hAnsi="Arial" w:cs="Arial"/>
      <w:sz w:val="20"/>
      <w:szCs w:val="20"/>
      <w:shd w:val="clear" w:color="auto" w:fill="FFFFFF"/>
    </w:rPr>
  </w:style>
  <w:style w:type="character" w:customStyle="1" w:styleId="Bodytext7">
    <w:name w:val="Body text (7)_"/>
    <w:basedOn w:val="Domylnaczcionkaakapitu"/>
    <w:link w:val="Bodytext70"/>
    <w:rsid w:val="00AA1444"/>
    <w:rPr>
      <w:rFonts w:ascii="Arial" w:eastAsia="Arial" w:hAnsi="Arial" w:cs="Arial"/>
      <w:b/>
      <w:bCs/>
      <w:shd w:val="clear" w:color="auto" w:fill="FFFFFF"/>
    </w:rPr>
  </w:style>
  <w:style w:type="paragraph" w:customStyle="1" w:styleId="Bodytext20">
    <w:name w:val="Body text (2)"/>
    <w:basedOn w:val="Normalny"/>
    <w:link w:val="Bodytext2"/>
    <w:rsid w:val="00AA1444"/>
    <w:pPr>
      <w:widowControl w:val="0"/>
      <w:shd w:val="clear" w:color="auto" w:fill="FFFFFF"/>
      <w:spacing w:after="0" w:line="228" w:lineRule="exact"/>
      <w:ind w:hanging="460"/>
      <w:jc w:val="center"/>
    </w:pPr>
    <w:rPr>
      <w:rFonts w:ascii="Arial" w:eastAsia="Arial" w:hAnsi="Arial" w:cs="Arial"/>
      <w:sz w:val="20"/>
      <w:szCs w:val="20"/>
    </w:rPr>
  </w:style>
  <w:style w:type="paragraph" w:customStyle="1" w:styleId="Bodytext70">
    <w:name w:val="Body text (7)"/>
    <w:basedOn w:val="Normalny"/>
    <w:link w:val="Bodytext7"/>
    <w:rsid w:val="00AA1444"/>
    <w:pPr>
      <w:widowControl w:val="0"/>
      <w:shd w:val="clear" w:color="auto" w:fill="FFFFFF"/>
      <w:spacing w:after="0" w:line="0" w:lineRule="atLeast"/>
      <w:ind w:hanging="460"/>
      <w:jc w:val="both"/>
    </w:pPr>
    <w:rPr>
      <w:rFonts w:ascii="Arial" w:eastAsia="Arial" w:hAnsi="Arial" w:cs="Arial"/>
      <w:b/>
      <w:bCs/>
    </w:rPr>
  </w:style>
  <w:style w:type="paragraph" w:styleId="Tekstdymka">
    <w:name w:val="Balloon Text"/>
    <w:basedOn w:val="Normalny"/>
    <w:link w:val="TekstdymkaZnak"/>
    <w:uiPriority w:val="99"/>
    <w:semiHidden/>
    <w:unhideWhenUsed/>
    <w:rsid w:val="00DF48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8D1"/>
    <w:rPr>
      <w:rFonts w:ascii="Segoe UI" w:hAnsi="Segoe UI" w:cs="Segoe UI"/>
      <w:sz w:val="18"/>
      <w:szCs w:val="18"/>
    </w:rPr>
  </w:style>
  <w:style w:type="paragraph" w:styleId="Bezodstpw">
    <w:name w:val="No Spacing"/>
    <w:uiPriority w:val="1"/>
    <w:qFormat/>
    <w:rsid w:val="00A5702E"/>
    <w:pPr>
      <w:spacing w:after="0" w:line="240" w:lineRule="auto"/>
    </w:pPr>
  </w:style>
  <w:style w:type="character" w:styleId="Odwoaniedokomentarza">
    <w:name w:val="annotation reference"/>
    <w:basedOn w:val="Domylnaczcionkaakapitu"/>
    <w:uiPriority w:val="99"/>
    <w:semiHidden/>
    <w:unhideWhenUsed/>
    <w:rsid w:val="00A5702E"/>
    <w:rPr>
      <w:sz w:val="16"/>
      <w:szCs w:val="16"/>
    </w:rPr>
  </w:style>
  <w:style w:type="paragraph" w:styleId="Tekstkomentarza">
    <w:name w:val="annotation text"/>
    <w:basedOn w:val="Normalny"/>
    <w:link w:val="TekstkomentarzaZnak"/>
    <w:uiPriority w:val="99"/>
    <w:semiHidden/>
    <w:unhideWhenUsed/>
    <w:rsid w:val="00A570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702E"/>
    <w:rPr>
      <w:sz w:val="20"/>
      <w:szCs w:val="20"/>
    </w:rPr>
  </w:style>
  <w:style w:type="paragraph" w:styleId="Tematkomentarza">
    <w:name w:val="annotation subject"/>
    <w:basedOn w:val="Tekstkomentarza"/>
    <w:next w:val="Tekstkomentarza"/>
    <w:link w:val="TematkomentarzaZnak"/>
    <w:uiPriority w:val="99"/>
    <w:semiHidden/>
    <w:unhideWhenUsed/>
    <w:rsid w:val="00A5702E"/>
    <w:rPr>
      <w:b/>
      <w:bCs/>
    </w:rPr>
  </w:style>
  <w:style w:type="character" w:customStyle="1" w:styleId="TematkomentarzaZnak">
    <w:name w:val="Temat komentarza Znak"/>
    <w:basedOn w:val="TekstkomentarzaZnak"/>
    <w:link w:val="Tematkomentarza"/>
    <w:uiPriority w:val="99"/>
    <w:semiHidden/>
    <w:rsid w:val="00A570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3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10</Pages>
  <Words>2174</Words>
  <Characters>13047</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PUK Lipno</dc:creator>
  <cp:lastModifiedBy>user</cp:lastModifiedBy>
  <cp:revision>54</cp:revision>
  <cp:lastPrinted>2020-12-24T09:00:00Z</cp:lastPrinted>
  <dcterms:created xsi:type="dcterms:W3CDTF">2021-01-28T10:47:00Z</dcterms:created>
  <dcterms:modified xsi:type="dcterms:W3CDTF">2024-06-14T16:29:00Z</dcterms:modified>
</cp:coreProperties>
</file>