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C9A" w14:textId="77777777" w:rsidR="00BA6ED3" w:rsidRDefault="00BA6ED3" w:rsidP="00BA6ED3">
      <w:pPr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iCs/>
          <w:kern w:val="2"/>
          <w:lang w:eastAsia="zh-CN"/>
        </w:rPr>
      </w:pPr>
      <w:r w:rsidRPr="00A0711C">
        <w:rPr>
          <w:rFonts w:ascii="Arial" w:eastAsia="Times New Roman" w:hAnsi="Arial" w:cs="Arial"/>
          <w:bCs/>
          <w:i/>
          <w:iCs/>
          <w:kern w:val="2"/>
          <w:lang w:eastAsia="zh-CN"/>
        </w:rPr>
        <w:t>Załącznik do formularza oferty</w:t>
      </w:r>
    </w:p>
    <w:p w14:paraId="0DDD9884" w14:textId="77777777" w:rsidR="00BA6ED3" w:rsidRPr="00A0711C" w:rsidRDefault="00BA6ED3" w:rsidP="00BA6ED3">
      <w:pPr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iCs/>
          <w:kern w:val="2"/>
          <w:lang w:eastAsia="zh-CN"/>
        </w:rPr>
      </w:pPr>
    </w:p>
    <w:p w14:paraId="0930A7E5" w14:textId="77777777" w:rsidR="00BA6ED3" w:rsidRPr="00A0711C" w:rsidRDefault="00BA6ED3" w:rsidP="00BA6ED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A0711C">
        <w:rPr>
          <w:rFonts w:ascii="Arial" w:eastAsia="Times New Roman" w:hAnsi="Arial" w:cs="Arial"/>
          <w:b/>
          <w:kern w:val="2"/>
          <w:lang w:eastAsia="zh-CN"/>
        </w:rPr>
        <w:t xml:space="preserve">CHARAKTERYSTYKA ZAOFEROWANEGO </w:t>
      </w:r>
      <w:r>
        <w:rPr>
          <w:rFonts w:ascii="Arial" w:eastAsia="Times New Roman" w:hAnsi="Arial" w:cs="Arial"/>
          <w:b/>
          <w:kern w:val="2"/>
          <w:lang w:eastAsia="zh-CN"/>
        </w:rPr>
        <w:t xml:space="preserve">URZĄDZENIA - </w:t>
      </w:r>
    </w:p>
    <w:p w14:paraId="2AA5A88D" w14:textId="77777777" w:rsidR="00BA6ED3" w:rsidRPr="00A0711C" w:rsidRDefault="00BA6ED3" w:rsidP="00BA6ED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A0711C">
        <w:rPr>
          <w:rFonts w:ascii="Arial" w:eastAsia="Times New Roman" w:hAnsi="Arial" w:cs="Arial"/>
          <w:b/>
          <w:kern w:val="2"/>
          <w:lang w:eastAsia="zh-CN"/>
        </w:rPr>
        <w:t xml:space="preserve">WYMAGANIA TECHNICZNE DLA </w:t>
      </w:r>
      <w:r>
        <w:rPr>
          <w:rFonts w:ascii="Arial" w:eastAsia="Times New Roman" w:hAnsi="Arial" w:cs="Arial"/>
          <w:b/>
          <w:kern w:val="2"/>
          <w:lang w:eastAsia="zh-CN"/>
        </w:rPr>
        <w:t>ŁADOWARKI Z ŁYŻKĄ WYSOKIEGO WYSYPU</w:t>
      </w:r>
    </w:p>
    <w:p w14:paraId="303FF115" w14:textId="77777777" w:rsidR="00BA6ED3" w:rsidRPr="00A0711C" w:rsidRDefault="00BA6ED3" w:rsidP="00BA6ED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kern w:val="2"/>
          <w:u w:val="single"/>
          <w:lang w:eastAsia="zh-CN"/>
        </w:rPr>
      </w:pPr>
      <w:r w:rsidRPr="00A0711C">
        <w:rPr>
          <w:rFonts w:ascii="Arial" w:eastAsia="Times New Roman" w:hAnsi="Arial" w:cs="Arial"/>
          <w:bCs/>
          <w:kern w:val="2"/>
          <w:u w:val="single"/>
          <w:lang w:eastAsia="zh-CN"/>
        </w:rPr>
        <w:t>Należy złożyć wraz z ofertą</w:t>
      </w:r>
    </w:p>
    <w:p w14:paraId="20106D86" w14:textId="77777777" w:rsidR="00BA6ED3" w:rsidRDefault="00BA6ED3" w:rsidP="00BA6ED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4641"/>
        <w:gridCol w:w="1535"/>
        <w:gridCol w:w="2204"/>
      </w:tblGrid>
      <w:tr w:rsidR="00BA6ED3" w14:paraId="37B989F0" w14:textId="77777777" w:rsidTr="00A57FCD">
        <w:tc>
          <w:tcPr>
            <w:tcW w:w="704" w:type="dxa"/>
            <w:shd w:val="pct15" w:color="auto" w:fill="auto"/>
          </w:tcPr>
          <w:p w14:paraId="31467EAE" w14:textId="77777777" w:rsidR="00BA6ED3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4961" w:type="dxa"/>
            <w:shd w:val="pct15" w:color="auto" w:fill="auto"/>
          </w:tcPr>
          <w:p w14:paraId="78769A3F" w14:textId="77777777" w:rsidR="00BA6ED3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lang w:eastAsia="zh-CN"/>
              </w:rPr>
              <w:t>Minimalne wymagania Zamawiającego</w:t>
            </w:r>
          </w:p>
        </w:tc>
        <w:tc>
          <w:tcPr>
            <w:tcW w:w="1560" w:type="dxa"/>
            <w:shd w:val="pct15" w:color="auto" w:fill="auto"/>
          </w:tcPr>
          <w:p w14:paraId="79085633" w14:textId="77777777" w:rsidR="00BA6ED3" w:rsidRPr="00A0711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lang w:eastAsia="zh-CN"/>
              </w:rPr>
              <w:t>Wymagania</w:t>
            </w:r>
          </w:p>
        </w:tc>
        <w:tc>
          <w:tcPr>
            <w:tcW w:w="2268" w:type="dxa"/>
            <w:shd w:val="pct15" w:color="auto" w:fill="auto"/>
          </w:tcPr>
          <w:p w14:paraId="4FDFD158" w14:textId="77777777" w:rsidR="00BA6ED3" w:rsidRPr="00A0711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A0711C">
              <w:rPr>
                <w:rFonts w:ascii="Arial" w:hAnsi="Arial" w:cs="Arial"/>
                <w:b/>
                <w:kern w:val="2"/>
                <w:lang w:eastAsia="zh-CN"/>
              </w:rPr>
              <w:t>Oferowane parametry</w:t>
            </w:r>
          </w:p>
          <w:p w14:paraId="586F0FAF" w14:textId="77777777" w:rsidR="00BA6ED3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A0711C">
              <w:rPr>
                <w:rFonts w:ascii="Arial" w:hAnsi="Arial" w:cs="Arial"/>
                <w:b/>
                <w:kern w:val="2"/>
                <w:lang w:eastAsia="zh-CN"/>
              </w:rPr>
              <w:t>Potwierdzenie</w:t>
            </w:r>
            <w:r>
              <w:rPr>
                <w:rFonts w:ascii="Arial" w:hAnsi="Arial" w:cs="Arial"/>
                <w:b/>
                <w:kern w:val="2"/>
                <w:lang w:eastAsia="zh-CN"/>
              </w:rPr>
              <w:t xml:space="preserve"> </w:t>
            </w:r>
            <w:r w:rsidRPr="00A0711C">
              <w:rPr>
                <w:rFonts w:ascii="Arial" w:hAnsi="Arial" w:cs="Arial"/>
                <w:b/>
                <w:kern w:val="2"/>
                <w:lang w:eastAsia="zh-CN"/>
              </w:rPr>
              <w:t>spełnienia wymagań</w:t>
            </w:r>
            <w:r>
              <w:rPr>
                <w:rFonts w:ascii="Arial" w:hAnsi="Arial" w:cs="Arial"/>
                <w:b/>
                <w:kern w:val="2"/>
                <w:lang w:eastAsia="zh-CN"/>
              </w:rPr>
              <w:t xml:space="preserve"> (</w:t>
            </w:r>
            <w:r w:rsidRPr="00A0711C">
              <w:rPr>
                <w:rFonts w:ascii="Arial" w:hAnsi="Arial" w:cs="Arial"/>
                <w:b/>
                <w:kern w:val="2"/>
                <w:lang w:eastAsia="zh-CN"/>
              </w:rPr>
              <w:t>Wypełnia oferent</w:t>
            </w:r>
            <w:r>
              <w:rPr>
                <w:rFonts w:ascii="Arial" w:hAnsi="Arial" w:cs="Arial"/>
                <w:b/>
                <w:kern w:val="2"/>
                <w:lang w:eastAsia="zh-CN"/>
              </w:rPr>
              <w:t>)</w:t>
            </w:r>
          </w:p>
        </w:tc>
      </w:tr>
      <w:tr w:rsidR="00BA6ED3" w14:paraId="43A585BE" w14:textId="77777777" w:rsidTr="00A57FCD">
        <w:tc>
          <w:tcPr>
            <w:tcW w:w="704" w:type="dxa"/>
          </w:tcPr>
          <w:p w14:paraId="63ED7C1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1</w:t>
            </w:r>
          </w:p>
        </w:tc>
        <w:tc>
          <w:tcPr>
            <w:tcW w:w="4961" w:type="dxa"/>
          </w:tcPr>
          <w:p w14:paraId="28BEC8F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Maszyna fabrycznie nowa</w:t>
            </w:r>
          </w:p>
        </w:tc>
        <w:tc>
          <w:tcPr>
            <w:tcW w:w="1560" w:type="dxa"/>
          </w:tcPr>
          <w:p w14:paraId="3A306533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DA73B94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 xml:space="preserve">  spełnia/nie spełnia</w:t>
            </w:r>
          </w:p>
        </w:tc>
      </w:tr>
      <w:tr w:rsidR="00BA6ED3" w14:paraId="2050391F" w14:textId="77777777" w:rsidTr="00A57FCD">
        <w:tc>
          <w:tcPr>
            <w:tcW w:w="704" w:type="dxa"/>
          </w:tcPr>
          <w:p w14:paraId="40088FEF" w14:textId="77777777" w:rsidR="00BA6ED3" w:rsidRPr="004E6C96" w:rsidRDefault="00BA6ED3" w:rsidP="00A57FCD">
            <w:pPr>
              <w:spacing w:line="27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2</w:t>
            </w:r>
            <w:r w:rsidRPr="004E6C96">
              <w:rPr>
                <w:rFonts w:ascii="Arial" w:hAnsi="Arial" w:cs="Arial"/>
                <w:bCs/>
                <w:kern w:val="2"/>
              </w:rPr>
              <w:t xml:space="preserve"> </w:t>
            </w:r>
          </w:p>
        </w:tc>
        <w:tc>
          <w:tcPr>
            <w:tcW w:w="4961" w:type="dxa"/>
          </w:tcPr>
          <w:p w14:paraId="2386895C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Rok produkcji minimum 2021</w:t>
            </w:r>
          </w:p>
        </w:tc>
        <w:tc>
          <w:tcPr>
            <w:tcW w:w="1560" w:type="dxa"/>
          </w:tcPr>
          <w:p w14:paraId="7B505779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5438C0F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BA6ED3" w14:paraId="074A9EF2" w14:textId="77777777" w:rsidTr="00A57FCD">
        <w:tc>
          <w:tcPr>
            <w:tcW w:w="704" w:type="dxa"/>
          </w:tcPr>
          <w:p w14:paraId="40AC2F3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3</w:t>
            </w:r>
          </w:p>
        </w:tc>
        <w:tc>
          <w:tcPr>
            <w:tcW w:w="4961" w:type="dxa"/>
          </w:tcPr>
          <w:p w14:paraId="289CC386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 xml:space="preserve">Dostosowana do pracy z materiałem o średniej gęstości nasypowej około 1,4 Mg/m3 </w:t>
            </w:r>
          </w:p>
        </w:tc>
        <w:tc>
          <w:tcPr>
            <w:tcW w:w="1560" w:type="dxa"/>
          </w:tcPr>
          <w:p w14:paraId="2105C466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754C32E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 xml:space="preserve">  spełnia/nie spełnia</w:t>
            </w:r>
          </w:p>
        </w:tc>
      </w:tr>
      <w:tr w:rsidR="00BA6ED3" w14:paraId="0E36D915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54C04C4E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bookmarkStart w:id="0" w:name="_Hlk107998455"/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03C347C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 xml:space="preserve">Ładowarka kołowa na oponach wzmocnionych L5 o rozmiarze 26,5 R25 </w:t>
            </w:r>
            <w:r w:rsidRPr="00F5290C">
              <w:rPr>
                <w:rFonts w:ascii="Arial" w:eastAsia="Calibri" w:hAnsi="Arial" w:cs="Arial"/>
                <w:color w:val="000000"/>
              </w:rPr>
              <w:t>do pracy w sektorze związanym z odpadami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B66551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59C06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 xml:space="preserve">  spełnia/nie spełnia</w:t>
            </w:r>
          </w:p>
        </w:tc>
      </w:tr>
      <w:bookmarkEnd w:id="0"/>
      <w:tr w:rsidR="00BA6ED3" w14:paraId="5842A25D" w14:textId="77777777" w:rsidTr="00A57FCD">
        <w:tc>
          <w:tcPr>
            <w:tcW w:w="9493" w:type="dxa"/>
            <w:gridSpan w:val="4"/>
            <w:shd w:val="pct15" w:color="auto" w:fill="auto"/>
          </w:tcPr>
          <w:p w14:paraId="6932ADCE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b/>
                <w:bCs/>
                <w:color w:val="000000"/>
              </w:rPr>
              <w:t xml:space="preserve">Charakterystyka techniczna ładowarki: </w:t>
            </w:r>
          </w:p>
        </w:tc>
      </w:tr>
      <w:tr w:rsidR="00BA6ED3" w14:paraId="6730CB6A" w14:textId="77777777" w:rsidTr="00A57FCD">
        <w:tc>
          <w:tcPr>
            <w:tcW w:w="704" w:type="dxa"/>
          </w:tcPr>
          <w:p w14:paraId="0F5BB6BC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5</w:t>
            </w:r>
          </w:p>
        </w:tc>
        <w:tc>
          <w:tcPr>
            <w:tcW w:w="4961" w:type="dxa"/>
          </w:tcPr>
          <w:p w14:paraId="4C7E01D1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</w:rPr>
              <w:t>Maksymalna masa robocza maszyny z łyżką</w:t>
            </w:r>
            <w:r w:rsidRPr="00F5290C">
              <w:rPr>
                <w:rFonts w:ascii="Arial" w:eastAsia="Calibri" w:hAnsi="Arial" w:cs="Arial"/>
                <w:color w:val="000000"/>
              </w:rPr>
              <w:t xml:space="preserve"> – minimum 23 700 kg;</w:t>
            </w:r>
          </w:p>
        </w:tc>
        <w:tc>
          <w:tcPr>
            <w:tcW w:w="1560" w:type="dxa"/>
          </w:tcPr>
          <w:p w14:paraId="19189F9F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60B0516E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BA6ED3" w14:paraId="2ED4E708" w14:textId="77777777" w:rsidTr="00A57FCD">
        <w:tc>
          <w:tcPr>
            <w:tcW w:w="704" w:type="dxa"/>
          </w:tcPr>
          <w:p w14:paraId="55F89545" w14:textId="77777777" w:rsidR="00BA6ED3" w:rsidRPr="004E6C96" w:rsidRDefault="00BA6ED3" w:rsidP="00A57FCD">
            <w:pPr>
              <w:spacing w:line="27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4E6C96">
              <w:rPr>
                <w:rFonts w:ascii="Arial" w:hAnsi="Arial" w:cs="Arial"/>
                <w:bCs/>
                <w:kern w:val="2"/>
              </w:rPr>
              <w:t xml:space="preserve">6 </w:t>
            </w:r>
          </w:p>
        </w:tc>
        <w:tc>
          <w:tcPr>
            <w:tcW w:w="4961" w:type="dxa"/>
          </w:tcPr>
          <w:p w14:paraId="3C836A42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 xml:space="preserve"> Długość całkowita maszyny z łyżką  – maksymalnie 10,00 m;</w:t>
            </w:r>
          </w:p>
        </w:tc>
        <w:tc>
          <w:tcPr>
            <w:tcW w:w="1560" w:type="dxa"/>
          </w:tcPr>
          <w:p w14:paraId="189038ED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6FE4927E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BA6ED3" w14:paraId="4FF59AFE" w14:textId="77777777" w:rsidTr="00A57FCD">
        <w:tc>
          <w:tcPr>
            <w:tcW w:w="704" w:type="dxa"/>
          </w:tcPr>
          <w:p w14:paraId="38AFF01A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7</w:t>
            </w:r>
          </w:p>
        </w:tc>
        <w:tc>
          <w:tcPr>
            <w:tcW w:w="4961" w:type="dxa"/>
          </w:tcPr>
          <w:p w14:paraId="509AF940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 xml:space="preserve"> Szerokość całkowita maszyny bez łyżki – maksymalnie 3,00 m;</w:t>
            </w:r>
          </w:p>
        </w:tc>
        <w:tc>
          <w:tcPr>
            <w:tcW w:w="1560" w:type="dxa"/>
          </w:tcPr>
          <w:p w14:paraId="6458E3FD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412F55A6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09053C73" w14:textId="77777777" w:rsidTr="00A57FCD">
        <w:tc>
          <w:tcPr>
            <w:tcW w:w="704" w:type="dxa"/>
          </w:tcPr>
          <w:p w14:paraId="1C47EC6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8</w:t>
            </w:r>
          </w:p>
        </w:tc>
        <w:tc>
          <w:tcPr>
            <w:tcW w:w="4961" w:type="dxa"/>
          </w:tcPr>
          <w:p w14:paraId="0E43DA26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>Prześwit - podłoże - maszyna – minimum 424 mm;</w:t>
            </w:r>
          </w:p>
        </w:tc>
        <w:tc>
          <w:tcPr>
            <w:tcW w:w="1560" w:type="dxa"/>
          </w:tcPr>
          <w:p w14:paraId="5C148AEA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1B222C2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0D355A01" w14:textId="77777777" w:rsidTr="00A57FCD">
        <w:tc>
          <w:tcPr>
            <w:tcW w:w="704" w:type="dxa"/>
          </w:tcPr>
          <w:p w14:paraId="28ECBE8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9</w:t>
            </w:r>
          </w:p>
        </w:tc>
        <w:tc>
          <w:tcPr>
            <w:tcW w:w="4961" w:type="dxa"/>
          </w:tcPr>
          <w:p w14:paraId="1D56F899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</w:rPr>
              <w:t xml:space="preserve">Wahliwość osi tylnej </w:t>
            </w:r>
            <w:r w:rsidRPr="00F5290C">
              <w:rPr>
                <w:rFonts w:ascii="Arial" w:eastAsia="Calibri" w:hAnsi="Arial" w:cs="Arial"/>
                <w:color w:val="000000"/>
              </w:rPr>
              <w:t xml:space="preserve">– </w:t>
            </w:r>
            <w:r w:rsidRPr="00F5290C">
              <w:rPr>
                <w:rFonts w:ascii="Arial" w:hAnsi="Arial" w:cs="Arial"/>
              </w:rPr>
              <w:t>minimum 12,0 stopni na jedną stronę;</w:t>
            </w:r>
          </w:p>
        </w:tc>
        <w:tc>
          <w:tcPr>
            <w:tcW w:w="1560" w:type="dxa"/>
          </w:tcPr>
          <w:p w14:paraId="2C8BC31A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08C874CC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8368055" w14:textId="77777777" w:rsidTr="00A57FCD">
        <w:tc>
          <w:tcPr>
            <w:tcW w:w="704" w:type="dxa"/>
          </w:tcPr>
          <w:p w14:paraId="52CA8C1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10</w:t>
            </w:r>
          </w:p>
        </w:tc>
        <w:tc>
          <w:tcPr>
            <w:tcW w:w="4961" w:type="dxa"/>
          </w:tcPr>
          <w:p w14:paraId="3F6C2864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</w:rPr>
              <w:t>Obciążenie wywracające z łyżką przy pełnym</w:t>
            </w:r>
            <w:r w:rsidRPr="00F5290C">
              <w:rPr>
                <w:rFonts w:ascii="Arial" w:hAnsi="Arial" w:cs="Arial"/>
                <w:color w:val="FF0000"/>
              </w:rPr>
              <w:t xml:space="preserve"> </w:t>
            </w:r>
            <w:r w:rsidRPr="00F5290C">
              <w:rPr>
                <w:rFonts w:ascii="Arial" w:hAnsi="Arial" w:cs="Arial"/>
              </w:rPr>
              <w:t xml:space="preserve">skręcie (opony sztywne) </w:t>
            </w:r>
            <w:r w:rsidRPr="00F5290C">
              <w:rPr>
                <w:rFonts w:ascii="Arial" w:eastAsia="Calibri" w:hAnsi="Arial" w:cs="Arial"/>
                <w:color w:val="000000"/>
              </w:rPr>
              <w:t xml:space="preserve">– minimum </w:t>
            </w:r>
            <w:r w:rsidRPr="00F5290C">
              <w:rPr>
                <w:rFonts w:ascii="Arial" w:hAnsi="Arial" w:cs="Arial"/>
              </w:rPr>
              <w:t>15 900 kg;</w:t>
            </w:r>
          </w:p>
        </w:tc>
        <w:tc>
          <w:tcPr>
            <w:tcW w:w="1560" w:type="dxa"/>
          </w:tcPr>
          <w:p w14:paraId="3356515B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117BDF69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C1CAA16" w14:textId="77777777" w:rsidTr="00A57FCD">
        <w:tc>
          <w:tcPr>
            <w:tcW w:w="704" w:type="dxa"/>
          </w:tcPr>
          <w:p w14:paraId="3DE617C4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11</w:t>
            </w:r>
          </w:p>
        </w:tc>
        <w:tc>
          <w:tcPr>
            <w:tcW w:w="4961" w:type="dxa"/>
          </w:tcPr>
          <w:p w14:paraId="3F2AA0B5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>Most przedni wzmocniony ze 100% blokadą mechanizmu różnicowego;</w:t>
            </w:r>
          </w:p>
        </w:tc>
        <w:tc>
          <w:tcPr>
            <w:tcW w:w="1560" w:type="dxa"/>
          </w:tcPr>
          <w:p w14:paraId="616405CF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553FD008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6E1DB2C" w14:textId="77777777" w:rsidTr="00A57FCD">
        <w:tc>
          <w:tcPr>
            <w:tcW w:w="704" w:type="dxa"/>
          </w:tcPr>
          <w:p w14:paraId="42B5C60A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12</w:t>
            </w:r>
          </w:p>
        </w:tc>
        <w:tc>
          <w:tcPr>
            <w:tcW w:w="4961" w:type="dxa"/>
          </w:tcPr>
          <w:p w14:paraId="527B4260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>Tylny most wzmocniony bez blokady;</w:t>
            </w:r>
          </w:p>
        </w:tc>
        <w:tc>
          <w:tcPr>
            <w:tcW w:w="1560" w:type="dxa"/>
          </w:tcPr>
          <w:p w14:paraId="5DAE476C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01F6DF51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540E4D63" w14:textId="77777777" w:rsidTr="00A57FCD">
        <w:tc>
          <w:tcPr>
            <w:tcW w:w="9493" w:type="dxa"/>
            <w:gridSpan w:val="4"/>
            <w:shd w:val="pct15" w:color="auto" w:fill="auto"/>
          </w:tcPr>
          <w:p w14:paraId="51A22265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b/>
                <w:bCs/>
                <w:color w:val="000000"/>
              </w:rPr>
              <w:t xml:space="preserve">Układ jezdny i napędowy </w:t>
            </w:r>
          </w:p>
        </w:tc>
      </w:tr>
      <w:tr w:rsidR="00BA6ED3" w14:paraId="0DE20E54" w14:textId="77777777" w:rsidTr="00A57FCD">
        <w:tc>
          <w:tcPr>
            <w:tcW w:w="704" w:type="dxa"/>
          </w:tcPr>
          <w:p w14:paraId="43BBC0D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13</w:t>
            </w:r>
          </w:p>
        </w:tc>
        <w:tc>
          <w:tcPr>
            <w:tcW w:w="4961" w:type="dxa"/>
          </w:tcPr>
          <w:p w14:paraId="14E26EFF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bCs/>
                <w:color w:val="000000"/>
              </w:rPr>
              <w:t>Ładowarka sterowana za pomocą kierownicy lub joysticka;</w:t>
            </w:r>
          </w:p>
        </w:tc>
        <w:tc>
          <w:tcPr>
            <w:tcW w:w="1560" w:type="dxa"/>
          </w:tcPr>
          <w:p w14:paraId="4DC8F385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313308B6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CF255BD" w14:textId="77777777" w:rsidTr="00A57FCD">
        <w:tc>
          <w:tcPr>
            <w:tcW w:w="704" w:type="dxa"/>
          </w:tcPr>
          <w:p w14:paraId="344C68AF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14</w:t>
            </w:r>
          </w:p>
        </w:tc>
        <w:tc>
          <w:tcPr>
            <w:tcW w:w="4961" w:type="dxa"/>
          </w:tcPr>
          <w:p w14:paraId="7258D5F1" w14:textId="77777777" w:rsidR="00BA6ED3" w:rsidRPr="00F5290C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>Napęd  na wszystkie koła;</w:t>
            </w:r>
          </w:p>
        </w:tc>
        <w:tc>
          <w:tcPr>
            <w:tcW w:w="1560" w:type="dxa"/>
          </w:tcPr>
          <w:p w14:paraId="55146C9F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0B97E329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77F6B00" w14:textId="77777777" w:rsidTr="00A57FCD">
        <w:tc>
          <w:tcPr>
            <w:tcW w:w="704" w:type="dxa"/>
          </w:tcPr>
          <w:p w14:paraId="57D0163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15</w:t>
            </w:r>
          </w:p>
        </w:tc>
        <w:tc>
          <w:tcPr>
            <w:tcW w:w="4961" w:type="dxa"/>
          </w:tcPr>
          <w:p w14:paraId="64F02A2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Automatyczna skrzynia biegów;</w:t>
            </w:r>
          </w:p>
        </w:tc>
        <w:tc>
          <w:tcPr>
            <w:tcW w:w="1560" w:type="dxa"/>
          </w:tcPr>
          <w:p w14:paraId="6C8EA1B0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36DDD69F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FB09D9E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6E38C5A6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3036BD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Skrzynia ze zmiennikiem momentu;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4BE3CE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6F1620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2F887CD6" w14:textId="77777777" w:rsidTr="00A57FCD">
        <w:tc>
          <w:tcPr>
            <w:tcW w:w="9493" w:type="dxa"/>
            <w:gridSpan w:val="4"/>
            <w:shd w:val="pct15" w:color="auto" w:fill="auto"/>
          </w:tcPr>
          <w:p w14:paraId="359BA7FE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b/>
                <w:color w:val="000000"/>
              </w:rPr>
              <w:t>Układ hydrauliczny</w:t>
            </w:r>
          </w:p>
        </w:tc>
      </w:tr>
      <w:tr w:rsidR="00BA6ED3" w14:paraId="41989F2A" w14:textId="77777777" w:rsidTr="00A57FCD">
        <w:tc>
          <w:tcPr>
            <w:tcW w:w="704" w:type="dxa"/>
          </w:tcPr>
          <w:p w14:paraId="2229F51C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17</w:t>
            </w:r>
          </w:p>
        </w:tc>
        <w:tc>
          <w:tcPr>
            <w:tcW w:w="4961" w:type="dxa"/>
          </w:tcPr>
          <w:p w14:paraId="3EAD0512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Podwójna pompa o regulowanej wydajności;</w:t>
            </w:r>
          </w:p>
        </w:tc>
        <w:tc>
          <w:tcPr>
            <w:tcW w:w="1560" w:type="dxa"/>
          </w:tcPr>
          <w:p w14:paraId="0EA84B79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96422D1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286E54BE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171EF60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9D180B4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Zbiornik oleju hydraulicznego – maksymalnie 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4E6C96">
              <w:rPr>
                <w:rFonts w:ascii="Arial" w:eastAsia="Calibri" w:hAnsi="Arial" w:cs="Arial"/>
                <w:color w:val="000000"/>
              </w:rPr>
              <w:t>0 l.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432D2B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2891C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787C9F6A" w14:textId="77777777" w:rsidTr="00A57FCD">
        <w:tc>
          <w:tcPr>
            <w:tcW w:w="9493" w:type="dxa"/>
            <w:gridSpan w:val="4"/>
            <w:shd w:val="pct15" w:color="auto" w:fill="auto"/>
          </w:tcPr>
          <w:p w14:paraId="2BB5CCC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Silnik </w:t>
            </w:r>
          </w:p>
        </w:tc>
      </w:tr>
      <w:tr w:rsidR="00BA6ED3" w14:paraId="7B34BED0" w14:textId="77777777" w:rsidTr="00A57FCD">
        <w:tc>
          <w:tcPr>
            <w:tcW w:w="704" w:type="dxa"/>
          </w:tcPr>
          <w:p w14:paraId="5FFC922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19</w:t>
            </w:r>
          </w:p>
        </w:tc>
        <w:tc>
          <w:tcPr>
            <w:tcW w:w="4961" w:type="dxa"/>
          </w:tcPr>
          <w:p w14:paraId="777FCAB1" w14:textId="77777777" w:rsidR="00BA6ED3" w:rsidRPr="00CD5495" w:rsidRDefault="00BA6ED3" w:rsidP="00A57FCD">
            <w:pPr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zh-CN"/>
              </w:rPr>
            </w:pPr>
            <w:r w:rsidRPr="00CD5495">
              <w:rPr>
                <w:rFonts w:ascii="Arial" w:eastAsia="Calibri" w:hAnsi="Arial" w:cs="Arial"/>
                <w:color w:val="000000"/>
              </w:rPr>
              <w:t xml:space="preserve">Wysokoprężny, 6-cylindrowy, turbodoładowany spełniający normy emisji spalin EU min. </w:t>
            </w:r>
            <w:proofErr w:type="spellStart"/>
            <w:r w:rsidRPr="00CD5495">
              <w:rPr>
                <w:rFonts w:ascii="Arial" w:eastAsia="Calibri" w:hAnsi="Arial" w:cs="Arial"/>
                <w:color w:val="000000"/>
              </w:rPr>
              <w:t>Stage</w:t>
            </w:r>
            <w:proofErr w:type="spellEnd"/>
            <w:r w:rsidRPr="00CD5495">
              <w:rPr>
                <w:rFonts w:ascii="Arial" w:eastAsia="Calibri" w:hAnsi="Arial" w:cs="Arial"/>
                <w:color w:val="000000"/>
              </w:rPr>
              <w:t xml:space="preserve"> V;</w:t>
            </w:r>
          </w:p>
        </w:tc>
        <w:tc>
          <w:tcPr>
            <w:tcW w:w="1560" w:type="dxa"/>
          </w:tcPr>
          <w:p w14:paraId="7C8FD10C" w14:textId="77777777" w:rsidR="00BA6ED3" w:rsidRPr="00F5290C" w:rsidRDefault="00BA6ED3" w:rsidP="00A57FCD">
            <w:pPr>
              <w:suppressAutoHyphens/>
              <w:spacing w:line="276" w:lineRule="auto"/>
              <w:rPr>
                <w:rFonts w:ascii="Arial" w:hAnsi="Arial" w:cs="Arial"/>
                <w:bCs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Skreślić odpowiednie</w:t>
            </w:r>
            <w:r w:rsidRPr="00F5290C">
              <w:rPr>
                <w:rFonts w:ascii="Arial" w:hAnsi="Arial" w:cs="Arial"/>
                <w:bCs/>
                <w:kern w:val="2"/>
                <w:lang w:eastAsia="zh-CN"/>
              </w:rPr>
              <w:t xml:space="preserve"> i uzupełnić</w:t>
            </w:r>
          </w:p>
        </w:tc>
        <w:tc>
          <w:tcPr>
            <w:tcW w:w="2268" w:type="dxa"/>
          </w:tcPr>
          <w:p w14:paraId="3453B72A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F5290C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  <w:p w14:paraId="0AA69F34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14:paraId="3536324F" w14:textId="77777777" w:rsidR="00BA6ED3" w:rsidRPr="00F5290C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F5290C">
              <w:rPr>
                <w:rFonts w:ascii="Arial" w:eastAsia="Calibri" w:hAnsi="Arial" w:cs="Arial"/>
                <w:color w:val="000000"/>
              </w:rPr>
              <w:t>norma emisji spalin EU.........………..</w:t>
            </w:r>
          </w:p>
        </w:tc>
      </w:tr>
      <w:tr w:rsidR="00BA6ED3" w14:paraId="2DCCAB1F" w14:textId="77777777" w:rsidTr="00A57FCD">
        <w:tc>
          <w:tcPr>
            <w:tcW w:w="704" w:type="dxa"/>
          </w:tcPr>
          <w:p w14:paraId="318921A8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20</w:t>
            </w:r>
          </w:p>
        </w:tc>
        <w:tc>
          <w:tcPr>
            <w:tcW w:w="4961" w:type="dxa"/>
          </w:tcPr>
          <w:p w14:paraId="74DCF9A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</w:rPr>
              <w:t>Pojemność skokowa  silnika – minimum 8,7 l;</w:t>
            </w:r>
          </w:p>
        </w:tc>
        <w:tc>
          <w:tcPr>
            <w:tcW w:w="1560" w:type="dxa"/>
          </w:tcPr>
          <w:p w14:paraId="5C636545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6C30F8F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</w:p>
        </w:tc>
      </w:tr>
      <w:tr w:rsidR="00BA6ED3" w14:paraId="53E67636" w14:textId="77777777" w:rsidTr="00A57FCD">
        <w:tc>
          <w:tcPr>
            <w:tcW w:w="704" w:type="dxa"/>
          </w:tcPr>
          <w:p w14:paraId="1FCD9A82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21</w:t>
            </w:r>
          </w:p>
        </w:tc>
        <w:tc>
          <w:tcPr>
            <w:tcW w:w="4961" w:type="dxa"/>
          </w:tcPr>
          <w:p w14:paraId="2DAD2354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Pojemność silnika – minimum 8,7 l;</w:t>
            </w:r>
          </w:p>
        </w:tc>
        <w:tc>
          <w:tcPr>
            <w:tcW w:w="1560" w:type="dxa"/>
          </w:tcPr>
          <w:p w14:paraId="66310689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01D4986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</w:p>
        </w:tc>
      </w:tr>
      <w:tr w:rsidR="00BA6ED3" w14:paraId="2F4FCECD" w14:textId="77777777" w:rsidTr="00A57FCD">
        <w:tc>
          <w:tcPr>
            <w:tcW w:w="704" w:type="dxa"/>
          </w:tcPr>
          <w:p w14:paraId="4B51DF9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22</w:t>
            </w:r>
          </w:p>
        </w:tc>
        <w:tc>
          <w:tcPr>
            <w:tcW w:w="4961" w:type="dxa"/>
          </w:tcPr>
          <w:p w14:paraId="1EFAA86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 xml:space="preserve">Moc netto </w:t>
            </w:r>
            <w:r>
              <w:rPr>
                <w:rFonts w:ascii="Arial" w:eastAsia="Calibri" w:hAnsi="Arial" w:cs="Arial"/>
                <w:color w:val="000000"/>
              </w:rPr>
              <w:t>(zgodnie z normą ISO 9249)</w:t>
            </w:r>
            <w:r w:rsidRPr="004E6C96">
              <w:rPr>
                <w:rFonts w:ascii="Arial" w:eastAsia="Calibri" w:hAnsi="Arial" w:cs="Arial"/>
                <w:color w:val="000000"/>
              </w:rPr>
              <w:t>– minimum 220 kW;</w:t>
            </w:r>
          </w:p>
        </w:tc>
        <w:tc>
          <w:tcPr>
            <w:tcW w:w="1560" w:type="dxa"/>
          </w:tcPr>
          <w:p w14:paraId="111A3788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35D108EA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</w:p>
        </w:tc>
      </w:tr>
      <w:tr w:rsidR="00BA6ED3" w14:paraId="6C0566F3" w14:textId="77777777" w:rsidTr="00A57FCD">
        <w:tc>
          <w:tcPr>
            <w:tcW w:w="704" w:type="dxa"/>
          </w:tcPr>
          <w:p w14:paraId="23BD677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23</w:t>
            </w:r>
          </w:p>
        </w:tc>
        <w:tc>
          <w:tcPr>
            <w:tcW w:w="4961" w:type="dxa"/>
          </w:tcPr>
          <w:p w14:paraId="3437F828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Dodatkowy filtr cyklonowy powietrza lub odśrodkowy system filtracji powietrza do silnika;</w:t>
            </w:r>
          </w:p>
        </w:tc>
        <w:tc>
          <w:tcPr>
            <w:tcW w:w="1560" w:type="dxa"/>
          </w:tcPr>
          <w:p w14:paraId="6237F6E3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180752EF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7D44ACA" w14:textId="77777777" w:rsidTr="00A57FCD">
        <w:tc>
          <w:tcPr>
            <w:tcW w:w="704" w:type="dxa"/>
          </w:tcPr>
          <w:p w14:paraId="264B671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24</w:t>
            </w:r>
          </w:p>
        </w:tc>
        <w:tc>
          <w:tcPr>
            <w:tcW w:w="4961" w:type="dxa"/>
          </w:tcPr>
          <w:p w14:paraId="35BEF66F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 xml:space="preserve">Pojemność zbiornika </w:t>
            </w:r>
            <w:proofErr w:type="spellStart"/>
            <w:r w:rsidRPr="004E6C96">
              <w:rPr>
                <w:rFonts w:ascii="Arial" w:eastAsia="Calibri" w:hAnsi="Arial" w:cs="Arial"/>
              </w:rPr>
              <w:t>AdBlue</w:t>
            </w:r>
            <w:proofErr w:type="spellEnd"/>
            <w:r w:rsidRPr="004E6C96">
              <w:rPr>
                <w:rFonts w:ascii="Arial" w:eastAsia="Calibri" w:hAnsi="Arial" w:cs="Arial"/>
                <w:color w:val="000000"/>
              </w:rPr>
              <w:t xml:space="preserve"> – minimum 25 l;</w:t>
            </w:r>
          </w:p>
        </w:tc>
        <w:tc>
          <w:tcPr>
            <w:tcW w:w="1560" w:type="dxa"/>
          </w:tcPr>
          <w:p w14:paraId="7A00DDAF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0E4568DB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7E9C2225" w14:textId="77777777" w:rsidTr="00A57FCD">
        <w:tc>
          <w:tcPr>
            <w:tcW w:w="704" w:type="dxa"/>
          </w:tcPr>
          <w:p w14:paraId="4645E7D2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25</w:t>
            </w:r>
          </w:p>
        </w:tc>
        <w:tc>
          <w:tcPr>
            <w:tcW w:w="4961" w:type="dxa"/>
          </w:tcPr>
          <w:p w14:paraId="02DB453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Płyn chłodniczy silnika – minimum 50 l;</w:t>
            </w:r>
          </w:p>
        </w:tc>
        <w:tc>
          <w:tcPr>
            <w:tcW w:w="1560" w:type="dxa"/>
          </w:tcPr>
          <w:p w14:paraId="30FB5EB2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366C94FB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1564DD08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46D6D1CA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3AFF0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Zbiornik paliwa – minimum 300 l.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56CF25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556DE0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2470223E" w14:textId="77777777" w:rsidTr="00A57FCD">
        <w:tc>
          <w:tcPr>
            <w:tcW w:w="9493" w:type="dxa"/>
            <w:gridSpan w:val="4"/>
            <w:shd w:val="pct15" w:color="auto" w:fill="auto"/>
          </w:tcPr>
          <w:p w14:paraId="5980274A" w14:textId="77777777" w:rsidR="00BA6ED3" w:rsidRPr="004E6C96" w:rsidRDefault="00BA6ED3" w:rsidP="00A57FCD">
            <w:pPr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b/>
                <w:color w:val="000000"/>
              </w:rPr>
              <w:t>Hamulce</w:t>
            </w:r>
          </w:p>
        </w:tc>
      </w:tr>
      <w:tr w:rsidR="00BA6ED3" w14:paraId="59031801" w14:textId="77777777" w:rsidTr="00A57FCD">
        <w:tc>
          <w:tcPr>
            <w:tcW w:w="704" w:type="dxa"/>
          </w:tcPr>
          <w:p w14:paraId="7CDE6EA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27</w:t>
            </w:r>
          </w:p>
        </w:tc>
        <w:tc>
          <w:tcPr>
            <w:tcW w:w="4961" w:type="dxa"/>
          </w:tcPr>
          <w:p w14:paraId="7C46E29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Hamulec główny: samonastawne zanurzane w oleju hamulce tarczowe na 4 kołac</w:t>
            </w:r>
            <w:r>
              <w:rPr>
                <w:rFonts w:ascii="Arial" w:eastAsia="Calibri" w:hAnsi="Arial" w:cs="Arial"/>
                <w:color w:val="000000"/>
              </w:rPr>
              <w:t>h</w:t>
            </w:r>
            <w:r w:rsidRPr="004E6C96">
              <w:rPr>
                <w:rFonts w:ascii="Arial" w:eastAsia="Calibri" w:hAnsi="Arial" w:cs="Arial"/>
                <w:color w:val="000000"/>
              </w:rPr>
              <w:t>;</w:t>
            </w:r>
          </w:p>
        </w:tc>
        <w:tc>
          <w:tcPr>
            <w:tcW w:w="1560" w:type="dxa"/>
          </w:tcPr>
          <w:p w14:paraId="46708FDB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74B90E9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3B522447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66BCC4A3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2D09F1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Hamulec postojowy: koła zatrzymane po zatrzymaniu silnika.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743B8D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1D765A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FB02F2A" w14:textId="77777777" w:rsidTr="00A57FCD">
        <w:tc>
          <w:tcPr>
            <w:tcW w:w="9493" w:type="dxa"/>
            <w:gridSpan w:val="4"/>
            <w:shd w:val="pct15" w:color="auto" w:fill="auto"/>
          </w:tcPr>
          <w:p w14:paraId="5946798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b/>
                <w:color w:val="000000"/>
              </w:rPr>
              <w:t>Parametry robocze</w:t>
            </w:r>
          </w:p>
        </w:tc>
      </w:tr>
      <w:tr w:rsidR="00BA6ED3" w14:paraId="2E677F89" w14:textId="77777777" w:rsidTr="00A57FCD">
        <w:tc>
          <w:tcPr>
            <w:tcW w:w="704" w:type="dxa"/>
          </w:tcPr>
          <w:p w14:paraId="250E4E4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29</w:t>
            </w:r>
          </w:p>
        </w:tc>
        <w:tc>
          <w:tcPr>
            <w:tcW w:w="4961" w:type="dxa"/>
          </w:tcPr>
          <w:p w14:paraId="30DDC28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 xml:space="preserve">Waga łyżki min. </w:t>
            </w:r>
            <w:r>
              <w:rPr>
                <w:rFonts w:ascii="Arial" w:eastAsia="Calibri" w:hAnsi="Arial" w:cs="Arial"/>
                <w:color w:val="000000"/>
              </w:rPr>
              <w:t>24</w:t>
            </w:r>
            <w:r w:rsidRPr="004E6C96">
              <w:rPr>
                <w:rFonts w:ascii="Arial" w:eastAsia="Calibri" w:hAnsi="Arial" w:cs="Arial"/>
                <w:color w:val="000000"/>
              </w:rPr>
              <w:t>00 kg;</w:t>
            </w:r>
          </w:p>
        </w:tc>
        <w:tc>
          <w:tcPr>
            <w:tcW w:w="1560" w:type="dxa"/>
          </w:tcPr>
          <w:p w14:paraId="467D5D02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526601FF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2B2EEE7" w14:textId="77777777" w:rsidTr="00A57FCD">
        <w:tc>
          <w:tcPr>
            <w:tcW w:w="704" w:type="dxa"/>
          </w:tcPr>
          <w:p w14:paraId="539473D3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30</w:t>
            </w:r>
          </w:p>
        </w:tc>
        <w:tc>
          <w:tcPr>
            <w:tcW w:w="4961" w:type="dxa"/>
          </w:tcPr>
          <w:p w14:paraId="012C4351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C90308">
              <w:rPr>
                <w:rFonts w:ascii="Arial" w:eastAsia="Calibri" w:hAnsi="Arial" w:cs="Arial"/>
                <w:color w:val="000000"/>
              </w:rPr>
              <w:t xml:space="preserve">Hałas na stanowisku operatora max. 69 </w:t>
            </w:r>
            <w:proofErr w:type="spellStart"/>
            <w:r w:rsidRPr="00C90308">
              <w:rPr>
                <w:rFonts w:ascii="Arial" w:eastAsia="Calibri" w:hAnsi="Arial" w:cs="Arial"/>
                <w:color w:val="000000"/>
              </w:rPr>
              <w:t>dB</w:t>
            </w:r>
            <w:proofErr w:type="spellEnd"/>
            <w:r w:rsidRPr="00C90308">
              <w:rPr>
                <w:rFonts w:ascii="Arial" w:eastAsia="Calibri" w:hAnsi="Arial" w:cs="Arial"/>
                <w:color w:val="000000"/>
              </w:rPr>
              <w:t>(A)</w:t>
            </w:r>
            <w:r w:rsidRPr="00C903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72460">
              <w:rPr>
                <w:rFonts w:ascii="Arial" w:hAnsi="Arial" w:cs="Arial"/>
                <w:shd w:val="clear" w:color="auto" w:fill="FFFFFF"/>
              </w:rPr>
              <w:t xml:space="preserve">zgodnie z normą ISO 6396:2008, </w:t>
            </w:r>
            <w:r w:rsidRPr="00772460">
              <w:rPr>
                <w:rStyle w:val="Pogrubienie"/>
                <w:rFonts w:ascii="Arial" w:eastAsia="Calibri" w:hAnsi="Arial" w:cs="Arial"/>
                <w:b w:val="0"/>
                <w:bCs w:val="0"/>
              </w:rPr>
              <w:t>przy wentylatorze chłodzącym pracującym z prędkością obrotową wynoszącą 70% wartości maksymalnej</w:t>
            </w:r>
            <w:r w:rsidRPr="00772460">
              <w:rPr>
                <w:rFonts w:ascii="Arial" w:eastAsia="Calibri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1560" w:type="dxa"/>
          </w:tcPr>
          <w:p w14:paraId="1A1F2FDA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397B853B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C62542E" w14:textId="77777777" w:rsidTr="00A57FCD">
        <w:tc>
          <w:tcPr>
            <w:tcW w:w="704" w:type="dxa"/>
          </w:tcPr>
          <w:p w14:paraId="3583FA92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31</w:t>
            </w:r>
          </w:p>
        </w:tc>
        <w:tc>
          <w:tcPr>
            <w:tcW w:w="4961" w:type="dxa"/>
          </w:tcPr>
          <w:p w14:paraId="23308709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Pełny skręt w obu kierunkach – minimum 40 stopni</w:t>
            </w:r>
            <w:r>
              <w:rPr>
                <w:rFonts w:ascii="Arial" w:eastAsia="Calibri" w:hAnsi="Arial" w:cs="Arial"/>
                <w:color w:val="000000"/>
              </w:rPr>
              <w:t xml:space="preserve"> na jedną stronę</w:t>
            </w:r>
            <w:r w:rsidRPr="004E6C96">
              <w:rPr>
                <w:rFonts w:ascii="Arial" w:eastAsia="Calibri" w:hAnsi="Arial" w:cs="Arial"/>
                <w:color w:val="000000"/>
              </w:rPr>
              <w:t>;</w:t>
            </w:r>
          </w:p>
        </w:tc>
        <w:tc>
          <w:tcPr>
            <w:tcW w:w="1560" w:type="dxa"/>
          </w:tcPr>
          <w:p w14:paraId="17B92F80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3660031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6CEA9FE" w14:textId="77777777" w:rsidTr="00A57FCD">
        <w:tc>
          <w:tcPr>
            <w:tcW w:w="704" w:type="dxa"/>
          </w:tcPr>
          <w:p w14:paraId="03443A9D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32</w:t>
            </w:r>
          </w:p>
        </w:tc>
        <w:tc>
          <w:tcPr>
            <w:tcW w:w="4961" w:type="dxa"/>
          </w:tcPr>
          <w:p w14:paraId="6B893A9A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Wysokość do sworznia obrotu łyżki mierzona z wysięgnikiem st</w:t>
            </w:r>
            <w:r>
              <w:rPr>
                <w:rFonts w:ascii="Arial" w:eastAsia="Calibri" w:hAnsi="Arial" w:cs="Arial"/>
                <w:color w:val="000000"/>
              </w:rPr>
              <w:t>an</w:t>
            </w:r>
            <w:r w:rsidRPr="004E6C96">
              <w:rPr>
                <w:rFonts w:ascii="Arial" w:eastAsia="Calibri" w:hAnsi="Arial" w:cs="Arial"/>
                <w:color w:val="000000"/>
              </w:rPr>
              <w:t xml:space="preserve">d. </w:t>
            </w:r>
            <w:r>
              <w:rPr>
                <w:rFonts w:ascii="Arial" w:eastAsia="Calibri" w:hAnsi="Arial" w:cs="Arial"/>
                <w:color w:val="000000"/>
              </w:rPr>
              <w:t>n</w:t>
            </w:r>
            <w:r w:rsidRPr="004E6C96">
              <w:rPr>
                <w:rFonts w:ascii="Arial" w:eastAsia="Calibri" w:hAnsi="Arial" w:cs="Arial"/>
                <w:color w:val="000000"/>
              </w:rPr>
              <w:t>a oponach L3 – minimum 4,2 m;</w:t>
            </w:r>
          </w:p>
        </w:tc>
        <w:tc>
          <w:tcPr>
            <w:tcW w:w="1560" w:type="dxa"/>
          </w:tcPr>
          <w:p w14:paraId="0A9A0E2D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531E91DD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39A5508D" w14:textId="77777777" w:rsidTr="00A57FCD">
        <w:tc>
          <w:tcPr>
            <w:tcW w:w="704" w:type="dxa"/>
          </w:tcPr>
          <w:p w14:paraId="515C65E4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33</w:t>
            </w:r>
          </w:p>
        </w:tc>
        <w:tc>
          <w:tcPr>
            <w:tcW w:w="4961" w:type="dxa"/>
          </w:tcPr>
          <w:p w14:paraId="60BDB5E4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Rozstaw osi – minimum 3,50 m;</w:t>
            </w:r>
          </w:p>
        </w:tc>
        <w:tc>
          <w:tcPr>
            <w:tcW w:w="1560" w:type="dxa"/>
          </w:tcPr>
          <w:p w14:paraId="68F7D267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064FACD0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7D2BFE5B" w14:textId="77777777" w:rsidTr="00A57FCD">
        <w:tc>
          <w:tcPr>
            <w:tcW w:w="704" w:type="dxa"/>
          </w:tcPr>
          <w:p w14:paraId="160FF26A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34</w:t>
            </w:r>
          </w:p>
        </w:tc>
        <w:tc>
          <w:tcPr>
            <w:tcW w:w="4961" w:type="dxa"/>
          </w:tcPr>
          <w:p w14:paraId="7CD38107" w14:textId="77777777" w:rsidR="00BA6ED3" w:rsidRPr="004E6C9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eastAsia="Calibri" w:hAnsi="Arial" w:cs="Arial"/>
                <w:color w:val="000000"/>
              </w:rPr>
              <w:t>Układ amortyzacyjny łyżki;</w:t>
            </w:r>
          </w:p>
        </w:tc>
        <w:tc>
          <w:tcPr>
            <w:tcW w:w="1560" w:type="dxa"/>
          </w:tcPr>
          <w:p w14:paraId="5909F668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E3EE033" w14:textId="77777777" w:rsidR="00BA6ED3" w:rsidRPr="004E6C96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4E6C96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4B497205" w14:textId="77777777" w:rsidTr="00A57FCD">
        <w:tc>
          <w:tcPr>
            <w:tcW w:w="704" w:type="dxa"/>
          </w:tcPr>
          <w:p w14:paraId="1BC9F6C0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35</w:t>
            </w:r>
          </w:p>
        </w:tc>
        <w:tc>
          <w:tcPr>
            <w:tcW w:w="4961" w:type="dxa"/>
          </w:tcPr>
          <w:p w14:paraId="2E0BE9CF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W</w:t>
            </w:r>
            <w:r w:rsidRPr="00A64FA6">
              <w:rPr>
                <w:rFonts w:ascii="Arial" w:eastAsia="Calibri" w:hAnsi="Arial" w:cs="Arial"/>
                <w:color w:val="000000"/>
              </w:rPr>
              <w:t>ysokość ładowarki do dachu kabiny: max 3,6 m;</w:t>
            </w:r>
          </w:p>
        </w:tc>
        <w:tc>
          <w:tcPr>
            <w:tcW w:w="1560" w:type="dxa"/>
          </w:tcPr>
          <w:p w14:paraId="1A157DAC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6B6A4A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4582F04C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43EADC3" w14:textId="77777777" w:rsidTr="00A57FCD">
        <w:tc>
          <w:tcPr>
            <w:tcW w:w="704" w:type="dxa"/>
          </w:tcPr>
          <w:p w14:paraId="5BA7FE8F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36</w:t>
            </w:r>
          </w:p>
        </w:tc>
        <w:tc>
          <w:tcPr>
            <w:tcW w:w="4961" w:type="dxa"/>
          </w:tcPr>
          <w:p w14:paraId="56DD9E7F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Ł</w:t>
            </w:r>
            <w:r w:rsidRPr="00A64FA6">
              <w:rPr>
                <w:rFonts w:ascii="Arial" w:eastAsia="Calibri" w:hAnsi="Arial" w:cs="Arial"/>
                <w:color w:val="000000"/>
              </w:rPr>
              <w:t>yżka wysokiego wysypu z listwą, o pojemności netto – minimum 4,8  m3;</w:t>
            </w:r>
          </w:p>
        </w:tc>
        <w:tc>
          <w:tcPr>
            <w:tcW w:w="1560" w:type="dxa"/>
          </w:tcPr>
          <w:p w14:paraId="0F165338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6B6A4A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66834017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79298D60" w14:textId="77777777" w:rsidTr="00A57FCD">
        <w:tc>
          <w:tcPr>
            <w:tcW w:w="704" w:type="dxa"/>
          </w:tcPr>
          <w:p w14:paraId="039CF1E7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37</w:t>
            </w:r>
          </w:p>
        </w:tc>
        <w:tc>
          <w:tcPr>
            <w:tcW w:w="4961" w:type="dxa"/>
          </w:tcPr>
          <w:p w14:paraId="36F8D926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Pr="00A64FA6">
              <w:rPr>
                <w:rFonts w:ascii="Arial" w:eastAsia="Calibri" w:hAnsi="Arial" w:cs="Arial"/>
                <w:color w:val="000000"/>
              </w:rPr>
              <w:t>zerokość łyżki max. 3m.</w:t>
            </w:r>
          </w:p>
        </w:tc>
        <w:tc>
          <w:tcPr>
            <w:tcW w:w="1560" w:type="dxa"/>
          </w:tcPr>
          <w:p w14:paraId="03AF636C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6B6A4A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</w:tcPr>
          <w:p w14:paraId="7A85C6D3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6F78031C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4A219E7A" w14:textId="77777777" w:rsidR="00BA6ED3" w:rsidRPr="00995328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 w:rsidRPr="00995328">
              <w:rPr>
                <w:rFonts w:ascii="Arial" w:hAnsi="Arial" w:cs="Arial"/>
              </w:rPr>
              <w:t>38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6C978E1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W</w:t>
            </w:r>
            <w:r w:rsidRPr="00A64FA6">
              <w:rPr>
                <w:rFonts w:ascii="Arial" w:eastAsia="Calibri" w:hAnsi="Arial" w:cs="Arial"/>
                <w:color w:val="000000"/>
              </w:rPr>
              <w:t xml:space="preserve">ysokość </w:t>
            </w:r>
            <w:r>
              <w:rPr>
                <w:rFonts w:ascii="Arial" w:eastAsia="Calibri" w:hAnsi="Arial" w:cs="Arial"/>
                <w:color w:val="000000"/>
              </w:rPr>
              <w:t>wyładunku przy 45 stop.</w:t>
            </w:r>
            <w:r w:rsidRPr="00A64FA6">
              <w:rPr>
                <w:rFonts w:ascii="Arial" w:eastAsia="Calibri" w:hAnsi="Arial" w:cs="Arial"/>
                <w:color w:val="000000"/>
              </w:rPr>
              <w:t xml:space="preserve"> minimum 4,</w:t>
            </w:r>
            <w:r>
              <w:rPr>
                <w:rFonts w:ascii="Arial" w:eastAsia="Calibri" w:hAnsi="Arial" w:cs="Arial"/>
                <w:color w:val="000000"/>
              </w:rPr>
              <w:t>65 m</w:t>
            </w:r>
            <w:r w:rsidRPr="00A64FA6">
              <w:rPr>
                <w:rFonts w:ascii="Arial" w:eastAsia="Calibri" w:hAnsi="Arial" w:cs="Arial"/>
                <w:color w:val="000000"/>
              </w:rPr>
              <w:t>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2EF8F2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6B6A4A">
              <w:rPr>
                <w:rFonts w:ascii="Arial" w:hAnsi="Arial" w:cs="Arial"/>
                <w:bCs/>
                <w:kern w:val="2"/>
                <w:lang w:eastAsia="zh-CN"/>
              </w:rPr>
              <w:t>Należy podać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11585E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</w:p>
        </w:tc>
      </w:tr>
      <w:tr w:rsidR="00BA6ED3" w14:paraId="579717E2" w14:textId="77777777" w:rsidTr="00A57FCD">
        <w:tc>
          <w:tcPr>
            <w:tcW w:w="9493" w:type="dxa"/>
            <w:gridSpan w:val="4"/>
            <w:shd w:val="pct15" w:color="auto" w:fill="auto"/>
          </w:tcPr>
          <w:p w14:paraId="6A1C37D7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A64FA6">
              <w:rPr>
                <w:rFonts w:ascii="Arial" w:eastAsia="Calibri" w:hAnsi="Arial" w:cs="Arial"/>
                <w:b/>
                <w:bCs/>
                <w:color w:val="000000"/>
              </w:rPr>
              <w:t xml:space="preserve">Układ elektryczny </w:t>
            </w:r>
          </w:p>
        </w:tc>
      </w:tr>
      <w:tr w:rsidR="00BA6ED3" w14:paraId="6A82D175" w14:textId="77777777" w:rsidTr="00A57FCD">
        <w:tc>
          <w:tcPr>
            <w:tcW w:w="704" w:type="dxa"/>
          </w:tcPr>
          <w:p w14:paraId="5A7C1EB4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39</w:t>
            </w:r>
          </w:p>
        </w:tc>
        <w:tc>
          <w:tcPr>
            <w:tcW w:w="4961" w:type="dxa"/>
          </w:tcPr>
          <w:p w14:paraId="66B2C4EB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I</w:t>
            </w:r>
            <w:r w:rsidRPr="00A64FA6">
              <w:rPr>
                <w:rFonts w:ascii="Arial" w:eastAsia="Calibri" w:hAnsi="Arial" w:cs="Arial"/>
                <w:color w:val="000000"/>
              </w:rPr>
              <w:t xml:space="preserve">nstalacja elektryczna 24 V + dodatkowe gniazdo w kabinie 12 V; </w:t>
            </w:r>
          </w:p>
        </w:tc>
        <w:tc>
          <w:tcPr>
            <w:tcW w:w="1560" w:type="dxa"/>
          </w:tcPr>
          <w:p w14:paraId="733949EE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77D6122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2E12D45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37AA6260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CD3CB" w14:textId="77777777" w:rsidR="00BA6ED3" w:rsidRPr="00A64FA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W</w:t>
            </w:r>
            <w:r w:rsidRPr="00A64FA6">
              <w:rPr>
                <w:rFonts w:ascii="Arial" w:eastAsia="Calibri" w:hAnsi="Arial" w:cs="Arial"/>
                <w:color w:val="000000"/>
              </w:rPr>
              <w:t>yłącznik główny akumulatora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A5E13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BD1BD2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33AEF12" w14:textId="77777777" w:rsidTr="00A57FCD">
        <w:tc>
          <w:tcPr>
            <w:tcW w:w="9493" w:type="dxa"/>
            <w:gridSpan w:val="4"/>
            <w:shd w:val="pct15" w:color="auto" w:fill="auto"/>
          </w:tcPr>
          <w:p w14:paraId="13926BB6" w14:textId="77777777" w:rsidR="00BA6ED3" w:rsidRPr="009178E0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295686">
              <w:rPr>
                <w:rFonts w:ascii="Arial" w:eastAsia="Calibri" w:hAnsi="Arial" w:cs="Arial"/>
                <w:b/>
                <w:bCs/>
                <w:color w:val="000000"/>
              </w:rPr>
              <w:t xml:space="preserve">Niezbędne wyposażenie </w:t>
            </w:r>
          </w:p>
        </w:tc>
      </w:tr>
      <w:tr w:rsidR="00BA6ED3" w14:paraId="5F3B1823" w14:textId="77777777" w:rsidTr="00A57FCD">
        <w:tc>
          <w:tcPr>
            <w:tcW w:w="704" w:type="dxa"/>
          </w:tcPr>
          <w:p w14:paraId="36F28119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41</w:t>
            </w:r>
          </w:p>
        </w:tc>
        <w:tc>
          <w:tcPr>
            <w:tcW w:w="4961" w:type="dxa"/>
          </w:tcPr>
          <w:p w14:paraId="104F63CB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Pr="00295686">
              <w:rPr>
                <w:rFonts w:ascii="Arial" w:eastAsia="Calibri" w:hAnsi="Arial" w:cs="Arial"/>
                <w:color w:val="000000"/>
              </w:rPr>
              <w:t>chrona przed spadającymi przedmiotami (FOPS) oraz ochrona przed wywróceniem (ROPS)</w:t>
            </w:r>
          </w:p>
        </w:tc>
        <w:tc>
          <w:tcPr>
            <w:tcW w:w="1560" w:type="dxa"/>
          </w:tcPr>
          <w:p w14:paraId="50B40FB4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26CB45A2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46C0B2A4" w14:textId="77777777" w:rsidTr="00A57FCD">
        <w:tc>
          <w:tcPr>
            <w:tcW w:w="704" w:type="dxa"/>
          </w:tcPr>
          <w:p w14:paraId="7919F112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lastRenderedPageBreak/>
              <w:t>42</w:t>
            </w:r>
          </w:p>
        </w:tc>
        <w:tc>
          <w:tcPr>
            <w:tcW w:w="4961" w:type="dxa"/>
          </w:tcPr>
          <w:p w14:paraId="73423121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U</w:t>
            </w:r>
            <w:r w:rsidRPr="00295686">
              <w:rPr>
                <w:rFonts w:ascii="Arial" w:eastAsia="Calibri" w:hAnsi="Arial" w:cs="Arial"/>
                <w:color w:val="000000"/>
              </w:rPr>
              <w:t>kład chłodzenia wyposażony w wentylator nawrotny z możliwością sterowania z kabiny;</w:t>
            </w:r>
          </w:p>
        </w:tc>
        <w:tc>
          <w:tcPr>
            <w:tcW w:w="1560" w:type="dxa"/>
          </w:tcPr>
          <w:p w14:paraId="4D63A6EA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03073674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5C610EBE" w14:textId="77777777" w:rsidTr="00A57FCD">
        <w:tc>
          <w:tcPr>
            <w:tcW w:w="704" w:type="dxa"/>
          </w:tcPr>
          <w:p w14:paraId="699227C0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43</w:t>
            </w:r>
          </w:p>
        </w:tc>
        <w:tc>
          <w:tcPr>
            <w:tcW w:w="4961" w:type="dxa"/>
          </w:tcPr>
          <w:p w14:paraId="270BF05B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 w:rsidRPr="00295686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</w:t>
            </w:r>
            <w:r w:rsidRPr="00295686">
              <w:rPr>
                <w:rFonts w:ascii="Arial" w:eastAsia="Calibri" w:hAnsi="Arial" w:cs="Arial"/>
                <w:color w:val="000000"/>
              </w:rPr>
              <w:t>limatyzowana i ogrzewana kabina;</w:t>
            </w:r>
          </w:p>
        </w:tc>
        <w:tc>
          <w:tcPr>
            <w:tcW w:w="1560" w:type="dxa"/>
          </w:tcPr>
          <w:p w14:paraId="1010935A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6F1915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DC7FF7F" w14:textId="77777777" w:rsidTr="00A57FCD">
        <w:tc>
          <w:tcPr>
            <w:tcW w:w="704" w:type="dxa"/>
          </w:tcPr>
          <w:p w14:paraId="127F76F4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46</w:t>
            </w:r>
          </w:p>
        </w:tc>
        <w:tc>
          <w:tcPr>
            <w:tcW w:w="4961" w:type="dxa"/>
          </w:tcPr>
          <w:p w14:paraId="3F031FA5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K</w:t>
            </w:r>
            <w:r w:rsidRPr="00295686">
              <w:rPr>
                <w:rFonts w:ascii="Arial" w:eastAsia="Calibri" w:hAnsi="Arial" w:cs="Arial"/>
                <w:color w:val="000000"/>
              </w:rPr>
              <w:t>abinowy filtr węglowy;</w:t>
            </w:r>
          </w:p>
        </w:tc>
        <w:tc>
          <w:tcPr>
            <w:tcW w:w="1560" w:type="dxa"/>
          </w:tcPr>
          <w:p w14:paraId="75E1CED6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72C8D609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4E4A135" w14:textId="77777777" w:rsidTr="00A57FCD">
        <w:tc>
          <w:tcPr>
            <w:tcW w:w="704" w:type="dxa"/>
          </w:tcPr>
          <w:p w14:paraId="1CA17817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47</w:t>
            </w:r>
          </w:p>
        </w:tc>
        <w:tc>
          <w:tcPr>
            <w:tcW w:w="4961" w:type="dxa"/>
          </w:tcPr>
          <w:p w14:paraId="7988D2BC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R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adioodtwarzacz </w:t>
            </w:r>
            <w:r w:rsidRPr="00295686">
              <w:rPr>
                <w:rFonts w:ascii="Arial" w:eastAsia="Calibri" w:hAnsi="Arial" w:cs="Arial"/>
              </w:rPr>
              <w:t>Bluetooth</w:t>
            </w:r>
            <w:r w:rsidRPr="00295686">
              <w:rPr>
                <w:rFonts w:ascii="Arial" w:eastAsia="Calibri" w:hAnsi="Arial" w:cs="Arial"/>
                <w:color w:val="000000"/>
              </w:rPr>
              <w:t>/USB</w:t>
            </w:r>
            <w:r>
              <w:rPr>
                <w:rFonts w:ascii="Arial" w:eastAsia="Calibri" w:hAnsi="Arial" w:cs="Arial"/>
                <w:color w:val="000000"/>
              </w:rPr>
              <w:t>;</w:t>
            </w:r>
          </w:p>
        </w:tc>
        <w:tc>
          <w:tcPr>
            <w:tcW w:w="1560" w:type="dxa"/>
          </w:tcPr>
          <w:p w14:paraId="110961F9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300041AF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F961122" w14:textId="77777777" w:rsidTr="00A57FCD">
        <w:tc>
          <w:tcPr>
            <w:tcW w:w="704" w:type="dxa"/>
          </w:tcPr>
          <w:p w14:paraId="22091E6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48</w:t>
            </w:r>
          </w:p>
        </w:tc>
        <w:tc>
          <w:tcPr>
            <w:tcW w:w="4961" w:type="dxa"/>
          </w:tcPr>
          <w:p w14:paraId="52E15A4C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M</w:t>
            </w:r>
            <w:r w:rsidRPr="00295686">
              <w:rPr>
                <w:rFonts w:ascii="Arial" w:eastAsia="Calibri" w:hAnsi="Arial" w:cs="Arial"/>
                <w:color w:val="000000"/>
              </w:rPr>
              <w:t>onitor-ekran dotykowy połączony z kamerą cofania. Monitor kamery cofania może być zintegrowany z pulpitem bądź jako osobny ekran umożliwia pełną kontrolę nad wszystkimi funkcjami i ustawieniami maszyny;</w:t>
            </w:r>
          </w:p>
        </w:tc>
        <w:tc>
          <w:tcPr>
            <w:tcW w:w="1560" w:type="dxa"/>
          </w:tcPr>
          <w:p w14:paraId="2A51E48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22B83355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11CB010" w14:textId="77777777" w:rsidTr="00A57FCD">
        <w:tc>
          <w:tcPr>
            <w:tcW w:w="704" w:type="dxa"/>
          </w:tcPr>
          <w:p w14:paraId="0B1C033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49</w:t>
            </w:r>
          </w:p>
        </w:tc>
        <w:tc>
          <w:tcPr>
            <w:tcW w:w="4961" w:type="dxa"/>
          </w:tcPr>
          <w:p w14:paraId="4CB53CB6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K</w:t>
            </w:r>
            <w:r w:rsidRPr="00295686">
              <w:rPr>
                <w:rFonts w:ascii="Arial" w:eastAsia="Calibri" w:hAnsi="Arial" w:cs="Arial"/>
                <w:color w:val="000000"/>
              </w:rPr>
              <w:t>omfortowy pneumatyczny fotel operatora z podgrzewanym siedziskiem i z pasem bezpieczeństwa;</w:t>
            </w:r>
          </w:p>
        </w:tc>
        <w:tc>
          <w:tcPr>
            <w:tcW w:w="1560" w:type="dxa"/>
          </w:tcPr>
          <w:p w14:paraId="5FE6EE21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394A43E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248B745E" w14:textId="77777777" w:rsidTr="00A57FCD">
        <w:tc>
          <w:tcPr>
            <w:tcW w:w="704" w:type="dxa"/>
          </w:tcPr>
          <w:p w14:paraId="749B5543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50</w:t>
            </w:r>
          </w:p>
        </w:tc>
        <w:tc>
          <w:tcPr>
            <w:tcW w:w="4961" w:type="dxa"/>
          </w:tcPr>
          <w:p w14:paraId="0622EA7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D</w:t>
            </w:r>
            <w:r w:rsidRPr="00295686">
              <w:rPr>
                <w:rFonts w:ascii="Arial" w:eastAsia="Calibri" w:hAnsi="Arial" w:cs="Arial"/>
                <w:color w:val="000000"/>
              </w:rPr>
              <w:t>źwiękowy sygnał biegu wstecznego (sygnał cofania);</w:t>
            </w:r>
          </w:p>
        </w:tc>
        <w:tc>
          <w:tcPr>
            <w:tcW w:w="1560" w:type="dxa"/>
          </w:tcPr>
          <w:p w14:paraId="048AC70F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5B033169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6F0C4A98" w14:textId="77777777" w:rsidTr="00A57FCD">
        <w:tc>
          <w:tcPr>
            <w:tcW w:w="704" w:type="dxa"/>
          </w:tcPr>
          <w:p w14:paraId="14FC1138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51</w:t>
            </w:r>
          </w:p>
        </w:tc>
        <w:tc>
          <w:tcPr>
            <w:tcW w:w="4961" w:type="dxa"/>
          </w:tcPr>
          <w:p w14:paraId="252D475E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D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wa lusterka wewnętrzne; </w:t>
            </w:r>
          </w:p>
        </w:tc>
        <w:tc>
          <w:tcPr>
            <w:tcW w:w="1560" w:type="dxa"/>
          </w:tcPr>
          <w:p w14:paraId="5517B990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0A36B00B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C3911D3" w14:textId="77777777" w:rsidTr="00A57FCD">
        <w:tc>
          <w:tcPr>
            <w:tcW w:w="704" w:type="dxa"/>
          </w:tcPr>
          <w:p w14:paraId="459696B0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52</w:t>
            </w:r>
          </w:p>
        </w:tc>
        <w:tc>
          <w:tcPr>
            <w:tcW w:w="4961" w:type="dxa"/>
          </w:tcPr>
          <w:p w14:paraId="3D1FC650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odgrzewane lusterko zewnętrzne; </w:t>
            </w:r>
          </w:p>
        </w:tc>
        <w:tc>
          <w:tcPr>
            <w:tcW w:w="1560" w:type="dxa"/>
          </w:tcPr>
          <w:p w14:paraId="0707C5E1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503F01E8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15A2655C" w14:textId="77777777" w:rsidTr="00A57FCD">
        <w:tc>
          <w:tcPr>
            <w:tcW w:w="704" w:type="dxa"/>
          </w:tcPr>
          <w:p w14:paraId="546D9EB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53</w:t>
            </w:r>
          </w:p>
        </w:tc>
        <w:tc>
          <w:tcPr>
            <w:tcW w:w="4961" w:type="dxa"/>
          </w:tcPr>
          <w:p w14:paraId="0C6FF017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W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ycieraczki przód i tył oraz spryskiwacze przedniej i tylnej szyby; </w:t>
            </w:r>
          </w:p>
        </w:tc>
        <w:tc>
          <w:tcPr>
            <w:tcW w:w="1560" w:type="dxa"/>
          </w:tcPr>
          <w:p w14:paraId="3D5A48A5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4BA1B4D0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2F8F106A" w14:textId="77777777" w:rsidTr="00A57FCD">
        <w:tc>
          <w:tcPr>
            <w:tcW w:w="704" w:type="dxa"/>
          </w:tcPr>
          <w:p w14:paraId="12172D14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54</w:t>
            </w:r>
          </w:p>
        </w:tc>
        <w:tc>
          <w:tcPr>
            <w:tcW w:w="4961" w:type="dxa"/>
          </w:tcPr>
          <w:p w14:paraId="1E2903A7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K</w:t>
            </w:r>
            <w:r w:rsidRPr="00295686">
              <w:rPr>
                <w:rFonts w:ascii="Arial" w:eastAsia="Calibri" w:hAnsi="Arial" w:cs="Arial"/>
                <w:color w:val="000000"/>
              </w:rPr>
              <w:t>amera monitorująca obszar za maszyną;</w:t>
            </w:r>
          </w:p>
        </w:tc>
        <w:tc>
          <w:tcPr>
            <w:tcW w:w="1560" w:type="dxa"/>
          </w:tcPr>
          <w:p w14:paraId="267DD7AA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44C75ED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57A084C0" w14:textId="77777777" w:rsidTr="00A57FCD">
        <w:tc>
          <w:tcPr>
            <w:tcW w:w="704" w:type="dxa"/>
          </w:tcPr>
          <w:p w14:paraId="1E757AF7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55</w:t>
            </w:r>
          </w:p>
        </w:tc>
        <w:tc>
          <w:tcPr>
            <w:tcW w:w="4961" w:type="dxa"/>
          </w:tcPr>
          <w:p w14:paraId="1BFB2203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L</w:t>
            </w:r>
            <w:r w:rsidRPr="00295686">
              <w:rPr>
                <w:rFonts w:ascii="Arial" w:eastAsia="Calibri" w:hAnsi="Arial" w:cs="Arial"/>
                <w:color w:val="000000"/>
              </w:rPr>
              <w:t>ampa ostrzegawcza ( „kogut”);</w:t>
            </w:r>
          </w:p>
        </w:tc>
        <w:tc>
          <w:tcPr>
            <w:tcW w:w="1560" w:type="dxa"/>
          </w:tcPr>
          <w:p w14:paraId="0C547D1F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2050D24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53A65D6" w14:textId="77777777" w:rsidTr="00A57FCD">
        <w:tc>
          <w:tcPr>
            <w:tcW w:w="704" w:type="dxa"/>
          </w:tcPr>
          <w:p w14:paraId="44119D1B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56</w:t>
            </w:r>
          </w:p>
        </w:tc>
        <w:tc>
          <w:tcPr>
            <w:tcW w:w="4961" w:type="dxa"/>
          </w:tcPr>
          <w:p w14:paraId="72C4E91A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Pr="00295686">
              <w:rPr>
                <w:rFonts w:ascii="Arial" w:eastAsia="Calibri" w:hAnsi="Arial" w:cs="Arial"/>
                <w:color w:val="000000"/>
              </w:rPr>
              <w:t>świetlenie robocze LED minimum 4 szt. przód, 4 szt. tył;</w:t>
            </w:r>
          </w:p>
        </w:tc>
        <w:tc>
          <w:tcPr>
            <w:tcW w:w="1560" w:type="dxa"/>
          </w:tcPr>
          <w:p w14:paraId="072F718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4223DF4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4F68CDFC" w14:textId="77777777" w:rsidTr="00A57FCD">
        <w:tc>
          <w:tcPr>
            <w:tcW w:w="704" w:type="dxa"/>
          </w:tcPr>
          <w:p w14:paraId="5C61ACEA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57</w:t>
            </w:r>
          </w:p>
        </w:tc>
        <w:tc>
          <w:tcPr>
            <w:tcW w:w="4961" w:type="dxa"/>
          </w:tcPr>
          <w:p w14:paraId="2A3375A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295686">
              <w:rPr>
                <w:rFonts w:ascii="Arial" w:eastAsia="Calibri" w:hAnsi="Arial" w:cs="Arial"/>
                <w:color w:val="000000"/>
              </w:rPr>
              <w:t>odwójne reflektory drogowe min. 2 szt. przód i 2 szt. tył (światła mijania i drogowe zespolone razem)</w:t>
            </w:r>
          </w:p>
        </w:tc>
        <w:tc>
          <w:tcPr>
            <w:tcW w:w="1560" w:type="dxa"/>
          </w:tcPr>
          <w:p w14:paraId="13368AE7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2E7B689B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3AE2BF2A" w14:textId="77777777" w:rsidTr="00A57FCD">
        <w:tc>
          <w:tcPr>
            <w:tcW w:w="704" w:type="dxa"/>
          </w:tcPr>
          <w:p w14:paraId="02B327EC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58</w:t>
            </w:r>
          </w:p>
        </w:tc>
        <w:tc>
          <w:tcPr>
            <w:tcW w:w="4961" w:type="dxa"/>
          </w:tcPr>
          <w:p w14:paraId="2E0F4760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Pr="00295686">
              <w:rPr>
                <w:rFonts w:ascii="Arial" w:eastAsia="Calibri" w:hAnsi="Arial" w:cs="Arial"/>
                <w:color w:val="000000"/>
              </w:rPr>
              <w:t>świetlenie wnętrza kabiny;</w:t>
            </w:r>
          </w:p>
        </w:tc>
        <w:tc>
          <w:tcPr>
            <w:tcW w:w="1560" w:type="dxa"/>
          </w:tcPr>
          <w:p w14:paraId="1B320206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88469FB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12A41A1" w14:textId="77777777" w:rsidTr="00A57FCD">
        <w:tc>
          <w:tcPr>
            <w:tcW w:w="704" w:type="dxa"/>
          </w:tcPr>
          <w:p w14:paraId="27CC8733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59</w:t>
            </w:r>
          </w:p>
        </w:tc>
        <w:tc>
          <w:tcPr>
            <w:tcW w:w="4961" w:type="dxa"/>
          </w:tcPr>
          <w:p w14:paraId="6C6B7A4E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M</w:t>
            </w:r>
            <w:r w:rsidRPr="00295686">
              <w:rPr>
                <w:rFonts w:ascii="Arial" w:eastAsia="Calibri" w:hAnsi="Arial" w:cs="Arial"/>
                <w:color w:val="000000"/>
              </w:rPr>
              <w:t>ata podłogowa w kabinie;</w:t>
            </w:r>
          </w:p>
        </w:tc>
        <w:tc>
          <w:tcPr>
            <w:tcW w:w="1560" w:type="dxa"/>
          </w:tcPr>
          <w:p w14:paraId="723FE6D0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1886A9BC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7E15784" w14:textId="77777777" w:rsidTr="00A57FCD">
        <w:tc>
          <w:tcPr>
            <w:tcW w:w="704" w:type="dxa"/>
          </w:tcPr>
          <w:p w14:paraId="4D247708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60</w:t>
            </w:r>
          </w:p>
        </w:tc>
        <w:tc>
          <w:tcPr>
            <w:tcW w:w="4961" w:type="dxa"/>
          </w:tcPr>
          <w:p w14:paraId="0AF75AEF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U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kład automatycznego centralnego smarowania; </w:t>
            </w:r>
          </w:p>
        </w:tc>
        <w:tc>
          <w:tcPr>
            <w:tcW w:w="1560" w:type="dxa"/>
          </w:tcPr>
          <w:p w14:paraId="4E68266A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0C969511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32099B11" w14:textId="77777777" w:rsidTr="00A57FCD">
        <w:tc>
          <w:tcPr>
            <w:tcW w:w="704" w:type="dxa"/>
          </w:tcPr>
          <w:p w14:paraId="6AE7081E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61</w:t>
            </w:r>
          </w:p>
        </w:tc>
        <w:tc>
          <w:tcPr>
            <w:tcW w:w="4961" w:type="dxa"/>
          </w:tcPr>
          <w:p w14:paraId="3C2F4456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Z</w:t>
            </w:r>
            <w:r w:rsidRPr="00295686">
              <w:rPr>
                <w:rFonts w:ascii="Arial" w:eastAsia="Calibri" w:hAnsi="Arial" w:cs="Arial"/>
                <w:color w:val="000000"/>
              </w:rPr>
              <w:t xml:space="preserve">aczep holowniczy; </w:t>
            </w:r>
          </w:p>
        </w:tc>
        <w:tc>
          <w:tcPr>
            <w:tcW w:w="1560" w:type="dxa"/>
          </w:tcPr>
          <w:p w14:paraId="7C5D5E32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24F3A4E5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85E3C51" w14:textId="77777777" w:rsidTr="00A57FCD">
        <w:tc>
          <w:tcPr>
            <w:tcW w:w="704" w:type="dxa"/>
          </w:tcPr>
          <w:p w14:paraId="358EA5A8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62</w:t>
            </w:r>
          </w:p>
        </w:tc>
        <w:tc>
          <w:tcPr>
            <w:tcW w:w="4961" w:type="dxa"/>
          </w:tcPr>
          <w:p w14:paraId="3C75E6A3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Z</w:t>
            </w:r>
            <w:r w:rsidRPr="00295686">
              <w:rPr>
                <w:rFonts w:ascii="Arial" w:eastAsia="Calibri" w:hAnsi="Arial" w:cs="Arial"/>
                <w:color w:val="000000"/>
              </w:rPr>
              <w:t>aczepy do mocowania maszyny podczas transportu;</w:t>
            </w:r>
          </w:p>
        </w:tc>
        <w:tc>
          <w:tcPr>
            <w:tcW w:w="1560" w:type="dxa"/>
          </w:tcPr>
          <w:p w14:paraId="121DD56E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1D91AB1D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4ABCAA5F" w14:textId="77777777" w:rsidTr="00A57FCD">
        <w:tc>
          <w:tcPr>
            <w:tcW w:w="704" w:type="dxa"/>
          </w:tcPr>
          <w:p w14:paraId="523CE5E3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63</w:t>
            </w:r>
          </w:p>
        </w:tc>
        <w:tc>
          <w:tcPr>
            <w:tcW w:w="4961" w:type="dxa"/>
          </w:tcPr>
          <w:p w14:paraId="054C160D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Pr="00295686">
              <w:rPr>
                <w:rFonts w:ascii="Arial" w:eastAsia="Calibri" w:hAnsi="Arial" w:cs="Arial"/>
                <w:color w:val="000000"/>
              </w:rPr>
              <w:t>chowek i kieszeń na dokumenty oraz osłona przeciw słoneczna;</w:t>
            </w:r>
          </w:p>
        </w:tc>
        <w:tc>
          <w:tcPr>
            <w:tcW w:w="1560" w:type="dxa"/>
          </w:tcPr>
          <w:p w14:paraId="52F6A95E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5BCC6146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4490FE49" w14:textId="77777777" w:rsidTr="00A57FCD">
        <w:tc>
          <w:tcPr>
            <w:tcW w:w="704" w:type="dxa"/>
          </w:tcPr>
          <w:p w14:paraId="42E0E696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64</w:t>
            </w:r>
          </w:p>
        </w:tc>
        <w:tc>
          <w:tcPr>
            <w:tcW w:w="4961" w:type="dxa"/>
          </w:tcPr>
          <w:p w14:paraId="48FAEDCC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G</w:t>
            </w:r>
            <w:r w:rsidRPr="00295686">
              <w:rPr>
                <w:rFonts w:ascii="Arial" w:eastAsia="Calibri" w:hAnsi="Arial" w:cs="Arial"/>
                <w:color w:val="000000"/>
              </w:rPr>
              <w:t>aśnica przeciwpożarowa i trójkąt ostrzegawczy;</w:t>
            </w:r>
          </w:p>
        </w:tc>
        <w:tc>
          <w:tcPr>
            <w:tcW w:w="1560" w:type="dxa"/>
          </w:tcPr>
          <w:p w14:paraId="5D8174C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4A694BE2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CDD2AF4" w14:textId="77777777" w:rsidTr="00A57FCD">
        <w:tc>
          <w:tcPr>
            <w:tcW w:w="704" w:type="dxa"/>
          </w:tcPr>
          <w:p w14:paraId="0978008D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65</w:t>
            </w:r>
          </w:p>
        </w:tc>
        <w:tc>
          <w:tcPr>
            <w:tcW w:w="4961" w:type="dxa"/>
          </w:tcPr>
          <w:p w14:paraId="5BB9E661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295686">
              <w:rPr>
                <w:rFonts w:ascii="Arial" w:eastAsia="Calibri" w:hAnsi="Arial" w:cs="Arial"/>
                <w:lang w:eastAsia="ar-SA"/>
              </w:rPr>
              <w:t xml:space="preserve">terowanie osprzętem roboczym za pomocą </w:t>
            </w:r>
            <w:r>
              <w:rPr>
                <w:rFonts w:ascii="Arial" w:eastAsia="Calibri" w:hAnsi="Arial" w:cs="Arial"/>
                <w:lang w:eastAsia="ar-SA"/>
              </w:rPr>
              <w:t xml:space="preserve">elektrohydraulicznego pojedynczego </w:t>
            </w:r>
            <w:r w:rsidRPr="00295686">
              <w:rPr>
                <w:rFonts w:ascii="Arial" w:eastAsia="Calibri" w:hAnsi="Arial" w:cs="Arial"/>
                <w:lang w:eastAsia="ar-SA"/>
              </w:rPr>
              <w:t>joysticka</w:t>
            </w:r>
            <w:r w:rsidRPr="00295686">
              <w:rPr>
                <w:rFonts w:ascii="Arial" w:eastAsia="Calibri" w:hAnsi="Arial" w:cs="Arial"/>
              </w:rPr>
              <w:t xml:space="preserve">; </w:t>
            </w:r>
          </w:p>
        </w:tc>
        <w:tc>
          <w:tcPr>
            <w:tcW w:w="1560" w:type="dxa"/>
          </w:tcPr>
          <w:p w14:paraId="05C80A2F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63B529C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E3F6948" w14:textId="77777777" w:rsidTr="00A57FCD">
        <w:tc>
          <w:tcPr>
            <w:tcW w:w="704" w:type="dxa"/>
          </w:tcPr>
          <w:p w14:paraId="1BC584EC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lastRenderedPageBreak/>
              <w:t>66</w:t>
            </w:r>
          </w:p>
        </w:tc>
        <w:tc>
          <w:tcPr>
            <w:tcW w:w="4961" w:type="dxa"/>
          </w:tcPr>
          <w:p w14:paraId="038900A5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</w:rPr>
              <w:t>B</w:t>
            </w:r>
            <w:r w:rsidRPr="00295686">
              <w:rPr>
                <w:rFonts w:ascii="Arial" w:eastAsia="Calibri" w:hAnsi="Arial" w:cs="Arial"/>
                <w:color w:val="000000"/>
              </w:rPr>
              <w:t>łotniki standardowe przednie i tylne pełne;</w:t>
            </w:r>
          </w:p>
        </w:tc>
        <w:tc>
          <w:tcPr>
            <w:tcW w:w="1560" w:type="dxa"/>
          </w:tcPr>
          <w:p w14:paraId="39EA622E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6FC546F0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592D014A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61B6F859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3625EA6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Dodatkowy komplet kluczyków;</w:t>
            </w:r>
          </w:p>
        </w:tc>
        <w:tc>
          <w:tcPr>
            <w:tcW w:w="1560" w:type="dxa"/>
          </w:tcPr>
          <w:p w14:paraId="2FD5EADC" w14:textId="77777777" w:rsidR="00BA6ED3" w:rsidRPr="002A51A1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</w:tcPr>
          <w:p w14:paraId="3C9FCA9F" w14:textId="77777777" w:rsidR="00BA6ED3" w:rsidRPr="002A51A1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33EB7351" w14:textId="77777777" w:rsidTr="00A57FCD">
        <w:tc>
          <w:tcPr>
            <w:tcW w:w="704" w:type="dxa"/>
            <w:tcBorders>
              <w:bottom w:val="single" w:sz="4" w:space="0" w:color="auto"/>
            </w:tcBorders>
          </w:tcPr>
          <w:p w14:paraId="2E975152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177DAB" w14:textId="77777777" w:rsidR="00BA6ED3" w:rsidRPr="00295686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eastAsia="Calibri" w:hAnsi="Arial" w:cs="Arial"/>
              </w:rPr>
              <w:t>Z</w:t>
            </w:r>
            <w:r w:rsidRPr="00295686">
              <w:rPr>
                <w:rFonts w:ascii="Arial" w:eastAsia="Calibri" w:hAnsi="Arial" w:cs="Arial"/>
              </w:rPr>
              <w:t>estaw podstawowych narzędzi (skrzynka narzędziowa wyposażona w zestaw narzędzi odpowiednie do maszyny).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3D02E1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A45205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0C0D46EF" w14:textId="77777777" w:rsidTr="00A57FCD">
        <w:tc>
          <w:tcPr>
            <w:tcW w:w="9493" w:type="dxa"/>
            <w:gridSpan w:val="4"/>
            <w:shd w:val="pct15" w:color="auto" w:fill="auto"/>
          </w:tcPr>
          <w:p w14:paraId="6AB3BAAC" w14:textId="77777777" w:rsidR="00BA6ED3" w:rsidRPr="000D234B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kern w:val="2"/>
                <w:lang w:eastAsia="zh-CN"/>
              </w:rPr>
            </w:pPr>
            <w:r w:rsidRPr="000D234B">
              <w:rPr>
                <w:rFonts w:ascii="Arial" w:hAnsi="Arial" w:cs="Arial"/>
                <w:b/>
                <w:bCs/>
              </w:rPr>
              <w:t xml:space="preserve">Inne wymagania </w:t>
            </w:r>
          </w:p>
        </w:tc>
      </w:tr>
      <w:tr w:rsidR="00BA6ED3" w14:paraId="43CC5F1E" w14:textId="77777777" w:rsidTr="00A57FCD">
        <w:tc>
          <w:tcPr>
            <w:tcW w:w="704" w:type="dxa"/>
          </w:tcPr>
          <w:p w14:paraId="7466E842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69</w:t>
            </w:r>
          </w:p>
        </w:tc>
        <w:tc>
          <w:tcPr>
            <w:tcW w:w="4961" w:type="dxa"/>
          </w:tcPr>
          <w:p w14:paraId="2AE916FA" w14:textId="77777777" w:rsidR="00BA6ED3" w:rsidRPr="000D234B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S</w:t>
            </w:r>
            <w:r w:rsidRPr="000D234B">
              <w:rPr>
                <w:rFonts w:ascii="Arial" w:hAnsi="Arial" w:cs="Arial"/>
              </w:rPr>
              <w:t xml:space="preserve">ystem ułatwiający rozruch maszyny w niskich temperaturach ;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2336FB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0123F0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27481450" w14:textId="77777777" w:rsidTr="00A57FCD">
        <w:tc>
          <w:tcPr>
            <w:tcW w:w="704" w:type="dxa"/>
          </w:tcPr>
          <w:p w14:paraId="1269CCD4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70</w:t>
            </w:r>
          </w:p>
        </w:tc>
        <w:tc>
          <w:tcPr>
            <w:tcW w:w="4961" w:type="dxa"/>
          </w:tcPr>
          <w:p w14:paraId="7FE3AD10" w14:textId="77777777" w:rsidR="00BA6ED3" w:rsidRPr="000D234B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Z</w:t>
            </w:r>
            <w:r w:rsidRPr="000D234B">
              <w:rPr>
                <w:rFonts w:ascii="Arial" w:hAnsi="Arial" w:cs="Arial"/>
              </w:rPr>
              <w:t>amontowany system wagowy;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734D06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5ED617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707365A9" w14:textId="77777777" w:rsidTr="00A57FCD">
        <w:tc>
          <w:tcPr>
            <w:tcW w:w="704" w:type="dxa"/>
          </w:tcPr>
          <w:p w14:paraId="13400061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71</w:t>
            </w:r>
          </w:p>
        </w:tc>
        <w:tc>
          <w:tcPr>
            <w:tcW w:w="4961" w:type="dxa"/>
          </w:tcPr>
          <w:p w14:paraId="195B4F60" w14:textId="77777777" w:rsidR="00BA6ED3" w:rsidRPr="000D234B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D</w:t>
            </w:r>
            <w:r w:rsidRPr="000D234B">
              <w:rPr>
                <w:rFonts w:ascii="Arial" w:hAnsi="Arial" w:cs="Arial"/>
              </w:rPr>
              <w:t>odatkowa linia hydrauliczna pod szybkozłącze hydrauliczne;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00C9F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505255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  <w:tr w:rsidR="00BA6ED3" w14:paraId="52A69EEA" w14:textId="77777777" w:rsidTr="00A57FCD">
        <w:tc>
          <w:tcPr>
            <w:tcW w:w="704" w:type="dxa"/>
          </w:tcPr>
          <w:p w14:paraId="160FFBFC" w14:textId="77777777" w:rsidR="00BA6ED3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lang w:eastAsia="zh-CN"/>
              </w:rPr>
              <w:t>72</w:t>
            </w:r>
          </w:p>
        </w:tc>
        <w:tc>
          <w:tcPr>
            <w:tcW w:w="4961" w:type="dxa"/>
          </w:tcPr>
          <w:p w14:paraId="7E42A21F" w14:textId="77777777" w:rsidR="00BA6ED3" w:rsidRPr="000D234B" w:rsidRDefault="00BA6ED3" w:rsidP="00A57FC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S</w:t>
            </w:r>
            <w:r w:rsidRPr="000D234B">
              <w:rPr>
                <w:rFonts w:ascii="Arial" w:hAnsi="Arial" w:cs="Arial"/>
              </w:rPr>
              <w:t xml:space="preserve">talowe osłony </w:t>
            </w:r>
            <w:r w:rsidRPr="00F5290C">
              <w:rPr>
                <w:rFonts w:ascii="Arial" w:hAnsi="Arial" w:cs="Arial"/>
              </w:rPr>
              <w:t>przedniego</w:t>
            </w:r>
            <w:r>
              <w:rPr>
                <w:rFonts w:ascii="Arial" w:hAnsi="Arial" w:cs="Arial"/>
              </w:rPr>
              <w:t xml:space="preserve"> </w:t>
            </w:r>
            <w:r w:rsidRPr="000D234B">
              <w:rPr>
                <w:rFonts w:ascii="Arial" w:hAnsi="Arial" w:cs="Arial"/>
              </w:rPr>
              <w:t>wału napędowego, osłony cylindrów podnoszenia łyżki, osłona skrzyni biegów, osłona kratowa przedniej szyby oraz świateł.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528C93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Skreślić odpowiednie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E7D36C" w14:textId="77777777" w:rsidR="00BA6ED3" w:rsidRPr="009178E0" w:rsidRDefault="00BA6ED3" w:rsidP="00A57FC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zh-CN"/>
              </w:rPr>
            </w:pPr>
            <w:r w:rsidRPr="002A51A1">
              <w:rPr>
                <w:rFonts w:ascii="Arial" w:hAnsi="Arial" w:cs="Arial"/>
                <w:kern w:val="2"/>
                <w:lang w:eastAsia="zh-CN"/>
              </w:rPr>
              <w:t>spełnia/nie spełnia</w:t>
            </w:r>
          </w:p>
        </w:tc>
      </w:tr>
    </w:tbl>
    <w:p w14:paraId="5D2B5830" w14:textId="77777777" w:rsidR="00BA6ED3" w:rsidRPr="00A0711C" w:rsidRDefault="00BA6ED3" w:rsidP="00BA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319D4" w14:textId="77777777" w:rsidR="00BA6ED3" w:rsidRPr="00A0711C" w:rsidRDefault="00BA6ED3" w:rsidP="00BA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11C">
        <w:rPr>
          <w:rFonts w:ascii="Times New Roman" w:hAnsi="Times New Roman" w:cs="Times New Roman"/>
          <w:b/>
          <w:bCs/>
          <w:sz w:val="20"/>
          <w:szCs w:val="20"/>
        </w:rPr>
        <w:t>Uwaga !:</w:t>
      </w:r>
    </w:p>
    <w:p w14:paraId="3D62C58A" w14:textId="77777777" w:rsidR="00BA6ED3" w:rsidRPr="00A0711C" w:rsidRDefault="00BA6ED3" w:rsidP="00BA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11C">
        <w:rPr>
          <w:rFonts w:ascii="Times New Roman" w:hAnsi="Times New Roman" w:cs="Times New Roman"/>
          <w:b/>
          <w:bCs/>
          <w:sz w:val="20"/>
          <w:szCs w:val="20"/>
        </w:rPr>
        <w:t>Prawą stronę tabeli, należy wypełnić stosując słowa „spełnia” lub „nie spełnia”, zaś w przypadku żądania wykazania wpisu określonych parametrów, należy wpisać oferowane konkretne, rzeczowe wartości techniczno-użytkowe. W przypadku, gdy Wykonawca w którejkolwiek z pozycji wpisze słowa „nie spełnia” lub zaoferuje niższe wartości lub poświadczy nieprawdę, oferta zostanie odrzucona, gdyż jej treść nie odpowiada treści SWZ (art. 226 ust 1 pkt 5 ustawy PZP )</w:t>
      </w:r>
    </w:p>
    <w:p w14:paraId="11410BB6" w14:textId="77777777" w:rsidR="00BA6ED3" w:rsidRPr="00A0711C" w:rsidRDefault="00BA6ED3" w:rsidP="00BA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11C">
        <w:rPr>
          <w:rFonts w:ascii="Times New Roman" w:hAnsi="Times New Roman" w:cs="Times New Roman"/>
          <w:b/>
          <w:bCs/>
          <w:sz w:val="20"/>
          <w:szCs w:val="20"/>
        </w:rPr>
        <w:t xml:space="preserve">*-Zgodnie z art. 99 ust. 5 ustawy </w:t>
      </w:r>
      <w:proofErr w:type="spellStart"/>
      <w:r w:rsidRPr="00A0711C">
        <w:rPr>
          <w:rFonts w:ascii="Times New Roman" w:hAnsi="Times New Roman" w:cs="Times New Roman"/>
          <w:b/>
          <w:bCs/>
          <w:sz w:val="20"/>
          <w:szCs w:val="20"/>
        </w:rPr>
        <w:t>p.z.p</w:t>
      </w:r>
      <w:proofErr w:type="spellEnd"/>
      <w:r w:rsidRPr="00A071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711C">
        <w:rPr>
          <w:rFonts w:ascii="Times New Roman" w:hAnsi="Times New Roman" w:cs="Times New Roman"/>
          <w:b/>
          <w:bCs/>
          <w:sz w:val="20"/>
          <w:szCs w:val="20"/>
        </w:rPr>
        <w:t>„przedmiot zamówienia można opisać przez wskazanie znaków towarowych, patentów lub pochodzenia, źródła lub szczególnego procesu, który charakteryzuje produkty lub usługi dostarczane przez konkretnego wykonawcę, jeżeli zamawiający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711C">
        <w:rPr>
          <w:rFonts w:ascii="Times New Roman" w:hAnsi="Times New Roman" w:cs="Times New Roman"/>
          <w:b/>
          <w:bCs/>
          <w:sz w:val="20"/>
          <w:szCs w:val="20"/>
        </w:rPr>
        <w:t>nie może opisać przedmiotu zamówienia w wystarczająco precyzyjny i zrozumiały sposób, a wskazaniu takiemu towarzyszą wyrazy „lub równoważny”. Należy rozumieć je jako przykładowe i rozpatrywać łącznie z wyrazem »lub równoważny«.</w:t>
      </w:r>
    </w:p>
    <w:p w14:paraId="076B1106" w14:textId="77777777" w:rsidR="00BA6ED3" w:rsidRPr="00F67D9B" w:rsidRDefault="00BA6ED3" w:rsidP="00BA6ED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A0711C">
        <w:rPr>
          <w:rFonts w:ascii="Times New Roman" w:hAnsi="Times New Roman" w:cs="Times New Roman"/>
          <w:b/>
          <w:bCs/>
          <w:sz w:val="20"/>
          <w:szCs w:val="20"/>
        </w:rPr>
        <w:t>Równoważność rozwiązań zostanie oceniona na etapie badania założonych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ofert.</w:t>
      </w:r>
    </w:p>
    <w:p w14:paraId="406F7E2B" w14:textId="77777777" w:rsidR="00522104" w:rsidRDefault="00522104"/>
    <w:sectPr w:rsidR="00522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166E" w14:textId="77777777" w:rsidR="0003234A" w:rsidRDefault="0003234A" w:rsidP="00BA6ED3">
      <w:pPr>
        <w:spacing w:after="0" w:line="240" w:lineRule="auto"/>
      </w:pPr>
      <w:r>
        <w:separator/>
      </w:r>
    </w:p>
  </w:endnote>
  <w:endnote w:type="continuationSeparator" w:id="0">
    <w:p w14:paraId="3FCFA8ED" w14:textId="77777777" w:rsidR="0003234A" w:rsidRDefault="0003234A" w:rsidP="00BA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3A78" w14:textId="77777777" w:rsidR="00BA6ED3" w:rsidRPr="0093004C" w:rsidRDefault="00BA6ED3" w:rsidP="00BA6ED3">
    <w:pPr>
      <w:spacing w:after="0" w:line="276" w:lineRule="auto"/>
      <w:ind w:right="-284"/>
      <w:jc w:val="center"/>
      <w:rPr>
        <w:rFonts w:ascii="Arial" w:eastAsia="Times New Roman" w:hAnsi="Arial" w:cs="Arial"/>
        <w:bCs/>
        <w:sz w:val="16"/>
        <w:szCs w:val="16"/>
      </w:rPr>
    </w:pPr>
    <w:r w:rsidRPr="0093004C">
      <w:rPr>
        <w:rFonts w:ascii="Arial" w:eastAsia="Times New Roman" w:hAnsi="Arial" w:cs="Arial"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80E2C" wp14:editId="26947C23">
              <wp:simplePos x="0" y="0"/>
              <wp:positionH relativeFrom="column">
                <wp:posOffset>-313055</wp:posOffset>
              </wp:positionH>
              <wp:positionV relativeFrom="paragraph">
                <wp:posOffset>-47625</wp:posOffset>
              </wp:positionV>
              <wp:extent cx="6416040" cy="0"/>
              <wp:effectExtent l="10795" t="9525" r="1206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6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AF3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24.65pt;margin-top:-3.75pt;width:50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"/>
          </w:pict>
        </mc:Fallback>
      </mc:AlternateContent>
    </w:r>
    <w:r w:rsidRPr="0093004C">
      <w:rPr>
        <w:rFonts w:ascii="Arial" w:eastAsia="Times New Roman" w:hAnsi="Arial" w:cs="Arial"/>
        <w:bCs/>
        <w:sz w:val="16"/>
        <w:szCs w:val="16"/>
      </w:rPr>
      <w:t xml:space="preserve">Projekt pn.: „Modernizacja Infrastruktury Zakładu Gospodarki Odpadami Komunalnymi w </w:t>
    </w:r>
    <w:proofErr w:type="spellStart"/>
    <w:r w:rsidRPr="0093004C">
      <w:rPr>
        <w:rFonts w:ascii="Arial" w:eastAsia="Times New Roman" w:hAnsi="Arial" w:cs="Arial"/>
        <w:bCs/>
        <w:sz w:val="16"/>
        <w:szCs w:val="16"/>
      </w:rPr>
      <w:t>Rzędowie</w:t>
    </w:r>
    <w:proofErr w:type="spellEnd"/>
    <w:r w:rsidRPr="0093004C">
      <w:rPr>
        <w:rFonts w:ascii="Arial" w:eastAsia="Times New Roman" w:hAnsi="Arial" w:cs="Arial"/>
        <w:bCs/>
        <w:sz w:val="16"/>
        <w:szCs w:val="16"/>
      </w:rPr>
      <w:t>” nr RPSW.04.02.00-26-0003/19, współfinansowany z Europejskiego Funduszu Rozwoju Regionalnego dla Działania 4.2 „Gospodarka odpadami” Regionalnego Programu Operacyjnego Województwa Świętokrzyskiego na lata 2014 –2020, Umowa nr RPSW.04.02.00-26-0003/19-00</w:t>
    </w:r>
  </w:p>
  <w:p w14:paraId="6CCF1019" w14:textId="63620851" w:rsidR="00BA6ED3" w:rsidRDefault="00BA6ED3" w:rsidP="00772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AB82" w14:textId="77777777" w:rsidR="0003234A" w:rsidRDefault="0003234A" w:rsidP="00BA6ED3">
      <w:pPr>
        <w:spacing w:after="0" w:line="240" w:lineRule="auto"/>
      </w:pPr>
      <w:r>
        <w:separator/>
      </w:r>
    </w:p>
  </w:footnote>
  <w:footnote w:type="continuationSeparator" w:id="0">
    <w:p w14:paraId="1FC76D59" w14:textId="77777777" w:rsidR="0003234A" w:rsidRDefault="0003234A" w:rsidP="00BA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BA6ED3" w:rsidRPr="00BA6ED3" w14:paraId="004BF3E5" w14:textId="77777777" w:rsidTr="00A57FCD">
      <w:trPr>
        <w:jc w:val="center"/>
      </w:trPr>
      <w:tc>
        <w:tcPr>
          <w:tcW w:w="1959" w:type="dxa"/>
          <w:tcMar>
            <w:left w:w="0" w:type="dxa"/>
            <w:right w:w="0" w:type="dxa"/>
          </w:tcMar>
        </w:tcPr>
        <w:p w14:paraId="25B5832F" w14:textId="77777777" w:rsidR="00BA6ED3" w:rsidRPr="00BA6ED3" w:rsidRDefault="00BA6ED3" w:rsidP="00BA6ED3">
          <w:pPr>
            <w:rPr>
              <w:rFonts w:ascii="Calibri" w:eastAsia="Calibri" w:hAnsi="Calibri" w:cs="Times New Roman"/>
              <w:noProof/>
            </w:rPr>
          </w:pPr>
          <w:r w:rsidRPr="00BA6ED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CD83C87" wp14:editId="0E970AEC">
                <wp:extent cx="1028700" cy="426720"/>
                <wp:effectExtent l="0" t="0" r="0" b="0"/>
                <wp:docPr id="18" name="Obraz 1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tcMar>
            <w:left w:w="0" w:type="dxa"/>
            <w:right w:w="0" w:type="dxa"/>
          </w:tcMar>
        </w:tcPr>
        <w:p w14:paraId="3F766EE0" w14:textId="77777777" w:rsidR="00BA6ED3" w:rsidRPr="00BA6ED3" w:rsidRDefault="00BA6ED3" w:rsidP="00BA6ED3">
          <w:pPr>
            <w:ind w:left="48"/>
            <w:jc w:val="center"/>
            <w:rPr>
              <w:rFonts w:ascii="Calibri" w:eastAsia="Calibri" w:hAnsi="Calibri" w:cs="Times New Roman"/>
              <w:noProof/>
            </w:rPr>
          </w:pPr>
          <w:r w:rsidRPr="00BA6ED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8AB59B" wp14:editId="0B65EC27">
                <wp:extent cx="1417320" cy="426720"/>
                <wp:effectExtent l="0" t="0" r="0" b="0"/>
                <wp:docPr id="19" name="Obraz 1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dxa"/>
          <w:tcMar>
            <w:left w:w="0" w:type="dxa"/>
            <w:right w:w="0" w:type="dxa"/>
          </w:tcMar>
        </w:tcPr>
        <w:p w14:paraId="3D88682F" w14:textId="77777777" w:rsidR="00BA6ED3" w:rsidRPr="00BA6ED3" w:rsidRDefault="00BA6ED3" w:rsidP="00BA6ED3">
          <w:pPr>
            <w:ind w:left="-1"/>
            <w:jc w:val="center"/>
            <w:rPr>
              <w:rFonts w:ascii="Calibri" w:eastAsia="Calibri" w:hAnsi="Calibri" w:cs="Times New Roman"/>
              <w:noProof/>
            </w:rPr>
          </w:pPr>
          <w:r w:rsidRPr="00BA6ED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0215CC6" wp14:editId="7AF0F224">
                <wp:extent cx="952500" cy="426720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tcMar>
            <w:left w:w="0" w:type="dxa"/>
            <w:right w:w="0" w:type="dxa"/>
          </w:tcMar>
        </w:tcPr>
        <w:p w14:paraId="3511A0A0" w14:textId="77777777" w:rsidR="00BA6ED3" w:rsidRPr="00BA6ED3" w:rsidRDefault="00BA6ED3" w:rsidP="00BA6ED3">
          <w:pPr>
            <w:ind w:right="-1"/>
            <w:jc w:val="right"/>
            <w:rPr>
              <w:rFonts w:ascii="Calibri" w:eastAsia="Calibri" w:hAnsi="Calibri" w:cs="Times New Roman"/>
              <w:noProof/>
            </w:rPr>
          </w:pPr>
          <w:r w:rsidRPr="00BA6ED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864398" wp14:editId="21DBE314">
                <wp:extent cx="1455420" cy="426720"/>
                <wp:effectExtent l="0" t="0" r="0" b="0"/>
                <wp:docPr id="21" name="Obraz 2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74036E" w14:textId="4415D3AE" w:rsidR="00BA6ED3" w:rsidRPr="00BA6ED3" w:rsidRDefault="00BA6ED3">
    <w:pPr>
      <w:pStyle w:val="Nagwek"/>
      <w:rPr>
        <w:rFonts w:ascii="Arial" w:hAnsi="Arial" w:cs="Arial"/>
      </w:rPr>
    </w:pPr>
    <w:r w:rsidRPr="00BA6ED3">
      <w:rPr>
        <w:rFonts w:ascii="Arial" w:hAnsi="Arial" w:cs="Arial"/>
      </w:rPr>
      <w:t>Znak: ZGOK.P/5/2022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3"/>
    <w:rsid w:val="0003234A"/>
    <w:rsid w:val="00522104"/>
    <w:rsid w:val="00772460"/>
    <w:rsid w:val="009332C6"/>
    <w:rsid w:val="00BA6ED3"/>
    <w:rsid w:val="00F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1A43A"/>
  <w15:chartTrackingRefBased/>
  <w15:docId w15:val="{E2C2CD6C-1EA2-462B-B0E9-6C8A2B41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6E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ED3"/>
  </w:style>
  <w:style w:type="paragraph" w:styleId="Stopka">
    <w:name w:val="footer"/>
    <w:basedOn w:val="Normalny"/>
    <w:link w:val="StopkaZnak"/>
    <w:uiPriority w:val="99"/>
    <w:unhideWhenUsed/>
    <w:rsid w:val="00BA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Chrabąszcz</dc:creator>
  <cp:keywords/>
  <dc:description/>
  <cp:lastModifiedBy>Monika Chrabąszcz</cp:lastModifiedBy>
  <cp:revision>1</cp:revision>
  <dcterms:created xsi:type="dcterms:W3CDTF">2022-08-01T11:09:00Z</dcterms:created>
  <dcterms:modified xsi:type="dcterms:W3CDTF">2022-08-01T11:40:00Z</dcterms:modified>
</cp:coreProperties>
</file>