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6540" w14:textId="0AC4D523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sz w:val="20"/>
          <w:szCs w:val="20"/>
        </w:rPr>
        <w:t xml:space="preserve">Starachowice,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dnia </w:t>
      </w:r>
      <w:r w:rsidR="002C47C5">
        <w:rPr>
          <w:rFonts w:ascii="Open Sans" w:hAnsi="Open Sans" w:cs="Open Sans"/>
          <w:color w:val="000000"/>
          <w:sz w:val="20"/>
          <w:szCs w:val="20"/>
        </w:rPr>
        <w:t>12</w:t>
      </w:r>
      <w:r w:rsidR="00C65463">
        <w:rPr>
          <w:rFonts w:ascii="Open Sans" w:hAnsi="Open Sans" w:cs="Open Sans"/>
          <w:color w:val="000000"/>
          <w:sz w:val="20"/>
          <w:szCs w:val="20"/>
        </w:rPr>
        <w:t>.02</w:t>
      </w:r>
      <w:r>
        <w:rPr>
          <w:rFonts w:ascii="Open Sans" w:hAnsi="Open Sans" w:cs="Open Sans"/>
          <w:color w:val="000000"/>
          <w:sz w:val="20"/>
          <w:szCs w:val="20"/>
        </w:rPr>
        <w:t>.2024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56320491" w14:textId="77777777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</w:p>
    <w:p w14:paraId="57E610FB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0265303" w14:textId="77777777" w:rsidR="00DE0062" w:rsidRPr="00DE0062" w:rsidRDefault="00DE0062" w:rsidP="00DE0062">
      <w:pPr>
        <w:pStyle w:val="Standard"/>
        <w:spacing w:before="17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494B6E29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00D6F2A" w14:textId="48FAED88" w:rsidR="00DE0062" w:rsidRPr="001429BF" w:rsidRDefault="00DE0062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Biuro Architekta Miejskiego Urzędu Miejskiego w Starachowicach 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na podstawie art. 2 ust. 1 pkt 1 ustawy z dnia 11 września 2019 r. Prawo zamówień publicznych, zaprasza do złożenia oferty dotyczącej realizacji zadania pn.: </w:t>
      </w:r>
      <w:r w:rsidR="001429BF" w:rsidRPr="001429BF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„Opracowanie koncepcji oraz dokumentacji projektowo-kosztorysowej dla wykonania elementów małej architektury oraz zieleni na placu Rynek w Starachowicach” </w:t>
      </w:r>
      <w:r w:rsidR="001429BF" w:rsidRPr="001429BF">
        <w:rPr>
          <w:rFonts w:ascii="Open Sans" w:eastAsia="Times New Roman" w:hAnsi="Open Sans" w:cs="Open Sans"/>
          <w:color w:val="000000"/>
          <w:sz w:val="20"/>
          <w:szCs w:val="20"/>
        </w:rPr>
        <w:t>w ramach zadania pn: „Wierzbnik 400”.</w:t>
      </w:r>
    </w:p>
    <w:p w14:paraId="2F9E2699" w14:textId="77777777" w:rsidR="002C47C5" w:rsidRPr="00DE0062" w:rsidRDefault="002C47C5" w:rsidP="00DE0062">
      <w:pPr>
        <w:pStyle w:val="Standard"/>
        <w:jc w:val="both"/>
        <w:rPr>
          <w:rFonts w:ascii="Open Sans" w:hAnsi="Open Sans" w:cs="Open Sans"/>
          <w:color w:val="800000"/>
          <w:sz w:val="20"/>
          <w:szCs w:val="20"/>
        </w:rPr>
      </w:pPr>
    </w:p>
    <w:p w14:paraId="6E6E4FA2" w14:textId="77777777" w:rsidR="00DE0062" w:rsidRPr="00DE0062" w:rsidRDefault="00DE0062" w:rsidP="00DE0062">
      <w:pPr>
        <w:pStyle w:val="Standarduser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Opis przedmiotu zamówienia -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godnie z załącznikiem nr 1.</w:t>
      </w:r>
    </w:p>
    <w:p w14:paraId="18F1EE98" w14:textId="0A01CD76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540" w:hanging="54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Wymagany termin wykonania zamówienia </w:t>
      </w:r>
      <w:r w:rsidRPr="00DE0062">
        <w:rPr>
          <w:rFonts w:ascii="Open Sans" w:eastAsia="Times New Roman" w:hAnsi="Open Sans" w:cs="Open Sans"/>
          <w:b/>
          <w:bCs/>
          <w:color w:val="000000"/>
          <w:spacing w:val="-7"/>
          <w:sz w:val="20"/>
          <w:szCs w:val="20"/>
          <w:lang w:eastAsia="ar-SA" w:bidi="ar-SA"/>
        </w:rPr>
        <w:t xml:space="preserve">do </w:t>
      </w:r>
      <w:r w:rsidR="001429BF">
        <w:rPr>
          <w:rFonts w:ascii="Open Sans" w:eastAsia="Times New Roman" w:hAnsi="Open Sans" w:cs="Open Sans"/>
          <w:b/>
          <w:bCs/>
          <w:color w:val="000000"/>
          <w:spacing w:val="-7"/>
          <w:sz w:val="20"/>
          <w:szCs w:val="20"/>
          <w:lang w:eastAsia="ar-SA" w:bidi="ar-SA"/>
        </w:rPr>
        <w:t>6</w:t>
      </w:r>
      <w:r w:rsidR="002C47C5">
        <w:rPr>
          <w:rFonts w:ascii="Open Sans" w:eastAsia="Times New Roman" w:hAnsi="Open Sans" w:cs="Open Sans"/>
          <w:b/>
          <w:bCs/>
          <w:color w:val="000000"/>
          <w:spacing w:val="-7"/>
          <w:sz w:val="20"/>
          <w:szCs w:val="20"/>
          <w:lang w:eastAsia="ar-SA" w:bidi="ar-SA"/>
        </w:rPr>
        <w:t xml:space="preserve"> miesięcy od daty podpisania umowy</w:t>
      </w:r>
    </w:p>
    <w:p w14:paraId="145AF0B3" w14:textId="77777777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540" w:hanging="540"/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Cena ofertowa - wynagrodzenie wykonawcy.</w:t>
      </w:r>
    </w:p>
    <w:p w14:paraId="7FD0AE55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ind w:left="567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Cena ofertowa jest ceną ryczałtową i nie podlega zmianom.</w:t>
      </w:r>
    </w:p>
    <w:p w14:paraId="03BCF2A3" w14:textId="77777777" w:rsidR="00DE0062" w:rsidRPr="00DE0062" w:rsidRDefault="00DE0062" w:rsidP="00DE0062">
      <w:pPr>
        <w:pStyle w:val="Standarduser"/>
        <w:widowControl/>
        <w:ind w:left="56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Wykonawca zobowiązany jest uwzględnić w cenie ofertowej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wszystkie koszty związane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br/>
        <w:t xml:space="preserve">z realizacją przedmiotu umowy, w tym wszelkie opłaty publiczno - prawne, w tym podatek VAT a w przypadku osób fizycznych nieprowadzących działalności gospodarczej – koszty uzyskania przychodu i podatek dochodowy.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Wszystkie ceny nale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ż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y poda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ć w PLN,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 dokładno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ś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ci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ą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 xml:space="preserve">do 2 miejsc po przecinku. </w:t>
      </w:r>
      <w:r w:rsidRPr="00DE0062">
        <w:rPr>
          <w:rFonts w:ascii="Open Sans" w:hAnsi="Open Sans" w:cs="Open Sans"/>
          <w:color w:val="000000"/>
          <w:sz w:val="20"/>
          <w:szCs w:val="20"/>
        </w:rPr>
        <w:t>Wynagrodzenie będzie płatne na zasadach określonych w projekcie umowy.</w:t>
      </w:r>
    </w:p>
    <w:p w14:paraId="02B4FF28" w14:textId="77777777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705" w:hanging="705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Warunki udziału w postępowaniu oraz opis sposobu dokonywania oceny spełnienia tych warunków.</w:t>
      </w:r>
    </w:p>
    <w:p w14:paraId="74AD4DE3" w14:textId="77777777" w:rsidR="00DE0062" w:rsidRPr="00DE0062" w:rsidRDefault="00DE0062" w:rsidP="00DE0062">
      <w:pPr>
        <w:pStyle w:val="Standard"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Zamawiający nie stawia warunków udziału w postępowaniu.</w:t>
      </w:r>
    </w:p>
    <w:p w14:paraId="3791EBB0" w14:textId="77777777" w:rsidR="00DE0062" w:rsidRPr="00DE0062" w:rsidRDefault="00DE0062" w:rsidP="00DE0062">
      <w:pPr>
        <w:pStyle w:val="Standarduser"/>
        <w:widowControl/>
        <w:numPr>
          <w:ilvl w:val="0"/>
          <w:numId w:val="5"/>
        </w:numPr>
        <w:autoSpaceDE w:val="0"/>
        <w:spacing w:before="57" w:after="57"/>
        <w:ind w:left="540" w:hanging="540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Miejsce oraz termin składania i otwarcia ofert.</w:t>
      </w:r>
    </w:p>
    <w:p w14:paraId="740B90D5" w14:textId="77777777" w:rsidR="00DE0062" w:rsidRPr="00DE0062" w:rsidRDefault="00DE0062" w:rsidP="00DE0062">
      <w:pPr>
        <w:pStyle w:val="Standarduser"/>
        <w:widowControl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Ofertę zawierającą cenę ofertową brutto, w tym podatek VAT należy złożyć poprzez Platformę Zakupową Open Nexus (platformazakupowa.pl).</w:t>
      </w:r>
    </w:p>
    <w:p w14:paraId="7AC029AC" w14:textId="4463B805" w:rsidR="00DE0062" w:rsidRPr="00DE0062" w:rsidRDefault="00DE0062" w:rsidP="00DE0062">
      <w:pPr>
        <w:pStyle w:val="Standarduser"/>
        <w:widowControl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Termin złożenia ofert </w:t>
      </w:r>
      <w:r w:rsidRPr="00FE5B26">
        <w:rPr>
          <w:rFonts w:ascii="Open Sans" w:hAnsi="Open Sans" w:cs="Open Sans"/>
          <w:b/>
          <w:bCs/>
          <w:sz w:val="20"/>
          <w:szCs w:val="20"/>
        </w:rPr>
        <w:t xml:space="preserve">do </w:t>
      </w:r>
      <w:r w:rsidR="002C47C5">
        <w:rPr>
          <w:rFonts w:ascii="Open Sans" w:hAnsi="Open Sans" w:cs="Open Sans"/>
          <w:b/>
          <w:bCs/>
          <w:sz w:val="20"/>
          <w:szCs w:val="20"/>
        </w:rPr>
        <w:t>21</w:t>
      </w:r>
      <w:r w:rsidRPr="00FE5B26">
        <w:rPr>
          <w:rFonts w:ascii="Open Sans" w:hAnsi="Open Sans" w:cs="Open Sans"/>
          <w:b/>
          <w:bCs/>
          <w:sz w:val="20"/>
          <w:szCs w:val="20"/>
        </w:rPr>
        <w:t>.02.2024 r., godz. 1</w:t>
      </w:r>
      <w:r w:rsidR="001429BF">
        <w:rPr>
          <w:rFonts w:ascii="Open Sans" w:hAnsi="Open Sans" w:cs="Open Sans"/>
          <w:b/>
          <w:bCs/>
          <w:sz w:val="20"/>
          <w:szCs w:val="20"/>
        </w:rPr>
        <w:t>1</w:t>
      </w:r>
      <w:r w:rsidRPr="00FE5B26">
        <w:rPr>
          <w:rFonts w:ascii="Open Sans" w:hAnsi="Open Sans" w:cs="Open Sans"/>
          <w:b/>
          <w:bCs/>
          <w:sz w:val="20"/>
          <w:szCs w:val="20"/>
        </w:rPr>
        <w:t>.00.</w:t>
      </w:r>
    </w:p>
    <w:p w14:paraId="390B93B6" w14:textId="77777777" w:rsidR="00DE0062" w:rsidRPr="00DE0062" w:rsidRDefault="00DE0062" w:rsidP="00DE0062">
      <w:pPr>
        <w:pStyle w:val="Standarduser"/>
        <w:widowControl/>
        <w:numPr>
          <w:ilvl w:val="0"/>
          <w:numId w:val="5"/>
        </w:numPr>
        <w:autoSpaceDE w:val="0"/>
        <w:spacing w:before="57" w:after="57"/>
        <w:ind w:left="540" w:hanging="540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Opis kryteriów oceny ofert.</w:t>
      </w:r>
    </w:p>
    <w:p w14:paraId="0C2E7A12" w14:textId="77777777" w:rsidR="00DE0062" w:rsidRPr="00DE0062" w:rsidRDefault="00DE0062" w:rsidP="00DE0062">
      <w:pPr>
        <w:pStyle w:val="Standard"/>
        <w:tabs>
          <w:tab w:val="left" w:pos="3675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Kryterium oceny ofert:</w:t>
      </w:r>
    </w:p>
    <w:p w14:paraId="6E0DCCEB" w14:textId="77777777" w:rsidR="00DE0062" w:rsidRPr="00DE0062" w:rsidRDefault="00DE0062" w:rsidP="00DE0062">
      <w:pPr>
        <w:pStyle w:val="Standard"/>
        <w:numPr>
          <w:ilvl w:val="0"/>
          <w:numId w:val="3"/>
        </w:numPr>
        <w:tabs>
          <w:tab w:val="left" w:pos="1134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cena ofertowa – waga kryterium -100 %</w:t>
      </w:r>
    </w:p>
    <w:p w14:paraId="227B3F0C" w14:textId="77777777" w:rsidR="00DE0062" w:rsidRPr="00DE0062" w:rsidRDefault="00DE0062" w:rsidP="00DE0062">
      <w:pPr>
        <w:pStyle w:val="Standard"/>
        <w:tabs>
          <w:tab w:val="left" w:pos="2835"/>
        </w:tabs>
        <w:spacing w:line="100" w:lineRule="atLeast"/>
        <w:ind w:left="765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Za najbardziej korzystną zostanie uznana oferta, spełniająca warunki udziału w procedurze udzielenia zamówienia i która zawiera najniższą cenę ofertową.</w:t>
      </w:r>
    </w:p>
    <w:p w14:paraId="6D2E6395" w14:textId="77777777" w:rsidR="00DE0062" w:rsidRPr="00DE0062" w:rsidRDefault="00DE0062" w:rsidP="00DE0062">
      <w:pPr>
        <w:pStyle w:val="Standard"/>
        <w:tabs>
          <w:tab w:val="left" w:pos="3675"/>
        </w:tabs>
        <w:autoSpaceDE w:val="0"/>
        <w:spacing w:line="100" w:lineRule="atLeast"/>
        <w:ind w:left="1185" w:hanging="450"/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Zamawiający nie przewiduje negocjacji ceny.</w:t>
      </w:r>
    </w:p>
    <w:p w14:paraId="27AF3C1F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Cs/>
          <w:color w:val="000000"/>
          <w:sz w:val="20"/>
          <w:szCs w:val="20"/>
        </w:rPr>
        <w:t>6.</w:t>
      </w: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    Informacja o osobach uprawnionych do porozumiewania się z Wykonawcą.</w:t>
      </w:r>
    </w:p>
    <w:p w14:paraId="08A247CF" w14:textId="33FFA7EE" w:rsidR="00DE0062" w:rsidRPr="00DE0062" w:rsidRDefault="00DE0062" w:rsidP="00DE0062">
      <w:pPr>
        <w:pStyle w:val="Standard"/>
        <w:spacing w:before="57"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Małgorzata Turaj - telefon – 41/ </w:t>
      </w:r>
      <w:r>
        <w:rPr>
          <w:rFonts w:ascii="Open Sans" w:hAnsi="Open Sans" w:cs="Open Sans"/>
          <w:color w:val="000000"/>
          <w:sz w:val="20"/>
          <w:szCs w:val="20"/>
        </w:rPr>
        <w:t>322 10 24</w:t>
      </w:r>
      <w:r w:rsidRPr="00DE0062">
        <w:rPr>
          <w:rFonts w:ascii="Open Sans" w:hAnsi="Open Sans" w:cs="Open Sans"/>
          <w:color w:val="000000"/>
          <w:sz w:val="20"/>
          <w:szCs w:val="20"/>
        </w:rPr>
        <w:t>,</w:t>
      </w:r>
    </w:p>
    <w:p w14:paraId="54A97BCE" w14:textId="32196F04" w:rsidR="00DE0062" w:rsidRPr="00DE0062" w:rsidRDefault="00DE0062" w:rsidP="00DE0062">
      <w:pPr>
        <w:pStyle w:val="Standard"/>
        <w:spacing w:before="57"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Marcin Bednarczyk – telefon - 41/</w:t>
      </w:r>
      <w:r>
        <w:rPr>
          <w:rFonts w:ascii="Open Sans" w:hAnsi="Open Sans" w:cs="Open Sans"/>
          <w:color w:val="000000"/>
          <w:sz w:val="20"/>
          <w:szCs w:val="20"/>
        </w:rPr>
        <w:t>322 10</w:t>
      </w:r>
      <w:r w:rsidR="00F06E37"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>22</w:t>
      </w:r>
    </w:p>
    <w:p w14:paraId="04FF831A" w14:textId="77777777" w:rsidR="00DE0062" w:rsidRPr="00DE0062" w:rsidRDefault="00DE0062" w:rsidP="00DE0062">
      <w:pPr>
        <w:pStyle w:val="Standarduser"/>
        <w:widowControl/>
        <w:spacing w:before="57"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e-mail: projekty@starachowice.eu</w:t>
      </w:r>
    </w:p>
    <w:p w14:paraId="59553A2F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7.     Projekt umowy</w:t>
      </w: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.</w:t>
      </w:r>
    </w:p>
    <w:p w14:paraId="35A610B1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1). Załącznikiem do niniejszego zapytania ofertowego jest projekt umowy, jaka zostanie zawarta z wybranym Wykonawcą.</w:t>
      </w:r>
    </w:p>
    <w:p w14:paraId="3EDB1431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2). Zamawiający zastrzega sobie możliwość odstąpienia od podpisania umowy w przypadku gdy:</w:t>
      </w:r>
    </w:p>
    <w:p w14:paraId="75A276FC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- inwestycja nie będzie realizowana lub jej wykonanie nie będzie leżało w interesie publicznym,</w:t>
      </w:r>
    </w:p>
    <w:p w14:paraId="74BBA3EB" w14:textId="35F5276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-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wartość oferty przekroczy wielkość zarezerwowanych środków finansowych w budżecie.</w:t>
      </w:r>
    </w:p>
    <w:p w14:paraId="5D8C70AB" w14:textId="77777777" w:rsidR="00DE0062" w:rsidRPr="00DE0062" w:rsidRDefault="00DE0062" w:rsidP="00DE0062">
      <w:pPr>
        <w:pStyle w:val="Standarduser"/>
        <w:autoSpaceDE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FCB4B87" w14:textId="77777777" w:rsidR="00DE0062" w:rsidRPr="00DE0062" w:rsidRDefault="00DE0062" w:rsidP="00DE0062">
      <w:pPr>
        <w:pStyle w:val="Standarduser"/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Załączniki:</w:t>
      </w:r>
    </w:p>
    <w:p w14:paraId="651D5A19" w14:textId="77777777" w:rsidR="00DE0062" w:rsidRPr="00DE0062" w:rsidRDefault="00DE0062" w:rsidP="00DE0062">
      <w:pPr>
        <w:pStyle w:val="Standarduser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Opis przedmiotu zamówienia</w:t>
      </w:r>
    </w:p>
    <w:p w14:paraId="32166C31" w14:textId="77777777" w:rsidR="00DE0062" w:rsidRPr="00DE0062" w:rsidRDefault="00DE0062" w:rsidP="00DE0062">
      <w:pPr>
        <w:pStyle w:val="Standarduser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Mapa poglądowa</w:t>
      </w:r>
    </w:p>
    <w:p w14:paraId="214157FD" w14:textId="77777777" w:rsidR="00DE0062" w:rsidRPr="00DE0062" w:rsidRDefault="00DE0062" w:rsidP="00DE0062">
      <w:pPr>
        <w:pStyle w:val="Standard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Umowa -  projekt</w:t>
      </w:r>
    </w:p>
    <w:p w14:paraId="62D943A0" w14:textId="77777777" w:rsidR="00DE0062" w:rsidRPr="00DE0062" w:rsidRDefault="00DE0062" w:rsidP="00DE0062">
      <w:pPr>
        <w:pStyle w:val="Standard"/>
        <w:ind w:left="1814" w:hanging="737"/>
        <w:jc w:val="both"/>
        <w:rPr>
          <w:rFonts w:ascii="Open Sans" w:hAnsi="Open Sans" w:cs="Open Sans"/>
          <w:color w:val="800000"/>
          <w:sz w:val="20"/>
          <w:szCs w:val="20"/>
        </w:rPr>
      </w:pPr>
    </w:p>
    <w:p w14:paraId="44042C3D" w14:textId="0701C8DF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Wymagany termin realizacji zamówienia: </w:t>
      </w:r>
      <w:r w:rsidR="002C47C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do </w:t>
      </w:r>
      <w:r w:rsidR="007B3FBF">
        <w:rPr>
          <w:rFonts w:ascii="Open Sans" w:hAnsi="Open Sans" w:cs="Open Sans"/>
          <w:b/>
          <w:bCs/>
          <w:color w:val="000000"/>
          <w:sz w:val="20"/>
          <w:szCs w:val="20"/>
        </w:rPr>
        <w:t>6</w:t>
      </w:r>
      <w:r w:rsidR="002C47C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miesięcy od daty podpisania umowy</w:t>
      </w:r>
    </w:p>
    <w:p w14:paraId="6F21F534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4C8ABF4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Przed złożeniem oferty Oferent zobowiązany jest dokonać wizji w terenie celem zapoznania się na miejscu z zakresem prac mających na celu wykonanie przedmiotu zamówienia.</w:t>
      </w:r>
    </w:p>
    <w:p w14:paraId="21795E06" w14:textId="1A97EEF6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Oferty należy składać za pośrednictwem platformy zakupowej do </w:t>
      </w:r>
      <w:r w:rsidRPr="00FE5B26">
        <w:rPr>
          <w:rFonts w:ascii="Open Sans" w:hAnsi="Open Sans" w:cs="Open Sans"/>
          <w:sz w:val="20"/>
          <w:szCs w:val="20"/>
        </w:rPr>
        <w:t>dnia</w:t>
      </w:r>
      <w:r w:rsidRPr="00FE5B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C47C5">
        <w:rPr>
          <w:rFonts w:ascii="Open Sans" w:hAnsi="Open Sans" w:cs="Open Sans"/>
          <w:b/>
          <w:bCs/>
          <w:sz w:val="20"/>
          <w:szCs w:val="20"/>
        </w:rPr>
        <w:t>21</w:t>
      </w:r>
      <w:r w:rsidRPr="00FE5B26">
        <w:rPr>
          <w:rFonts w:ascii="Open Sans" w:hAnsi="Open Sans" w:cs="Open Sans"/>
          <w:b/>
          <w:bCs/>
          <w:sz w:val="20"/>
          <w:szCs w:val="20"/>
        </w:rPr>
        <w:t>.02.2024 r. do godz.</w:t>
      </w:r>
      <w:r w:rsidR="002C47C5">
        <w:rPr>
          <w:rFonts w:ascii="Open Sans" w:hAnsi="Open Sans" w:cs="Open Sans"/>
          <w:b/>
          <w:bCs/>
          <w:sz w:val="20"/>
          <w:szCs w:val="20"/>
        </w:rPr>
        <w:t> </w:t>
      </w:r>
      <w:r w:rsidRPr="00FE5B26">
        <w:rPr>
          <w:rFonts w:ascii="Open Sans" w:hAnsi="Open Sans" w:cs="Open Sans"/>
          <w:b/>
          <w:bCs/>
          <w:sz w:val="20"/>
          <w:szCs w:val="20"/>
        </w:rPr>
        <w:t>1</w:t>
      </w:r>
      <w:r w:rsidR="001429BF">
        <w:rPr>
          <w:rFonts w:ascii="Open Sans" w:hAnsi="Open Sans" w:cs="Open Sans"/>
          <w:b/>
          <w:bCs/>
          <w:sz w:val="20"/>
          <w:szCs w:val="20"/>
        </w:rPr>
        <w:t>1</w:t>
      </w:r>
      <w:r w:rsidRPr="00FE5B26">
        <w:rPr>
          <w:rFonts w:ascii="Open Sans" w:hAnsi="Open Sans" w:cs="Open Sans"/>
          <w:b/>
          <w:bCs/>
          <w:sz w:val="20"/>
          <w:szCs w:val="20"/>
        </w:rPr>
        <w:t>:00.</w:t>
      </w:r>
    </w:p>
    <w:p w14:paraId="4818D05D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Oferty niepotwierdzone lub złożone w innej formie niż za pośrednictwem Platformy Zakupowej Open Nexus będą podlegać odrzuceniu.</w:t>
      </w:r>
    </w:p>
    <w:p w14:paraId="7AFE64DC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0C704D67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800000"/>
          <w:sz w:val="20"/>
          <w:szCs w:val="20"/>
        </w:rPr>
      </w:pPr>
    </w:p>
    <w:p w14:paraId="1919AA84" w14:textId="77777777" w:rsidR="00C572F6" w:rsidRDefault="00C572F6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2DF6EC5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54F971B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AC66063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D034A7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88A2BD9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69C0102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4E5BCD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84DD416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1B6822E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A8D5D0F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1A411369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026DDF4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04C2B32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4BFBFA7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5932F92B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48DB6B02" w14:textId="77777777" w:rsidR="00C65463" w:rsidRPr="00DE0062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20E9DD2" w14:textId="20D4A70F" w:rsidR="00C572F6" w:rsidRPr="00C92761" w:rsidRDefault="00C572F6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Sporządził:</w:t>
      </w:r>
    </w:p>
    <w:p w14:paraId="35C97DE5" w14:textId="46242A82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 w:rsidRPr="00C92761"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0DEF96BB" w14:textId="21AFA2F6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 w:rsidRPr="00C92761">
        <w:rPr>
          <w:rFonts w:ascii="Open Sans" w:hAnsi="Open Sans" w:cs="Open Sans"/>
          <w:i/>
          <w:iCs/>
          <w:sz w:val="16"/>
          <w:szCs w:val="16"/>
        </w:rPr>
        <w:t>Inspektor</w:t>
      </w:r>
    </w:p>
    <w:p w14:paraId="3B7643EC" w14:textId="14E65483" w:rsidR="00C572F6" w:rsidRPr="00C92761" w:rsidRDefault="00DE0062" w:rsidP="00C572F6">
      <w:pPr>
        <w:pStyle w:val="Akapitzlist"/>
        <w:numPr>
          <w:ilvl w:val="0"/>
          <w:numId w:val="1"/>
        </w:numPr>
        <w:spacing w:line="300" w:lineRule="auto"/>
        <w:ind w:left="284" w:right="2" w:hanging="284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malgorzata.turaj</w:t>
      </w:r>
      <w:r w:rsidR="00C572F6" w:rsidRPr="00C92761">
        <w:rPr>
          <w:rFonts w:ascii="Open Sans" w:hAnsi="Open Sans" w:cs="Open Sans"/>
          <w:sz w:val="16"/>
          <w:szCs w:val="16"/>
        </w:rPr>
        <w:t>@starachowice.eu</w:t>
      </w:r>
    </w:p>
    <w:p w14:paraId="2BDCABA0" w14:textId="17928317" w:rsidR="00C572F6" w:rsidRPr="00C92761" w:rsidRDefault="00DE0062" w:rsidP="00C57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00" w:lineRule="auto"/>
        <w:ind w:right="2" w:hanging="720"/>
        <w:rPr>
          <w:rFonts w:ascii="Open Sans" w:hAnsi="Open Sans" w:cs="Open Sans"/>
          <w:i/>
          <w:iCs/>
          <w:sz w:val="16"/>
          <w:szCs w:val="16"/>
        </w:rPr>
      </w:pPr>
      <w:r w:rsidRPr="00C92761">
        <w:rPr>
          <w:rFonts w:ascii="Open Sans" w:hAnsi="Open Sans" w:cs="Open Sans"/>
          <w:i/>
          <w:iCs/>
          <w:sz w:val="16"/>
          <w:szCs w:val="16"/>
        </w:rPr>
        <w:t>41 322 10 24</w:t>
      </w:r>
    </w:p>
    <w:p w14:paraId="72138CE7" w14:textId="2964ADD3" w:rsidR="00F866A0" w:rsidRPr="00DE0062" w:rsidRDefault="00F866A0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  <w:sectPr w:rsidR="00F866A0" w:rsidRPr="00DE0062" w:rsidSect="00E55F5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</w:p>
    <w:p w14:paraId="61612D18" w14:textId="61732CB1" w:rsidR="00EA245D" w:rsidRPr="00DE0062" w:rsidRDefault="00EA245D" w:rsidP="00EA245D">
      <w:pPr>
        <w:pStyle w:val="Stopka"/>
        <w:rPr>
          <w:rFonts w:ascii="Open Sans" w:hAnsi="Open Sans" w:cs="Open Sans"/>
          <w:sz w:val="20"/>
          <w:szCs w:val="20"/>
        </w:rPr>
      </w:pPr>
    </w:p>
    <w:p w14:paraId="6CB2F3A6" w14:textId="62F82B52" w:rsidR="006C4DA6" w:rsidRPr="00DE0062" w:rsidRDefault="006C4DA6" w:rsidP="00995D83">
      <w:pPr>
        <w:spacing w:line="300" w:lineRule="auto"/>
        <w:rPr>
          <w:rFonts w:ascii="Open Sans" w:hAnsi="Open Sans" w:cs="Open Sans"/>
          <w:sz w:val="20"/>
          <w:szCs w:val="20"/>
        </w:rPr>
      </w:pPr>
    </w:p>
    <w:sectPr w:rsidR="006C4DA6" w:rsidRPr="00DE006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56E3" w14:textId="77777777" w:rsidR="007D0861" w:rsidRDefault="007D0861" w:rsidP="00F503BF">
      <w:r>
        <w:separator/>
      </w:r>
    </w:p>
  </w:endnote>
  <w:endnote w:type="continuationSeparator" w:id="0">
    <w:p w14:paraId="56E1A6C4" w14:textId="77777777" w:rsidR="007D0861" w:rsidRDefault="007D0861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21" name="Obraz 21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570D178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27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38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, skrzynkapodawcza@um.starachowice.pl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4372" w14:textId="77777777" w:rsidR="007D0861" w:rsidRDefault="007D0861" w:rsidP="00F503BF">
      <w:r>
        <w:separator/>
      </w:r>
    </w:p>
  </w:footnote>
  <w:footnote w:type="continuationSeparator" w:id="0">
    <w:p w14:paraId="3CF4D7DF" w14:textId="77777777" w:rsidR="007D0861" w:rsidRDefault="007D0861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719B" w14:textId="02E2DD99" w:rsidR="009D013B" w:rsidRDefault="007B3FBF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9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7B3FBF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3E94" w14:textId="2E7CC983" w:rsidR="009D013B" w:rsidRDefault="007B3FBF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299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color w:val="000000"/>
        <w:spacing w:val="-7"/>
        <w:lang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imes New Roman"/>
        <w:b/>
        <w:bCs/>
        <w:color w:val="00000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5"/>
  </w:num>
  <w:num w:numId="2" w16cid:durableId="1978292390">
    <w:abstractNumId w:val="6"/>
  </w:num>
  <w:num w:numId="3" w16cid:durableId="426925254">
    <w:abstractNumId w:val="0"/>
  </w:num>
  <w:num w:numId="4" w16cid:durableId="1750885371">
    <w:abstractNumId w:val="1"/>
  </w:num>
  <w:num w:numId="5" w16cid:durableId="1606185506">
    <w:abstractNumId w:val="2"/>
  </w:num>
  <w:num w:numId="6" w16cid:durableId="1452094703">
    <w:abstractNumId w:val="3"/>
  </w:num>
  <w:num w:numId="7" w16cid:durableId="200750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13658C"/>
    <w:rsid w:val="001429BF"/>
    <w:rsid w:val="00193DC9"/>
    <w:rsid w:val="001B0AC8"/>
    <w:rsid w:val="001E110F"/>
    <w:rsid w:val="001F505D"/>
    <w:rsid w:val="00267C5B"/>
    <w:rsid w:val="002B0F3C"/>
    <w:rsid w:val="002C1798"/>
    <w:rsid w:val="002C47C5"/>
    <w:rsid w:val="002C705D"/>
    <w:rsid w:val="002E0CA8"/>
    <w:rsid w:val="00305F4A"/>
    <w:rsid w:val="00340F4B"/>
    <w:rsid w:val="00341B60"/>
    <w:rsid w:val="00346079"/>
    <w:rsid w:val="003A7B02"/>
    <w:rsid w:val="00570F44"/>
    <w:rsid w:val="00597B27"/>
    <w:rsid w:val="005B4352"/>
    <w:rsid w:val="00606BE5"/>
    <w:rsid w:val="00656CF1"/>
    <w:rsid w:val="006C4DA6"/>
    <w:rsid w:val="00715269"/>
    <w:rsid w:val="007A4F2F"/>
    <w:rsid w:val="007B3FBF"/>
    <w:rsid w:val="007D0861"/>
    <w:rsid w:val="007E15B8"/>
    <w:rsid w:val="00862A68"/>
    <w:rsid w:val="00936622"/>
    <w:rsid w:val="009850E5"/>
    <w:rsid w:val="00995D83"/>
    <w:rsid w:val="009A2111"/>
    <w:rsid w:val="009D013B"/>
    <w:rsid w:val="00A24347"/>
    <w:rsid w:val="00A85E04"/>
    <w:rsid w:val="00B6072C"/>
    <w:rsid w:val="00C15E80"/>
    <w:rsid w:val="00C16289"/>
    <w:rsid w:val="00C31737"/>
    <w:rsid w:val="00C32690"/>
    <w:rsid w:val="00C572F6"/>
    <w:rsid w:val="00C65463"/>
    <w:rsid w:val="00C7550C"/>
    <w:rsid w:val="00C92761"/>
    <w:rsid w:val="00D72B93"/>
    <w:rsid w:val="00DE0062"/>
    <w:rsid w:val="00E2744B"/>
    <w:rsid w:val="00E45656"/>
    <w:rsid w:val="00E55F5F"/>
    <w:rsid w:val="00EA245D"/>
    <w:rsid w:val="00F06E37"/>
    <w:rsid w:val="00F503BF"/>
    <w:rsid w:val="00F866A0"/>
    <w:rsid w:val="00F92F77"/>
    <w:rsid w:val="00FD2ACF"/>
    <w:rsid w:val="00FD2E9F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0062"/>
    <w:pPr>
      <w:widowControl/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Standarduser">
    <w:name w:val="Standard (user)"/>
    <w:rsid w:val="00DE006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3</cp:revision>
  <cp:lastPrinted>2024-02-12T08:19:00Z</cp:lastPrinted>
  <dcterms:created xsi:type="dcterms:W3CDTF">2024-02-12T08:19:00Z</dcterms:created>
  <dcterms:modified xsi:type="dcterms:W3CDTF">2024-02-12T11:26:00Z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