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F13E0" w:rsidRPr="006D04CB" w:rsidRDefault="005F13E0" w:rsidP="005F13E0">
      <w:pPr>
        <w:jc w:val="right"/>
        <w:rPr>
          <w:szCs w:val="20"/>
        </w:rPr>
      </w:pPr>
      <w:r w:rsidRPr="006D04CB">
        <w:rPr>
          <w:szCs w:val="20"/>
        </w:rPr>
        <w:t xml:space="preserve">Załącznik nr </w:t>
      </w:r>
      <w:r w:rsidR="00C22605">
        <w:rPr>
          <w:szCs w:val="20"/>
        </w:rPr>
        <w:t xml:space="preserve">8 </w:t>
      </w:r>
      <w:r w:rsidRPr="006D04CB">
        <w:rPr>
          <w:szCs w:val="20"/>
        </w:rPr>
        <w:t>do SWZ</w:t>
      </w:r>
    </w:p>
    <w:p w:rsidR="005F13E0" w:rsidRDefault="005F13E0" w:rsidP="005F13E0">
      <w:pPr>
        <w:jc w:val="center"/>
        <w:rPr>
          <w:b/>
          <w:sz w:val="24"/>
        </w:rPr>
      </w:pPr>
    </w:p>
    <w:p w:rsidR="00BB7DA8" w:rsidRDefault="00BB7DA8" w:rsidP="004A0B39">
      <w:pPr>
        <w:jc w:val="center"/>
        <w:rPr>
          <w:b/>
          <w:sz w:val="24"/>
        </w:rPr>
      </w:pPr>
    </w:p>
    <w:p w:rsidR="004A0B39" w:rsidRPr="002203AD" w:rsidRDefault="004A0B39" w:rsidP="004A0B39">
      <w:pPr>
        <w:jc w:val="center"/>
        <w:rPr>
          <w:b/>
          <w:sz w:val="24"/>
        </w:rPr>
      </w:pPr>
      <w:r w:rsidRPr="002203AD">
        <w:rPr>
          <w:b/>
          <w:sz w:val="24"/>
        </w:rPr>
        <w:t>OPIS PRZEDMIOTU ZAMÓWIENIA</w:t>
      </w:r>
    </w:p>
    <w:p w:rsidR="0013622A" w:rsidRDefault="0013622A" w:rsidP="004A0B39">
      <w:pPr>
        <w:pStyle w:val="Nagwek4"/>
        <w:spacing w:line="276" w:lineRule="auto"/>
        <w:rPr>
          <w:rFonts w:ascii="Arial" w:hAnsi="Arial" w:cs="Arial"/>
          <w:b w:val="0"/>
          <w:sz w:val="20"/>
        </w:rPr>
      </w:pPr>
    </w:p>
    <w:p w:rsidR="002B716D" w:rsidRDefault="002B716D" w:rsidP="00132C8F">
      <w:pPr>
        <w:autoSpaceDE w:val="0"/>
        <w:autoSpaceDN w:val="0"/>
        <w:adjustRightInd w:val="0"/>
        <w:spacing w:line="276" w:lineRule="auto"/>
        <w:jc w:val="both"/>
        <w:rPr>
          <w:b/>
          <w:szCs w:val="20"/>
        </w:rPr>
      </w:pPr>
      <w:r w:rsidRPr="000336C4">
        <w:rPr>
          <w:szCs w:val="20"/>
        </w:rPr>
        <w:t xml:space="preserve">Przedmiotem zamówienia jest: </w:t>
      </w:r>
      <w:r w:rsidRPr="007E6E98">
        <w:rPr>
          <w:b/>
          <w:szCs w:val="20"/>
        </w:rPr>
        <w:t>„</w:t>
      </w:r>
      <w:bookmarkStart w:id="0" w:name="_Hlk176954895"/>
      <w:r w:rsidR="001758FF" w:rsidRPr="001758FF">
        <w:rPr>
          <w:b/>
        </w:rPr>
        <w:t>Modernizacja dróg transportu rolnego</w:t>
      </w:r>
      <w:bookmarkEnd w:id="0"/>
      <w:r w:rsidRPr="007E6E98">
        <w:rPr>
          <w:b/>
          <w:szCs w:val="20"/>
        </w:rPr>
        <w:t>”</w:t>
      </w:r>
    </w:p>
    <w:p w:rsidR="001758FF" w:rsidRPr="000336C4" w:rsidRDefault="001758FF" w:rsidP="00132C8F">
      <w:pPr>
        <w:autoSpaceDE w:val="0"/>
        <w:autoSpaceDN w:val="0"/>
        <w:adjustRightInd w:val="0"/>
        <w:spacing w:line="276" w:lineRule="auto"/>
        <w:jc w:val="both"/>
        <w:rPr>
          <w:rFonts w:eastAsia="TimesNewRoman"/>
          <w:b/>
          <w:szCs w:val="20"/>
        </w:rPr>
      </w:pPr>
    </w:p>
    <w:p w:rsidR="002B716D" w:rsidRPr="00C22605" w:rsidRDefault="00132C8F" w:rsidP="00132C8F">
      <w:pPr>
        <w:spacing w:line="276" w:lineRule="auto"/>
        <w:jc w:val="both"/>
        <w:rPr>
          <w:b/>
          <w:szCs w:val="20"/>
        </w:rPr>
      </w:pPr>
      <w:bookmarkStart w:id="1" w:name="_Hlk176955173"/>
      <w:r w:rsidRPr="00C22605">
        <w:rPr>
          <w:b/>
          <w:szCs w:val="20"/>
        </w:rPr>
        <w:t xml:space="preserve">Część 1. </w:t>
      </w:r>
      <w:bookmarkStart w:id="2" w:name="_Hlk177365478"/>
      <w:bookmarkStart w:id="3" w:name="_Hlk177368034"/>
      <w:r w:rsidRPr="00C22605">
        <w:rPr>
          <w:b/>
          <w:szCs w:val="20"/>
        </w:rPr>
        <w:t xml:space="preserve">Modernizacja drogi </w:t>
      </w:r>
      <w:r w:rsidR="00A85A66" w:rsidRPr="00C22605">
        <w:rPr>
          <w:b/>
          <w:szCs w:val="20"/>
        </w:rPr>
        <w:t xml:space="preserve">Malachin – Malachin Leśniczówka </w:t>
      </w:r>
      <w:r w:rsidRPr="00C22605">
        <w:rPr>
          <w:b/>
          <w:szCs w:val="20"/>
        </w:rPr>
        <w:t>oraz</w:t>
      </w:r>
      <w:r w:rsidR="00A85A66" w:rsidRPr="00C22605">
        <w:rPr>
          <w:b/>
          <w:szCs w:val="20"/>
        </w:rPr>
        <w:t xml:space="preserve"> </w:t>
      </w:r>
      <w:r w:rsidRPr="00C22605">
        <w:rPr>
          <w:b/>
          <w:szCs w:val="20"/>
        </w:rPr>
        <w:t xml:space="preserve">drogi </w:t>
      </w:r>
      <w:r w:rsidR="00A85A66" w:rsidRPr="00C22605">
        <w:rPr>
          <w:b/>
          <w:szCs w:val="20"/>
        </w:rPr>
        <w:t xml:space="preserve">Będźmierowice </w:t>
      </w:r>
      <w:r w:rsidRPr="00C22605">
        <w:rPr>
          <w:b/>
          <w:szCs w:val="20"/>
        </w:rPr>
        <w:t xml:space="preserve">– </w:t>
      </w:r>
      <w:r w:rsidR="00A85A66" w:rsidRPr="00C22605">
        <w:rPr>
          <w:b/>
          <w:szCs w:val="20"/>
        </w:rPr>
        <w:t xml:space="preserve">Struga </w:t>
      </w:r>
      <w:r w:rsidRPr="00C22605">
        <w:rPr>
          <w:b/>
          <w:szCs w:val="20"/>
        </w:rPr>
        <w:t xml:space="preserve">poprzez ułożenie </w:t>
      </w:r>
      <w:r w:rsidR="00A85A66" w:rsidRPr="00C22605">
        <w:rPr>
          <w:b/>
          <w:szCs w:val="20"/>
        </w:rPr>
        <w:t>płyt YOMB</w:t>
      </w:r>
      <w:bookmarkEnd w:id="2"/>
      <w:r w:rsidR="004C5E41" w:rsidRPr="00C22605">
        <w:rPr>
          <w:b/>
          <w:szCs w:val="20"/>
        </w:rPr>
        <w:t>.</w:t>
      </w:r>
      <w:bookmarkEnd w:id="3"/>
    </w:p>
    <w:p w:rsidR="002B716D" w:rsidRPr="00C22605" w:rsidRDefault="002B716D" w:rsidP="00132C8F">
      <w:pPr>
        <w:numPr>
          <w:ilvl w:val="0"/>
          <w:numId w:val="13"/>
        </w:numPr>
        <w:spacing w:line="276" w:lineRule="auto"/>
        <w:jc w:val="both"/>
        <w:rPr>
          <w:bCs/>
          <w:szCs w:val="20"/>
        </w:rPr>
      </w:pPr>
      <w:bookmarkStart w:id="4" w:name="_Hlk177368141"/>
      <w:bookmarkEnd w:id="1"/>
      <w:r w:rsidRPr="00C22605">
        <w:rPr>
          <w:szCs w:val="20"/>
        </w:rPr>
        <w:t xml:space="preserve">Przedmiot zamówienia obejmuje </w:t>
      </w:r>
      <w:r w:rsidR="00832ECA" w:rsidRPr="00C22605">
        <w:rPr>
          <w:szCs w:val="20"/>
        </w:rPr>
        <w:t>modernizację n</w:t>
      </w:r>
      <w:r w:rsidR="008738ED" w:rsidRPr="00C22605">
        <w:rPr>
          <w:szCs w:val="20"/>
        </w:rPr>
        <w:t xml:space="preserve">awierzchni </w:t>
      </w:r>
      <w:r w:rsidR="009910B8" w:rsidRPr="00C22605">
        <w:rPr>
          <w:szCs w:val="20"/>
        </w:rPr>
        <w:t>dróg transportu rolnego</w:t>
      </w:r>
      <w:r w:rsidRPr="00C22605">
        <w:rPr>
          <w:szCs w:val="20"/>
        </w:rPr>
        <w:t>:</w:t>
      </w:r>
    </w:p>
    <w:p w:rsidR="00FE6EC6" w:rsidRPr="00C22605" w:rsidRDefault="001758FF" w:rsidP="00132C8F">
      <w:pPr>
        <w:pStyle w:val="Akapitzlist"/>
        <w:numPr>
          <w:ilvl w:val="1"/>
          <w:numId w:val="14"/>
        </w:numPr>
        <w:spacing w:after="0"/>
        <w:jc w:val="both"/>
        <w:rPr>
          <w:rFonts w:ascii="Arial" w:hAnsi="Arial" w:cs="Arial"/>
          <w:sz w:val="20"/>
          <w:szCs w:val="20"/>
        </w:rPr>
      </w:pPr>
      <w:bookmarkStart w:id="5" w:name="_Hlk103682079"/>
      <w:bookmarkStart w:id="6" w:name="_Hlk75414469"/>
      <w:bookmarkEnd w:id="4"/>
      <w:r w:rsidRPr="00C22605">
        <w:rPr>
          <w:rFonts w:ascii="Arial" w:hAnsi="Arial" w:cs="Arial"/>
          <w:sz w:val="20"/>
          <w:szCs w:val="20"/>
        </w:rPr>
        <w:t>Malachin – Malachin Leśniczówka</w:t>
      </w:r>
      <w:r w:rsidR="00DA75D2" w:rsidRPr="00C22605">
        <w:rPr>
          <w:rFonts w:ascii="Arial" w:hAnsi="Arial" w:cs="Arial"/>
          <w:sz w:val="20"/>
          <w:szCs w:val="20"/>
        </w:rPr>
        <w:t xml:space="preserve"> </w:t>
      </w:r>
      <w:r w:rsidR="000165CE" w:rsidRPr="00C22605">
        <w:rPr>
          <w:rFonts w:ascii="Arial" w:hAnsi="Arial" w:cs="Arial"/>
          <w:sz w:val="20"/>
          <w:szCs w:val="20"/>
        </w:rPr>
        <w:t>–</w:t>
      </w:r>
      <w:r w:rsidR="00DA75D2" w:rsidRPr="00C22605">
        <w:rPr>
          <w:rFonts w:ascii="Arial" w:hAnsi="Arial" w:cs="Arial"/>
          <w:sz w:val="20"/>
          <w:szCs w:val="20"/>
        </w:rPr>
        <w:t xml:space="preserve"> </w:t>
      </w:r>
      <w:r w:rsidRPr="00C22605">
        <w:rPr>
          <w:rFonts w:ascii="Arial" w:hAnsi="Arial" w:cs="Arial"/>
          <w:sz w:val="20"/>
          <w:szCs w:val="20"/>
        </w:rPr>
        <w:t>320</w:t>
      </w:r>
      <w:r w:rsidR="000165CE" w:rsidRPr="00C22605">
        <w:rPr>
          <w:rFonts w:ascii="Arial" w:hAnsi="Arial" w:cs="Arial"/>
          <w:sz w:val="20"/>
          <w:szCs w:val="20"/>
        </w:rPr>
        <w:t>,00</w:t>
      </w:r>
      <w:r w:rsidR="00FE6EC6" w:rsidRPr="00C22605">
        <w:rPr>
          <w:rFonts w:ascii="Arial" w:hAnsi="Arial" w:cs="Arial"/>
          <w:sz w:val="20"/>
          <w:szCs w:val="20"/>
        </w:rPr>
        <w:t xml:space="preserve"> m</w:t>
      </w:r>
      <w:r w:rsidR="00FE6EC6" w:rsidRPr="00C22605">
        <w:rPr>
          <w:rFonts w:ascii="Arial" w:hAnsi="Arial" w:cs="Arial"/>
          <w:sz w:val="20"/>
          <w:szCs w:val="20"/>
          <w:vertAlign w:val="superscript"/>
        </w:rPr>
        <w:t>2</w:t>
      </w:r>
      <w:r w:rsidR="00832ECA" w:rsidRPr="00C22605">
        <w:rPr>
          <w:rFonts w:ascii="Arial" w:hAnsi="Arial" w:cs="Arial"/>
          <w:sz w:val="20"/>
          <w:szCs w:val="20"/>
        </w:rPr>
        <w:t xml:space="preserve"> (</w:t>
      </w:r>
      <w:r w:rsidRPr="00C22605">
        <w:rPr>
          <w:rFonts w:ascii="Arial" w:hAnsi="Arial" w:cs="Arial"/>
          <w:sz w:val="20"/>
          <w:szCs w:val="20"/>
        </w:rPr>
        <w:t>8</w:t>
      </w:r>
      <w:r w:rsidR="00832ECA" w:rsidRPr="00C22605">
        <w:rPr>
          <w:rFonts w:ascii="Arial" w:hAnsi="Arial" w:cs="Arial"/>
          <w:sz w:val="20"/>
          <w:szCs w:val="20"/>
        </w:rPr>
        <w:t>0</w:t>
      </w:r>
      <w:r w:rsidR="00A357BE" w:rsidRPr="00C22605">
        <w:rPr>
          <w:rFonts w:ascii="Arial" w:hAnsi="Arial" w:cs="Arial"/>
          <w:sz w:val="20"/>
          <w:szCs w:val="20"/>
        </w:rPr>
        <w:t>,00</w:t>
      </w:r>
      <w:r w:rsidR="00FE6EC6" w:rsidRPr="00C22605">
        <w:rPr>
          <w:rFonts w:ascii="Arial" w:hAnsi="Arial" w:cs="Arial"/>
          <w:sz w:val="20"/>
          <w:szCs w:val="20"/>
        </w:rPr>
        <w:t xml:space="preserve"> m dł. x 4 m szer.).</w:t>
      </w:r>
    </w:p>
    <w:p w:rsidR="00FE6EC6" w:rsidRPr="00C22605" w:rsidRDefault="001758FF" w:rsidP="00132C8F">
      <w:pPr>
        <w:pStyle w:val="Akapitzlist"/>
        <w:numPr>
          <w:ilvl w:val="1"/>
          <w:numId w:val="14"/>
        </w:numPr>
        <w:spacing w:after="0"/>
        <w:jc w:val="both"/>
        <w:rPr>
          <w:rFonts w:ascii="Arial" w:hAnsi="Arial" w:cs="Arial"/>
          <w:sz w:val="20"/>
          <w:szCs w:val="20"/>
        </w:rPr>
      </w:pPr>
      <w:r w:rsidRPr="00C22605">
        <w:rPr>
          <w:rFonts w:ascii="Arial" w:hAnsi="Arial" w:cs="Arial"/>
          <w:sz w:val="20"/>
          <w:szCs w:val="20"/>
        </w:rPr>
        <w:t>Będźmierowice</w:t>
      </w:r>
      <w:r w:rsidR="00DA75D2" w:rsidRPr="00C22605">
        <w:rPr>
          <w:rFonts w:ascii="Arial" w:hAnsi="Arial" w:cs="Arial"/>
          <w:sz w:val="20"/>
          <w:szCs w:val="20"/>
        </w:rPr>
        <w:t xml:space="preserve"> </w:t>
      </w:r>
      <w:r w:rsidR="00DA75D2" w:rsidRPr="00C22605">
        <w:rPr>
          <w:rFonts w:ascii="Arial" w:hAnsi="Arial" w:cs="Arial"/>
          <w:b/>
          <w:sz w:val="20"/>
          <w:szCs w:val="20"/>
        </w:rPr>
        <w:t>–</w:t>
      </w:r>
      <w:r w:rsidRPr="00C22605">
        <w:rPr>
          <w:rFonts w:ascii="Arial" w:hAnsi="Arial" w:cs="Arial"/>
          <w:sz w:val="20"/>
          <w:szCs w:val="20"/>
        </w:rPr>
        <w:t xml:space="preserve"> Struga – etap II –</w:t>
      </w:r>
      <w:r w:rsidR="00DA75D2" w:rsidRPr="00C22605">
        <w:rPr>
          <w:rFonts w:ascii="Arial" w:hAnsi="Arial" w:cs="Arial"/>
          <w:sz w:val="20"/>
          <w:szCs w:val="20"/>
        </w:rPr>
        <w:t xml:space="preserve"> </w:t>
      </w:r>
      <w:r w:rsidRPr="00C22605">
        <w:rPr>
          <w:rFonts w:ascii="Arial" w:hAnsi="Arial" w:cs="Arial"/>
          <w:sz w:val="20"/>
          <w:szCs w:val="20"/>
        </w:rPr>
        <w:t>1</w:t>
      </w:r>
      <w:r w:rsidR="00DA75D2" w:rsidRPr="00C22605">
        <w:rPr>
          <w:rFonts w:ascii="Arial" w:hAnsi="Arial" w:cs="Arial"/>
          <w:sz w:val="20"/>
          <w:szCs w:val="20"/>
        </w:rPr>
        <w:t>.</w:t>
      </w:r>
      <w:r w:rsidR="000165CE" w:rsidRPr="00C22605">
        <w:rPr>
          <w:rFonts w:ascii="Arial" w:hAnsi="Arial" w:cs="Arial"/>
          <w:sz w:val="20"/>
          <w:szCs w:val="20"/>
        </w:rPr>
        <w:t>605,5</w:t>
      </w:r>
      <w:r w:rsidRPr="00C22605">
        <w:rPr>
          <w:rFonts w:ascii="Arial" w:hAnsi="Arial" w:cs="Arial"/>
          <w:sz w:val="20"/>
          <w:szCs w:val="20"/>
        </w:rPr>
        <w:t>0</w:t>
      </w:r>
      <w:r w:rsidR="00FE6EC6" w:rsidRPr="00C22605">
        <w:rPr>
          <w:rFonts w:ascii="Arial" w:hAnsi="Arial" w:cs="Arial"/>
          <w:sz w:val="20"/>
          <w:szCs w:val="20"/>
        </w:rPr>
        <w:t xml:space="preserve"> m</w:t>
      </w:r>
      <w:r w:rsidR="00FE6EC6" w:rsidRPr="00C22605">
        <w:rPr>
          <w:rFonts w:ascii="Arial" w:hAnsi="Arial" w:cs="Arial"/>
          <w:sz w:val="20"/>
          <w:szCs w:val="20"/>
          <w:vertAlign w:val="superscript"/>
        </w:rPr>
        <w:t>2</w:t>
      </w:r>
      <w:r w:rsidR="00832ECA" w:rsidRPr="00C22605">
        <w:rPr>
          <w:rFonts w:ascii="Arial" w:hAnsi="Arial" w:cs="Arial"/>
          <w:sz w:val="20"/>
          <w:szCs w:val="20"/>
        </w:rPr>
        <w:t xml:space="preserve"> (</w:t>
      </w:r>
      <w:r w:rsidRPr="00C22605">
        <w:rPr>
          <w:rFonts w:ascii="Arial" w:hAnsi="Arial" w:cs="Arial"/>
          <w:sz w:val="20"/>
          <w:szCs w:val="20"/>
        </w:rPr>
        <w:t>4</w:t>
      </w:r>
      <w:r w:rsidR="00A357BE" w:rsidRPr="00C22605">
        <w:rPr>
          <w:rFonts w:ascii="Arial" w:hAnsi="Arial" w:cs="Arial"/>
          <w:sz w:val="20"/>
          <w:szCs w:val="20"/>
        </w:rPr>
        <w:t>01,30</w:t>
      </w:r>
      <w:r w:rsidR="00FE6EC6" w:rsidRPr="00C22605">
        <w:rPr>
          <w:rFonts w:ascii="Arial" w:hAnsi="Arial" w:cs="Arial"/>
          <w:sz w:val="20"/>
          <w:szCs w:val="20"/>
        </w:rPr>
        <w:t xml:space="preserve"> m dł. x 4 m szer.).</w:t>
      </w:r>
    </w:p>
    <w:bookmarkEnd w:id="5"/>
    <w:bookmarkEnd w:id="6"/>
    <w:p w:rsidR="002B716D" w:rsidRPr="00C22605" w:rsidRDefault="002B716D" w:rsidP="00132C8F">
      <w:pPr>
        <w:numPr>
          <w:ilvl w:val="0"/>
          <w:numId w:val="13"/>
        </w:numPr>
        <w:spacing w:line="276" w:lineRule="auto"/>
        <w:jc w:val="both"/>
        <w:rPr>
          <w:bCs/>
          <w:szCs w:val="20"/>
        </w:rPr>
      </w:pPr>
      <w:r w:rsidRPr="00C22605">
        <w:rPr>
          <w:bCs/>
          <w:szCs w:val="20"/>
        </w:rPr>
        <w:t>Zakres robót:</w:t>
      </w:r>
    </w:p>
    <w:p w:rsidR="002B716D" w:rsidRPr="00C22605" w:rsidRDefault="00821202" w:rsidP="00132C8F">
      <w:pPr>
        <w:numPr>
          <w:ilvl w:val="1"/>
          <w:numId w:val="13"/>
        </w:numPr>
        <w:tabs>
          <w:tab w:val="clear" w:pos="0"/>
          <w:tab w:val="num" w:pos="-2977"/>
        </w:tabs>
        <w:spacing w:line="276" w:lineRule="auto"/>
        <w:ind w:hanging="481"/>
        <w:jc w:val="both"/>
        <w:rPr>
          <w:bCs/>
          <w:szCs w:val="20"/>
        </w:rPr>
      </w:pPr>
      <w:bookmarkStart w:id="7" w:name="_Hlk75414552"/>
      <w:r w:rsidRPr="00C22605">
        <w:rPr>
          <w:bCs/>
          <w:szCs w:val="20"/>
        </w:rPr>
        <w:t>Korytowanie dróg.</w:t>
      </w:r>
    </w:p>
    <w:p w:rsidR="002B716D" w:rsidRPr="00C22605" w:rsidRDefault="002B716D" w:rsidP="00132C8F">
      <w:pPr>
        <w:numPr>
          <w:ilvl w:val="1"/>
          <w:numId w:val="13"/>
        </w:numPr>
        <w:spacing w:line="276" w:lineRule="auto"/>
        <w:ind w:hanging="481"/>
        <w:jc w:val="both"/>
        <w:rPr>
          <w:bCs/>
          <w:szCs w:val="20"/>
        </w:rPr>
      </w:pPr>
      <w:r w:rsidRPr="00C22605">
        <w:rPr>
          <w:bCs/>
          <w:szCs w:val="20"/>
        </w:rPr>
        <w:t>Ułożenie płyt YOMB na podsypce piaskowej wraz z zamuleniem otworów</w:t>
      </w:r>
      <w:r w:rsidR="00821202" w:rsidRPr="00C22605">
        <w:rPr>
          <w:bCs/>
          <w:szCs w:val="20"/>
        </w:rPr>
        <w:t>.</w:t>
      </w:r>
    </w:p>
    <w:p w:rsidR="002B716D" w:rsidRPr="00C22605" w:rsidRDefault="002B716D" w:rsidP="00132C8F">
      <w:pPr>
        <w:numPr>
          <w:ilvl w:val="1"/>
          <w:numId w:val="13"/>
        </w:numPr>
        <w:spacing w:line="276" w:lineRule="auto"/>
        <w:ind w:hanging="481"/>
        <w:jc w:val="both"/>
        <w:rPr>
          <w:bCs/>
          <w:szCs w:val="20"/>
        </w:rPr>
      </w:pPr>
      <w:r w:rsidRPr="00C22605">
        <w:rPr>
          <w:bCs/>
          <w:szCs w:val="20"/>
        </w:rPr>
        <w:t>Ukształtowanie poboczy drogi za pomocą żwiru</w:t>
      </w:r>
      <w:r w:rsidR="00821202" w:rsidRPr="00C22605">
        <w:rPr>
          <w:bCs/>
          <w:szCs w:val="20"/>
        </w:rPr>
        <w:t>.</w:t>
      </w:r>
    </w:p>
    <w:p w:rsidR="002B716D" w:rsidRPr="00C22605" w:rsidRDefault="002B716D" w:rsidP="00132C8F">
      <w:pPr>
        <w:numPr>
          <w:ilvl w:val="1"/>
          <w:numId w:val="13"/>
        </w:numPr>
        <w:spacing w:line="276" w:lineRule="auto"/>
        <w:ind w:hanging="481"/>
        <w:jc w:val="both"/>
        <w:rPr>
          <w:bCs/>
          <w:szCs w:val="20"/>
        </w:rPr>
      </w:pPr>
      <w:r w:rsidRPr="00C22605">
        <w:rPr>
          <w:bCs/>
          <w:szCs w:val="20"/>
        </w:rPr>
        <w:t>Regulacja włazów studzienek, zasuw itp.</w:t>
      </w:r>
    </w:p>
    <w:p w:rsidR="003011E7" w:rsidRPr="00C22605" w:rsidRDefault="003011E7" w:rsidP="00132C8F">
      <w:pPr>
        <w:numPr>
          <w:ilvl w:val="1"/>
          <w:numId w:val="13"/>
        </w:numPr>
        <w:spacing w:line="276" w:lineRule="auto"/>
        <w:ind w:hanging="481"/>
        <w:jc w:val="both"/>
        <w:rPr>
          <w:bCs/>
          <w:szCs w:val="20"/>
        </w:rPr>
      </w:pPr>
      <w:bookmarkStart w:id="8" w:name="_Hlk177368200"/>
      <w:r w:rsidRPr="00C22605">
        <w:rPr>
          <w:bCs/>
          <w:szCs w:val="20"/>
        </w:rPr>
        <w:t xml:space="preserve">Zakup i montaż 2 szt. tablic </w:t>
      </w:r>
      <w:r w:rsidR="00A85A66" w:rsidRPr="00C22605">
        <w:rPr>
          <w:bCs/>
          <w:szCs w:val="20"/>
        </w:rPr>
        <w:t xml:space="preserve">informacyjnych </w:t>
      </w:r>
      <w:r w:rsidRPr="00C22605">
        <w:rPr>
          <w:bCs/>
          <w:szCs w:val="20"/>
        </w:rPr>
        <w:t>ze stelażem</w:t>
      </w:r>
      <w:r w:rsidR="00DA75D2" w:rsidRPr="00C22605">
        <w:rPr>
          <w:bCs/>
          <w:szCs w:val="20"/>
        </w:rPr>
        <w:t xml:space="preserve"> </w:t>
      </w:r>
      <w:r w:rsidR="00A85A66" w:rsidRPr="00C22605">
        <w:rPr>
          <w:bCs/>
          <w:szCs w:val="20"/>
        </w:rPr>
        <w:t xml:space="preserve">o wym. 120x80 cm na </w:t>
      </w:r>
      <w:r w:rsidR="00A85A66" w:rsidRPr="00C22605">
        <w:rPr>
          <w:bCs/>
          <w:szCs w:val="20"/>
        </w:rPr>
        <w:br/>
        <w:t>2 słupkach o śr. 60 - 70 mm</w:t>
      </w:r>
      <w:r w:rsidRPr="00C22605">
        <w:rPr>
          <w:bCs/>
          <w:szCs w:val="20"/>
        </w:rPr>
        <w:t>.</w:t>
      </w:r>
    </w:p>
    <w:p w:rsidR="0026700C" w:rsidRPr="00C22605" w:rsidRDefault="0026700C" w:rsidP="00132C8F">
      <w:pPr>
        <w:numPr>
          <w:ilvl w:val="1"/>
          <w:numId w:val="13"/>
        </w:numPr>
        <w:spacing w:line="276" w:lineRule="auto"/>
        <w:ind w:hanging="481"/>
        <w:jc w:val="both"/>
        <w:rPr>
          <w:bCs/>
          <w:szCs w:val="20"/>
        </w:rPr>
      </w:pPr>
      <w:r w:rsidRPr="00C22605">
        <w:rPr>
          <w:bCs/>
          <w:szCs w:val="20"/>
        </w:rPr>
        <w:t>Wykonanie zjazdów z płyt YOMB zgodnie z dokumentacją projektową.</w:t>
      </w:r>
    </w:p>
    <w:p w:rsidR="0026700C" w:rsidRPr="00C22605" w:rsidRDefault="0026700C" w:rsidP="00132C8F">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bookmarkStart w:id="9" w:name="_Hlk176959668"/>
      <w:bookmarkStart w:id="10" w:name="_Hlk75414687"/>
      <w:bookmarkEnd w:id="7"/>
      <w:bookmarkEnd w:id="8"/>
      <w:r w:rsidRPr="00C22605">
        <w:rPr>
          <w:rFonts w:ascii="Arial" w:hAnsi="Arial" w:cs="Arial"/>
          <w:sz w:val="20"/>
          <w:szCs w:val="20"/>
        </w:rPr>
        <w:t>W ramach realizacji zadania wykonawca zakupi i ustawi tablicę informacyjną</w:t>
      </w:r>
      <w:r w:rsidR="00DA75D2" w:rsidRPr="00C22605">
        <w:rPr>
          <w:rFonts w:ascii="Arial" w:hAnsi="Arial" w:cs="Arial"/>
          <w:sz w:val="20"/>
          <w:szCs w:val="20"/>
        </w:rPr>
        <w:t xml:space="preserve"> (2 szt.) </w:t>
      </w:r>
      <w:r w:rsidR="00DA75D2" w:rsidRPr="00C22605">
        <w:rPr>
          <w:rFonts w:ascii="Arial" w:hAnsi="Arial" w:cs="Arial"/>
          <w:sz w:val="20"/>
          <w:szCs w:val="20"/>
        </w:rPr>
        <w:br/>
      </w:r>
      <w:r w:rsidRPr="00C22605">
        <w:rPr>
          <w:rFonts w:ascii="Arial" w:hAnsi="Arial" w:cs="Arial"/>
          <w:sz w:val="20"/>
          <w:szCs w:val="20"/>
        </w:rPr>
        <w:t>o wymiarze 120 cm x 80 cm na 2 słupkach o śr. 60 - 70 mm wg wzoru stanowiącego zał. nr 2 do opisu przedmiotu zamówienia. W wzorze przedstawiono przykładową tablicę, dokładna jej treść zostanie przekazana Wykonawcy w trakcie realizacji zadania.</w:t>
      </w:r>
    </w:p>
    <w:p w:rsidR="003011E7" w:rsidRPr="00C22605" w:rsidRDefault="003011E7" w:rsidP="00132C8F">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Wzór stelażu stanowi załącznik nr 1 do OPZ.</w:t>
      </w:r>
    </w:p>
    <w:p w:rsidR="003011E7" w:rsidRPr="00C22605" w:rsidRDefault="00400A20" w:rsidP="00132C8F">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Przykładowa tablicę  przedstawiono w </w:t>
      </w:r>
      <w:r w:rsidR="003011E7" w:rsidRPr="00C22605">
        <w:rPr>
          <w:rFonts w:ascii="Arial" w:hAnsi="Arial" w:cs="Arial"/>
          <w:sz w:val="20"/>
          <w:szCs w:val="20"/>
        </w:rPr>
        <w:t>załącznik</w:t>
      </w:r>
      <w:r w:rsidRPr="00C22605">
        <w:rPr>
          <w:rFonts w:ascii="Arial" w:hAnsi="Arial" w:cs="Arial"/>
          <w:sz w:val="20"/>
          <w:szCs w:val="20"/>
        </w:rPr>
        <w:t>u</w:t>
      </w:r>
      <w:r w:rsidR="003011E7" w:rsidRPr="00C22605">
        <w:rPr>
          <w:rFonts w:ascii="Arial" w:hAnsi="Arial" w:cs="Arial"/>
          <w:sz w:val="20"/>
          <w:szCs w:val="20"/>
        </w:rPr>
        <w:t xml:space="preserve"> nr 2 do OPZ.</w:t>
      </w:r>
    </w:p>
    <w:bookmarkEnd w:id="9"/>
    <w:p w:rsidR="009910B8" w:rsidRPr="00C22605" w:rsidRDefault="009910B8" w:rsidP="00132C8F">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b/>
          <w:sz w:val="20"/>
          <w:szCs w:val="20"/>
        </w:rPr>
        <w:t>Uwaga.</w:t>
      </w:r>
      <w:r w:rsidRPr="00C22605">
        <w:rPr>
          <w:rFonts w:ascii="Arial" w:hAnsi="Arial" w:cs="Arial"/>
          <w:sz w:val="20"/>
          <w:szCs w:val="20"/>
        </w:rPr>
        <w:t xml:space="preserve"> Zamawiający jest w trakcie uzyskiwania pozwolenia na budowę.</w:t>
      </w:r>
    </w:p>
    <w:p w:rsidR="00DA75D2"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Wykonawca przed rozpoczęciem prac opracuje projekt organizacji ruchu na czas prowadzenia robót, który zostanie zatwierdzony przez odpowiednie organy i zarządcę dróg.</w:t>
      </w:r>
      <w:bookmarkStart w:id="11" w:name="_Hlk482355025"/>
    </w:p>
    <w:p w:rsidR="00DA75D2"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Przed rozpoczęciem robót Wykonawca uzgodni z ZUK Sp. z o.o. w Czersku lokalizację studni </w:t>
      </w:r>
      <w:r w:rsidR="00C22605">
        <w:rPr>
          <w:rFonts w:ascii="Arial" w:hAnsi="Arial" w:cs="Arial"/>
          <w:sz w:val="20"/>
          <w:szCs w:val="20"/>
        </w:rPr>
        <w:br/>
      </w:r>
      <w:r w:rsidRPr="00C22605">
        <w:rPr>
          <w:rFonts w:ascii="Arial" w:hAnsi="Arial" w:cs="Arial"/>
          <w:sz w:val="20"/>
          <w:szCs w:val="20"/>
        </w:rPr>
        <w:t xml:space="preserve">i zaworów sieci </w:t>
      </w:r>
      <w:proofErr w:type="spellStart"/>
      <w:r w:rsidRPr="00C22605">
        <w:rPr>
          <w:rFonts w:ascii="Arial" w:hAnsi="Arial" w:cs="Arial"/>
          <w:sz w:val="20"/>
          <w:szCs w:val="20"/>
        </w:rPr>
        <w:t>wod</w:t>
      </w:r>
      <w:proofErr w:type="spellEnd"/>
      <w:r w:rsidRPr="00C22605">
        <w:rPr>
          <w:rFonts w:ascii="Arial" w:hAnsi="Arial" w:cs="Arial"/>
          <w:sz w:val="20"/>
          <w:szCs w:val="20"/>
        </w:rPr>
        <w:t>.-</w:t>
      </w:r>
      <w:proofErr w:type="spellStart"/>
      <w:r w:rsidRPr="00C22605">
        <w:rPr>
          <w:rFonts w:ascii="Arial" w:hAnsi="Arial" w:cs="Arial"/>
          <w:sz w:val="20"/>
          <w:szCs w:val="20"/>
        </w:rPr>
        <w:t>kan.wcelu</w:t>
      </w:r>
      <w:proofErr w:type="spellEnd"/>
      <w:r w:rsidRPr="00C22605">
        <w:rPr>
          <w:rFonts w:ascii="Arial" w:hAnsi="Arial" w:cs="Arial"/>
          <w:sz w:val="20"/>
          <w:szCs w:val="20"/>
        </w:rPr>
        <w:t xml:space="preserve"> ich regulacji, a na dzień odbioru końcowego przedstawi protokół potwierdzający poprawność wykonania regulacji tych studni i zaworów wystawiony przez ZUK. Sp. z o.o. w Czersku.</w:t>
      </w:r>
      <w:bookmarkEnd w:id="11"/>
    </w:p>
    <w:p w:rsidR="00DA75D2" w:rsidRPr="00C22605" w:rsidRDefault="008667F4"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Wykonawca w czasie prowadzenia robót drogowych w odpowiedni sposób zabezpieczy przed uszkodzeniem inną infrastrukturę techniczną znajdującą się pasie drogowym.</w:t>
      </w:r>
    </w:p>
    <w:p w:rsidR="00DA75D2"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Przed rozpoczęciem układania płyt na poszczególnych odcinkach dróg Wykonawca uzgodni dokładną lokalizację prac z Zamawiającym</w:t>
      </w:r>
      <w:r w:rsidR="008667F4" w:rsidRPr="00C22605">
        <w:rPr>
          <w:rFonts w:ascii="Arial" w:hAnsi="Arial" w:cs="Arial"/>
          <w:sz w:val="20"/>
          <w:szCs w:val="20"/>
        </w:rPr>
        <w:t xml:space="preserve">. </w:t>
      </w:r>
    </w:p>
    <w:p w:rsidR="00DA75D2" w:rsidRPr="00C22605" w:rsidRDefault="008667F4"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Zgłoszenie Zamawiającemu zamiaru rozpoczęcia prac na poszczególnych zadaniach nastąpi co najmniej na 3 dni przed planowanym rozpoczęciem robót drogowych. Po otrzymaniu od Wykonawcy zgłoszenia </w:t>
      </w:r>
      <w:r w:rsidR="003011E7" w:rsidRPr="00C22605">
        <w:rPr>
          <w:rFonts w:ascii="Arial" w:hAnsi="Arial" w:cs="Arial"/>
          <w:sz w:val="20"/>
          <w:szCs w:val="20"/>
        </w:rPr>
        <w:t>Zamawiający</w:t>
      </w:r>
      <w:r w:rsidR="00C22605">
        <w:rPr>
          <w:rFonts w:ascii="Arial" w:hAnsi="Arial" w:cs="Arial"/>
          <w:sz w:val="20"/>
          <w:szCs w:val="20"/>
        </w:rPr>
        <w:t xml:space="preserve"> </w:t>
      </w:r>
      <w:r w:rsidR="00E17DB3" w:rsidRPr="00C22605">
        <w:rPr>
          <w:rFonts w:ascii="Arial" w:hAnsi="Arial" w:cs="Arial"/>
          <w:sz w:val="20"/>
          <w:szCs w:val="20"/>
        </w:rPr>
        <w:t xml:space="preserve">niezwłocznie </w:t>
      </w:r>
      <w:r w:rsidRPr="00C22605">
        <w:rPr>
          <w:rFonts w:ascii="Arial" w:hAnsi="Arial" w:cs="Arial"/>
          <w:sz w:val="20"/>
          <w:szCs w:val="20"/>
        </w:rPr>
        <w:t>wyznaczy termin spotkania w terenie w celu wskazania i omówienia zakresu prac.</w:t>
      </w:r>
      <w:bookmarkEnd w:id="10"/>
    </w:p>
    <w:p w:rsidR="00DA75D2" w:rsidRPr="00C22605" w:rsidRDefault="00A357BE"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bookmarkStart w:id="12" w:name="_Hlk177368616"/>
      <w:r w:rsidRPr="00C22605">
        <w:rPr>
          <w:rFonts w:ascii="Arial" w:hAnsi="Arial" w:cs="Arial"/>
          <w:sz w:val="20"/>
          <w:szCs w:val="20"/>
        </w:rPr>
        <w:t xml:space="preserve">Wykonawca jest zobowiązany do szczegółowego wytyczenia granic pasa drogowego </w:t>
      </w:r>
      <w:r w:rsidRPr="00C22605">
        <w:rPr>
          <w:rFonts w:ascii="Arial" w:hAnsi="Arial" w:cs="Arial"/>
          <w:sz w:val="20"/>
          <w:szCs w:val="20"/>
        </w:rPr>
        <w:br/>
        <w:t>– ww. działek. Szkic z tyczenia będzie stanowił integralną część dokumentacji odbiorowej.</w:t>
      </w:r>
    </w:p>
    <w:bookmarkEnd w:id="12"/>
    <w:p w:rsidR="00DA75D2"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Przedmiot zamówienia szczegółowo został określony w specyfikacjach technicznych wykonania </w:t>
      </w:r>
      <w:r w:rsidR="00C22605">
        <w:rPr>
          <w:rFonts w:ascii="Arial" w:hAnsi="Arial" w:cs="Arial"/>
          <w:sz w:val="20"/>
          <w:szCs w:val="20"/>
        </w:rPr>
        <w:br/>
      </w:r>
      <w:r w:rsidRPr="00C22605">
        <w:rPr>
          <w:rFonts w:ascii="Arial" w:hAnsi="Arial" w:cs="Arial"/>
          <w:sz w:val="20"/>
          <w:szCs w:val="20"/>
        </w:rPr>
        <w:t>i odbioru robót oraz pomocniczo w przedmiarze robót stanowiących załączniki do SWZ.</w:t>
      </w:r>
      <w:bookmarkStart w:id="13" w:name="_Hlk115342477"/>
      <w:bookmarkStart w:id="14" w:name="_Hlk125700152"/>
    </w:p>
    <w:p w:rsidR="00DA75D2"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w:t>
      </w:r>
      <w:r w:rsidRPr="00C22605">
        <w:rPr>
          <w:rFonts w:ascii="Arial" w:hAnsi="Arial" w:cs="Arial"/>
          <w:sz w:val="20"/>
          <w:szCs w:val="20"/>
        </w:rPr>
        <w:lastRenderedPageBreak/>
        <w:t xml:space="preserve">technicznych i systemów referencji technicznych, o których mowa w art. 101 ust. 1 pkt 2 oraz ust. 3 ustawy </w:t>
      </w:r>
      <w:proofErr w:type="spellStart"/>
      <w:r w:rsidRPr="00C22605">
        <w:rPr>
          <w:rFonts w:ascii="Arial" w:hAnsi="Arial" w:cs="Arial"/>
          <w:sz w:val="20"/>
          <w:szCs w:val="20"/>
        </w:rPr>
        <w:t>Pzp</w:t>
      </w:r>
      <w:proofErr w:type="spellEnd"/>
      <w:r w:rsidRPr="00C22605">
        <w:rPr>
          <w:rFonts w:ascii="Arial" w:hAnsi="Arial" w:cs="Arial"/>
          <w:sz w:val="20"/>
          <w:szCs w:val="20"/>
        </w:rPr>
        <w:t xml:space="preserve"> dopuszcza rozwiązania równoważne opisywanym, a odniesieniu takiemu towarzyszą wyrazy „lub równoważne”.</w:t>
      </w:r>
    </w:p>
    <w:p w:rsidR="00DA75D2"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Wszystkie określenia i nazwy materiałów służą jedynie do określenia parametrów jakościowych użytych materiałów. Brak określenia szczególnych wymogów przez Zamawiającego </w:t>
      </w:r>
      <w:r w:rsidR="00C22605">
        <w:rPr>
          <w:rFonts w:ascii="Arial" w:hAnsi="Arial" w:cs="Arial"/>
          <w:sz w:val="20"/>
          <w:szCs w:val="20"/>
        </w:rPr>
        <w:br/>
      </w:r>
      <w:r w:rsidRPr="00C22605">
        <w:rPr>
          <w:rFonts w:ascii="Arial" w:hAnsi="Arial" w:cs="Arial"/>
          <w:sz w:val="20"/>
          <w:szCs w:val="20"/>
        </w:rPr>
        <w:t>w przedmiocie standardu wykonania (jakości materiałów, sprzętu, urządzeń, itp.) oznacza, że Wykonawca wywiąże się ze swoich obowiązków, kiedy zachowa średni standard wykonania, po jego akceptacji przez Zamawiającego.</w:t>
      </w:r>
    </w:p>
    <w:p w:rsidR="00DA75D2"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Zamawiający uzna, że oferta jest równoważna, jeżeli przedstawia przedmiot zamówienia </w:t>
      </w:r>
      <w:r w:rsidRPr="00C22605">
        <w:rPr>
          <w:rFonts w:ascii="Arial" w:hAnsi="Arial" w:cs="Arial"/>
          <w:sz w:val="20"/>
          <w:szCs w:val="20"/>
        </w:rPr>
        <w:br/>
        <w:t xml:space="preserve">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w:t>
      </w:r>
      <w:r w:rsidR="00C22605">
        <w:rPr>
          <w:rFonts w:ascii="Arial" w:hAnsi="Arial" w:cs="Arial"/>
          <w:sz w:val="20"/>
          <w:szCs w:val="20"/>
        </w:rPr>
        <w:br/>
      </w:r>
      <w:r w:rsidRPr="00C22605">
        <w:rPr>
          <w:rFonts w:ascii="Arial" w:hAnsi="Arial" w:cs="Arial"/>
          <w:sz w:val="20"/>
          <w:szCs w:val="20"/>
        </w:rPr>
        <w:t>z produktem referencyjnym, ale posiada pewne, istotne dla Zamawiającego, zbliżone do produktu referencyjnego cechy i parametry.</w:t>
      </w:r>
      <w:bookmarkEnd w:id="13"/>
      <w:bookmarkEnd w:id="14"/>
    </w:p>
    <w:p w:rsidR="002B716D" w:rsidRPr="00C22605" w:rsidRDefault="002B716D" w:rsidP="00DA75D2">
      <w:pPr>
        <w:pStyle w:val="Akapitzlist"/>
        <w:widowControl w:val="0"/>
        <w:numPr>
          <w:ilvl w:val="3"/>
          <w:numId w:val="32"/>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u w:val="single"/>
        </w:rPr>
        <w:t xml:space="preserve">Zamawiający, zgodnie z zapisami art. 95 ustawy </w:t>
      </w:r>
      <w:proofErr w:type="spellStart"/>
      <w:r w:rsidRPr="00C22605">
        <w:rPr>
          <w:rFonts w:ascii="Arial" w:hAnsi="Arial" w:cs="Arial"/>
          <w:sz w:val="20"/>
          <w:szCs w:val="20"/>
          <w:u w:val="single"/>
        </w:rPr>
        <w:t>Pzp</w:t>
      </w:r>
      <w:proofErr w:type="spellEnd"/>
      <w:r w:rsidRPr="00C22605">
        <w:rPr>
          <w:rFonts w:ascii="Arial" w:hAnsi="Arial" w:cs="Arial"/>
          <w:sz w:val="20"/>
          <w:szCs w:val="20"/>
          <w:u w:val="single"/>
        </w:rPr>
        <w:t xml:space="preserve"> wymaga zatrudnienia przez wykonawcę lub podwykonawcę na podstawie umowy o pracę osób wykonujących następujące czynności </w:t>
      </w:r>
      <w:r w:rsidR="00C22605">
        <w:rPr>
          <w:rFonts w:ascii="Arial" w:hAnsi="Arial" w:cs="Arial"/>
          <w:sz w:val="20"/>
          <w:szCs w:val="20"/>
          <w:u w:val="single"/>
        </w:rPr>
        <w:br/>
      </w:r>
      <w:r w:rsidRPr="00C22605">
        <w:rPr>
          <w:rFonts w:ascii="Arial" w:hAnsi="Arial" w:cs="Arial"/>
          <w:sz w:val="20"/>
          <w:szCs w:val="20"/>
          <w:u w:val="single"/>
        </w:rPr>
        <w:t>w zakresie realizacji zamówienia, jeżeli wykonanie tych czynności polega na wykonywaniu pracy w sposób określony w art. 22 § 1 ustawy z dnia 26 czerwca 1974 r. Kodeks pracy:</w:t>
      </w:r>
    </w:p>
    <w:p w:rsidR="002B716D" w:rsidRPr="00C22605" w:rsidRDefault="002B716D" w:rsidP="00A029A6">
      <w:pPr>
        <w:pStyle w:val="Nagwek4"/>
        <w:numPr>
          <w:ilvl w:val="1"/>
          <w:numId w:val="34"/>
        </w:numPr>
        <w:spacing w:line="276" w:lineRule="auto"/>
        <w:ind w:hanging="481"/>
        <w:rPr>
          <w:rFonts w:ascii="Arial" w:hAnsi="Arial" w:cs="Arial"/>
          <w:b w:val="0"/>
          <w:sz w:val="20"/>
        </w:rPr>
      </w:pPr>
      <w:bookmarkStart w:id="15" w:name="_Hlk77930361"/>
      <w:r w:rsidRPr="00C22605">
        <w:rPr>
          <w:rFonts w:ascii="Arial" w:hAnsi="Arial" w:cs="Arial"/>
          <w:b w:val="0"/>
          <w:sz w:val="20"/>
        </w:rPr>
        <w:t>wykonywanie czynności związanych z obsługą maszyn i urządzeń drogowych,</w:t>
      </w:r>
    </w:p>
    <w:p w:rsidR="002B716D" w:rsidRPr="00C22605" w:rsidRDefault="002B716D" w:rsidP="00A029A6">
      <w:pPr>
        <w:pStyle w:val="Nagwek4"/>
        <w:numPr>
          <w:ilvl w:val="1"/>
          <w:numId w:val="34"/>
        </w:numPr>
        <w:spacing w:line="276" w:lineRule="auto"/>
        <w:ind w:hanging="481"/>
        <w:rPr>
          <w:rFonts w:ascii="Arial" w:hAnsi="Arial" w:cs="Arial"/>
          <w:b w:val="0"/>
          <w:sz w:val="20"/>
        </w:rPr>
      </w:pPr>
      <w:r w:rsidRPr="00C22605">
        <w:rPr>
          <w:rFonts w:ascii="Arial" w:hAnsi="Arial" w:cs="Arial"/>
          <w:b w:val="0"/>
          <w:sz w:val="20"/>
        </w:rPr>
        <w:t xml:space="preserve">wykonywanie czynności związanych z </w:t>
      </w:r>
      <w:proofErr w:type="spellStart"/>
      <w:r w:rsidRPr="00C22605">
        <w:rPr>
          <w:rFonts w:ascii="Arial" w:hAnsi="Arial" w:cs="Arial"/>
          <w:b w:val="0"/>
          <w:sz w:val="20"/>
        </w:rPr>
        <w:t>wykorytowaniem</w:t>
      </w:r>
      <w:proofErr w:type="spellEnd"/>
      <w:r w:rsidRPr="00C22605">
        <w:rPr>
          <w:rFonts w:ascii="Arial" w:hAnsi="Arial" w:cs="Arial"/>
          <w:b w:val="0"/>
          <w:sz w:val="20"/>
        </w:rPr>
        <w:t xml:space="preserve"> i ukształtowaniem drogi, </w:t>
      </w:r>
    </w:p>
    <w:p w:rsidR="002B716D" w:rsidRPr="00C22605" w:rsidRDefault="002B716D" w:rsidP="00A029A6">
      <w:pPr>
        <w:pStyle w:val="Nagwek4"/>
        <w:numPr>
          <w:ilvl w:val="1"/>
          <w:numId w:val="34"/>
        </w:numPr>
        <w:spacing w:line="276" w:lineRule="auto"/>
        <w:ind w:hanging="481"/>
        <w:rPr>
          <w:rFonts w:ascii="Arial" w:hAnsi="Arial" w:cs="Arial"/>
          <w:b w:val="0"/>
          <w:sz w:val="20"/>
        </w:rPr>
      </w:pPr>
      <w:r w:rsidRPr="00C22605">
        <w:rPr>
          <w:rFonts w:ascii="Arial" w:hAnsi="Arial" w:cs="Arial"/>
          <w:b w:val="0"/>
          <w:sz w:val="20"/>
        </w:rPr>
        <w:t>wykonywanie czynności związanych z wykonaniem p</w:t>
      </w:r>
      <w:r w:rsidR="001659E7" w:rsidRPr="00C22605">
        <w:rPr>
          <w:rFonts w:ascii="Arial" w:hAnsi="Arial" w:cs="Arial"/>
          <w:b w:val="0"/>
          <w:sz w:val="20"/>
        </w:rPr>
        <w:t xml:space="preserve">odsypki piaskowo-żwirowej wraz </w:t>
      </w:r>
      <w:r w:rsidR="00C22605">
        <w:rPr>
          <w:rFonts w:ascii="Arial" w:hAnsi="Arial" w:cs="Arial"/>
          <w:b w:val="0"/>
          <w:sz w:val="20"/>
        </w:rPr>
        <w:br/>
      </w:r>
      <w:r w:rsidRPr="00C22605">
        <w:rPr>
          <w:rFonts w:ascii="Arial" w:hAnsi="Arial" w:cs="Arial"/>
          <w:b w:val="0"/>
          <w:sz w:val="20"/>
        </w:rPr>
        <w:t>z profilowaniem,</w:t>
      </w:r>
    </w:p>
    <w:p w:rsidR="002B716D" w:rsidRPr="00C22605" w:rsidRDefault="002B716D" w:rsidP="00A029A6">
      <w:pPr>
        <w:pStyle w:val="Nagwek4"/>
        <w:numPr>
          <w:ilvl w:val="1"/>
          <w:numId w:val="34"/>
        </w:numPr>
        <w:spacing w:line="276" w:lineRule="auto"/>
        <w:ind w:hanging="481"/>
        <w:rPr>
          <w:rFonts w:ascii="Arial" w:hAnsi="Arial" w:cs="Arial"/>
          <w:b w:val="0"/>
          <w:sz w:val="20"/>
        </w:rPr>
      </w:pPr>
      <w:r w:rsidRPr="00C22605">
        <w:rPr>
          <w:rFonts w:ascii="Arial" w:hAnsi="Arial" w:cs="Arial"/>
          <w:b w:val="0"/>
          <w:sz w:val="20"/>
        </w:rPr>
        <w:t>wykonywanie czynności związanych z ułożeniem płyt YOMB,</w:t>
      </w:r>
    </w:p>
    <w:p w:rsidR="002B716D" w:rsidRPr="00C22605" w:rsidRDefault="002B716D" w:rsidP="00A029A6">
      <w:pPr>
        <w:pStyle w:val="Nagwek4"/>
        <w:numPr>
          <w:ilvl w:val="1"/>
          <w:numId w:val="34"/>
        </w:numPr>
        <w:spacing w:line="276" w:lineRule="auto"/>
        <w:ind w:hanging="481"/>
        <w:rPr>
          <w:rFonts w:ascii="Arial" w:hAnsi="Arial" w:cs="Arial"/>
          <w:b w:val="0"/>
          <w:sz w:val="20"/>
        </w:rPr>
      </w:pPr>
      <w:r w:rsidRPr="00C22605">
        <w:rPr>
          <w:rFonts w:ascii="Arial" w:hAnsi="Arial" w:cs="Arial"/>
          <w:b w:val="0"/>
          <w:sz w:val="20"/>
        </w:rPr>
        <w:t>wykonywanie czynności związanych z regulacją studni, zasuw itp.,</w:t>
      </w:r>
    </w:p>
    <w:p w:rsidR="002B716D" w:rsidRPr="00C22605" w:rsidRDefault="002B716D" w:rsidP="00A029A6">
      <w:pPr>
        <w:pStyle w:val="Nagwek4"/>
        <w:numPr>
          <w:ilvl w:val="1"/>
          <w:numId w:val="34"/>
        </w:numPr>
        <w:spacing w:line="276" w:lineRule="auto"/>
        <w:ind w:hanging="481"/>
        <w:rPr>
          <w:rFonts w:ascii="Arial" w:hAnsi="Arial" w:cs="Arial"/>
          <w:b w:val="0"/>
          <w:sz w:val="20"/>
        </w:rPr>
      </w:pPr>
      <w:r w:rsidRPr="00C22605">
        <w:rPr>
          <w:rFonts w:ascii="Arial" w:hAnsi="Arial" w:cs="Arial"/>
          <w:b w:val="0"/>
          <w:sz w:val="20"/>
        </w:rPr>
        <w:t>wykonywanie czynności związanych z zamuleniem spoin piaskiem i ukształtowaniem poboczy.</w:t>
      </w:r>
    </w:p>
    <w:bookmarkEnd w:id="15"/>
    <w:p w:rsidR="002B716D" w:rsidRPr="00C22605" w:rsidRDefault="002B716D" w:rsidP="00132C8F">
      <w:pPr>
        <w:pStyle w:val="Nagwek4"/>
        <w:spacing w:line="276" w:lineRule="auto"/>
        <w:ind w:left="357"/>
        <w:rPr>
          <w:rFonts w:ascii="Arial" w:hAnsi="Arial" w:cs="Arial"/>
          <w:b w:val="0"/>
          <w:sz w:val="20"/>
        </w:rPr>
      </w:pPr>
      <w:r w:rsidRPr="00C22605">
        <w:rPr>
          <w:rFonts w:ascii="Arial" w:hAnsi="Arial" w:cs="Arial"/>
          <w:b w:val="0"/>
          <w:sz w:val="20"/>
          <w:lang w:eastAsia="pl-PL"/>
        </w:rPr>
        <w:t>Obowiązki Wykonawcy z tytułu spełnienia niniejszego wymogu określają Projektowane Postanowienia Umowy (PPU).</w:t>
      </w:r>
    </w:p>
    <w:p w:rsidR="002B716D" w:rsidRPr="00C22605" w:rsidRDefault="002B716D" w:rsidP="00132C8F">
      <w:pPr>
        <w:spacing w:line="276" w:lineRule="auto"/>
        <w:jc w:val="both"/>
        <w:rPr>
          <w:b/>
          <w:bCs/>
          <w:szCs w:val="20"/>
        </w:rPr>
      </w:pPr>
    </w:p>
    <w:p w:rsidR="00A85A66" w:rsidRPr="00C22605" w:rsidRDefault="008738ED" w:rsidP="00132C8F">
      <w:pPr>
        <w:spacing w:line="276" w:lineRule="auto"/>
        <w:jc w:val="both"/>
        <w:rPr>
          <w:b/>
          <w:szCs w:val="20"/>
        </w:rPr>
      </w:pPr>
      <w:bookmarkStart w:id="16" w:name="_Hlk176955208"/>
      <w:r w:rsidRPr="00C22605">
        <w:rPr>
          <w:b/>
          <w:szCs w:val="20"/>
        </w:rPr>
        <w:t xml:space="preserve">Część 2. </w:t>
      </w:r>
      <w:bookmarkStart w:id="17" w:name="_Hlk177378914"/>
      <w:bookmarkStart w:id="18" w:name="_Hlk177365505"/>
      <w:r w:rsidRPr="00C22605">
        <w:rPr>
          <w:b/>
          <w:szCs w:val="20"/>
        </w:rPr>
        <w:t>Modernizacja drogi</w:t>
      </w:r>
      <w:r w:rsidR="00A85A66" w:rsidRPr="00C22605">
        <w:rPr>
          <w:b/>
          <w:szCs w:val="20"/>
        </w:rPr>
        <w:t xml:space="preserve"> Rytel – </w:t>
      </w:r>
      <w:r w:rsidRPr="00C22605">
        <w:rPr>
          <w:b/>
          <w:szCs w:val="20"/>
        </w:rPr>
        <w:t xml:space="preserve">Dworzec </w:t>
      </w:r>
      <w:r w:rsidR="00A85A66" w:rsidRPr="00C22605">
        <w:rPr>
          <w:b/>
          <w:szCs w:val="20"/>
        </w:rPr>
        <w:t xml:space="preserve">PKP </w:t>
      </w:r>
      <w:r w:rsidRPr="00C22605">
        <w:rPr>
          <w:b/>
          <w:szCs w:val="20"/>
        </w:rPr>
        <w:t xml:space="preserve">poprzez ułożenie </w:t>
      </w:r>
      <w:r w:rsidR="00A85A66" w:rsidRPr="00C22605">
        <w:rPr>
          <w:b/>
          <w:szCs w:val="20"/>
        </w:rPr>
        <w:t>nawierzchni bitumicznej</w:t>
      </w:r>
      <w:bookmarkEnd w:id="17"/>
      <w:r w:rsidR="00A85A66" w:rsidRPr="00C22605">
        <w:rPr>
          <w:b/>
          <w:szCs w:val="20"/>
        </w:rPr>
        <w:t xml:space="preserve">. </w:t>
      </w:r>
      <w:bookmarkEnd w:id="18"/>
    </w:p>
    <w:p w:rsidR="00A85A66" w:rsidRPr="00C22605" w:rsidRDefault="00A85A66" w:rsidP="008738ED">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bookmarkStart w:id="19" w:name="_Hlk177378946"/>
      <w:bookmarkEnd w:id="16"/>
      <w:r w:rsidRPr="00C22605">
        <w:rPr>
          <w:rFonts w:ascii="Arial" w:hAnsi="Arial" w:cs="Arial"/>
          <w:sz w:val="20"/>
          <w:szCs w:val="20"/>
        </w:rPr>
        <w:t xml:space="preserve">Przedmiot zamówienia obejmuje modernizację </w:t>
      </w:r>
      <w:r w:rsidR="008738ED" w:rsidRPr="00C22605">
        <w:rPr>
          <w:rFonts w:ascii="Arial" w:hAnsi="Arial" w:cs="Arial"/>
          <w:sz w:val="20"/>
          <w:szCs w:val="20"/>
        </w:rPr>
        <w:t xml:space="preserve">odcinka </w:t>
      </w:r>
      <w:r w:rsidRPr="00C22605">
        <w:rPr>
          <w:rFonts w:ascii="Arial" w:hAnsi="Arial" w:cs="Arial"/>
          <w:sz w:val="20"/>
          <w:szCs w:val="20"/>
        </w:rPr>
        <w:t xml:space="preserve">drogi Rytel – </w:t>
      </w:r>
      <w:r w:rsidR="008738ED" w:rsidRPr="00C22605">
        <w:rPr>
          <w:rFonts w:ascii="Arial" w:hAnsi="Arial" w:cs="Arial"/>
          <w:sz w:val="20"/>
          <w:szCs w:val="20"/>
        </w:rPr>
        <w:t xml:space="preserve">Dworzec </w:t>
      </w:r>
      <w:r w:rsidRPr="00C22605">
        <w:rPr>
          <w:rFonts w:ascii="Arial" w:hAnsi="Arial" w:cs="Arial"/>
          <w:sz w:val="20"/>
          <w:szCs w:val="20"/>
        </w:rPr>
        <w:t xml:space="preserve">PKP </w:t>
      </w:r>
      <w:r w:rsidR="008738ED" w:rsidRPr="00C22605">
        <w:rPr>
          <w:rFonts w:ascii="Arial" w:hAnsi="Arial" w:cs="Arial"/>
          <w:sz w:val="20"/>
          <w:szCs w:val="20"/>
        </w:rPr>
        <w:br/>
      </w:r>
      <w:r w:rsidRPr="00C22605">
        <w:rPr>
          <w:rFonts w:ascii="Arial" w:hAnsi="Arial" w:cs="Arial"/>
          <w:sz w:val="20"/>
          <w:szCs w:val="20"/>
        </w:rPr>
        <w:t>o długości 250 m i szer. 4 m (działka nr 830/1 obręb Rytel gm. Czersk)</w:t>
      </w:r>
      <w:r w:rsidR="00A029A6" w:rsidRPr="00C22605">
        <w:rPr>
          <w:rFonts w:ascii="Arial" w:hAnsi="Arial" w:cs="Arial"/>
          <w:sz w:val="20"/>
          <w:szCs w:val="20"/>
        </w:rPr>
        <w:t>,</w:t>
      </w:r>
      <w:r w:rsidRPr="00C22605">
        <w:rPr>
          <w:rFonts w:ascii="Arial" w:hAnsi="Arial" w:cs="Arial"/>
          <w:sz w:val="20"/>
          <w:szCs w:val="20"/>
        </w:rPr>
        <w:t xml:space="preserve"> zgodnie z</w:t>
      </w:r>
      <w:r w:rsidR="00A029A6" w:rsidRPr="00C22605">
        <w:rPr>
          <w:rFonts w:ascii="Arial" w:hAnsi="Arial" w:cs="Arial"/>
          <w:sz w:val="20"/>
          <w:szCs w:val="20"/>
        </w:rPr>
        <w:t xml:space="preserve"> zakresem </w:t>
      </w:r>
      <w:r w:rsidRPr="00C22605">
        <w:rPr>
          <w:rFonts w:ascii="Arial" w:hAnsi="Arial" w:cs="Arial"/>
          <w:sz w:val="20"/>
          <w:szCs w:val="20"/>
        </w:rPr>
        <w:t xml:space="preserve"> </w:t>
      </w:r>
      <w:r w:rsidR="00A029A6" w:rsidRPr="00C22605">
        <w:rPr>
          <w:rFonts w:ascii="Arial" w:hAnsi="Arial" w:cs="Arial"/>
          <w:sz w:val="20"/>
          <w:szCs w:val="20"/>
        </w:rPr>
        <w:t xml:space="preserve">wskazanym na </w:t>
      </w:r>
      <w:r w:rsidRPr="00C22605">
        <w:rPr>
          <w:rFonts w:ascii="Arial" w:hAnsi="Arial" w:cs="Arial"/>
          <w:sz w:val="20"/>
          <w:szCs w:val="20"/>
        </w:rPr>
        <w:t>map</w:t>
      </w:r>
      <w:r w:rsidR="00A029A6" w:rsidRPr="00C22605">
        <w:rPr>
          <w:rFonts w:ascii="Arial" w:hAnsi="Arial" w:cs="Arial"/>
          <w:sz w:val="20"/>
          <w:szCs w:val="20"/>
        </w:rPr>
        <w:t>ie poglądowej stanowiącej załącznik nr 3</w:t>
      </w:r>
      <w:r w:rsidRPr="00C22605">
        <w:rPr>
          <w:rFonts w:ascii="Arial" w:hAnsi="Arial" w:cs="Arial"/>
          <w:sz w:val="20"/>
          <w:szCs w:val="20"/>
        </w:rPr>
        <w:t xml:space="preserve"> do opisu przedmiotu zamówienia</w:t>
      </w:r>
      <w:r w:rsidR="00A029A6" w:rsidRPr="00C22605">
        <w:rPr>
          <w:rFonts w:ascii="Arial" w:hAnsi="Arial" w:cs="Arial"/>
          <w:sz w:val="20"/>
          <w:szCs w:val="20"/>
        </w:rPr>
        <w:t xml:space="preserve">, </w:t>
      </w:r>
      <w:r w:rsidR="00C22605">
        <w:rPr>
          <w:rFonts w:ascii="Arial" w:hAnsi="Arial" w:cs="Arial"/>
          <w:sz w:val="20"/>
          <w:szCs w:val="20"/>
        </w:rPr>
        <w:br/>
      </w:r>
      <w:r w:rsidR="00A029A6" w:rsidRPr="00C22605">
        <w:rPr>
          <w:rFonts w:ascii="Arial" w:hAnsi="Arial" w:cs="Arial"/>
          <w:sz w:val="20"/>
          <w:szCs w:val="20"/>
        </w:rPr>
        <w:t>w tym</w:t>
      </w:r>
      <w:r w:rsidRPr="00C22605">
        <w:rPr>
          <w:rFonts w:ascii="Arial" w:hAnsi="Arial" w:cs="Arial"/>
          <w:sz w:val="20"/>
          <w:szCs w:val="20"/>
        </w:rPr>
        <w:t>:</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Mechaniczne czyszczenie nawierzchni drogowej ulepszonej (bitum) wraz usunięciem luźnych pozostałości betonu asfaltowego 250 m x 4,2 m – podłoże.</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Skropienie nawierzchni drogowej emulsją</w:t>
      </w:r>
      <w:r w:rsidR="00A029A6" w:rsidRPr="00C22605">
        <w:rPr>
          <w:rFonts w:ascii="Arial" w:hAnsi="Arial" w:cs="Arial"/>
          <w:sz w:val="20"/>
          <w:szCs w:val="20"/>
        </w:rPr>
        <w:t xml:space="preserve"> </w:t>
      </w:r>
      <w:r w:rsidRPr="00C22605">
        <w:rPr>
          <w:rFonts w:ascii="Arial" w:hAnsi="Arial" w:cs="Arial"/>
          <w:sz w:val="20"/>
          <w:szCs w:val="20"/>
        </w:rPr>
        <w:t>250 m x 4,2 m – podłoże.</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 xml:space="preserve">Wykonanie warstwy wyrównawczo - wiążącej z mieszanki AC11 W </w:t>
      </w:r>
      <w:proofErr w:type="spellStart"/>
      <w:r w:rsidRPr="00C22605">
        <w:rPr>
          <w:rFonts w:ascii="Arial" w:hAnsi="Arial" w:cs="Arial"/>
          <w:sz w:val="20"/>
          <w:szCs w:val="20"/>
        </w:rPr>
        <w:t>w</w:t>
      </w:r>
      <w:proofErr w:type="spellEnd"/>
      <w:r w:rsidRPr="00C22605">
        <w:rPr>
          <w:rFonts w:ascii="Arial" w:hAnsi="Arial" w:cs="Arial"/>
          <w:sz w:val="20"/>
          <w:szCs w:val="20"/>
        </w:rPr>
        <w:t xml:space="preserve"> ilości 125kg/m2 minimalna grub. 3 cm z transportem (wg KR 1-2 wg WT-2014) - odcinek 250 m x 4,1 m.</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Mechaniczne czyszczenie nawierzchni drogowej ulepszonej (bitumiczna) – w-</w:t>
      </w:r>
      <w:proofErr w:type="spellStart"/>
      <w:r w:rsidRPr="00C22605">
        <w:rPr>
          <w:rFonts w:ascii="Arial" w:hAnsi="Arial" w:cs="Arial"/>
          <w:sz w:val="20"/>
          <w:szCs w:val="20"/>
        </w:rPr>
        <w:t>wa</w:t>
      </w:r>
      <w:proofErr w:type="spellEnd"/>
      <w:r w:rsidR="00A029A6" w:rsidRPr="00C22605">
        <w:rPr>
          <w:rFonts w:ascii="Arial" w:hAnsi="Arial" w:cs="Arial"/>
          <w:sz w:val="20"/>
          <w:szCs w:val="20"/>
        </w:rPr>
        <w:t xml:space="preserve"> </w:t>
      </w:r>
      <w:r w:rsidRPr="00C22605">
        <w:rPr>
          <w:rFonts w:ascii="Arial" w:hAnsi="Arial" w:cs="Arial"/>
          <w:sz w:val="20"/>
          <w:szCs w:val="20"/>
        </w:rPr>
        <w:t>wyrównawczo – wiążąca 250 m x 4,0 m.</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Skropienie nawierzchni drogowej emulsją 250 m x 4,0 m - w-</w:t>
      </w:r>
      <w:proofErr w:type="spellStart"/>
      <w:r w:rsidRPr="00C22605">
        <w:rPr>
          <w:rFonts w:ascii="Arial" w:hAnsi="Arial" w:cs="Arial"/>
          <w:sz w:val="20"/>
          <w:szCs w:val="20"/>
        </w:rPr>
        <w:t>wa</w:t>
      </w:r>
      <w:proofErr w:type="spellEnd"/>
      <w:r w:rsidR="00A029A6" w:rsidRPr="00C22605">
        <w:rPr>
          <w:rFonts w:ascii="Arial" w:hAnsi="Arial" w:cs="Arial"/>
          <w:sz w:val="20"/>
          <w:szCs w:val="20"/>
        </w:rPr>
        <w:t xml:space="preserve"> </w:t>
      </w:r>
      <w:r w:rsidRPr="00C22605">
        <w:rPr>
          <w:rFonts w:ascii="Arial" w:hAnsi="Arial" w:cs="Arial"/>
          <w:sz w:val="20"/>
          <w:szCs w:val="20"/>
        </w:rPr>
        <w:t>wyrównawczo – wiążąca.</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Wykonanie warstwy ścieralnej z mieszanki AC11 S grub. 5 cm z transportem - odcinek 250 m x 4,0 m.</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Pobocza z mieszanki optymalnej z (gliniasto –żwirowej). Skład mieszanki: kruszywo naturalne 0/31,5  – 85%; glina pylasta zwięzła  – 15%. - gr.  10 cm - odcinek 250 m x 0,75 m x 2 strony.</w:t>
      </w:r>
    </w:p>
    <w:p w:rsidR="00A85A66" w:rsidRPr="00C22605" w:rsidRDefault="00A85A66" w:rsidP="00132C8F">
      <w:pPr>
        <w:pStyle w:val="Akapitzlist"/>
        <w:widowControl w:val="0"/>
        <w:numPr>
          <w:ilvl w:val="1"/>
          <w:numId w:val="31"/>
        </w:numPr>
        <w:autoSpaceDE w:val="0"/>
        <w:autoSpaceDN w:val="0"/>
        <w:spacing w:after="0"/>
        <w:ind w:left="993" w:hanging="567"/>
        <w:contextualSpacing w:val="0"/>
        <w:jc w:val="both"/>
        <w:rPr>
          <w:rFonts w:ascii="Arial" w:hAnsi="Arial" w:cs="Arial"/>
          <w:sz w:val="20"/>
          <w:szCs w:val="20"/>
        </w:rPr>
      </w:pPr>
      <w:r w:rsidRPr="00C22605">
        <w:rPr>
          <w:rFonts w:ascii="Arial" w:hAnsi="Arial" w:cs="Arial"/>
          <w:sz w:val="20"/>
          <w:szCs w:val="20"/>
        </w:rPr>
        <w:t>Zakup i ustawienie tablicy informacyjnej o wym. 120x80 cm na 2 słupkach o śr. 60 - 70 mm – 1 szt.</w:t>
      </w:r>
    </w:p>
    <w:bookmarkEnd w:id="19"/>
    <w:p w:rsidR="00A85A66" w:rsidRPr="00C22605" w:rsidRDefault="00A85A66" w:rsidP="00132C8F">
      <w:pPr>
        <w:pStyle w:val="Akapitzlist"/>
        <w:widowControl w:val="0"/>
        <w:autoSpaceDE w:val="0"/>
        <w:autoSpaceDN w:val="0"/>
        <w:spacing w:after="0"/>
        <w:ind w:left="993"/>
        <w:contextualSpacing w:val="0"/>
        <w:jc w:val="both"/>
        <w:rPr>
          <w:rFonts w:ascii="Arial" w:hAnsi="Arial" w:cs="Arial"/>
          <w:sz w:val="20"/>
          <w:szCs w:val="20"/>
        </w:rPr>
      </w:pPr>
    </w:p>
    <w:p w:rsidR="00C22605" w:rsidRDefault="00C22605" w:rsidP="00132C8F">
      <w:pPr>
        <w:spacing w:line="276" w:lineRule="auto"/>
        <w:ind w:left="426"/>
        <w:jc w:val="both"/>
        <w:rPr>
          <w:b/>
          <w:bCs/>
          <w:szCs w:val="20"/>
        </w:rPr>
      </w:pPr>
    </w:p>
    <w:p w:rsidR="00C22605" w:rsidRDefault="00C22605" w:rsidP="00132C8F">
      <w:pPr>
        <w:spacing w:line="276" w:lineRule="auto"/>
        <w:ind w:left="426"/>
        <w:jc w:val="both"/>
        <w:rPr>
          <w:b/>
          <w:bCs/>
          <w:szCs w:val="20"/>
        </w:rPr>
      </w:pPr>
    </w:p>
    <w:p w:rsidR="00A85A66" w:rsidRPr="00A57141" w:rsidRDefault="00A85A66" w:rsidP="00132C8F">
      <w:pPr>
        <w:spacing w:line="276" w:lineRule="auto"/>
        <w:ind w:left="426"/>
        <w:jc w:val="both"/>
        <w:rPr>
          <w:b/>
          <w:bCs/>
          <w:szCs w:val="20"/>
        </w:rPr>
      </w:pPr>
      <w:r w:rsidRPr="00A57141">
        <w:rPr>
          <w:b/>
          <w:bCs/>
          <w:szCs w:val="20"/>
        </w:rPr>
        <w:lastRenderedPageBreak/>
        <w:t>Uwaga</w:t>
      </w:r>
      <w:r w:rsidR="00C22605" w:rsidRPr="00A57141">
        <w:rPr>
          <w:b/>
          <w:bCs/>
          <w:szCs w:val="20"/>
        </w:rPr>
        <w:t>.</w:t>
      </w:r>
    </w:p>
    <w:p w:rsidR="00A85A66" w:rsidRPr="00A57141" w:rsidRDefault="00A85A66" w:rsidP="00132C8F">
      <w:pPr>
        <w:spacing w:line="276" w:lineRule="auto"/>
        <w:ind w:left="426"/>
        <w:jc w:val="both"/>
        <w:rPr>
          <w:szCs w:val="20"/>
        </w:rPr>
      </w:pPr>
      <w:bookmarkStart w:id="20" w:name="_Hlk177379323"/>
      <w:r w:rsidRPr="00A57141">
        <w:rPr>
          <w:szCs w:val="20"/>
        </w:rPr>
        <w:t xml:space="preserve">Wykonawca </w:t>
      </w:r>
      <w:r w:rsidR="00BA3FCA" w:rsidRPr="00A57141">
        <w:rPr>
          <w:szCs w:val="20"/>
        </w:rPr>
        <w:t xml:space="preserve">przy podłączeniu się od strony terenu PKP </w:t>
      </w:r>
      <w:r w:rsidRPr="00A57141">
        <w:rPr>
          <w:szCs w:val="20"/>
        </w:rPr>
        <w:t>zobowiązany jest do wyfrezowania niezbędnej długości istniejącej drogi w celu podłączenia się z nawierzchnia bitumiczną</w:t>
      </w:r>
      <w:r w:rsidR="00BA3FCA" w:rsidRPr="00A57141">
        <w:rPr>
          <w:szCs w:val="20"/>
        </w:rPr>
        <w:t xml:space="preserve">. </w:t>
      </w:r>
      <w:r w:rsidRPr="00A57141">
        <w:rPr>
          <w:szCs w:val="20"/>
        </w:rPr>
        <w:t xml:space="preserve">Alternatywnie można wykonać odcinek „przejściowy” w technologii opisanej w pkt. od 1.1 do 1.7 na długości po 5 m. </w:t>
      </w:r>
      <w:r w:rsidR="00BA3FCA" w:rsidRPr="00A57141">
        <w:rPr>
          <w:szCs w:val="20"/>
        </w:rPr>
        <w:t>Przy podłączeniu do odcinka nowego wykonanego w roku ubiegłym należy odciąć niezbędną długość istniejącej nawierzchni w celu płynnego „podłączenia” się.</w:t>
      </w:r>
    </w:p>
    <w:bookmarkEnd w:id="20"/>
    <w:p w:rsidR="00A85A66" w:rsidRPr="00A57141" w:rsidRDefault="00A85A66" w:rsidP="00132C8F">
      <w:pPr>
        <w:spacing w:line="276" w:lineRule="auto"/>
        <w:ind w:left="426"/>
        <w:jc w:val="both"/>
        <w:rPr>
          <w:b/>
          <w:bCs/>
          <w:szCs w:val="20"/>
        </w:rPr>
      </w:pPr>
    </w:p>
    <w:p w:rsidR="00A85A66" w:rsidRPr="00A57141" w:rsidRDefault="00A85A66" w:rsidP="00132C8F">
      <w:pPr>
        <w:spacing w:line="276" w:lineRule="auto"/>
        <w:ind w:left="426"/>
        <w:jc w:val="both"/>
        <w:rPr>
          <w:b/>
          <w:bCs/>
          <w:szCs w:val="20"/>
        </w:rPr>
      </w:pPr>
      <w:r w:rsidRPr="00A57141">
        <w:rPr>
          <w:b/>
          <w:bCs/>
          <w:szCs w:val="20"/>
        </w:rPr>
        <w:t>Uwaga</w:t>
      </w:r>
      <w:r w:rsidR="00C22605" w:rsidRPr="00A57141">
        <w:rPr>
          <w:b/>
          <w:bCs/>
          <w:szCs w:val="20"/>
        </w:rPr>
        <w:t>.</w:t>
      </w:r>
    </w:p>
    <w:p w:rsidR="00A85A66" w:rsidRPr="00A57141" w:rsidRDefault="00ED57E3" w:rsidP="00132C8F">
      <w:pPr>
        <w:spacing w:line="276" w:lineRule="auto"/>
        <w:ind w:left="426"/>
        <w:jc w:val="both"/>
        <w:rPr>
          <w:szCs w:val="20"/>
        </w:rPr>
      </w:pPr>
      <w:bookmarkStart w:id="21" w:name="_Hlk177379400"/>
      <w:r w:rsidRPr="00A57141">
        <w:rPr>
          <w:szCs w:val="20"/>
        </w:rPr>
        <w:t xml:space="preserve">Wykonawca zobowiązany jest do ułożenia 40,5 m2 płyt betonowych typu YOMB na zjeździe na drogę leśną. Następnie należy na odcinku min. 3 m uzupełnić i przeprofilować zjazd </w:t>
      </w:r>
      <w:r w:rsidR="00A85A66" w:rsidRPr="00A57141">
        <w:rPr>
          <w:szCs w:val="20"/>
        </w:rPr>
        <w:t>kruszywem łamanym naturalnym o frakcji 0-31,5</w:t>
      </w:r>
      <w:r w:rsidRPr="00A57141">
        <w:rPr>
          <w:szCs w:val="20"/>
        </w:rPr>
        <w:t>.</w:t>
      </w:r>
      <w:r w:rsidR="00A85A66" w:rsidRPr="00A57141">
        <w:rPr>
          <w:szCs w:val="20"/>
        </w:rPr>
        <w:t xml:space="preserve"> Lokalizację tego zjazdu zaznaczono na mapie poglądowej.</w:t>
      </w:r>
    </w:p>
    <w:bookmarkEnd w:id="21"/>
    <w:p w:rsidR="00A85A66" w:rsidRPr="00A57141" w:rsidRDefault="00A85A66" w:rsidP="00132C8F">
      <w:pPr>
        <w:spacing w:line="276" w:lineRule="auto"/>
        <w:ind w:left="426"/>
        <w:jc w:val="both"/>
        <w:rPr>
          <w:szCs w:val="20"/>
        </w:rPr>
      </w:pPr>
    </w:p>
    <w:p w:rsidR="00A85A66" w:rsidRPr="00A57141" w:rsidRDefault="00A85A6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bookmarkStart w:id="22" w:name="_Hlk177379436"/>
      <w:r w:rsidRPr="00A57141">
        <w:rPr>
          <w:rFonts w:ascii="Arial" w:hAnsi="Arial" w:cs="Arial"/>
          <w:sz w:val="20"/>
          <w:szCs w:val="20"/>
        </w:rPr>
        <w:t>Wykonawca zobowiązany jest do regulacji istniejącej armatury żeliwnej studni i zaworów wodociągowych w przypadku takiej konieczności.</w:t>
      </w:r>
    </w:p>
    <w:p w:rsidR="00400A20" w:rsidRPr="00A57141" w:rsidRDefault="00400A20"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bookmarkStart w:id="23" w:name="_Hlk177379093"/>
      <w:bookmarkEnd w:id="22"/>
      <w:r w:rsidRPr="00A57141">
        <w:rPr>
          <w:rFonts w:ascii="Arial" w:hAnsi="Arial" w:cs="Arial"/>
          <w:sz w:val="20"/>
          <w:szCs w:val="20"/>
        </w:rPr>
        <w:t>W ramach realizacji zadania wykonawca zakupi i ustawi tablicę informacyjną o wymiarze 120 cm x 80 cm na 2 słupkach o śr. 60 - 70 mm wg wzoru stanowiącego zał. nr 2 do opisu przedmiotu zamówienia. W wzorze przedstawiono przykładową tablicę, dokładna jej treść zostanie przekazana Wykonawcy w trakcie realizacji zadania.</w:t>
      </w:r>
    </w:p>
    <w:p w:rsidR="00400A20" w:rsidRPr="00A57141" w:rsidRDefault="00400A20"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A57141">
        <w:rPr>
          <w:rFonts w:ascii="Arial" w:hAnsi="Arial" w:cs="Arial"/>
          <w:sz w:val="20"/>
          <w:szCs w:val="20"/>
        </w:rPr>
        <w:t>Wzór stelażu stanowi załącznik nr 1 do OPZ.</w:t>
      </w:r>
    </w:p>
    <w:p w:rsidR="00400A20" w:rsidRPr="00A57141" w:rsidRDefault="00400A20"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A57141">
        <w:rPr>
          <w:rFonts w:ascii="Arial" w:hAnsi="Arial" w:cs="Arial"/>
          <w:sz w:val="20"/>
          <w:szCs w:val="20"/>
        </w:rPr>
        <w:t>Przykładowa tablicę  przedstawiono w załączniku nr 2 do OPZ.</w:t>
      </w:r>
    </w:p>
    <w:bookmarkEnd w:id="23"/>
    <w:p w:rsidR="00A85A66" w:rsidRPr="00A57141" w:rsidRDefault="00A85A6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A57141">
        <w:rPr>
          <w:rFonts w:ascii="Arial" w:hAnsi="Arial" w:cs="Arial"/>
          <w:sz w:val="20"/>
          <w:szCs w:val="20"/>
        </w:rPr>
        <w:t>Wykonawca przed rozpoczęciem prac opracuje projekt organizacji ruchu na czas prowadzenia robót, który zostanie zatwierdzony przez odpowiednie organy i zarządców dróg.</w:t>
      </w:r>
    </w:p>
    <w:p w:rsidR="00A357BE" w:rsidRPr="00A57141" w:rsidRDefault="00A357BE"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A57141">
        <w:rPr>
          <w:rFonts w:ascii="Arial" w:hAnsi="Arial" w:cs="Arial"/>
          <w:sz w:val="20"/>
          <w:szCs w:val="20"/>
        </w:rPr>
        <w:t>Zgłoszenie Zamawiającemu zamiaru rozpoczęcia prac na poszczególnych zadaniach nastąpi co najmniej na 3 dni przed planowanym rozpoczęciem robót drogowych. Po otrzymaniu od Wykonawcy zgłoszenia Zamawiający niezwłocznie wyznaczy termin spotkania w terenie w celu wskazania i omówienia zakresu prac.</w:t>
      </w:r>
    </w:p>
    <w:p w:rsidR="00A85A66" w:rsidRPr="00A57141" w:rsidRDefault="00A85A6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A57141">
        <w:rPr>
          <w:rFonts w:ascii="Arial" w:hAnsi="Arial" w:cs="Arial"/>
          <w:sz w:val="20"/>
          <w:szCs w:val="20"/>
        </w:rPr>
        <w:t xml:space="preserve">Wykonawca jest zobowiązany do szczegółowego wytyczenia granic pasa drogowego </w:t>
      </w:r>
      <w:r w:rsidRPr="00A57141">
        <w:rPr>
          <w:rFonts w:ascii="Arial" w:hAnsi="Arial" w:cs="Arial"/>
          <w:sz w:val="20"/>
          <w:szCs w:val="20"/>
        </w:rPr>
        <w:br/>
        <w:t>– ww. działek. Szkic z tyczenia będzie stanowił integralną część dokumentacji odbiorowej.</w:t>
      </w:r>
    </w:p>
    <w:p w:rsidR="00A85A66" w:rsidRPr="00A57141" w:rsidRDefault="00A85A6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A57141">
        <w:rPr>
          <w:rFonts w:ascii="Arial" w:hAnsi="Arial" w:cs="Arial"/>
          <w:sz w:val="20"/>
          <w:szCs w:val="20"/>
        </w:rPr>
        <w:t>Wykonawca przed rozpoczęciem prac uzgodni z ZUK Sp. z o.o. w Czersku lokalizację studni</w:t>
      </w:r>
      <w:r w:rsidR="00C22605" w:rsidRPr="00A57141">
        <w:rPr>
          <w:rFonts w:ascii="Arial" w:hAnsi="Arial" w:cs="Arial"/>
          <w:sz w:val="20"/>
          <w:szCs w:val="20"/>
        </w:rPr>
        <w:br/>
      </w:r>
      <w:r w:rsidRPr="00A57141">
        <w:rPr>
          <w:rFonts w:ascii="Arial" w:hAnsi="Arial" w:cs="Arial"/>
          <w:sz w:val="20"/>
          <w:szCs w:val="20"/>
        </w:rPr>
        <w:t xml:space="preserve"> i zaworów sieci wod.-kan. i wykona regulację wysokości w stosunku do przyszłej nawierzchni jezdni, a po wykonaniu prac przedstawi Zamawiającemu protokół spisany z przedstawicielem ZUK Czersk potwierdzający prawidłowe wykonanie tej regulacji. </w:t>
      </w:r>
    </w:p>
    <w:p w:rsidR="00A029A6" w:rsidRPr="00C22605" w:rsidRDefault="00A85A6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bookmarkStart w:id="24" w:name="_Hlk177379493"/>
      <w:r w:rsidRPr="00C22605">
        <w:rPr>
          <w:rFonts w:ascii="Arial" w:hAnsi="Arial" w:cs="Arial"/>
          <w:sz w:val="20"/>
          <w:szCs w:val="20"/>
        </w:rPr>
        <w:t>Do Wykonawcy należy uporządkowanie, zagęszczenie i umocnienie</w:t>
      </w:r>
      <w:r w:rsidRPr="00C22605">
        <w:rPr>
          <w:rFonts w:ascii="Arial" w:hAnsi="Arial" w:cs="Arial"/>
          <w:sz w:val="20"/>
          <w:szCs w:val="20"/>
        </w:rPr>
        <w:tab/>
        <w:t xml:space="preserve"> poboczy</w:t>
      </w:r>
      <w:r w:rsidR="00BA3FCA" w:rsidRPr="00C22605">
        <w:rPr>
          <w:rFonts w:ascii="Arial" w:hAnsi="Arial" w:cs="Arial"/>
          <w:sz w:val="20"/>
          <w:szCs w:val="20"/>
        </w:rPr>
        <w:t xml:space="preserve"> p</w:t>
      </w:r>
      <w:r w:rsidRPr="00C22605">
        <w:rPr>
          <w:rFonts w:ascii="Arial" w:hAnsi="Arial" w:cs="Arial"/>
          <w:sz w:val="20"/>
          <w:szCs w:val="20"/>
        </w:rPr>
        <w:t xml:space="preserve">rzedmiotowego odcinka drogi </w:t>
      </w:r>
      <w:bookmarkStart w:id="25" w:name="_Hlk100220902"/>
      <w:r w:rsidRPr="00C22605">
        <w:rPr>
          <w:rFonts w:ascii="Arial" w:hAnsi="Arial" w:cs="Arial"/>
          <w:sz w:val="20"/>
          <w:szCs w:val="20"/>
        </w:rPr>
        <w:t>(z mieszanki żwirowo – gliniastej zakupionej przez Wykonawcę)</w:t>
      </w:r>
      <w:bookmarkEnd w:id="25"/>
      <w:r w:rsidRPr="00C22605">
        <w:rPr>
          <w:rFonts w:ascii="Arial" w:hAnsi="Arial" w:cs="Arial"/>
          <w:sz w:val="20"/>
          <w:szCs w:val="20"/>
        </w:rPr>
        <w:t>. Pobocza</w:t>
      </w:r>
      <w:r w:rsidR="00C22605">
        <w:rPr>
          <w:rFonts w:ascii="Arial" w:hAnsi="Arial" w:cs="Arial"/>
          <w:sz w:val="20"/>
          <w:szCs w:val="20"/>
        </w:rPr>
        <w:t xml:space="preserve"> </w:t>
      </w:r>
      <w:r w:rsidR="00C22605">
        <w:rPr>
          <w:rFonts w:ascii="Arial" w:hAnsi="Arial" w:cs="Arial"/>
          <w:sz w:val="20"/>
          <w:szCs w:val="20"/>
        </w:rPr>
        <w:br/>
      </w:r>
      <w:r w:rsidRPr="00C22605">
        <w:rPr>
          <w:rFonts w:ascii="Arial" w:hAnsi="Arial" w:cs="Arial"/>
          <w:sz w:val="20"/>
          <w:szCs w:val="20"/>
        </w:rPr>
        <w:t>o szerokości 2x 75 cm z spadkiem od 6 % do 8 % na zewnątrz.</w:t>
      </w:r>
    </w:p>
    <w:bookmarkEnd w:id="24"/>
    <w:p w:rsidR="00A029A6" w:rsidRPr="00C22605" w:rsidRDefault="00A029A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Przedmiot zamówienia szczegółowo został określony w specyfikacjach technicznych wykonania </w:t>
      </w:r>
      <w:r w:rsidR="00C22605">
        <w:rPr>
          <w:rFonts w:ascii="Arial" w:hAnsi="Arial" w:cs="Arial"/>
          <w:sz w:val="20"/>
          <w:szCs w:val="20"/>
        </w:rPr>
        <w:br/>
      </w:r>
      <w:r w:rsidRPr="00C22605">
        <w:rPr>
          <w:rFonts w:ascii="Arial" w:hAnsi="Arial" w:cs="Arial"/>
          <w:sz w:val="20"/>
          <w:szCs w:val="20"/>
        </w:rPr>
        <w:t>i odbioru robót oraz pomocniczo w przedmiarze robót stanowiących załączniki do SWZ.</w:t>
      </w:r>
    </w:p>
    <w:p w:rsidR="00A029A6" w:rsidRPr="00C22605" w:rsidRDefault="00A029A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ust. 3 ustawy </w:t>
      </w:r>
      <w:proofErr w:type="spellStart"/>
      <w:r w:rsidRPr="00C22605">
        <w:rPr>
          <w:rFonts w:ascii="Arial" w:hAnsi="Arial" w:cs="Arial"/>
          <w:sz w:val="20"/>
          <w:szCs w:val="20"/>
        </w:rPr>
        <w:t>Pzp</w:t>
      </w:r>
      <w:proofErr w:type="spellEnd"/>
      <w:r w:rsidRPr="00C22605">
        <w:rPr>
          <w:rFonts w:ascii="Arial" w:hAnsi="Arial" w:cs="Arial"/>
          <w:sz w:val="20"/>
          <w:szCs w:val="20"/>
        </w:rPr>
        <w:t xml:space="preserve"> dopuszcza rozwiązania równoważne opisywanym, a odniesieniu takiemu towarzyszą wyrazy „lub równoważne”.</w:t>
      </w:r>
    </w:p>
    <w:p w:rsidR="00A029A6" w:rsidRPr="00C22605" w:rsidRDefault="00A029A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Wszystkie określenia i nazwy materiałów służą jedynie do określenia parametrów jakościowych użytych materiałów. Brak określenia szczególnych wymogów przez Zamawiającego </w:t>
      </w:r>
      <w:r w:rsidR="00C22605">
        <w:rPr>
          <w:rFonts w:ascii="Arial" w:hAnsi="Arial" w:cs="Arial"/>
          <w:sz w:val="20"/>
          <w:szCs w:val="20"/>
        </w:rPr>
        <w:br/>
      </w:r>
      <w:r w:rsidRPr="00C22605">
        <w:rPr>
          <w:rFonts w:ascii="Arial" w:hAnsi="Arial" w:cs="Arial"/>
          <w:sz w:val="20"/>
          <w:szCs w:val="20"/>
        </w:rPr>
        <w:t>w przedmiocie standardu wykonania (jakości materiałów, sprzętu, urządzeń, itp.) oznacza, że Wykonawca wywiąże się ze swoich obowiązków, kiedy zachowa średni standard wykonania, po jego akceptacji przez Zamawiającego.</w:t>
      </w:r>
    </w:p>
    <w:p w:rsidR="00A029A6" w:rsidRPr="00C22605" w:rsidRDefault="00A029A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rPr>
        <w:t xml:space="preserve">Zamawiający uzna, że oferta jest równoważna, jeżeli przedstawia przedmiot zamówienia </w:t>
      </w:r>
      <w:r w:rsidRPr="00C22605">
        <w:rPr>
          <w:rFonts w:ascii="Arial" w:hAnsi="Arial" w:cs="Arial"/>
          <w:sz w:val="20"/>
          <w:szCs w:val="20"/>
        </w:rPr>
        <w:br/>
      </w:r>
      <w:r w:rsidRPr="00C22605">
        <w:rPr>
          <w:rFonts w:ascii="Arial" w:hAnsi="Arial" w:cs="Arial"/>
          <w:sz w:val="20"/>
          <w:szCs w:val="20"/>
        </w:rPr>
        <w:lastRenderedPageBreak/>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w:t>
      </w:r>
      <w:r w:rsidR="00C22605">
        <w:rPr>
          <w:rFonts w:ascii="Arial" w:hAnsi="Arial" w:cs="Arial"/>
          <w:sz w:val="20"/>
          <w:szCs w:val="20"/>
        </w:rPr>
        <w:br/>
      </w:r>
      <w:r w:rsidRPr="00C22605">
        <w:rPr>
          <w:rFonts w:ascii="Arial" w:hAnsi="Arial" w:cs="Arial"/>
          <w:sz w:val="20"/>
          <w:szCs w:val="20"/>
        </w:rPr>
        <w:t xml:space="preserve"> z produktem referencyjnym, ale posiada pewne, istotne dla Zamawiającego, zbliżone do produktu referencyjnego cechy i parametry.</w:t>
      </w:r>
    </w:p>
    <w:p w:rsidR="00A029A6" w:rsidRPr="00C22605" w:rsidRDefault="00A029A6" w:rsidP="00A029A6">
      <w:pPr>
        <w:pStyle w:val="Akapitzlist"/>
        <w:widowControl w:val="0"/>
        <w:numPr>
          <w:ilvl w:val="0"/>
          <w:numId w:val="33"/>
        </w:numPr>
        <w:autoSpaceDE w:val="0"/>
        <w:autoSpaceDN w:val="0"/>
        <w:spacing w:after="0"/>
        <w:ind w:left="426" w:hanging="426"/>
        <w:contextualSpacing w:val="0"/>
        <w:jc w:val="both"/>
        <w:rPr>
          <w:rFonts w:ascii="Arial" w:hAnsi="Arial" w:cs="Arial"/>
          <w:sz w:val="20"/>
          <w:szCs w:val="20"/>
        </w:rPr>
      </w:pPr>
      <w:r w:rsidRPr="00C22605">
        <w:rPr>
          <w:rFonts w:ascii="Arial" w:hAnsi="Arial" w:cs="Arial"/>
          <w:sz w:val="20"/>
          <w:szCs w:val="20"/>
          <w:u w:val="single"/>
        </w:rPr>
        <w:t xml:space="preserve">Zamawiający, zgodnie z zapisami art. 95 ustawy </w:t>
      </w:r>
      <w:proofErr w:type="spellStart"/>
      <w:r w:rsidRPr="00C22605">
        <w:rPr>
          <w:rFonts w:ascii="Arial" w:hAnsi="Arial" w:cs="Arial"/>
          <w:sz w:val="20"/>
          <w:szCs w:val="20"/>
          <w:u w:val="single"/>
        </w:rPr>
        <w:t>Pzp</w:t>
      </w:r>
      <w:proofErr w:type="spellEnd"/>
      <w:r w:rsidRPr="00C22605">
        <w:rPr>
          <w:rFonts w:ascii="Arial" w:hAnsi="Arial" w:cs="Arial"/>
          <w:sz w:val="20"/>
          <w:szCs w:val="20"/>
          <w:u w:val="single"/>
        </w:rPr>
        <w:t xml:space="preserve"> wymaga zatrudnienia przez wykonawcę lub podwykonawcę na podstawie umowy o pracę osób wykonujących następujące czynności </w:t>
      </w:r>
      <w:r w:rsidR="00C22605">
        <w:rPr>
          <w:rFonts w:ascii="Arial" w:hAnsi="Arial" w:cs="Arial"/>
          <w:sz w:val="20"/>
          <w:szCs w:val="20"/>
          <w:u w:val="single"/>
        </w:rPr>
        <w:br/>
      </w:r>
      <w:r w:rsidRPr="00C22605">
        <w:rPr>
          <w:rFonts w:ascii="Arial" w:hAnsi="Arial" w:cs="Arial"/>
          <w:sz w:val="20"/>
          <w:szCs w:val="20"/>
          <w:u w:val="single"/>
        </w:rPr>
        <w:t>w zakresie realizacji zamówienia, jeżeli wykonanie tych czynności polega na wykonywaniu pracy w sposób określony w art. 22 § 1 ustawy z dnia 26 czerwca 1974 r. Kodeks pracy:</w:t>
      </w:r>
    </w:p>
    <w:p w:rsidR="00A029A6" w:rsidRPr="00C22605" w:rsidRDefault="00A029A6" w:rsidP="00A029A6">
      <w:pPr>
        <w:pStyle w:val="Akapitzlist"/>
        <w:widowControl w:val="0"/>
        <w:autoSpaceDE w:val="0"/>
        <w:autoSpaceDN w:val="0"/>
        <w:spacing w:after="0"/>
        <w:ind w:left="426"/>
        <w:contextualSpacing w:val="0"/>
        <w:jc w:val="both"/>
        <w:rPr>
          <w:rFonts w:ascii="Arial" w:hAnsi="Arial" w:cs="Arial"/>
          <w:sz w:val="20"/>
          <w:szCs w:val="20"/>
        </w:rPr>
      </w:pPr>
      <w:r w:rsidRPr="00C22605">
        <w:rPr>
          <w:rFonts w:ascii="Arial" w:hAnsi="Arial" w:cs="Arial"/>
          <w:sz w:val="20"/>
          <w:szCs w:val="20"/>
        </w:rPr>
        <w:t xml:space="preserve">15.1. </w:t>
      </w:r>
      <w:bookmarkStart w:id="26" w:name="_Hlk177126468"/>
      <w:r w:rsidRPr="00C22605">
        <w:rPr>
          <w:rFonts w:ascii="Arial" w:hAnsi="Arial" w:cs="Arial"/>
          <w:sz w:val="20"/>
          <w:szCs w:val="20"/>
        </w:rPr>
        <w:t>wykonywanie czynności związanych z obsługą maszyn i urządzeń drogowych,</w:t>
      </w:r>
    </w:p>
    <w:p w:rsidR="00A029A6" w:rsidRPr="00C22605" w:rsidRDefault="00A029A6" w:rsidP="00A029A6">
      <w:pPr>
        <w:pStyle w:val="Akapitzlist"/>
        <w:widowControl w:val="0"/>
        <w:autoSpaceDE w:val="0"/>
        <w:autoSpaceDN w:val="0"/>
        <w:spacing w:after="0"/>
        <w:ind w:left="426"/>
        <w:contextualSpacing w:val="0"/>
        <w:jc w:val="both"/>
        <w:rPr>
          <w:rFonts w:ascii="Arial" w:hAnsi="Arial" w:cs="Arial"/>
          <w:sz w:val="20"/>
          <w:szCs w:val="20"/>
        </w:rPr>
      </w:pPr>
      <w:r w:rsidRPr="00C22605">
        <w:rPr>
          <w:rFonts w:ascii="Arial" w:hAnsi="Arial" w:cs="Arial"/>
          <w:sz w:val="20"/>
          <w:szCs w:val="20"/>
        </w:rPr>
        <w:t xml:space="preserve">15.2. wykonywanie czynności związanych z </w:t>
      </w:r>
      <w:proofErr w:type="spellStart"/>
      <w:r w:rsidRPr="00C22605">
        <w:rPr>
          <w:rFonts w:ascii="Arial" w:hAnsi="Arial" w:cs="Arial"/>
          <w:sz w:val="20"/>
          <w:szCs w:val="20"/>
        </w:rPr>
        <w:t>wykorytowaniem</w:t>
      </w:r>
      <w:proofErr w:type="spellEnd"/>
      <w:r w:rsidRPr="00C22605">
        <w:rPr>
          <w:rFonts w:ascii="Arial" w:hAnsi="Arial" w:cs="Arial"/>
          <w:sz w:val="20"/>
          <w:szCs w:val="20"/>
        </w:rPr>
        <w:t xml:space="preserve"> i ukształtowaniem drogi, </w:t>
      </w:r>
    </w:p>
    <w:p w:rsidR="00A029A6" w:rsidRPr="00C22605" w:rsidRDefault="00A029A6" w:rsidP="00A029A6">
      <w:pPr>
        <w:pStyle w:val="Nagwek4"/>
        <w:spacing w:line="276" w:lineRule="auto"/>
        <w:ind w:left="284"/>
        <w:rPr>
          <w:rFonts w:ascii="Arial" w:hAnsi="Arial" w:cs="Arial"/>
          <w:b w:val="0"/>
          <w:sz w:val="20"/>
        </w:rPr>
      </w:pPr>
      <w:r w:rsidRPr="00C22605">
        <w:rPr>
          <w:rFonts w:ascii="Arial" w:hAnsi="Arial" w:cs="Arial"/>
          <w:b w:val="0"/>
          <w:sz w:val="20"/>
        </w:rPr>
        <w:t xml:space="preserve">  15.3. wykonywanie czynności związanych z regulacją studni, zasuw itp.,</w:t>
      </w:r>
    </w:p>
    <w:p w:rsidR="00A029A6" w:rsidRPr="00C22605" w:rsidRDefault="00A029A6" w:rsidP="00A029A6">
      <w:pPr>
        <w:pStyle w:val="Akapitzlist"/>
        <w:widowControl w:val="0"/>
        <w:autoSpaceDE w:val="0"/>
        <w:autoSpaceDN w:val="0"/>
        <w:spacing w:after="0"/>
        <w:ind w:left="426"/>
        <w:contextualSpacing w:val="0"/>
        <w:jc w:val="both"/>
        <w:rPr>
          <w:rFonts w:ascii="Arial" w:hAnsi="Arial" w:cs="Arial"/>
          <w:sz w:val="20"/>
          <w:szCs w:val="20"/>
        </w:rPr>
      </w:pPr>
      <w:r w:rsidRPr="00C22605">
        <w:rPr>
          <w:rFonts w:ascii="Arial" w:hAnsi="Arial" w:cs="Arial"/>
          <w:sz w:val="20"/>
          <w:szCs w:val="20"/>
        </w:rPr>
        <w:t xml:space="preserve">15.4. </w:t>
      </w:r>
      <w:bookmarkStart w:id="27" w:name="_Hlk177379635"/>
      <w:r w:rsidR="00A85A66" w:rsidRPr="00C22605">
        <w:rPr>
          <w:rFonts w:ascii="Arial" w:hAnsi="Arial" w:cs="Arial"/>
          <w:sz w:val="20"/>
          <w:szCs w:val="20"/>
        </w:rPr>
        <w:t>czynności wykonywane przez operatorów związane z obsługą sprzętu do układania mas bitumicznych,</w:t>
      </w:r>
    </w:p>
    <w:p w:rsidR="00A85A66" w:rsidRPr="00C22605" w:rsidRDefault="00A029A6" w:rsidP="00A029A6">
      <w:pPr>
        <w:pStyle w:val="Akapitzlist"/>
        <w:widowControl w:val="0"/>
        <w:autoSpaceDE w:val="0"/>
        <w:autoSpaceDN w:val="0"/>
        <w:spacing w:after="0"/>
        <w:ind w:left="426"/>
        <w:contextualSpacing w:val="0"/>
        <w:jc w:val="both"/>
        <w:rPr>
          <w:rFonts w:ascii="Arial" w:hAnsi="Arial" w:cs="Arial"/>
          <w:sz w:val="20"/>
          <w:szCs w:val="20"/>
        </w:rPr>
      </w:pPr>
      <w:r w:rsidRPr="00C22605">
        <w:rPr>
          <w:rFonts w:ascii="Arial" w:hAnsi="Arial" w:cs="Arial"/>
          <w:sz w:val="20"/>
          <w:szCs w:val="20"/>
        </w:rPr>
        <w:t xml:space="preserve">15.5. </w:t>
      </w:r>
      <w:r w:rsidR="00A85A66" w:rsidRPr="00C22605">
        <w:rPr>
          <w:rFonts w:ascii="Arial" w:hAnsi="Arial" w:cs="Arial"/>
          <w:sz w:val="20"/>
          <w:szCs w:val="20"/>
        </w:rPr>
        <w:t>ręczne roboty ziemne i ręczne roboty przy układaniu, wyrównaniu  i wyprofilowaniu poboczy.</w:t>
      </w:r>
    </w:p>
    <w:bookmarkEnd w:id="26"/>
    <w:bookmarkEnd w:id="27"/>
    <w:p w:rsidR="00A85A66" w:rsidRPr="000336C4" w:rsidRDefault="00A029A6" w:rsidP="00132C8F">
      <w:pPr>
        <w:pStyle w:val="Tekstpodstawowy"/>
        <w:spacing w:line="276" w:lineRule="auto"/>
        <w:ind w:left="426"/>
        <w:jc w:val="both"/>
        <w:rPr>
          <w:b/>
          <w:bCs/>
          <w:szCs w:val="20"/>
        </w:rPr>
      </w:pPr>
      <w:r w:rsidRPr="00C22605">
        <w:rPr>
          <w:sz w:val="20"/>
          <w:szCs w:val="20"/>
        </w:rPr>
        <w:t>Obowiązki Wykonawcy z tytułu spełnienia niniejszego wymogu określają Projektowane Postanowienia Umowy (PPU).</w:t>
      </w:r>
    </w:p>
    <w:p w:rsidR="002B716D" w:rsidRDefault="002B716D" w:rsidP="00132C8F">
      <w:pPr>
        <w:autoSpaceDE w:val="0"/>
        <w:autoSpaceDN w:val="0"/>
        <w:adjustRightInd w:val="0"/>
        <w:spacing w:line="276" w:lineRule="auto"/>
        <w:jc w:val="both"/>
        <w:rPr>
          <w:szCs w:val="20"/>
        </w:rPr>
      </w:pPr>
      <w:bookmarkStart w:id="28" w:name="_Hlk509492660"/>
    </w:p>
    <w:p w:rsidR="00D51554" w:rsidRDefault="00D51554" w:rsidP="00132C8F">
      <w:pPr>
        <w:autoSpaceDE w:val="0"/>
        <w:autoSpaceDN w:val="0"/>
        <w:adjustRightInd w:val="0"/>
        <w:spacing w:line="276" w:lineRule="auto"/>
        <w:jc w:val="both"/>
        <w:rPr>
          <w:szCs w:val="20"/>
        </w:rPr>
      </w:pPr>
    </w:p>
    <w:bookmarkEnd w:id="28"/>
    <w:p w:rsidR="00C22605" w:rsidRPr="00144917" w:rsidRDefault="00C22605" w:rsidP="00C22605">
      <w:pPr>
        <w:spacing w:line="276" w:lineRule="auto"/>
        <w:jc w:val="both"/>
        <w:rPr>
          <w:szCs w:val="20"/>
        </w:rPr>
      </w:pPr>
      <w:r w:rsidRPr="00144917">
        <w:rPr>
          <w:szCs w:val="20"/>
        </w:rPr>
        <w:t>Sporządził:</w:t>
      </w:r>
    </w:p>
    <w:p w:rsidR="00C22605" w:rsidRDefault="00C22605" w:rsidP="00C22605">
      <w:pPr>
        <w:spacing w:line="276" w:lineRule="auto"/>
        <w:jc w:val="both"/>
        <w:rPr>
          <w:szCs w:val="20"/>
        </w:rPr>
      </w:pPr>
    </w:p>
    <w:p w:rsidR="00C22605" w:rsidRDefault="00C22605" w:rsidP="00C22605">
      <w:pPr>
        <w:spacing w:line="276" w:lineRule="auto"/>
        <w:jc w:val="both"/>
        <w:rPr>
          <w:szCs w:val="20"/>
        </w:rPr>
      </w:pPr>
    </w:p>
    <w:p w:rsidR="00C22605" w:rsidRPr="00C31B5F" w:rsidRDefault="00C22605" w:rsidP="00C22605">
      <w:pPr>
        <w:spacing w:line="276" w:lineRule="auto"/>
        <w:jc w:val="both"/>
        <w:rPr>
          <w:sz w:val="16"/>
          <w:szCs w:val="16"/>
        </w:rPr>
      </w:pPr>
      <w:r w:rsidRPr="00144917">
        <w:rPr>
          <w:szCs w:val="20"/>
        </w:rPr>
        <w:t>……………………………………</w:t>
      </w:r>
      <w:r>
        <w:rPr>
          <w:szCs w:val="20"/>
        </w:rPr>
        <w:br/>
      </w:r>
      <w:r w:rsidRPr="00144917">
        <w:rPr>
          <w:sz w:val="16"/>
          <w:szCs w:val="16"/>
        </w:rPr>
        <w:t>(podpis/pieczęć imienna)</w:t>
      </w:r>
    </w:p>
    <w:p w:rsidR="004A0B39" w:rsidRDefault="004A0B39" w:rsidP="00132C8F">
      <w:pPr>
        <w:pStyle w:val="Nagwek4"/>
        <w:spacing w:line="276" w:lineRule="auto"/>
        <w:rPr>
          <w:b w:val="0"/>
        </w:rPr>
      </w:pPr>
    </w:p>
    <w:sectPr w:rsidR="004A0B39" w:rsidSect="00C22605">
      <w:headerReference w:type="even" r:id="rId8"/>
      <w:headerReference w:type="default" r:id="rId9"/>
      <w:footerReference w:type="even" r:id="rId10"/>
      <w:footerReference w:type="default" r:id="rId11"/>
      <w:headerReference w:type="first" r:id="rId12"/>
      <w:footerReference w:type="first" r:id="rId13"/>
      <w:pgSz w:w="11906" w:h="16838"/>
      <w:pgMar w:top="1440" w:right="991"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5557" w:rsidRDefault="00D15557" w:rsidP="00A73AAE">
      <w:r>
        <w:separator/>
      </w:r>
    </w:p>
  </w:endnote>
  <w:endnote w:type="continuationSeparator" w:id="0">
    <w:p w:rsidR="00D15557" w:rsidRDefault="00D15557"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Barlow">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rsidP="00A73AAE">
    <w:pPr>
      <w:pStyle w:val="Stopka"/>
      <w:jc w:val="center"/>
    </w:pPr>
    <w:r>
      <w:rPr>
        <w:noProof/>
      </w:rPr>
      <w:pict>
        <v:shapetype id="_x0000_t32" coordsize="21600,21600" o:spt="32" o:oned="t" path="m,l21600,21600e" filled="f">
          <v:path arrowok="t" fillok="f" o:connecttype="none"/>
          <o:lock v:ext="edit" shapetype="t"/>
        </v:shapetype>
        <v:shape id="Łącznik prosty ze strzałką 5" o:spid="_x0000_s1031" type="#_x0000_t32" style="position:absolute;left:0;text-align:left;margin-left:-13.1pt;margin-top:-2.25pt;width:469.2pt;height:.5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"/>
      </w:pict>
    </w:r>
    <w:r>
      <w:rPr>
        <w:noProof/>
      </w:rPr>
      <w:pict>
        <v:shape id="Łącznik prosty ze strzałką 4" o:spid="_x0000_s1030" type="#_x0000_t32" style="position:absolute;left:0;text-align:left;margin-left:70.9pt;margin-top:780.15pt;width:469.2pt;height:.5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Łącznik prosty ze strzałką 3" o:spid="_x0000_s1029" type="#_x0000_t32" style="position:absolute;left:0;text-align:left;margin-left:70.9pt;margin-top:780.15pt;width:469.2pt;height:.5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Łącznik prosty ze strzałką 2" o:spid="_x0000_s1028" type="#_x0000_t32" style="position:absolute;left:0;text-align:left;margin-left:70.9pt;margin-top:780.15pt;width:469.2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p>
  <w:p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BB7DA8">
    <w:pPr>
      <w:pStyle w:val="Stopka"/>
    </w:pPr>
    <w:r>
      <w:rPr>
        <w:noProof/>
      </w:rPr>
      <w:drawing>
        <wp:inline distT="0" distB="0" distL="0" distR="0">
          <wp:extent cx="5274310" cy="360304"/>
          <wp:effectExtent l="0" t="0" r="0" b="0"/>
          <wp:docPr id="245988583" name="Obraz 245988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5557" w:rsidRDefault="00D15557" w:rsidP="00A73AAE">
      <w:r>
        <w:separator/>
      </w:r>
    </w:p>
  </w:footnote>
  <w:footnote w:type="continuationSeparator" w:id="0">
    <w:p w:rsidR="00D15557" w:rsidRDefault="00D15557"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6" o:spid="_x0000_s1026" type="#_x0000_t32" style="position:absolute;margin-left:-35.6pt;margin-top:18.35pt;width:469.2pt;height:.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7DA8" w:rsidRDefault="00BB7DA8" w:rsidP="00BB7DA8">
    <w:pPr>
      <w:pStyle w:val="Nagwek"/>
      <w:jc w:val="both"/>
      <w:rPr>
        <w:rFonts w:ascii="Barlow" w:hAnsi="Barlow"/>
        <w:sz w:val="40"/>
        <w:szCs w:val="40"/>
      </w:rPr>
    </w:pPr>
    <w:bookmarkStart w:id="29" w:name="_Hlk126667862"/>
    <w:bookmarkStart w:id="30" w:name="_Hlk177111093"/>
    <w:bookmarkStart w:id="31" w:name="_Hlk177111094"/>
    <w:r>
      <w:rPr>
        <w:noProof/>
      </w:rPr>
      <w:drawing>
        <wp:inline distT="0" distB="0" distL="0" distR="0">
          <wp:extent cx="1621790" cy="612140"/>
          <wp:effectExtent l="0" t="0" r="0" b="0"/>
          <wp:docPr id="320312582" name="Obraz 320312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BB7DA8" w:rsidRPr="00A74331" w:rsidRDefault="00000000" w:rsidP="00BB7DA8">
    <w:r>
      <w:rPr>
        <w:noProof/>
      </w:rPr>
      <w:pict>
        <v:shapetype id="_x0000_t32" coordsize="21600,21600" o:spt="32" o:oned="t" path="m,l21600,21600e" filled="f">
          <v:path arrowok="t" fillok="f" o:connecttype="none"/>
          <o:lock v:ext="edit" shapetype="t"/>
        </v:shapetype>
        <v:shape id="Łącznik prosty ze strzałką 1" o:spid="_x0000_s1027" type="#_x0000_t32" style="position:absolute;margin-left:-4.3pt;margin-top:19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29"/>
  </w:p>
  <w:bookmarkEnd w:id="30"/>
  <w:bookmarkEnd w:id="31"/>
  <w:p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B25E3"/>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571DDA"/>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7" w15:restartNumberingAfterBreak="0">
    <w:nsid w:val="13EC7505"/>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DE6019"/>
    <w:multiLevelType w:val="multilevel"/>
    <w:tmpl w:val="191A4BEC"/>
    <w:lvl w:ilvl="0">
      <w:start w:val="2"/>
      <w:numFmt w:val="decimal"/>
      <w:lvlText w:val="%1."/>
      <w:lvlJc w:val="left"/>
      <w:pPr>
        <w:tabs>
          <w:tab w:val="num" w:pos="0"/>
        </w:tabs>
        <w:ind w:left="357" w:hanging="357"/>
      </w:pPr>
      <w:rPr>
        <w:rFonts w:hint="default"/>
        <w:b w:val="0"/>
        <w:i w:val="0"/>
        <w:sz w:val="20"/>
      </w:rPr>
    </w:lvl>
    <w:lvl w:ilvl="1">
      <w:start w:val="1"/>
      <w:numFmt w:val="decimal"/>
      <w:lvlText w:val="17.%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12"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4"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5" w15:restartNumberingAfterBreak="0">
    <w:nsid w:val="33AD4372"/>
    <w:multiLevelType w:val="multilevel"/>
    <w:tmpl w:val="1632D366"/>
    <w:lvl w:ilvl="0">
      <w:start w:val="2"/>
      <w:numFmt w:val="decimal"/>
      <w:lvlText w:val="%1."/>
      <w:lvlJc w:val="left"/>
      <w:pPr>
        <w:tabs>
          <w:tab w:val="num" w:pos="0"/>
        </w:tabs>
        <w:ind w:left="357" w:hanging="357"/>
      </w:pPr>
      <w:rPr>
        <w:rFonts w:hint="default"/>
        <w:b w:val="0"/>
        <w:i w:val="0"/>
        <w:sz w:val="20"/>
      </w:rPr>
    </w:lvl>
    <w:lvl w:ilvl="1">
      <w:start w:val="1"/>
      <w:numFmt w:val="decimal"/>
      <w:lvlText w:val="17.%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18"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4007491"/>
    <w:multiLevelType w:val="hybridMultilevel"/>
    <w:tmpl w:val="40683F7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24"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E5C442C"/>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68764609"/>
    <w:multiLevelType w:val="hybridMultilevel"/>
    <w:tmpl w:val="3B221AE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68E619A6"/>
    <w:multiLevelType w:val="hybridMultilevel"/>
    <w:tmpl w:val="D9C030E8"/>
    <w:lvl w:ilvl="0" w:tplc="ACF6C716">
      <w:start w:val="1"/>
      <w:numFmt w:val="decimal"/>
      <w:lvlText w:val="%1.1."/>
      <w:lvlJc w:val="left"/>
      <w:pPr>
        <w:ind w:left="4329" w:hanging="180"/>
      </w:pPr>
      <w:rPr>
        <w:rFonts w:hint="default"/>
      </w:rPr>
    </w:lvl>
    <w:lvl w:ilvl="1" w:tplc="BE1A80E0">
      <w:start w:val="1"/>
      <w:numFmt w:val="decimal"/>
      <w:lvlText w:val="%2."/>
      <w:lvlJc w:val="left"/>
      <w:pPr>
        <w:ind w:left="3609" w:hanging="360"/>
      </w:pPr>
      <w:rPr>
        <w:rFonts w:hint="default"/>
      </w:rPr>
    </w:lvl>
    <w:lvl w:ilvl="2" w:tplc="0415001B">
      <w:start w:val="1"/>
      <w:numFmt w:val="lowerRoman"/>
      <w:lvlText w:val="%3."/>
      <w:lvlJc w:val="right"/>
      <w:pPr>
        <w:ind w:left="4329" w:hanging="180"/>
      </w:pPr>
    </w:lvl>
    <w:lvl w:ilvl="3" w:tplc="0415000F">
      <w:start w:val="1"/>
      <w:numFmt w:val="decimal"/>
      <w:lvlText w:val="%4."/>
      <w:lvlJc w:val="left"/>
      <w:pPr>
        <w:ind w:left="5049" w:hanging="360"/>
      </w:pPr>
    </w:lvl>
    <w:lvl w:ilvl="4" w:tplc="04150019" w:tentative="1">
      <w:start w:val="1"/>
      <w:numFmt w:val="lowerLetter"/>
      <w:lvlText w:val="%5."/>
      <w:lvlJc w:val="left"/>
      <w:pPr>
        <w:ind w:left="5769" w:hanging="360"/>
      </w:pPr>
    </w:lvl>
    <w:lvl w:ilvl="5" w:tplc="0415001B" w:tentative="1">
      <w:start w:val="1"/>
      <w:numFmt w:val="lowerRoman"/>
      <w:lvlText w:val="%6."/>
      <w:lvlJc w:val="right"/>
      <w:pPr>
        <w:ind w:left="6489" w:hanging="180"/>
      </w:pPr>
    </w:lvl>
    <w:lvl w:ilvl="6" w:tplc="0415000F" w:tentative="1">
      <w:start w:val="1"/>
      <w:numFmt w:val="decimal"/>
      <w:lvlText w:val="%7."/>
      <w:lvlJc w:val="left"/>
      <w:pPr>
        <w:ind w:left="7209" w:hanging="360"/>
      </w:pPr>
    </w:lvl>
    <w:lvl w:ilvl="7" w:tplc="04150019" w:tentative="1">
      <w:start w:val="1"/>
      <w:numFmt w:val="lowerLetter"/>
      <w:lvlText w:val="%8."/>
      <w:lvlJc w:val="left"/>
      <w:pPr>
        <w:ind w:left="7929" w:hanging="360"/>
      </w:pPr>
    </w:lvl>
    <w:lvl w:ilvl="8" w:tplc="0415001B" w:tentative="1">
      <w:start w:val="1"/>
      <w:numFmt w:val="lowerRoman"/>
      <w:lvlText w:val="%9."/>
      <w:lvlJc w:val="right"/>
      <w:pPr>
        <w:ind w:left="8649" w:hanging="180"/>
      </w:pPr>
    </w:lvl>
  </w:abstractNum>
  <w:abstractNum w:abstractNumId="29" w15:restartNumberingAfterBreak="0">
    <w:nsid w:val="6A017D78"/>
    <w:multiLevelType w:val="hybridMultilevel"/>
    <w:tmpl w:val="5FE09CC4"/>
    <w:lvl w:ilvl="0" w:tplc="9AD6B406">
      <w:start w:val="1"/>
      <w:numFmt w:val="decimal"/>
      <w:lvlText w:val="%1."/>
      <w:lvlJc w:val="left"/>
      <w:pPr>
        <w:ind w:left="28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5A4490"/>
    <w:multiLevelType w:val="multilevel"/>
    <w:tmpl w:val="F3E40E1C"/>
    <w:lvl w:ilvl="0">
      <w:start w:val="1"/>
      <w:numFmt w:val="decimal"/>
      <w:lvlText w:val="%1."/>
      <w:lvlJc w:val="left"/>
      <w:pPr>
        <w:tabs>
          <w:tab w:val="num" w:pos="0"/>
        </w:tabs>
        <w:ind w:left="357" w:hanging="357"/>
      </w:pPr>
      <w:rPr>
        <w:rFonts w:hint="default"/>
        <w:b w:val="0"/>
        <w:i w:val="0"/>
        <w:sz w:val="20"/>
      </w:rPr>
    </w:lvl>
    <w:lvl w:ilvl="1">
      <w:start w:val="1"/>
      <w:numFmt w:val="decimal"/>
      <w:lvlText w:val="17.%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32"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34" w15:restartNumberingAfterBreak="0">
    <w:nsid w:val="7B9D1833"/>
    <w:multiLevelType w:val="multilevel"/>
    <w:tmpl w:val="151C4D7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16cid:durableId="10888879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50601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21355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3004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07952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6539395">
    <w:abstractNumId w:val="23"/>
    <w:lvlOverride w:ilvl="0">
      <w:startOverride w:val="1"/>
    </w:lvlOverride>
    <w:lvlOverride w:ilvl="1"/>
    <w:lvlOverride w:ilvl="2"/>
    <w:lvlOverride w:ilvl="3"/>
    <w:lvlOverride w:ilvl="4"/>
    <w:lvlOverride w:ilvl="5"/>
    <w:lvlOverride w:ilvl="6"/>
    <w:lvlOverride w:ilvl="7"/>
    <w:lvlOverride w:ilvl="8"/>
  </w:num>
  <w:num w:numId="7" w16cid:durableId="1705277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8150690">
    <w:abstractNumId w:val="12"/>
  </w:num>
  <w:num w:numId="9" w16cid:durableId="121273018">
    <w:abstractNumId w:val="17"/>
  </w:num>
  <w:num w:numId="10" w16cid:durableId="697776094">
    <w:abstractNumId w:val="10"/>
  </w:num>
  <w:num w:numId="11" w16cid:durableId="1598639028">
    <w:abstractNumId w:val="5"/>
  </w:num>
  <w:num w:numId="12" w16cid:durableId="2081100017">
    <w:abstractNumId w:val="32"/>
  </w:num>
  <w:num w:numId="13" w16cid:durableId="1636177636">
    <w:abstractNumId w:val="30"/>
  </w:num>
  <w:num w:numId="14" w16cid:durableId="405688702">
    <w:abstractNumId w:val="22"/>
  </w:num>
  <w:num w:numId="15" w16cid:durableId="1692877186">
    <w:abstractNumId w:val="20"/>
  </w:num>
  <w:num w:numId="16" w16cid:durableId="1521773141">
    <w:abstractNumId w:val="3"/>
  </w:num>
  <w:num w:numId="17" w16cid:durableId="800148645">
    <w:abstractNumId w:val="24"/>
  </w:num>
  <w:num w:numId="18" w16cid:durableId="305866439">
    <w:abstractNumId w:val="25"/>
  </w:num>
  <w:num w:numId="19" w16cid:durableId="1475102461">
    <w:abstractNumId w:val="0"/>
  </w:num>
  <w:num w:numId="20" w16cid:durableId="320161137">
    <w:abstractNumId w:val="16"/>
  </w:num>
  <w:num w:numId="21" w16cid:durableId="1266890535">
    <w:abstractNumId w:val="21"/>
  </w:num>
  <w:num w:numId="22" w16cid:durableId="1099135241">
    <w:abstractNumId w:val="8"/>
  </w:num>
  <w:num w:numId="23" w16cid:durableId="1712725995">
    <w:abstractNumId w:val="18"/>
  </w:num>
  <w:num w:numId="24" w16cid:durableId="2046178522">
    <w:abstractNumId w:val="27"/>
  </w:num>
  <w:num w:numId="25" w16cid:durableId="1814760061">
    <w:abstractNumId w:val="19"/>
  </w:num>
  <w:num w:numId="26" w16cid:durableId="693112347">
    <w:abstractNumId w:val="7"/>
  </w:num>
  <w:num w:numId="27" w16cid:durableId="1062217214">
    <w:abstractNumId w:val="4"/>
  </w:num>
  <w:num w:numId="28" w16cid:durableId="87433221">
    <w:abstractNumId w:val="26"/>
  </w:num>
  <w:num w:numId="29" w16cid:durableId="555630890">
    <w:abstractNumId w:val="1"/>
  </w:num>
  <w:num w:numId="30" w16cid:durableId="2084519797">
    <w:abstractNumId w:val="28"/>
  </w:num>
  <w:num w:numId="31" w16cid:durableId="1298416385">
    <w:abstractNumId w:val="34"/>
  </w:num>
  <w:num w:numId="32" w16cid:durableId="1176966419">
    <w:abstractNumId w:val="2"/>
  </w:num>
  <w:num w:numId="33" w16cid:durableId="2044012904">
    <w:abstractNumId w:val="29"/>
  </w:num>
  <w:num w:numId="34" w16cid:durableId="1510824929">
    <w:abstractNumId w:val="9"/>
  </w:num>
  <w:num w:numId="35" w16cid:durableId="1813619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rules v:ext="edit">
        <o:r id="V:Rule1" type="connector" idref="#Łącznik prosty ze strzałką 6"/>
        <o:r id="V:Rule2" type="connector" idref="#Łącznik prosty ze strzałką 1"/>
        <o:r id="V:Rule3" type="connector" idref="#Łącznik prosty ze strzałką 3"/>
        <o:r id="V:Rule4" type="connector" idref="#Łącznik prosty ze strzałką 2"/>
        <o:r id="V:Rule5" type="connector" idref="#Łącznik prosty ze strzałką 4"/>
        <o:r id="V:Rule6" type="connector" idref="#Łącznik prosty ze strzałką 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5E4D"/>
    <w:rsid w:val="000165CE"/>
    <w:rsid w:val="00017BC8"/>
    <w:rsid w:val="00017C00"/>
    <w:rsid w:val="00033AB9"/>
    <w:rsid w:val="000377A5"/>
    <w:rsid w:val="00055352"/>
    <w:rsid w:val="0007185B"/>
    <w:rsid w:val="000B0E59"/>
    <w:rsid w:val="000B57C8"/>
    <w:rsid w:val="000C0399"/>
    <w:rsid w:val="000C2803"/>
    <w:rsid w:val="000E710E"/>
    <w:rsid w:val="000F4B8D"/>
    <w:rsid w:val="000F5484"/>
    <w:rsid w:val="00114039"/>
    <w:rsid w:val="00126785"/>
    <w:rsid w:val="00132C8F"/>
    <w:rsid w:val="0013622A"/>
    <w:rsid w:val="0014453C"/>
    <w:rsid w:val="00145737"/>
    <w:rsid w:val="001539AB"/>
    <w:rsid w:val="00160474"/>
    <w:rsid w:val="001659E7"/>
    <w:rsid w:val="001758FF"/>
    <w:rsid w:val="00177D4B"/>
    <w:rsid w:val="00194960"/>
    <w:rsid w:val="001970DE"/>
    <w:rsid w:val="001A31C4"/>
    <w:rsid w:val="001B147D"/>
    <w:rsid w:val="001B1F32"/>
    <w:rsid w:val="001C0DD3"/>
    <w:rsid w:val="001D3D28"/>
    <w:rsid w:val="001D3D47"/>
    <w:rsid w:val="001D3DEC"/>
    <w:rsid w:val="001E2BED"/>
    <w:rsid w:val="001E4FA0"/>
    <w:rsid w:val="001E727C"/>
    <w:rsid w:val="001F19B8"/>
    <w:rsid w:val="00214725"/>
    <w:rsid w:val="00215700"/>
    <w:rsid w:val="002162F0"/>
    <w:rsid w:val="002268DC"/>
    <w:rsid w:val="002344C2"/>
    <w:rsid w:val="00246C2C"/>
    <w:rsid w:val="002513A2"/>
    <w:rsid w:val="00251E58"/>
    <w:rsid w:val="0026250A"/>
    <w:rsid w:val="0026255B"/>
    <w:rsid w:val="002643DE"/>
    <w:rsid w:val="0026700C"/>
    <w:rsid w:val="0026713F"/>
    <w:rsid w:val="00272E0B"/>
    <w:rsid w:val="00274C90"/>
    <w:rsid w:val="00283D2D"/>
    <w:rsid w:val="00295C48"/>
    <w:rsid w:val="002A4C03"/>
    <w:rsid w:val="002B4F6E"/>
    <w:rsid w:val="002B716D"/>
    <w:rsid w:val="002C4A71"/>
    <w:rsid w:val="002E4B7C"/>
    <w:rsid w:val="002F12C1"/>
    <w:rsid w:val="002F62E0"/>
    <w:rsid w:val="003011E7"/>
    <w:rsid w:val="00312654"/>
    <w:rsid w:val="00316F0F"/>
    <w:rsid w:val="0033369C"/>
    <w:rsid w:val="00336408"/>
    <w:rsid w:val="00340465"/>
    <w:rsid w:val="00350A59"/>
    <w:rsid w:val="00356712"/>
    <w:rsid w:val="00365F5A"/>
    <w:rsid w:val="00366889"/>
    <w:rsid w:val="003717AC"/>
    <w:rsid w:val="003749A6"/>
    <w:rsid w:val="00387993"/>
    <w:rsid w:val="00392F7F"/>
    <w:rsid w:val="00394BB9"/>
    <w:rsid w:val="003C0304"/>
    <w:rsid w:val="003D74FC"/>
    <w:rsid w:val="003D7CA9"/>
    <w:rsid w:val="003F2CF8"/>
    <w:rsid w:val="00400A20"/>
    <w:rsid w:val="004026D5"/>
    <w:rsid w:val="004040D0"/>
    <w:rsid w:val="0040786D"/>
    <w:rsid w:val="00410B4B"/>
    <w:rsid w:val="00412A10"/>
    <w:rsid w:val="004130C9"/>
    <w:rsid w:val="0041326E"/>
    <w:rsid w:val="00420AD1"/>
    <w:rsid w:val="00421B33"/>
    <w:rsid w:val="00424394"/>
    <w:rsid w:val="0042538B"/>
    <w:rsid w:val="00425915"/>
    <w:rsid w:val="00427056"/>
    <w:rsid w:val="00427474"/>
    <w:rsid w:val="00450BEA"/>
    <w:rsid w:val="004632F2"/>
    <w:rsid w:val="004638C1"/>
    <w:rsid w:val="004739D8"/>
    <w:rsid w:val="00481A24"/>
    <w:rsid w:val="00493BC2"/>
    <w:rsid w:val="00496512"/>
    <w:rsid w:val="004A0B39"/>
    <w:rsid w:val="004A5E05"/>
    <w:rsid w:val="004C5E41"/>
    <w:rsid w:val="004F64A1"/>
    <w:rsid w:val="00536F3F"/>
    <w:rsid w:val="005446B6"/>
    <w:rsid w:val="00544DD5"/>
    <w:rsid w:val="00561879"/>
    <w:rsid w:val="00563AEB"/>
    <w:rsid w:val="00570D36"/>
    <w:rsid w:val="00576A65"/>
    <w:rsid w:val="00586395"/>
    <w:rsid w:val="005954A6"/>
    <w:rsid w:val="00597E22"/>
    <w:rsid w:val="005A09BF"/>
    <w:rsid w:val="005B064F"/>
    <w:rsid w:val="005C6E49"/>
    <w:rsid w:val="005D426C"/>
    <w:rsid w:val="005D60C8"/>
    <w:rsid w:val="005E3DE8"/>
    <w:rsid w:val="005F13E0"/>
    <w:rsid w:val="005F797A"/>
    <w:rsid w:val="00600D68"/>
    <w:rsid w:val="00601E92"/>
    <w:rsid w:val="00602BD1"/>
    <w:rsid w:val="00613184"/>
    <w:rsid w:val="00615CB9"/>
    <w:rsid w:val="00622240"/>
    <w:rsid w:val="00627E48"/>
    <w:rsid w:val="00641036"/>
    <w:rsid w:val="00641E99"/>
    <w:rsid w:val="00643CE3"/>
    <w:rsid w:val="00653441"/>
    <w:rsid w:val="00654693"/>
    <w:rsid w:val="0065652E"/>
    <w:rsid w:val="006669AC"/>
    <w:rsid w:val="0066767E"/>
    <w:rsid w:val="00673473"/>
    <w:rsid w:val="00684EFE"/>
    <w:rsid w:val="00691895"/>
    <w:rsid w:val="00695641"/>
    <w:rsid w:val="006A6DA8"/>
    <w:rsid w:val="006B6E75"/>
    <w:rsid w:val="006C20C1"/>
    <w:rsid w:val="006C3149"/>
    <w:rsid w:val="006C656A"/>
    <w:rsid w:val="006D209B"/>
    <w:rsid w:val="006D3633"/>
    <w:rsid w:val="006F541D"/>
    <w:rsid w:val="00705352"/>
    <w:rsid w:val="00705416"/>
    <w:rsid w:val="007114E5"/>
    <w:rsid w:val="007279E4"/>
    <w:rsid w:val="0074242A"/>
    <w:rsid w:val="00747F20"/>
    <w:rsid w:val="00756B75"/>
    <w:rsid w:val="00762AF3"/>
    <w:rsid w:val="0079469D"/>
    <w:rsid w:val="007C26FF"/>
    <w:rsid w:val="007C52D7"/>
    <w:rsid w:val="007D1EAE"/>
    <w:rsid w:val="007E4CBD"/>
    <w:rsid w:val="007E6E98"/>
    <w:rsid w:val="007F5466"/>
    <w:rsid w:val="007F595B"/>
    <w:rsid w:val="00813710"/>
    <w:rsid w:val="00821202"/>
    <w:rsid w:val="00826CD1"/>
    <w:rsid w:val="00832ECA"/>
    <w:rsid w:val="00834F4A"/>
    <w:rsid w:val="008667F4"/>
    <w:rsid w:val="008738ED"/>
    <w:rsid w:val="00895A45"/>
    <w:rsid w:val="00896BCF"/>
    <w:rsid w:val="0089743B"/>
    <w:rsid w:val="008B4104"/>
    <w:rsid w:val="008D2562"/>
    <w:rsid w:val="008D5432"/>
    <w:rsid w:val="008E295E"/>
    <w:rsid w:val="008E6587"/>
    <w:rsid w:val="008E6AF2"/>
    <w:rsid w:val="00902ACE"/>
    <w:rsid w:val="00916B39"/>
    <w:rsid w:val="0092417D"/>
    <w:rsid w:val="00930988"/>
    <w:rsid w:val="0094609C"/>
    <w:rsid w:val="00946416"/>
    <w:rsid w:val="009556B9"/>
    <w:rsid w:val="00961265"/>
    <w:rsid w:val="00961C35"/>
    <w:rsid w:val="00963907"/>
    <w:rsid w:val="00970C8C"/>
    <w:rsid w:val="0097251B"/>
    <w:rsid w:val="00972531"/>
    <w:rsid w:val="00984918"/>
    <w:rsid w:val="009910B8"/>
    <w:rsid w:val="00991DEB"/>
    <w:rsid w:val="0099765B"/>
    <w:rsid w:val="009A0D82"/>
    <w:rsid w:val="009A12CC"/>
    <w:rsid w:val="009A5862"/>
    <w:rsid w:val="009A74CB"/>
    <w:rsid w:val="009B425C"/>
    <w:rsid w:val="009C284A"/>
    <w:rsid w:val="009D1A0F"/>
    <w:rsid w:val="009D3A06"/>
    <w:rsid w:val="009F3E5A"/>
    <w:rsid w:val="009F7B84"/>
    <w:rsid w:val="00A029A6"/>
    <w:rsid w:val="00A05DB5"/>
    <w:rsid w:val="00A07E5D"/>
    <w:rsid w:val="00A12102"/>
    <w:rsid w:val="00A13DC4"/>
    <w:rsid w:val="00A14789"/>
    <w:rsid w:val="00A357BE"/>
    <w:rsid w:val="00A372A5"/>
    <w:rsid w:val="00A40EC6"/>
    <w:rsid w:val="00A5502A"/>
    <w:rsid w:val="00A5559C"/>
    <w:rsid w:val="00A57141"/>
    <w:rsid w:val="00A573C1"/>
    <w:rsid w:val="00A57475"/>
    <w:rsid w:val="00A6536B"/>
    <w:rsid w:val="00A65E2C"/>
    <w:rsid w:val="00A66959"/>
    <w:rsid w:val="00A73AAE"/>
    <w:rsid w:val="00A836DB"/>
    <w:rsid w:val="00A85A66"/>
    <w:rsid w:val="00AA05B8"/>
    <w:rsid w:val="00AB1056"/>
    <w:rsid w:val="00AB30FF"/>
    <w:rsid w:val="00AB3791"/>
    <w:rsid w:val="00AB3812"/>
    <w:rsid w:val="00AB53ED"/>
    <w:rsid w:val="00AC0558"/>
    <w:rsid w:val="00AC5F0D"/>
    <w:rsid w:val="00B1785C"/>
    <w:rsid w:val="00B40F1B"/>
    <w:rsid w:val="00B43405"/>
    <w:rsid w:val="00B44E99"/>
    <w:rsid w:val="00B56C05"/>
    <w:rsid w:val="00B56D58"/>
    <w:rsid w:val="00B57C75"/>
    <w:rsid w:val="00B65BCE"/>
    <w:rsid w:val="00B67EBE"/>
    <w:rsid w:val="00B7057F"/>
    <w:rsid w:val="00B74F16"/>
    <w:rsid w:val="00B90E25"/>
    <w:rsid w:val="00BA141C"/>
    <w:rsid w:val="00BA379B"/>
    <w:rsid w:val="00BA3FCA"/>
    <w:rsid w:val="00BA48AF"/>
    <w:rsid w:val="00BB2D59"/>
    <w:rsid w:val="00BB7DA8"/>
    <w:rsid w:val="00BC123E"/>
    <w:rsid w:val="00BD1737"/>
    <w:rsid w:val="00BE35F5"/>
    <w:rsid w:val="00BF2CB1"/>
    <w:rsid w:val="00C02974"/>
    <w:rsid w:val="00C110C0"/>
    <w:rsid w:val="00C16E46"/>
    <w:rsid w:val="00C20088"/>
    <w:rsid w:val="00C207AB"/>
    <w:rsid w:val="00C22605"/>
    <w:rsid w:val="00C246DD"/>
    <w:rsid w:val="00C323B1"/>
    <w:rsid w:val="00C43C14"/>
    <w:rsid w:val="00C517B3"/>
    <w:rsid w:val="00C636AA"/>
    <w:rsid w:val="00C67C72"/>
    <w:rsid w:val="00C74674"/>
    <w:rsid w:val="00C75BED"/>
    <w:rsid w:val="00C87857"/>
    <w:rsid w:val="00C92DA8"/>
    <w:rsid w:val="00CA33B9"/>
    <w:rsid w:val="00CA7EC1"/>
    <w:rsid w:val="00CB33A0"/>
    <w:rsid w:val="00CB40D1"/>
    <w:rsid w:val="00CB451B"/>
    <w:rsid w:val="00CC2671"/>
    <w:rsid w:val="00CC4F49"/>
    <w:rsid w:val="00CD32B1"/>
    <w:rsid w:val="00CD505B"/>
    <w:rsid w:val="00CE1A11"/>
    <w:rsid w:val="00CE6014"/>
    <w:rsid w:val="00CF14DA"/>
    <w:rsid w:val="00CF3BAE"/>
    <w:rsid w:val="00D03A2A"/>
    <w:rsid w:val="00D079A7"/>
    <w:rsid w:val="00D13680"/>
    <w:rsid w:val="00D15557"/>
    <w:rsid w:val="00D15787"/>
    <w:rsid w:val="00D1643F"/>
    <w:rsid w:val="00D164D5"/>
    <w:rsid w:val="00D30D0F"/>
    <w:rsid w:val="00D43409"/>
    <w:rsid w:val="00D51554"/>
    <w:rsid w:val="00D56E45"/>
    <w:rsid w:val="00D6757F"/>
    <w:rsid w:val="00D73560"/>
    <w:rsid w:val="00D818E5"/>
    <w:rsid w:val="00D856CF"/>
    <w:rsid w:val="00D907AC"/>
    <w:rsid w:val="00DA4A72"/>
    <w:rsid w:val="00DA75D2"/>
    <w:rsid w:val="00DB39AB"/>
    <w:rsid w:val="00DC23E1"/>
    <w:rsid w:val="00DC2A31"/>
    <w:rsid w:val="00DC41FA"/>
    <w:rsid w:val="00DC6526"/>
    <w:rsid w:val="00DD668E"/>
    <w:rsid w:val="00DF2201"/>
    <w:rsid w:val="00E019CA"/>
    <w:rsid w:val="00E029C0"/>
    <w:rsid w:val="00E17DB3"/>
    <w:rsid w:val="00E25B6E"/>
    <w:rsid w:val="00E31336"/>
    <w:rsid w:val="00E34CFA"/>
    <w:rsid w:val="00E418C2"/>
    <w:rsid w:val="00E52AF0"/>
    <w:rsid w:val="00E62F81"/>
    <w:rsid w:val="00E75D3A"/>
    <w:rsid w:val="00E83B71"/>
    <w:rsid w:val="00E9440E"/>
    <w:rsid w:val="00E95A6C"/>
    <w:rsid w:val="00EA170D"/>
    <w:rsid w:val="00EA3F82"/>
    <w:rsid w:val="00EA63A8"/>
    <w:rsid w:val="00EA7513"/>
    <w:rsid w:val="00EC3188"/>
    <w:rsid w:val="00EC49E7"/>
    <w:rsid w:val="00ED57E3"/>
    <w:rsid w:val="00EE51CA"/>
    <w:rsid w:val="00EE7401"/>
    <w:rsid w:val="00EF523F"/>
    <w:rsid w:val="00F00701"/>
    <w:rsid w:val="00F007AA"/>
    <w:rsid w:val="00F01183"/>
    <w:rsid w:val="00F223C1"/>
    <w:rsid w:val="00F33250"/>
    <w:rsid w:val="00F41FAA"/>
    <w:rsid w:val="00F56288"/>
    <w:rsid w:val="00F566FA"/>
    <w:rsid w:val="00F73E5D"/>
    <w:rsid w:val="00F755AC"/>
    <w:rsid w:val="00F90D63"/>
    <w:rsid w:val="00F9450F"/>
    <w:rsid w:val="00F95ECA"/>
    <w:rsid w:val="00F96246"/>
    <w:rsid w:val="00FA59A3"/>
    <w:rsid w:val="00FB0EAD"/>
    <w:rsid w:val="00FD31D8"/>
    <w:rsid w:val="00FE6EC6"/>
    <w:rsid w:val="00FE7E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0275F57A-F11C-42D1-A338-F88F24AFD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2B716D"/>
    <w:rPr>
      <w:rFonts w:ascii="Calibri" w:eastAsia="Calibri" w:hAnsi="Calibri"/>
      <w:sz w:val="22"/>
      <w:szCs w:val="22"/>
      <w:lang w:eastAsia="en-US"/>
    </w:rPr>
  </w:style>
  <w:style w:type="paragraph" w:styleId="Tekstpodstawowy">
    <w:name w:val="Body Text"/>
    <w:basedOn w:val="Normalny"/>
    <w:link w:val="TekstpodstawowyZnak"/>
    <w:uiPriority w:val="1"/>
    <w:qFormat/>
    <w:rsid w:val="00A85A66"/>
    <w:pPr>
      <w:widowControl w:val="0"/>
      <w:autoSpaceDE w:val="0"/>
      <w:autoSpaceDN w:val="0"/>
      <w:ind w:left="597"/>
    </w:pPr>
    <w:rPr>
      <w:sz w:val="27"/>
      <w:szCs w:val="27"/>
      <w:lang w:bidi="pl-PL"/>
    </w:rPr>
  </w:style>
  <w:style w:type="character" w:customStyle="1" w:styleId="TekstpodstawowyZnak">
    <w:name w:val="Tekst podstawowy Znak"/>
    <w:basedOn w:val="Domylnaczcionkaakapitu"/>
    <w:link w:val="Tekstpodstawowy"/>
    <w:uiPriority w:val="1"/>
    <w:rsid w:val="00A85A66"/>
    <w:rPr>
      <w:rFonts w:ascii="Arial" w:eastAsia="Arial" w:hAnsi="Arial" w:cs="Arial"/>
      <w:sz w:val="27"/>
      <w:szCs w:val="27"/>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4</Pages>
  <Words>1683</Words>
  <Characters>10098</Characters>
  <Application>Microsoft Office Word</Application>
  <DocSecurity>0</DocSecurity>
  <Lines>84</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34</cp:revision>
  <cp:lastPrinted>2024-09-12T12:56:00Z</cp:lastPrinted>
  <dcterms:created xsi:type="dcterms:W3CDTF">2024-09-09T12:47:00Z</dcterms:created>
  <dcterms:modified xsi:type="dcterms:W3CDTF">2024-09-16T11:11:00Z</dcterms:modified>
</cp:coreProperties>
</file>