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DB1" w:rsidRPr="00604684" w:rsidRDefault="00D24DB1" w:rsidP="00D24DB1">
      <w:pPr>
        <w:tabs>
          <w:tab w:val="left" w:pos="5940"/>
        </w:tabs>
        <w:jc w:val="right"/>
        <w:rPr>
          <w:rFonts w:ascii="Century Gothic" w:hAnsi="Century Gothic"/>
          <w:color w:val="auto"/>
          <w:sz w:val="18"/>
          <w:szCs w:val="18"/>
        </w:rPr>
      </w:pPr>
      <w:r w:rsidRPr="00604684">
        <w:rPr>
          <w:rFonts w:ascii="Century Gothic" w:hAnsi="Century Gothic"/>
          <w:noProof/>
          <w:color w:val="auto"/>
          <w:sz w:val="18"/>
          <w:szCs w:val="18"/>
        </w:rPr>
        <mc:AlternateContent>
          <mc:Choice Requires="wpg">
            <w:drawing>
              <wp:anchor distT="0" distB="0" distL="0" distR="0" simplePos="0" relativeHeight="251661312" behindDoc="0" locked="0" layoutInCell="1" allowOverlap="1">
                <wp:simplePos x="0" y="0"/>
                <wp:positionH relativeFrom="column">
                  <wp:posOffset>-596900</wp:posOffset>
                </wp:positionH>
                <wp:positionV relativeFrom="paragraph">
                  <wp:posOffset>-2540</wp:posOffset>
                </wp:positionV>
                <wp:extent cx="1941830" cy="1308735"/>
                <wp:effectExtent l="0" t="0" r="3175" b="127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1830" cy="1308735"/>
                          <a:chOff x="-1080" y="-720"/>
                          <a:chExt cx="3057" cy="2060"/>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 y="-720"/>
                            <a:ext cx="740" cy="813"/>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5" name="Text Box 4"/>
                        <wps:cNvSpPr txBox="1">
                          <a:spLocks noChangeArrowheads="1"/>
                        </wps:cNvSpPr>
                        <wps:spPr bwMode="auto">
                          <a:xfrm>
                            <a:off x="-1080" y="179"/>
                            <a:ext cx="3057" cy="11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D24DB1" w:rsidRPr="00EB0821" w:rsidRDefault="00D24DB1" w:rsidP="00D24DB1">
                              <w:pPr>
                                <w:jc w:val="center"/>
                                <w:rPr>
                                  <w:sz w:val="18"/>
                                  <w:szCs w:val="18"/>
                                </w:rPr>
                              </w:pPr>
                              <w:r w:rsidRPr="00EB0821">
                                <w:rPr>
                                  <w:sz w:val="18"/>
                                  <w:szCs w:val="18"/>
                                </w:rPr>
                                <w:t>Wydział Zamówień Publicznych Komendy Stołecznej Policji</w:t>
                              </w:r>
                            </w:p>
                            <w:p w:rsidR="00D24DB1" w:rsidRPr="00EB0821" w:rsidRDefault="00D24DB1" w:rsidP="00D24DB1">
                              <w:pPr>
                                <w:jc w:val="center"/>
                                <w:rPr>
                                  <w:sz w:val="18"/>
                                  <w:szCs w:val="18"/>
                                </w:rPr>
                              </w:pPr>
                              <w:r w:rsidRPr="00EB0821">
                                <w:rPr>
                                  <w:sz w:val="18"/>
                                  <w:szCs w:val="18"/>
                                </w:rPr>
                                <w:t xml:space="preserve">WZP – </w:t>
                              </w:r>
                              <w:r w:rsidR="0057369B">
                                <w:rPr>
                                  <w:sz w:val="18"/>
                                  <w:szCs w:val="18"/>
                                </w:rPr>
                                <w:t>1859/1669</w:t>
                              </w:r>
                              <w:r w:rsidR="0001522F">
                                <w:rPr>
                                  <w:sz w:val="18"/>
                                  <w:szCs w:val="18"/>
                                </w:rPr>
                                <w:t>/</w:t>
                              </w:r>
                              <w:r w:rsidR="00EB0821">
                                <w:rPr>
                                  <w:sz w:val="18"/>
                                  <w:szCs w:val="18"/>
                                </w:rPr>
                                <w:t>2</w:t>
                              </w:r>
                              <w:r w:rsidR="00227C34">
                                <w:rPr>
                                  <w:sz w:val="18"/>
                                  <w:szCs w:val="18"/>
                                </w:rPr>
                                <w:t>4</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upa 1" o:spid="_x0000_s1026" style="position:absolute;left:0;text-align:left;margin-left:-47pt;margin-top:-.2pt;width:152.9pt;height:103.05pt;z-index:251661312;mso-wrap-distance-left:0;mso-wrap-distance-right:0" coordorigin="-1080,-720" coordsize="3057,2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top:-720;width:740;height: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" strokecolor="#3465af">
                  <v:fill recolor="t" type="frame"/>
                  <v:stroke joinstyle="round"/>
                  <v:imagedata r:id="rId9" o:title=""/>
                </v:shape>
                <v:shapetype id="_x0000_t202" coordsize="21600,21600" o:spt="202" path="m,l,21600r21600,l21600,xe">
                  <v:stroke joinstyle="miter"/>
                  <v:path gradientshapeok="t" o:connecttype="rect"/>
                </v:shapetype>
                <v:shape id="_x0000_s1028" type="#_x0000_t202" style="position:absolute;left:-1080;top:179;width:3057;height: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" filled="f" stroked="f" strokecolor="#3465af">
                  <v:stroke joinstyle="round"/>
                  <v:textbox>
                    <w:txbxContent>
                      <w:p w:rsidR="00D24DB1" w:rsidRPr="00EB0821" w:rsidRDefault="00D24DB1" w:rsidP="00D24DB1">
                        <w:pPr>
                          <w:jc w:val="center"/>
                          <w:rPr>
                            <w:sz w:val="18"/>
                            <w:szCs w:val="18"/>
                          </w:rPr>
                        </w:pPr>
                        <w:r w:rsidRPr="00EB0821">
                          <w:rPr>
                            <w:sz w:val="18"/>
                            <w:szCs w:val="18"/>
                          </w:rPr>
                          <w:t>Wydział Zamówień Publicznych Komendy Stołecznej Policji</w:t>
                        </w:r>
                      </w:p>
                      <w:p w:rsidR="00D24DB1" w:rsidRPr="00EB0821" w:rsidRDefault="00D24DB1" w:rsidP="00D24DB1">
                        <w:pPr>
                          <w:jc w:val="center"/>
                          <w:rPr>
                            <w:sz w:val="18"/>
                            <w:szCs w:val="18"/>
                          </w:rPr>
                        </w:pPr>
                        <w:r w:rsidRPr="00EB0821">
                          <w:rPr>
                            <w:sz w:val="18"/>
                            <w:szCs w:val="18"/>
                          </w:rPr>
                          <w:t xml:space="preserve">WZP – </w:t>
                        </w:r>
                        <w:r w:rsidR="0057369B">
                          <w:rPr>
                            <w:sz w:val="18"/>
                            <w:szCs w:val="18"/>
                          </w:rPr>
                          <w:t>1859/1669</w:t>
                        </w:r>
                        <w:r w:rsidR="0001522F">
                          <w:rPr>
                            <w:sz w:val="18"/>
                            <w:szCs w:val="18"/>
                          </w:rPr>
                          <w:t>/</w:t>
                        </w:r>
                        <w:r w:rsidR="00EB0821">
                          <w:rPr>
                            <w:sz w:val="18"/>
                            <w:szCs w:val="18"/>
                          </w:rPr>
                          <w:t>2</w:t>
                        </w:r>
                        <w:r w:rsidR="00227C34">
                          <w:rPr>
                            <w:sz w:val="18"/>
                            <w:szCs w:val="18"/>
                          </w:rPr>
                          <w:t>4</w:t>
                        </w:r>
                      </w:p>
                    </w:txbxContent>
                  </v:textbox>
                </v:shape>
              </v:group>
            </w:pict>
          </mc:Fallback>
        </mc:AlternateContent>
      </w:r>
    </w:p>
    <w:p w:rsidR="00C93878" w:rsidRPr="00604684" w:rsidRDefault="00C96DEE" w:rsidP="00E3458E">
      <w:pPr>
        <w:ind w:left="0" w:firstLine="0"/>
        <w:jc w:val="left"/>
        <w:rPr>
          <w:rFonts w:ascii="Century Gothic" w:hAnsi="Century Gothic"/>
          <w:b/>
          <w:noProof/>
          <w:color w:val="auto"/>
          <w:sz w:val="20"/>
          <w:szCs w:val="20"/>
        </w:rPr>
      </w:pPr>
      <w:r w:rsidRPr="00604684">
        <w:rPr>
          <w:rFonts w:ascii="Century Gothic" w:hAnsi="Century Gothic"/>
          <w:b/>
          <w:noProof/>
          <w:color w:val="auto"/>
          <w:sz w:val="20"/>
          <w:szCs w:val="20"/>
        </w:rPr>
        <mc:AlternateContent>
          <mc:Choice Requires="wps">
            <w:drawing>
              <wp:anchor distT="0" distB="0" distL="114300" distR="114300" simplePos="0" relativeHeight="251659264" behindDoc="0" locked="0" layoutInCell="1" allowOverlap="1" wp14:anchorId="7F7C3432" wp14:editId="5AEB5793">
                <wp:simplePos x="0" y="0"/>
                <wp:positionH relativeFrom="column">
                  <wp:posOffset>-928370</wp:posOffset>
                </wp:positionH>
                <wp:positionV relativeFrom="paragraph">
                  <wp:posOffset>-314325</wp:posOffset>
                </wp:positionV>
                <wp:extent cx="1943100" cy="7391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028" w:rsidRPr="001B04C0" w:rsidRDefault="00EE6028" w:rsidP="00EE6028">
                            <w:pPr>
                              <w:jc w:val="center"/>
                              <w:rPr>
                                <w:b/>
                                <w:sz w:val="20"/>
                                <w:szCs w:val="20"/>
                              </w:rPr>
                            </w:pPr>
                          </w:p>
                        </w:txbxContent>
                      </wps:txbx>
                      <wps:bodyPr rot="0" vert="horz" wrap="square" lIns="91440" tIns="45720" rIns="91440" bIns="45720" anchor="t" anchorCtr="0" upright="1">
                        <a:noAutofit/>
                      </wps:bodyPr>
                    </wps:wsp>
                  </a:graphicData>
                </a:graphic>
              </wp:anchor>
            </w:drawing>
          </mc:Choice>
          <mc:Fallback>
            <w:pict>
              <v:shape w14:anchorId="7F7C3432" id="Text Box 4" o:spid="_x0000_s1029" type="#_x0000_t202" style="position:absolute;margin-left:-73.1pt;margin-top:-24.75pt;width:153pt;height:5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dKuAIAAMA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" filled="f" stroked="f">
                <v:textbox>
                  <w:txbxContent>
                    <w:p w:rsidR="00EE6028" w:rsidRPr="001B04C0" w:rsidRDefault="00EE6028" w:rsidP="00EE6028">
                      <w:pPr>
                        <w:jc w:val="center"/>
                        <w:rPr>
                          <w:b/>
                          <w:sz w:val="20"/>
                          <w:szCs w:val="20"/>
                        </w:rPr>
                      </w:pPr>
                    </w:p>
                  </w:txbxContent>
                </v:textbox>
              </v:shape>
            </w:pict>
          </mc:Fallback>
        </mc:AlternateContent>
      </w:r>
    </w:p>
    <w:p w:rsidR="00E91422" w:rsidRPr="00604684" w:rsidRDefault="00C93878" w:rsidP="00062FBC">
      <w:pPr>
        <w:spacing w:after="0" w:line="240" w:lineRule="auto"/>
        <w:ind w:left="5528" w:firstLine="136"/>
        <w:jc w:val="right"/>
        <w:rPr>
          <w:color w:val="auto"/>
          <w:szCs w:val="24"/>
        </w:rPr>
      </w:pPr>
      <w:r w:rsidRPr="00604684">
        <w:rPr>
          <w:color w:val="auto"/>
          <w:szCs w:val="24"/>
        </w:rPr>
        <w:t xml:space="preserve">Warszawa, </w:t>
      </w:r>
      <w:r w:rsidR="0057369B">
        <w:rPr>
          <w:color w:val="auto"/>
          <w:szCs w:val="24"/>
        </w:rPr>
        <w:t xml:space="preserve">18.07.2024 </w:t>
      </w:r>
      <w:r w:rsidR="009052F5" w:rsidRPr="00604684">
        <w:rPr>
          <w:color w:val="auto"/>
          <w:szCs w:val="24"/>
        </w:rPr>
        <w:t xml:space="preserve">r. </w:t>
      </w:r>
      <w:r w:rsidR="00C96DEE" w:rsidRPr="00604684">
        <w:rPr>
          <w:color w:val="auto"/>
          <w:szCs w:val="24"/>
        </w:rPr>
        <w:t xml:space="preserve"> </w:t>
      </w:r>
    </w:p>
    <w:p w:rsidR="00892F50" w:rsidRPr="00604684" w:rsidRDefault="00892F50" w:rsidP="00E91422">
      <w:pPr>
        <w:spacing w:after="0" w:line="276" w:lineRule="auto"/>
        <w:ind w:left="0" w:firstLine="0"/>
        <w:rPr>
          <w:color w:val="auto"/>
          <w:szCs w:val="24"/>
        </w:rPr>
      </w:pPr>
    </w:p>
    <w:p w:rsidR="00BA083D" w:rsidRPr="00604684" w:rsidRDefault="00BA083D" w:rsidP="00E91422">
      <w:pPr>
        <w:spacing w:after="0" w:line="276" w:lineRule="auto"/>
        <w:ind w:left="0" w:firstLine="0"/>
        <w:rPr>
          <w:color w:val="auto"/>
          <w:szCs w:val="24"/>
        </w:rPr>
      </w:pPr>
    </w:p>
    <w:p w:rsidR="00BA083D" w:rsidRPr="00604684" w:rsidRDefault="00BA083D" w:rsidP="00E91422">
      <w:pPr>
        <w:spacing w:after="0" w:line="276" w:lineRule="auto"/>
        <w:ind w:left="0" w:firstLine="0"/>
        <w:rPr>
          <w:color w:val="auto"/>
          <w:szCs w:val="24"/>
        </w:rPr>
      </w:pPr>
    </w:p>
    <w:p w:rsidR="00E3458E" w:rsidRPr="00604684" w:rsidRDefault="00E3458E" w:rsidP="00040AF1">
      <w:pPr>
        <w:spacing w:after="0" w:line="240" w:lineRule="auto"/>
        <w:ind w:left="0" w:firstLine="0"/>
        <w:rPr>
          <w:color w:val="auto"/>
          <w:szCs w:val="24"/>
        </w:rPr>
      </w:pPr>
    </w:p>
    <w:p w:rsidR="00EB0821" w:rsidRPr="00604684" w:rsidRDefault="00EB0821" w:rsidP="00040AF1">
      <w:pPr>
        <w:spacing w:after="0" w:line="240" w:lineRule="auto"/>
        <w:ind w:left="0" w:firstLine="0"/>
        <w:rPr>
          <w:color w:val="auto"/>
          <w:szCs w:val="24"/>
        </w:rPr>
      </w:pPr>
    </w:p>
    <w:p w:rsidR="00FB0DD1" w:rsidRPr="00604684" w:rsidRDefault="00FB0DD1" w:rsidP="00040AF1">
      <w:pPr>
        <w:spacing w:after="0" w:line="240" w:lineRule="auto"/>
        <w:ind w:left="0" w:firstLine="0"/>
        <w:rPr>
          <w:color w:val="auto"/>
          <w:szCs w:val="24"/>
        </w:rPr>
      </w:pPr>
    </w:p>
    <w:p w:rsidR="00FB0DD1" w:rsidRPr="00604684" w:rsidRDefault="00FB0DD1" w:rsidP="00040AF1">
      <w:pPr>
        <w:spacing w:after="0" w:line="240" w:lineRule="auto"/>
        <w:ind w:left="0" w:firstLine="0"/>
        <w:rPr>
          <w:color w:val="auto"/>
          <w:szCs w:val="24"/>
        </w:rPr>
      </w:pPr>
    </w:p>
    <w:p w:rsidR="00FB0DD1" w:rsidRPr="00604684" w:rsidRDefault="00FB0DD1" w:rsidP="00040AF1">
      <w:pPr>
        <w:spacing w:after="0" w:line="240" w:lineRule="auto"/>
        <w:ind w:left="0" w:firstLine="0"/>
        <w:rPr>
          <w:color w:val="auto"/>
          <w:szCs w:val="24"/>
        </w:rPr>
      </w:pPr>
    </w:p>
    <w:p w:rsidR="00EB0821" w:rsidRPr="00604684" w:rsidRDefault="00EB0821" w:rsidP="00040AF1">
      <w:pPr>
        <w:spacing w:after="0" w:line="240" w:lineRule="auto"/>
        <w:ind w:left="0" w:firstLine="0"/>
        <w:rPr>
          <w:color w:val="auto"/>
          <w:szCs w:val="24"/>
        </w:rPr>
      </w:pPr>
    </w:p>
    <w:p w:rsidR="00FB78D2" w:rsidRPr="00604684" w:rsidRDefault="00C93878" w:rsidP="00D7296D">
      <w:pPr>
        <w:spacing w:after="0" w:line="240" w:lineRule="auto"/>
        <w:ind w:left="993" w:hanging="993"/>
        <w:rPr>
          <w:b/>
          <w:color w:val="auto"/>
          <w:szCs w:val="24"/>
        </w:rPr>
      </w:pPr>
      <w:r w:rsidRPr="00604684">
        <w:rPr>
          <w:color w:val="auto"/>
          <w:szCs w:val="24"/>
        </w:rPr>
        <w:t>Dotyczy:</w:t>
      </w:r>
      <w:r w:rsidR="00D7296D" w:rsidRPr="00604684">
        <w:rPr>
          <w:b/>
          <w:color w:val="auto"/>
          <w:szCs w:val="24"/>
        </w:rPr>
        <w:t xml:space="preserve"> </w:t>
      </w:r>
      <w:r w:rsidR="00D9151E" w:rsidRPr="00604684">
        <w:rPr>
          <w:color w:val="auto"/>
          <w:szCs w:val="24"/>
        </w:rPr>
        <w:t>postępowania o  udzielenie  zamówienia</w:t>
      </w:r>
      <w:r w:rsidR="00D9151E" w:rsidRPr="00604684">
        <w:rPr>
          <w:bCs/>
          <w:iCs/>
          <w:color w:val="auto"/>
          <w:szCs w:val="24"/>
        </w:rPr>
        <w:t xml:space="preserve"> </w:t>
      </w:r>
      <w:r w:rsidR="00D9151E" w:rsidRPr="00604684">
        <w:rPr>
          <w:color w:val="auto"/>
          <w:szCs w:val="24"/>
        </w:rPr>
        <w:t xml:space="preserve">publicznego w trybie przetargu nieograniczonego </w:t>
      </w:r>
      <w:r w:rsidR="00595060" w:rsidRPr="00604684">
        <w:rPr>
          <w:color w:val="auto"/>
          <w:szCs w:val="24"/>
        </w:rPr>
        <w:t>pn.</w:t>
      </w:r>
      <w:r w:rsidR="00D9151E" w:rsidRPr="00604684">
        <w:rPr>
          <w:color w:val="auto"/>
          <w:szCs w:val="24"/>
        </w:rPr>
        <w:t>:</w:t>
      </w:r>
      <w:r w:rsidR="00581BA3" w:rsidRPr="00581BA3">
        <w:rPr>
          <w:b/>
        </w:rPr>
        <w:t xml:space="preserve"> </w:t>
      </w:r>
      <w:r w:rsidR="00581BA3" w:rsidRPr="00581BA3">
        <w:rPr>
          <w:b/>
          <w:color w:val="auto"/>
          <w:szCs w:val="24"/>
        </w:rPr>
        <w:t xml:space="preserve">Dostawa dwóch pojazdów typu ATV (QUAD) w policyjnej wersji oznakowanej, </w:t>
      </w:r>
      <w:r w:rsidR="00581BA3" w:rsidRPr="00581BA3">
        <w:rPr>
          <w:color w:val="auto"/>
          <w:szCs w:val="24"/>
        </w:rPr>
        <w:t xml:space="preserve">nr ref.: </w:t>
      </w:r>
      <w:r w:rsidR="00581BA3" w:rsidRPr="00581BA3">
        <w:rPr>
          <w:b/>
          <w:color w:val="auto"/>
          <w:szCs w:val="24"/>
        </w:rPr>
        <w:t>WZP-16</w:t>
      </w:r>
      <w:r w:rsidR="0057369B">
        <w:rPr>
          <w:b/>
          <w:color w:val="auto"/>
          <w:szCs w:val="24"/>
        </w:rPr>
        <w:t>5</w:t>
      </w:r>
      <w:r w:rsidR="00581BA3" w:rsidRPr="00581BA3">
        <w:rPr>
          <w:b/>
          <w:color w:val="auto"/>
          <w:szCs w:val="24"/>
        </w:rPr>
        <w:t>9/24/114/T</w:t>
      </w:r>
    </w:p>
    <w:p w:rsidR="00B62CAC" w:rsidRPr="00604684" w:rsidRDefault="00B62CAC" w:rsidP="00C93878">
      <w:pPr>
        <w:spacing w:after="0" w:line="240" w:lineRule="auto"/>
        <w:ind w:left="993" w:hanging="993"/>
        <w:rPr>
          <w:b/>
          <w:color w:val="auto"/>
          <w:szCs w:val="24"/>
        </w:rPr>
      </w:pPr>
    </w:p>
    <w:p w:rsidR="00C93878" w:rsidRPr="00604684" w:rsidRDefault="00C93878" w:rsidP="00C93878">
      <w:pPr>
        <w:widowControl w:val="0"/>
        <w:suppressAutoHyphens/>
        <w:autoSpaceDN w:val="0"/>
        <w:spacing w:after="0" w:line="240" w:lineRule="auto"/>
        <w:ind w:left="0" w:firstLine="708"/>
        <w:textAlignment w:val="baseline"/>
        <w:rPr>
          <w:rFonts w:eastAsia="Andale Sans UI"/>
          <w:b/>
          <w:bCs/>
          <w:color w:val="auto"/>
          <w:kern w:val="3"/>
          <w:szCs w:val="24"/>
          <w:lang w:eastAsia="en-US" w:bidi="en-US"/>
        </w:rPr>
      </w:pPr>
      <w:r w:rsidRPr="00604684">
        <w:rPr>
          <w:rFonts w:eastAsia="Andale Sans UI"/>
          <w:color w:val="auto"/>
          <w:kern w:val="3"/>
          <w:szCs w:val="24"/>
          <w:lang w:eastAsia="en-US" w:bidi="en-US"/>
        </w:rPr>
        <w:t xml:space="preserve">Wydział Zamówień Publicznych KSP, działając w imieniu Zamawiającego, </w:t>
      </w:r>
      <w:r w:rsidRPr="00604684">
        <w:rPr>
          <w:rFonts w:eastAsia="Andale Sans UI"/>
          <w:color w:val="auto"/>
          <w:kern w:val="3"/>
          <w:szCs w:val="24"/>
          <w:lang w:eastAsia="en-US" w:bidi="en-US"/>
        </w:rPr>
        <w:br/>
        <w:t xml:space="preserve">na podstawie art. </w:t>
      </w:r>
      <w:r w:rsidR="009052F5" w:rsidRPr="00604684">
        <w:rPr>
          <w:rFonts w:eastAsia="Andale Sans UI"/>
          <w:color w:val="auto"/>
          <w:kern w:val="3"/>
          <w:szCs w:val="24"/>
          <w:lang w:eastAsia="en-US" w:bidi="en-US"/>
        </w:rPr>
        <w:t>1</w:t>
      </w:r>
      <w:r w:rsidR="00041D44" w:rsidRPr="00604684">
        <w:rPr>
          <w:rFonts w:eastAsia="Andale Sans UI"/>
          <w:color w:val="auto"/>
          <w:kern w:val="3"/>
          <w:szCs w:val="24"/>
          <w:lang w:eastAsia="en-US" w:bidi="en-US"/>
        </w:rPr>
        <w:t xml:space="preserve">35 </w:t>
      </w:r>
      <w:r w:rsidR="00D52E13" w:rsidRPr="00604684">
        <w:rPr>
          <w:rFonts w:eastAsia="Andale Sans UI"/>
          <w:color w:val="auto"/>
          <w:kern w:val="3"/>
          <w:szCs w:val="24"/>
          <w:lang w:eastAsia="en-US" w:bidi="en-US"/>
        </w:rPr>
        <w:t>ust. 2</w:t>
      </w:r>
      <w:r w:rsidR="005324A9" w:rsidRPr="00604684">
        <w:rPr>
          <w:rFonts w:eastAsia="Andale Sans UI"/>
          <w:color w:val="auto"/>
          <w:kern w:val="3"/>
          <w:szCs w:val="24"/>
          <w:lang w:eastAsia="en-US" w:bidi="en-US"/>
        </w:rPr>
        <w:t xml:space="preserve"> </w:t>
      </w:r>
      <w:r w:rsidR="00D9151E" w:rsidRPr="00604684">
        <w:rPr>
          <w:rFonts w:eastAsia="Andale Sans UI"/>
          <w:color w:val="auto"/>
          <w:kern w:val="3"/>
          <w:szCs w:val="24"/>
          <w:lang w:eastAsia="en-US" w:bidi="en-US"/>
        </w:rPr>
        <w:t>i 6</w:t>
      </w:r>
      <w:r w:rsidR="00581BA3">
        <w:rPr>
          <w:rFonts w:eastAsia="Andale Sans UI"/>
          <w:color w:val="auto"/>
          <w:kern w:val="3"/>
          <w:szCs w:val="24"/>
          <w:lang w:eastAsia="en-US" w:bidi="en-US"/>
        </w:rPr>
        <w:t xml:space="preserve"> oraz 137 ust 1 i 2</w:t>
      </w:r>
      <w:r w:rsidR="00D9151E" w:rsidRPr="00604684">
        <w:rPr>
          <w:rFonts w:eastAsia="Andale Sans UI"/>
          <w:color w:val="auto"/>
          <w:kern w:val="3"/>
          <w:szCs w:val="24"/>
          <w:lang w:eastAsia="en-US" w:bidi="en-US"/>
        </w:rPr>
        <w:t xml:space="preserve"> </w:t>
      </w:r>
      <w:r w:rsidR="000C44A6" w:rsidRPr="00604684">
        <w:rPr>
          <w:rFonts w:eastAsia="Andale Sans UI"/>
          <w:color w:val="auto"/>
          <w:kern w:val="3"/>
          <w:szCs w:val="24"/>
          <w:lang w:eastAsia="en-US" w:bidi="en-US"/>
        </w:rPr>
        <w:t>u</w:t>
      </w:r>
      <w:r w:rsidRPr="00604684">
        <w:rPr>
          <w:rFonts w:eastAsia="Andale Sans UI"/>
          <w:color w:val="auto"/>
          <w:kern w:val="3"/>
          <w:szCs w:val="24"/>
          <w:lang w:eastAsia="en-US" w:bidi="en-US"/>
        </w:rPr>
        <w:t xml:space="preserve">stawy z dnia 11 września 2019 r. Prawo zamówień publicznych </w:t>
      </w:r>
      <w:r w:rsidR="00D9151E" w:rsidRPr="00604684">
        <w:rPr>
          <w:color w:val="auto"/>
          <w:szCs w:val="24"/>
        </w:rPr>
        <w:t>(t. j. Dz. U. z 202</w:t>
      </w:r>
      <w:r w:rsidR="00991EF8" w:rsidRPr="00604684">
        <w:rPr>
          <w:color w:val="auto"/>
          <w:szCs w:val="24"/>
        </w:rPr>
        <w:t>3</w:t>
      </w:r>
      <w:r w:rsidR="00D9151E" w:rsidRPr="00604684">
        <w:rPr>
          <w:color w:val="auto"/>
          <w:szCs w:val="24"/>
        </w:rPr>
        <w:t xml:space="preserve"> r. poz. 1</w:t>
      </w:r>
      <w:r w:rsidR="00991EF8" w:rsidRPr="00604684">
        <w:rPr>
          <w:color w:val="auto"/>
          <w:szCs w:val="24"/>
        </w:rPr>
        <w:t>605</w:t>
      </w:r>
      <w:r w:rsidR="00D9151E" w:rsidRPr="00604684">
        <w:rPr>
          <w:color w:val="auto"/>
          <w:szCs w:val="24"/>
        </w:rPr>
        <w:t xml:space="preserve">, z zm.), </w:t>
      </w:r>
      <w:r w:rsidRPr="00604684">
        <w:rPr>
          <w:rFonts w:eastAsia="Andale Sans UI"/>
          <w:color w:val="auto"/>
          <w:kern w:val="3"/>
          <w:szCs w:val="24"/>
          <w:lang w:eastAsia="en-US" w:bidi="en-US"/>
        </w:rPr>
        <w:t xml:space="preserve">uprzejmie informuje o </w:t>
      </w:r>
      <w:r w:rsidR="005E744D" w:rsidRPr="00604684">
        <w:rPr>
          <w:rFonts w:eastAsia="Andale Sans UI"/>
          <w:b/>
          <w:bCs/>
          <w:color w:val="auto"/>
          <w:kern w:val="3"/>
          <w:szCs w:val="24"/>
          <w:lang w:eastAsia="en-US" w:bidi="en-US"/>
        </w:rPr>
        <w:t xml:space="preserve">treści </w:t>
      </w:r>
      <w:r w:rsidR="00041D44" w:rsidRPr="00604684">
        <w:rPr>
          <w:rFonts w:eastAsia="Andale Sans UI"/>
          <w:b/>
          <w:bCs/>
          <w:color w:val="auto"/>
          <w:kern w:val="3"/>
          <w:szCs w:val="24"/>
          <w:lang w:eastAsia="en-US" w:bidi="en-US"/>
        </w:rPr>
        <w:t xml:space="preserve">wniosków o wyjaśnienie treści </w:t>
      </w:r>
      <w:r w:rsidR="006D723F" w:rsidRPr="00604684">
        <w:rPr>
          <w:rFonts w:eastAsia="Andale Sans UI"/>
          <w:b/>
          <w:bCs/>
          <w:color w:val="auto"/>
          <w:kern w:val="3"/>
          <w:szCs w:val="24"/>
          <w:lang w:eastAsia="en-US" w:bidi="en-US"/>
        </w:rPr>
        <w:t>Specyfikacji Warunków Zamówienia (</w:t>
      </w:r>
      <w:r w:rsidR="00041D44" w:rsidRPr="00604684">
        <w:rPr>
          <w:rFonts w:eastAsia="Andale Sans UI"/>
          <w:b/>
          <w:bCs/>
          <w:color w:val="auto"/>
          <w:kern w:val="3"/>
          <w:szCs w:val="24"/>
          <w:lang w:eastAsia="en-US" w:bidi="en-US"/>
        </w:rPr>
        <w:t>S</w:t>
      </w:r>
      <w:r w:rsidR="006D723F" w:rsidRPr="00604684">
        <w:rPr>
          <w:rFonts w:eastAsia="Andale Sans UI"/>
          <w:b/>
          <w:bCs/>
          <w:color w:val="auto"/>
          <w:kern w:val="3"/>
          <w:szCs w:val="24"/>
          <w:lang w:eastAsia="en-US" w:bidi="en-US"/>
        </w:rPr>
        <w:t>W</w:t>
      </w:r>
      <w:r w:rsidR="00041D44" w:rsidRPr="00604684">
        <w:rPr>
          <w:rFonts w:eastAsia="Andale Sans UI"/>
          <w:b/>
          <w:bCs/>
          <w:color w:val="auto"/>
          <w:kern w:val="3"/>
          <w:szCs w:val="24"/>
          <w:lang w:eastAsia="en-US" w:bidi="en-US"/>
        </w:rPr>
        <w:t>Z</w:t>
      </w:r>
      <w:r w:rsidR="006D723F" w:rsidRPr="00604684">
        <w:rPr>
          <w:rFonts w:eastAsia="Andale Sans UI"/>
          <w:b/>
          <w:bCs/>
          <w:color w:val="auto"/>
          <w:kern w:val="3"/>
          <w:szCs w:val="24"/>
          <w:lang w:eastAsia="en-US" w:bidi="en-US"/>
        </w:rPr>
        <w:t>)</w:t>
      </w:r>
      <w:r w:rsidR="00041D44" w:rsidRPr="00604684">
        <w:rPr>
          <w:rFonts w:eastAsia="Andale Sans UI"/>
          <w:b/>
          <w:bCs/>
          <w:color w:val="auto"/>
          <w:kern w:val="3"/>
          <w:szCs w:val="24"/>
          <w:lang w:eastAsia="en-US" w:bidi="en-US"/>
        </w:rPr>
        <w:t xml:space="preserve"> i udzi</w:t>
      </w:r>
      <w:r w:rsidR="006D723F" w:rsidRPr="00604684">
        <w:rPr>
          <w:rFonts w:eastAsia="Andale Sans UI"/>
          <w:b/>
          <w:bCs/>
          <w:color w:val="auto"/>
          <w:kern w:val="3"/>
          <w:szCs w:val="24"/>
          <w:lang w:eastAsia="en-US" w:bidi="en-US"/>
        </w:rPr>
        <w:t>elonych przez Zamawiającego odp</w:t>
      </w:r>
      <w:r w:rsidR="00041D44" w:rsidRPr="00604684">
        <w:rPr>
          <w:rFonts w:eastAsia="Andale Sans UI"/>
          <w:b/>
          <w:bCs/>
          <w:color w:val="auto"/>
          <w:kern w:val="3"/>
          <w:szCs w:val="24"/>
          <w:lang w:eastAsia="en-US" w:bidi="en-US"/>
        </w:rPr>
        <w:t>o</w:t>
      </w:r>
      <w:r w:rsidR="006D723F" w:rsidRPr="00604684">
        <w:rPr>
          <w:rFonts w:eastAsia="Andale Sans UI"/>
          <w:b/>
          <w:bCs/>
          <w:color w:val="auto"/>
          <w:kern w:val="3"/>
          <w:szCs w:val="24"/>
          <w:lang w:eastAsia="en-US" w:bidi="en-US"/>
        </w:rPr>
        <w:t>w</w:t>
      </w:r>
      <w:r w:rsidR="00041D44" w:rsidRPr="00604684">
        <w:rPr>
          <w:rFonts w:eastAsia="Andale Sans UI"/>
          <w:b/>
          <w:bCs/>
          <w:color w:val="auto"/>
          <w:kern w:val="3"/>
          <w:szCs w:val="24"/>
          <w:lang w:eastAsia="en-US" w:bidi="en-US"/>
        </w:rPr>
        <w:t>i</w:t>
      </w:r>
      <w:r w:rsidR="006D723F" w:rsidRPr="00604684">
        <w:rPr>
          <w:rFonts w:eastAsia="Andale Sans UI"/>
          <w:b/>
          <w:bCs/>
          <w:color w:val="auto"/>
          <w:kern w:val="3"/>
          <w:szCs w:val="24"/>
          <w:lang w:eastAsia="en-US" w:bidi="en-US"/>
        </w:rPr>
        <w:t>e</w:t>
      </w:r>
      <w:r w:rsidR="0074335F" w:rsidRPr="00604684">
        <w:rPr>
          <w:rFonts w:eastAsia="Andale Sans UI"/>
          <w:b/>
          <w:bCs/>
          <w:color w:val="auto"/>
          <w:kern w:val="3"/>
          <w:szCs w:val="24"/>
          <w:lang w:eastAsia="en-US" w:bidi="en-US"/>
        </w:rPr>
        <w:t>dziach</w:t>
      </w:r>
      <w:r w:rsidR="00581BA3">
        <w:rPr>
          <w:rFonts w:eastAsia="Andale Sans UI"/>
          <w:b/>
          <w:bCs/>
          <w:color w:val="auto"/>
          <w:kern w:val="3"/>
          <w:szCs w:val="24"/>
          <w:lang w:eastAsia="en-US" w:bidi="en-US"/>
        </w:rPr>
        <w:t xml:space="preserve"> oraz zmianie SWZ</w:t>
      </w:r>
      <w:r w:rsidR="00041D44" w:rsidRPr="00604684">
        <w:rPr>
          <w:rFonts w:eastAsia="Andale Sans UI"/>
          <w:b/>
          <w:bCs/>
          <w:color w:val="auto"/>
          <w:kern w:val="3"/>
          <w:szCs w:val="24"/>
          <w:lang w:eastAsia="en-US" w:bidi="en-US"/>
        </w:rPr>
        <w:t>.</w:t>
      </w:r>
    </w:p>
    <w:p w:rsidR="00FB78D2" w:rsidRPr="00604684" w:rsidRDefault="00FB78D2" w:rsidP="00E3458E">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7A612D" w:rsidRDefault="007A612D" w:rsidP="007A612D">
      <w:pPr>
        <w:spacing w:after="120"/>
        <w:rPr>
          <w:b/>
          <w:color w:val="auto"/>
          <w:szCs w:val="24"/>
        </w:rPr>
      </w:pPr>
      <w:r w:rsidRPr="00604684">
        <w:rPr>
          <w:b/>
          <w:color w:val="auto"/>
          <w:szCs w:val="24"/>
        </w:rPr>
        <w:t>Pytanie nr 1</w:t>
      </w:r>
    </w:p>
    <w:p w:rsidR="00581BA3" w:rsidRPr="009605B2" w:rsidRDefault="00581BA3" w:rsidP="007A612D">
      <w:pPr>
        <w:spacing w:after="120"/>
        <w:rPr>
          <w:color w:val="auto"/>
          <w:szCs w:val="24"/>
        </w:rPr>
      </w:pPr>
      <w:r w:rsidRPr="009605B2">
        <w:rPr>
          <w:color w:val="auto"/>
          <w:szCs w:val="24"/>
        </w:rPr>
        <w:t>Czy Zamawiający dopuści dostawę pojazdów klasy ATV homologowanych wg kategorii T3b (ciągnik rolniczy)</w:t>
      </w:r>
      <w:r w:rsidR="009605B2" w:rsidRPr="009605B2">
        <w:rPr>
          <w:color w:val="auto"/>
          <w:szCs w:val="24"/>
        </w:rPr>
        <w:t xml:space="preserve"> wraz z dokumentem potwierdzającym spełnianie warunków Zamawiającego dla pojazdów używanych do celów specjalnych Policji określonych w SIWZ dostosowanych do wymagań Zamawiającego. </w:t>
      </w:r>
    </w:p>
    <w:p w:rsidR="007A612D" w:rsidRPr="00604684" w:rsidRDefault="007A612D" w:rsidP="007A612D">
      <w:pPr>
        <w:spacing w:after="120"/>
        <w:rPr>
          <w:b/>
          <w:color w:val="auto"/>
          <w:szCs w:val="24"/>
        </w:rPr>
      </w:pPr>
      <w:bookmarkStart w:id="0" w:name="_Hlk159576384"/>
      <w:r w:rsidRPr="00604684">
        <w:rPr>
          <w:b/>
          <w:color w:val="auto"/>
          <w:szCs w:val="24"/>
        </w:rPr>
        <w:t>Odpowiedź na pytanie nr 1</w:t>
      </w:r>
    </w:p>
    <w:bookmarkEnd w:id="0"/>
    <w:p w:rsidR="007A612D" w:rsidRDefault="009605B2" w:rsidP="007A612D">
      <w:pPr>
        <w:spacing w:after="120"/>
        <w:rPr>
          <w:color w:val="auto"/>
          <w:szCs w:val="24"/>
        </w:rPr>
      </w:pPr>
      <w:r>
        <w:rPr>
          <w:color w:val="auto"/>
          <w:szCs w:val="24"/>
        </w:rPr>
        <w:t xml:space="preserve">Zamawiający informuje, że dokonuje zmiany postanowień Załącznika nr </w:t>
      </w:r>
      <w:r w:rsidR="005672F0">
        <w:rPr>
          <w:color w:val="auto"/>
          <w:szCs w:val="24"/>
        </w:rPr>
        <w:t>5 do SWZ – Opis przedmiotu zamówienia. Punkt I.1. Wymagania ogólne otrzymuje brzmienie:</w:t>
      </w:r>
    </w:p>
    <w:p w:rsidR="005672F0" w:rsidRPr="005672F0" w:rsidRDefault="005672F0" w:rsidP="005672F0">
      <w:pPr>
        <w:pStyle w:val="Default"/>
        <w:numPr>
          <w:ilvl w:val="0"/>
          <w:numId w:val="6"/>
        </w:numPr>
        <w:ind w:left="284" w:hanging="284"/>
        <w:rPr>
          <w:rFonts w:ascii="Times New Roman" w:hAnsi="Times New Roman" w:cs="Times New Roman"/>
          <w:b/>
          <w:bCs/>
          <w:i/>
        </w:rPr>
      </w:pPr>
      <w:r w:rsidRPr="005672F0">
        <w:rPr>
          <w:rFonts w:ascii="Times New Roman" w:hAnsi="Times New Roman" w:cs="Times New Roman"/>
          <w:b/>
          <w:bCs/>
          <w:i/>
        </w:rPr>
        <w:t>Przedmiot opracowania.</w:t>
      </w:r>
    </w:p>
    <w:p w:rsidR="005672F0" w:rsidRPr="005672F0" w:rsidRDefault="005672F0" w:rsidP="005672F0">
      <w:pPr>
        <w:pStyle w:val="Default"/>
        <w:ind w:left="284"/>
        <w:jc w:val="both"/>
        <w:rPr>
          <w:rFonts w:ascii="Times New Roman" w:hAnsi="Times New Roman" w:cs="Times New Roman"/>
          <w:i/>
        </w:rPr>
      </w:pPr>
      <w:r w:rsidRPr="005672F0">
        <w:rPr>
          <w:rFonts w:ascii="Times New Roman" w:hAnsi="Times New Roman" w:cs="Times New Roman"/>
          <w:i/>
        </w:rPr>
        <w:t xml:space="preserve">Przedmiotem opracowania są wymagania taktyczno-techniczne dla 2 szt. fabrycznie nowych pojazdów czterokołowego typu QUAD o nadwoziu przystosowanym do bezpiecznego przewozu minimum 1 osoby. </w:t>
      </w:r>
    </w:p>
    <w:p w:rsidR="005672F0" w:rsidRPr="005672F0" w:rsidRDefault="005672F0" w:rsidP="005672F0">
      <w:pPr>
        <w:autoSpaceDE w:val="0"/>
        <w:autoSpaceDN w:val="0"/>
        <w:adjustRightInd w:val="0"/>
        <w:rPr>
          <w:b/>
          <w:bCs/>
          <w:i/>
        </w:rPr>
      </w:pPr>
      <w:r w:rsidRPr="005672F0">
        <w:rPr>
          <w:b/>
          <w:bCs/>
          <w:i/>
        </w:rPr>
        <w:t xml:space="preserve">     Pojazdy muszą posiadać homologacje L7e lub T3b</w:t>
      </w:r>
    </w:p>
    <w:p w:rsidR="005672F0" w:rsidRDefault="005672F0" w:rsidP="007A612D">
      <w:pPr>
        <w:spacing w:after="120"/>
        <w:rPr>
          <w:color w:val="auto"/>
          <w:szCs w:val="24"/>
        </w:rPr>
      </w:pPr>
    </w:p>
    <w:p w:rsidR="00A32788" w:rsidRDefault="00A32788" w:rsidP="007A612D">
      <w:pPr>
        <w:spacing w:after="120"/>
        <w:rPr>
          <w:color w:val="auto"/>
          <w:szCs w:val="24"/>
        </w:rPr>
      </w:pPr>
    </w:p>
    <w:p w:rsidR="00A32788" w:rsidRPr="00604684" w:rsidRDefault="00A32788" w:rsidP="007A612D">
      <w:pPr>
        <w:spacing w:after="120"/>
        <w:rPr>
          <w:color w:val="auto"/>
          <w:szCs w:val="24"/>
        </w:rPr>
      </w:pPr>
    </w:p>
    <w:p w:rsidR="007A612D" w:rsidRDefault="007A612D" w:rsidP="007A612D">
      <w:pPr>
        <w:spacing w:after="120"/>
        <w:rPr>
          <w:b/>
          <w:color w:val="auto"/>
          <w:szCs w:val="24"/>
        </w:rPr>
      </w:pPr>
      <w:bookmarkStart w:id="1" w:name="_Hlk159575394"/>
      <w:r w:rsidRPr="00604684">
        <w:rPr>
          <w:b/>
          <w:color w:val="auto"/>
          <w:szCs w:val="24"/>
        </w:rPr>
        <w:lastRenderedPageBreak/>
        <w:t>Pytanie nr 2</w:t>
      </w:r>
    </w:p>
    <w:p w:rsidR="009605B2" w:rsidRPr="009605B2" w:rsidRDefault="009605B2" w:rsidP="009605B2">
      <w:pPr>
        <w:spacing w:after="120"/>
        <w:rPr>
          <w:color w:val="auto"/>
          <w:szCs w:val="24"/>
        </w:rPr>
      </w:pPr>
      <w:r w:rsidRPr="009605B2">
        <w:rPr>
          <w:color w:val="auto"/>
          <w:szCs w:val="24"/>
        </w:rPr>
        <w:t>Czy Zamawiający wyrazi zgodę na zaoferowanie pojazdu posiadającego układ hamulcowy przedni wyposażony w tarcze hydrauliczne oraz tylne mechaniczne w kąpieli olejowej ?</w:t>
      </w:r>
    </w:p>
    <w:bookmarkEnd w:id="1"/>
    <w:p w:rsidR="007A612D" w:rsidRDefault="007A612D" w:rsidP="007A612D">
      <w:pPr>
        <w:spacing w:after="120"/>
        <w:rPr>
          <w:b/>
          <w:color w:val="auto"/>
          <w:szCs w:val="24"/>
        </w:rPr>
      </w:pPr>
      <w:r w:rsidRPr="00604684">
        <w:rPr>
          <w:b/>
          <w:color w:val="auto"/>
          <w:szCs w:val="24"/>
        </w:rPr>
        <w:t>Odpowiedź na pytanie nr 2</w:t>
      </w:r>
    </w:p>
    <w:p w:rsidR="005672F0" w:rsidRDefault="005672F0" w:rsidP="005672F0">
      <w:pPr>
        <w:spacing w:after="120"/>
        <w:rPr>
          <w:color w:val="auto"/>
          <w:szCs w:val="24"/>
        </w:rPr>
      </w:pPr>
      <w:r>
        <w:rPr>
          <w:color w:val="auto"/>
          <w:szCs w:val="24"/>
        </w:rPr>
        <w:t>Zamawiający informuje, że dokonuje zmiany postanowień Załącznika nr 5 do SWZ – Opis przedmiotu zamówienia. Punkt II.1.</w:t>
      </w:r>
      <w:r w:rsidR="00A32788">
        <w:rPr>
          <w:color w:val="auto"/>
          <w:szCs w:val="24"/>
        </w:rPr>
        <w:t>2</w:t>
      </w:r>
      <w:r>
        <w:rPr>
          <w:color w:val="auto"/>
          <w:szCs w:val="24"/>
        </w:rPr>
        <w:t>) Wymagania techniczne dla pojazdu typu quad otrzymuje brzmienie:</w:t>
      </w:r>
    </w:p>
    <w:p w:rsidR="00A32788" w:rsidRDefault="00A32788" w:rsidP="00C52A5A">
      <w:pPr>
        <w:autoSpaceDE w:val="0"/>
        <w:autoSpaceDN w:val="0"/>
        <w:adjustRightInd w:val="0"/>
        <w:spacing w:after="0" w:line="240" w:lineRule="auto"/>
        <w:ind w:left="0"/>
        <w:rPr>
          <w:b/>
          <w:i/>
          <w:szCs w:val="24"/>
        </w:rPr>
      </w:pPr>
      <w:r>
        <w:rPr>
          <w:b/>
          <w:i/>
          <w:szCs w:val="24"/>
        </w:rPr>
        <w:t xml:space="preserve">2) </w:t>
      </w:r>
      <w:r w:rsidRPr="00A32788">
        <w:rPr>
          <w:b/>
          <w:i/>
          <w:szCs w:val="24"/>
        </w:rPr>
        <w:t xml:space="preserve">Układ hamulcowy: </w:t>
      </w:r>
      <w:r w:rsidRPr="00A32788">
        <w:rPr>
          <w:i/>
          <w:szCs w:val="24"/>
        </w:rPr>
        <w:t>przednie i tylne hamulce tarczowe hydrauliczne</w:t>
      </w:r>
      <w:r>
        <w:rPr>
          <w:b/>
          <w:i/>
          <w:szCs w:val="24"/>
        </w:rPr>
        <w:t xml:space="preserve"> </w:t>
      </w:r>
      <w:r w:rsidR="005672F0" w:rsidRPr="00921A6C">
        <w:rPr>
          <w:i/>
          <w:szCs w:val="24"/>
        </w:rPr>
        <w:t xml:space="preserve">lub hamulec przedni </w:t>
      </w:r>
      <w:r w:rsidR="00921A6C" w:rsidRPr="00921A6C">
        <w:rPr>
          <w:i/>
          <w:szCs w:val="24"/>
        </w:rPr>
        <w:t>wyposażony w tarcze hydrauliczne oraz tylne mechaniczne w kąpieli olejowej.</w:t>
      </w:r>
    </w:p>
    <w:p w:rsidR="00C52A5A" w:rsidRPr="00C52A5A" w:rsidRDefault="00C52A5A" w:rsidP="00C52A5A">
      <w:pPr>
        <w:autoSpaceDE w:val="0"/>
        <w:autoSpaceDN w:val="0"/>
        <w:adjustRightInd w:val="0"/>
        <w:spacing w:after="0" w:line="240" w:lineRule="auto"/>
        <w:ind w:left="0"/>
        <w:rPr>
          <w:b/>
          <w:i/>
          <w:szCs w:val="24"/>
        </w:rPr>
      </w:pPr>
    </w:p>
    <w:p w:rsidR="007A612D" w:rsidRPr="00604684" w:rsidRDefault="007A612D" w:rsidP="007A612D">
      <w:pPr>
        <w:spacing w:after="120"/>
        <w:rPr>
          <w:b/>
          <w:color w:val="auto"/>
          <w:szCs w:val="24"/>
        </w:rPr>
      </w:pPr>
      <w:r w:rsidRPr="00604684">
        <w:rPr>
          <w:b/>
          <w:color w:val="auto"/>
          <w:szCs w:val="24"/>
        </w:rPr>
        <w:t>Pytanie nr 3</w:t>
      </w:r>
    </w:p>
    <w:p w:rsidR="009605B2" w:rsidRPr="00604684" w:rsidRDefault="009605B2" w:rsidP="009605B2">
      <w:pPr>
        <w:spacing w:after="120"/>
        <w:rPr>
          <w:color w:val="auto"/>
          <w:szCs w:val="24"/>
        </w:rPr>
      </w:pPr>
      <w:r>
        <w:rPr>
          <w:color w:val="auto"/>
          <w:szCs w:val="24"/>
        </w:rPr>
        <w:t>Czy Zamawiający dopuści pojazdy wyprodukowane w 2023 r. ?</w:t>
      </w:r>
    </w:p>
    <w:p w:rsidR="007A612D" w:rsidRDefault="007A612D" w:rsidP="007A612D">
      <w:pPr>
        <w:spacing w:after="120"/>
        <w:rPr>
          <w:b/>
          <w:color w:val="auto"/>
          <w:szCs w:val="24"/>
        </w:rPr>
      </w:pPr>
      <w:r w:rsidRPr="00604684">
        <w:rPr>
          <w:b/>
          <w:color w:val="auto"/>
          <w:szCs w:val="24"/>
        </w:rPr>
        <w:t>Odpowiedź na pytanie nr 3</w:t>
      </w:r>
    </w:p>
    <w:p w:rsidR="00921A6C" w:rsidRDefault="00921A6C" w:rsidP="00921A6C">
      <w:pPr>
        <w:spacing w:after="120"/>
        <w:rPr>
          <w:color w:val="auto"/>
          <w:szCs w:val="24"/>
        </w:rPr>
      </w:pPr>
      <w:r>
        <w:rPr>
          <w:color w:val="auto"/>
          <w:szCs w:val="24"/>
        </w:rPr>
        <w:t>Zamawiający informuje, że dokonuje zmiany postanowień Załącznika nr 5 do SWZ – Opis przedmiotu zamówienia. Punkt II.1.10) Wymagania techniczne dla pojazdu typu quad otrzymuje brzmienie:</w:t>
      </w:r>
    </w:p>
    <w:p w:rsidR="00921A6C" w:rsidRPr="00921A6C" w:rsidRDefault="00921A6C" w:rsidP="00921A6C">
      <w:pPr>
        <w:autoSpaceDE w:val="0"/>
        <w:autoSpaceDN w:val="0"/>
        <w:adjustRightInd w:val="0"/>
        <w:rPr>
          <w:i/>
        </w:rPr>
      </w:pPr>
      <w:r w:rsidRPr="00921A6C">
        <w:rPr>
          <w:b/>
          <w:i/>
        </w:rPr>
        <w:t xml:space="preserve">10) Rok produkcji pojazdu: </w:t>
      </w:r>
      <w:r w:rsidRPr="00921A6C">
        <w:rPr>
          <w:i/>
        </w:rPr>
        <w:t>nie wcześniejszy niż 2023.</w:t>
      </w:r>
      <w:r w:rsidRPr="00921A6C">
        <w:rPr>
          <w:b/>
          <w:i/>
        </w:rPr>
        <w:t xml:space="preserve"> </w:t>
      </w:r>
      <w:r w:rsidRPr="00921A6C">
        <w:rPr>
          <w:i/>
        </w:rPr>
        <w:t xml:space="preserve"> </w:t>
      </w:r>
    </w:p>
    <w:p w:rsidR="00921A6C" w:rsidRPr="00604684" w:rsidRDefault="00921A6C" w:rsidP="007A612D">
      <w:pPr>
        <w:spacing w:after="120"/>
        <w:rPr>
          <w:b/>
          <w:color w:val="auto"/>
          <w:szCs w:val="24"/>
        </w:rPr>
      </w:pPr>
    </w:p>
    <w:p w:rsidR="007A612D" w:rsidRPr="00604684" w:rsidRDefault="007A612D" w:rsidP="007A612D">
      <w:pPr>
        <w:spacing w:after="120"/>
        <w:rPr>
          <w:b/>
          <w:color w:val="auto"/>
          <w:szCs w:val="24"/>
        </w:rPr>
      </w:pPr>
      <w:r w:rsidRPr="00604684">
        <w:rPr>
          <w:b/>
          <w:color w:val="auto"/>
          <w:szCs w:val="24"/>
        </w:rPr>
        <w:t>Pytanie nr 4</w:t>
      </w:r>
    </w:p>
    <w:p w:rsidR="009605B2" w:rsidRPr="00604684" w:rsidRDefault="009605B2" w:rsidP="007A612D">
      <w:pPr>
        <w:spacing w:after="120"/>
        <w:ind w:left="0" w:firstLine="0"/>
        <w:rPr>
          <w:color w:val="auto"/>
          <w:szCs w:val="24"/>
        </w:rPr>
      </w:pPr>
      <w:r>
        <w:rPr>
          <w:color w:val="auto"/>
          <w:szCs w:val="24"/>
        </w:rPr>
        <w:t>Czy Zamawiający dopuści pojazd posiadający prześwit 240 mm ?</w:t>
      </w:r>
    </w:p>
    <w:p w:rsidR="007A612D" w:rsidRPr="00604684" w:rsidRDefault="007A612D" w:rsidP="007A612D">
      <w:pPr>
        <w:spacing w:after="120"/>
        <w:rPr>
          <w:b/>
          <w:color w:val="auto"/>
          <w:szCs w:val="24"/>
        </w:rPr>
      </w:pPr>
      <w:r w:rsidRPr="00604684">
        <w:rPr>
          <w:b/>
          <w:color w:val="auto"/>
          <w:szCs w:val="24"/>
        </w:rPr>
        <w:t>Odpowiedź na pytanie nr 4</w:t>
      </w:r>
    </w:p>
    <w:p w:rsidR="00921A6C" w:rsidRDefault="00921A6C" w:rsidP="00921A6C">
      <w:pPr>
        <w:spacing w:after="120"/>
        <w:rPr>
          <w:color w:val="auto"/>
          <w:szCs w:val="24"/>
        </w:rPr>
      </w:pPr>
      <w:r>
        <w:rPr>
          <w:color w:val="auto"/>
          <w:szCs w:val="24"/>
        </w:rPr>
        <w:t xml:space="preserve">Zamawiający informuje, że dokonuje zmiany postanowień Załącznika nr 5 do SWZ – Opis przedmiotu zamówienia. Punkt II.1.5) </w:t>
      </w:r>
      <w:r w:rsidR="00A35B6D">
        <w:rPr>
          <w:color w:val="auto"/>
          <w:szCs w:val="24"/>
        </w:rPr>
        <w:t xml:space="preserve">lit. b) </w:t>
      </w:r>
      <w:r>
        <w:rPr>
          <w:color w:val="auto"/>
          <w:szCs w:val="24"/>
        </w:rPr>
        <w:t>Wymagania techniczne dla pojazdu typu quad otrzymuje brzmienie:</w:t>
      </w:r>
    </w:p>
    <w:p w:rsidR="007A612D" w:rsidRPr="00A35B6D" w:rsidRDefault="00A35B6D" w:rsidP="007A612D">
      <w:pPr>
        <w:spacing w:after="120"/>
        <w:rPr>
          <w:i/>
          <w:color w:val="auto"/>
          <w:szCs w:val="24"/>
        </w:rPr>
      </w:pPr>
      <w:r w:rsidRPr="00A35B6D">
        <w:rPr>
          <w:i/>
          <w:szCs w:val="24"/>
        </w:rPr>
        <w:t>b) prześwit nie mniejszy niż 240 mm</w:t>
      </w:r>
    </w:p>
    <w:p w:rsidR="00227C34" w:rsidRPr="00604684" w:rsidRDefault="00227C34" w:rsidP="00BC06FB">
      <w:pPr>
        <w:ind w:left="0" w:firstLine="0"/>
        <w:rPr>
          <w:b/>
          <w:color w:val="auto"/>
          <w:szCs w:val="24"/>
        </w:rPr>
      </w:pPr>
    </w:p>
    <w:p w:rsidR="00A35B6D" w:rsidRPr="00A35B6D" w:rsidRDefault="00A35B6D" w:rsidP="00A35B6D">
      <w:pPr>
        <w:ind w:left="0" w:firstLine="0"/>
        <w:rPr>
          <w:b/>
          <w:color w:val="auto"/>
          <w:szCs w:val="24"/>
        </w:rPr>
      </w:pPr>
      <w:r w:rsidRPr="00A35B6D">
        <w:rPr>
          <w:b/>
          <w:color w:val="auto"/>
          <w:szCs w:val="24"/>
        </w:rPr>
        <w:t>Załącznik nr 5 do SWZ OPIS PRZEDMIOTU ZAMÓWIENIA DLA POJAZDU CZTEROKOŁOWEGO TYPU QUAD W POLICYJNEJ WERSJI OZNAKOWANEJ</w:t>
      </w:r>
      <w:r>
        <w:rPr>
          <w:b/>
          <w:color w:val="auto"/>
          <w:szCs w:val="24"/>
        </w:rPr>
        <w:t xml:space="preserve"> otrzymuje brzmienie jak w załączniku do niniejszego pisma. </w:t>
      </w:r>
    </w:p>
    <w:p w:rsidR="00605F96" w:rsidRPr="00604684" w:rsidRDefault="00605F96">
      <w:pPr>
        <w:rPr>
          <w:color w:val="auto"/>
          <w:szCs w:val="24"/>
        </w:rPr>
      </w:pPr>
    </w:p>
    <w:p w:rsidR="00A35B6D" w:rsidRPr="00604684" w:rsidRDefault="00A35B6D" w:rsidP="00A35B6D">
      <w:pPr>
        <w:ind w:left="0" w:firstLine="0"/>
        <w:rPr>
          <w:b/>
          <w:color w:val="auto"/>
          <w:szCs w:val="24"/>
        </w:rPr>
      </w:pPr>
      <w:r w:rsidRPr="00604684">
        <w:rPr>
          <w:b/>
          <w:color w:val="auto"/>
          <w:szCs w:val="24"/>
        </w:rPr>
        <w:t xml:space="preserve">Odpowiedzi na pytania do treści SWZ </w:t>
      </w:r>
      <w:r>
        <w:rPr>
          <w:b/>
          <w:color w:val="auto"/>
          <w:szCs w:val="24"/>
        </w:rPr>
        <w:t xml:space="preserve">oraz zmiana SWZ </w:t>
      </w:r>
      <w:r w:rsidRPr="00604684">
        <w:rPr>
          <w:b/>
          <w:color w:val="auto"/>
          <w:szCs w:val="24"/>
        </w:rPr>
        <w:t xml:space="preserve">są wiążące dla </w:t>
      </w:r>
      <w:r>
        <w:rPr>
          <w:b/>
          <w:color w:val="auto"/>
          <w:szCs w:val="24"/>
        </w:rPr>
        <w:t xml:space="preserve">stron i muszą być uwzględnione </w:t>
      </w:r>
      <w:r w:rsidRPr="00604684">
        <w:rPr>
          <w:b/>
          <w:color w:val="auto"/>
          <w:szCs w:val="24"/>
        </w:rPr>
        <w:t xml:space="preserve">w składanych ofertach. </w:t>
      </w:r>
    </w:p>
    <w:p w:rsidR="004B3C50" w:rsidRPr="00604684" w:rsidRDefault="004B3C50">
      <w:pPr>
        <w:rPr>
          <w:color w:val="auto"/>
          <w:szCs w:val="24"/>
        </w:rPr>
      </w:pPr>
    </w:p>
    <w:p w:rsidR="00A32788" w:rsidRPr="00495B25" w:rsidRDefault="004B3C50" w:rsidP="00C52A5A">
      <w:pPr>
        <w:jc w:val="right"/>
        <w:rPr>
          <w:b/>
        </w:rPr>
      </w:pPr>
      <w:r w:rsidRPr="00604684">
        <w:rPr>
          <w:color w:val="auto"/>
          <w:szCs w:val="24"/>
        </w:rPr>
        <w:lastRenderedPageBreak/>
        <w:tab/>
      </w:r>
      <w:r w:rsidRPr="00604684">
        <w:rPr>
          <w:color w:val="auto"/>
          <w:szCs w:val="24"/>
        </w:rPr>
        <w:tab/>
      </w:r>
      <w:r w:rsidRPr="00604684">
        <w:rPr>
          <w:color w:val="auto"/>
          <w:szCs w:val="24"/>
        </w:rPr>
        <w:tab/>
      </w:r>
      <w:r w:rsidRPr="00604684">
        <w:rPr>
          <w:color w:val="auto"/>
          <w:szCs w:val="24"/>
        </w:rPr>
        <w:tab/>
      </w:r>
      <w:r w:rsidRPr="00604684">
        <w:rPr>
          <w:color w:val="auto"/>
          <w:szCs w:val="24"/>
        </w:rPr>
        <w:tab/>
      </w:r>
      <w:r w:rsidRPr="00604684">
        <w:rPr>
          <w:color w:val="auto"/>
          <w:szCs w:val="24"/>
        </w:rPr>
        <w:tab/>
      </w:r>
      <w:r w:rsidRPr="00604684">
        <w:rPr>
          <w:color w:val="auto"/>
          <w:szCs w:val="24"/>
        </w:rPr>
        <w:tab/>
      </w:r>
      <w:r w:rsidRPr="00604684">
        <w:rPr>
          <w:color w:val="auto"/>
          <w:szCs w:val="24"/>
        </w:rPr>
        <w:tab/>
      </w:r>
      <w:r w:rsidRPr="00604684">
        <w:rPr>
          <w:color w:val="auto"/>
          <w:szCs w:val="24"/>
        </w:rPr>
        <w:tab/>
      </w:r>
      <w:r w:rsidR="00A32788" w:rsidRPr="00495B25">
        <w:rPr>
          <w:b/>
          <w:bCs/>
        </w:rPr>
        <w:t>Załącznik nr 5 do SWZ</w:t>
      </w:r>
    </w:p>
    <w:p w:rsidR="00A32788" w:rsidRPr="00495B25" w:rsidRDefault="00A32788" w:rsidP="00A32788">
      <w:pPr>
        <w:spacing w:after="60"/>
        <w:jc w:val="center"/>
        <w:rPr>
          <w:b/>
          <w:u w:val="single"/>
        </w:rPr>
      </w:pPr>
    </w:p>
    <w:p w:rsidR="00A32788" w:rsidRPr="005E7497" w:rsidRDefault="00A32788" w:rsidP="00A32788">
      <w:pPr>
        <w:pStyle w:val="Default"/>
        <w:spacing w:line="276" w:lineRule="auto"/>
        <w:jc w:val="center"/>
        <w:rPr>
          <w:rFonts w:ascii="Times New Roman" w:hAnsi="Times New Roman" w:cs="Times New Roman"/>
          <w:b/>
          <w:bCs/>
        </w:rPr>
      </w:pPr>
      <w:r w:rsidRPr="005E7497">
        <w:rPr>
          <w:rFonts w:ascii="Times New Roman" w:hAnsi="Times New Roman" w:cs="Times New Roman"/>
          <w:b/>
          <w:bCs/>
        </w:rPr>
        <w:t>OPIS PRZEDMIOTU ZAMÓWIENIA</w:t>
      </w:r>
      <w:r w:rsidRPr="005E7497">
        <w:rPr>
          <w:rFonts w:ascii="Times New Roman" w:hAnsi="Times New Roman" w:cs="Times New Roman"/>
          <w:b/>
          <w:bCs/>
        </w:rPr>
        <w:br/>
        <w:t>DLA POJAZDU CZTEROKOŁOWEGO TYPU QUAD W POLICYJNEJ WERSJI OZNAKOWANEJ</w:t>
      </w:r>
    </w:p>
    <w:p w:rsidR="00A32788" w:rsidRPr="005E7497" w:rsidRDefault="00A32788" w:rsidP="00A32788">
      <w:pPr>
        <w:pStyle w:val="Default"/>
        <w:rPr>
          <w:rFonts w:ascii="Times New Roman" w:hAnsi="Times New Roman" w:cs="Times New Roman"/>
        </w:rPr>
      </w:pPr>
    </w:p>
    <w:p w:rsidR="00A32788" w:rsidRPr="005E7497" w:rsidRDefault="00A32788" w:rsidP="00A32788">
      <w:pPr>
        <w:pStyle w:val="Default"/>
        <w:rPr>
          <w:rFonts w:ascii="Times New Roman" w:hAnsi="Times New Roman" w:cs="Times New Roman"/>
          <w:b/>
          <w:bCs/>
        </w:rPr>
      </w:pPr>
      <w:r w:rsidRPr="005E7497">
        <w:rPr>
          <w:rFonts w:ascii="Times New Roman" w:hAnsi="Times New Roman" w:cs="Times New Roman"/>
          <w:b/>
          <w:bCs/>
        </w:rPr>
        <w:t>I. WYMAGANIA OGÓLNE</w:t>
      </w:r>
    </w:p>
    <w:p w:rsidR="00A32788" w:rsidRPr="005E7497" w:rsidRDefault="00A32788" w:rsidP="00A32788">
      <w:pPr>
        <w:pStyle w:val="Default"/>
        <w:numPr>
          <w:ilvl w:val="0"/>
          <w:numId w:val="6"/>
        </w:numPr>
        <w:ind w:left="284" w:hanging="284"/>
        <w:rPr>
          <w:rFonts w:ascii="Times New Roman" w:hAnsi="Times New Roman" w:cs="Times New Roman"/>
          <w:b/>
          <w:bCs/>
        </w:rPr>
      </w:pPr>
      <w:r w:rsidRPr="005E7497">
        <w:rPr>
          <w:rFonts w:ascii="Times New Roman" w:hAnsi="Times New Roman" w:cs="Times New Roman"/>
          <w:b/>
          <w:bCs/>
        </w:rPr>
        <w:t>Przedmiot opracowania.</w:t>
      </w:r>
    </w:p>
    <w:p w:rsidR="00A32788" w:rsidRPr="005E7497" w:rsidRDefault="00A32788" w:rsidP="00A32788">
      <w:pPr>
        <w:pStyle w:val="Default"/>
        <w:ind w:left="284"/>
        <w:jc w:val="both"/>
        <w:rPr>
          <w:rFonts w:ascii="Times New Roman" w:hAnsi="Times New Roman" w:cs="Times New Roman"/>
        </w:rPr>
      </w:pPr>
      <w:r w:rsidRPr="005E7497">
        <w:rPr>
          <w:rFonts w:ascii="Times New Roman" w:hAnsi="Times New Roman" w:cs="Times New Roman"/>
        </w:rPr>
        <w:t xml:space="preserve">Przedmiotem opracowania są wymagania taktyczno-techniczne dla 2 szt. fabrycznie nowych pojazdów czterokołowego typu QUAD o nadwoziu przystosowanym do bezpiecznego przewozu minimum 1 osoby. </w:t>
      </w:r>
    </w:p>
    <w:p w:rsidR="00A32788" w:rsidRPr="005E7497" w:rsidRDefault="00C52A5A" w:rsidP="00A32788">
      <w:pPr>
        <w:autoSpaceDE w:val="0"/>
        <w:autoSpaceDN w:val="0"/>
        <w:adjustRightInd w:val="0"/>
        <w:rPr>
          <w:b/>
          <w:bCs/>
        </w:rPr>
      </w:pPr>
      <w:r>
        <w:rPr>
          <w:b/>
          <w:bCs/>
        </w:rPr>
        <w:t xml:space="preserve">    </w:t>
      </w:r>
      <w:r w:rsidRPr="00C52A5A">
        <w:rPr>
          <w:b/>
          <w:bCs/>
          <w:color w:val="00B0F0"/>
        </w:rPr>
        <w:t>Pojazdy muszą posiadać homologacje L7e lub T3b</w:t>
      </w:r>
    </w:p>
    <w:p w:rsidR="00A32788" w:rsidRPr="005E7497" w:rsidRDefault="00A32788" w:rsidP="00A32788">
      <w:pPr>
        <w:pStyle w:val="Default"/>
        <w:numPr>
          <w:ilvl w:val="0"/>
          <w:numId w:val="6"/>
        </w:numPr>
        <w:ind w:left="284" w:hanging="284"/>
        <w:rPr>
          <w:rFonts w:ascii="Times New Roman" w:hAnsi="Times New Roman" w:cs="Times New Roman"/>
          <w:b/>
          <w:bCs/>
        </w:rPr>
      </w:pPr>
      <w:r w:rsidRPr="005E7497">
        <w:rPr>
          <w:rFonts w:ascii="Times New Roman" w:hAnsi="Times New Roman" w:cs="Times New Roman"/>
          <w:b/>
          <w:bCs/>
        </w:rPr>
        <w:t>Przeznaczenie pojazdu.</w:t>
      </w:r>
    </w:p>
    <w:p w:rsidR="00A32788" w:rsidRPr="005E7497" w:rsidRDefault="00A32788" w:rsidP="00A32788">
      <w:pPr>
        <w:pStyle w:val="Akapitzlist"/>
        <w:autoSpaceDE w:val="0"/>
        <w:autoSpaceDN w:val="0"/>
        <w:adjustRightInd w:val="0"/>
        <w:ind w:left="284"/>
        <w:jc w:val="both"/>
        <w:rPr>
          <w:rFonts w:ascii="Times New Roman" w:hAnsi="Times New Roman"/>
          <w:sz w:val="24"/>
          <w:szCs w:val="24"/>
        </w:rPr>
      </w:pPr>
      <w:r w:rsidRPr="005E7497">
        <w:rPr>
          <w:rFonts w:ascii="Times New Roman" w:hAnsi="Times New Roman"/>
          <w:sz w:val="24"/>
          <w:szCs w:val="24"/>
        </w:rPr>
        <w:t xml:space="preserve">Pojazd będzie wykorzystywany do prowadzenia służby patrolowej oraz działań poszukiwawczo -ratunkowych </w:t>
      </w:r>
    </w:p>
    <w:p w:rsidR="00A32788" w:rsidRPr="005E7497" w:rsidRDefault="00A32788" w:rsidP="00A32788">
      <w:pPr>
        <w:pStyle w:val="Akapitzlist"/>
        <w:numPr>
          <w:ilvl w:val="0"/>
          <w:numId w:val="6"/>
        </w:numPr>
        <w:autoSpaceDE w:val="0"/>
        <w:autoSpaceDN w:val="0"/>
        <w:adjustRightInd w:val="0"/>
        <w:spacing w:after="0" w:line="240" w:lineRule="auto"/>
        <w:ind w:left="284" w:hanging="284"/>
        <w:jc w:val="both"/>
        <w:rPr>
          <w:rFonts w:ascii="Times New Roman" w:hAnsi="Times New Roman"/>
          <w:b/>
          <w:bCs/>
          <w:sz w:val="24"/>
          <w:szCs w:val="24"/>
        </w:rPr>
      </w:pPr>
      <w:r w:rsidRPr="005E7497">
        <w:rPr>
          <w:rFonts w:ascii="Times New Roman" w:hAnsi="Times New Roman"/>
          <w:b/>
          <w:bCs/>
          <w:sz w:val="24"/>
          <w:szCs w:val="24"/>
        </w:rPr>
        <w:t>Warunki eksploatacji pojazdu.</w:t>
      </w:r>
    </w:p>
    <w:p w:rsidR="00A32788" w:rsidRPr="005E7497" w:rsidRDefault="00A32788" w:rsidP="00A32788">
      <w:pPr>
        <w:autoSpaceDE w:val="0"/>
        <w:autoSpaceDN w:val="0"/>
        <w:adjustRightInd w:val="0"/>
        <w:ind w:left="284"/>
      </w:pPr>
      <w:r w:rsidRPr="005E7497">
        <w:t>Pojazd będzie: użytkowany we wszystkich porach roku i doby, w warunka</w:t>
      </w:r>
      <w:r w:rsidR="00C52A5A">
        <w:t xml:space="preserve">ch atmosferycznych spotykanych </w:t>
      </w:r>
      <w:r w:rsidRPr="005E7497">
        <w:t>w polskiej strefie klimatycznej, jeździł po utwardzonych nawierzchniach, drogach gruntowych oraz w terenie trudnodostępnym, przechowywany na wolnym powietrzu, naprawiany w zapleczu technicznym Zamawiającego lub przez autoryzowany serwis Wykonawcy.</w:t>
      </w:r>
    </w:p>
    <w:p w:rsidR="00A32788" w:rsidRPr="005E7497" w:rsidRDefault="00A32788" w:rsidP="00A32788">
      <w:pPr>
        <w:pStyle w:val="Akapitzlist"/>
        <w:numPr>
          <w:ilvl w:val="0"/>
          <w:numId w:val="6"/>
        </w:numPr>
        <w:autoSpaceDE w:val="0"/>
        <w:autoSpaceDN w:val="0"/>
        <w:adjustRightInd w:val="0"/>
        <w:spacing w:after="0" w:line="240" w:lineRule="auto"/>
        <w:ind w:left="284" w:hanging="284"/>
        <w:jc w:val="both"/>
        <w:rPr>
          <w:rFonts w:ascii="Times New Roman" w:hAnsi="Times New Roman"/>
          <w:b/>
          <w:bCs/>
          <w:sz w:val="24"/>
          <w:szCs w:val="24"/>
        </w:rPr>
      </w:pPr>
      <w:r w:rsidRPr="005E7497">
        <w:rPr>
          <w:rFonts w:ascii="Times New Roman" w:hAnsi="Times New Roman"/>
          <w:b/>
          <w:bCs/>
          <w:sz w:val="24"/>
          <w:szCs w:val="24"/>
        </w:rPr>
        <w:t>Wymagania formalne.</w:t>
      </w:r>
    </w:p>
    <w:p w:rsidR="00A32788" w:rsidRPr="005E7497" w:rsidRDefault="00A32788" w:rsidP="00A32788">
      <w:pPr>
        <w:numPr>
          <w:ilvl w:val="0"/>
          <w:numId w:val="7"/>
        </w:numPr>
        <w:autoSpaceDE w:val="0"/>
        <w:autoSpaceDN w:val="0"/>
        <w:adjustRightInd w:val="0"/>
        <w:spacing w:after="0" w:line="240" w:lineRule="auto"/>
        <w:ind w:left="284" w:hanging="284"/>
      </w:pPr>
      <w:r w:rsidRPr="005E7497">
        <w:t xml:space="preserve">Pojazd musi spełniać wymagania określone w Ustawie z dnia 20 czerwca 1997 r. Prawo o ruchu drogowym </w:t>
      </w:r>
    </w:p>
    <w:p w:rsidR="00A32788" w:rsidRPr="005E7497" w:rsidRDefault="00A32788" w:rsidP="00A32788">
      <w:pPr>
        <w:autoSpaceDE w:val="0"/>
        <w:autoSpaceDN w:val="0"/>
        <w:adjustRightInd w:val="0"/>
        <w:ind w:left="284"/>
      </w:pPr>
      <w:r w:rsidRPr="005E7497">
        <w:t xml:space="preserve">(t .jedn. Dz.U. z 2023 poz. 1047 z </w:t>
      </w:r>
      <w:proofErr w:type="spellStart"/>
      <w:r w:rsidRPr="005E7497">
        <w:t>późn</w:t>
      </w:r>
      <w:proofErr w:type="spellEnd"/>
      <w:r w:rsidRPr="005E7497">
        <w:t>. zm.),</w:t>
      </w:r>
    </w:p>
    <w:p w:rsidR="00A32788" w:rsidRPr="005E7497" w:rsidRDefault="00A32788" w:rsidP="00A32788">
      <w:pPr>
        <w:numPr>
          <w:ilvl w:val="0"/>
          <w:numId w:val="7"/>
        </w:numPr>
        <w:autoSpaceDE w:val="0"/>
        <w:autoSpaceDN w:val="0"/>
        <w:adjustRightInd w:val="0"/>
        <w:spacing w:after="0" w:line="240" w:lineRule="auto"/>
        <w:ind w:left="284" w:hanging="284"/>
      </w:pPr>
      <w:r w:rsidRPr="005E7497">
        <w:t xml:space="preserve">Pojazd musi spełniać wymagania określone w Rozporządzeniu Ministra Infrastruktury z dnia 31.12.2002 r. </w:t>
      </w:r>
      <w:r w:rsidRPr="005E7497">
        <w:br/>
        <w:t xml:space="preserve">w sprawie warunków technicznych pojazdów oraz zakresu ich niezbędnego wyposażenia (Dz.U. 2016 poz. 2022 z </w:t>
      </w:r>
      <w:proofErr w:type="spellStart"/>
      <w:r w:rsidRPr="005E7497">
        <w:t>późn</w:t>
      </w:r>
      <w:proofErr w:type="spellEnd"/>
      <w:r w:rsidRPr="005E7497">
        <w:t>. zm.) oraz Rozporządzeniu Ministra Infrastruktury z dnia 24.08.2015 w sprawie homologacji typu pojazdów samochodowych i przyczep oraz ich przedmiotów wyposażenia lub części (Dz.U. 2015 poz. 1475),</w:t>
      </w:r>
    </w:p>
    <w:p w:rsidR="00A32788" w:rsidRPr="005E7497" w:rsidRDefault="00A32788" w:rsidP="00A32788">
      <w:pPr>
        <w:pStyle w:val="Akapitzlist"/>
        <w:widowControl w:val="0"/>
        <w:numPr>
          <w:ilvl w:val="0"/>
          <w:numId w:val="7"/>
        </w:numPr>
        <w:suppressAutoHyphens/>
        <w:autoSpaceDE w:val="0"/>
        <w:autoSpaceDN w:val="0"/>
        <w:adjustRightInd w:val="0"/>
        <w:spacing w:after="0" w:line="240" w:lineRule="auto"/>
        <w:ind w:left="284" w:hanging="284"/>
        <w:jc w:val="both"/>
        <w:rPr>
          <w:rFonts w:ascii="Times New Roman" w:hAnsi="Times New Roman"/>
          <w:sz w:val="24"/>
          <w:szCs w:val="24"/>
        </w:rPr>
      </w:pPr>
      <w:r w:rsidRPr="005E7497">
        <w:rPr>
          <w:rFonts w:ascii="Times New Roman" w:hAnsi="Times New Roman"/>
          <w:sz w:val="24"/>
          <w:szCs w:val="24"/>
        </w:rPr>
        <w:t>Pojazd musi być budowany z wykorzystaniem pojazdu bazowego pos</w:t>
      </w:r>
      <w:r>
        <w:rPr>
          <w:rFonts w:ascii="Times New Roman" w:hAnsi="Times New Roman"/>
          <w:sz w:val="24"/>
          <w:szCs w:val="24"/>
        </w:rPr>
        <w:t xml:space="preserve">iadającego homologację zgodnie </w:t>
      </w:r>
      <w:r w:rsidRPr="005E7497">
        <w:rPr>
          <w:rFonts w:ascii="Times New Roman" w:hAnsi="Times New Roman"/>
          <w:sz w:val="24"/>
          <w:szCs w:val="24"/>
        </w:rPr>
        <w:t xml:space="preserve">z Ustawą z dnia 20 czerwca 1997 r. Prawo o ruchu drogowym lub Rozporządzenie Parlamentu Europejskiego I Rady (UE) 2019/2144 z dnia 27 listopada 2019 r. w sprawie wymogów dotyczących homologacji typu pojazdów silnikowych i ich przyczep oraz układów, komponentów i oddzielnych zespołów technicznych przeznaczonych do tych pojazdów, w odniesieniu do ich ogólnego bezpieczeństwa oraz ochrony osób znajdujących się </w:t>
      </w:r>
      <w:r w:rsidRPr="005E7497">
        <w:rPr>
          <w:rFonts w:ascii="Times New Roman" w:hAnsi="Times New Roman"/>
          <w:sz w:val="24"/>
          <w:szCs w:val="24"/>
        </w:rPr>
        <w:br/>
        <w:t xml:space="preserve">w pojeździe niechronionych uczestników ruchu drogowego, zmieniające rozporządzenie Parlamentu Europejskiego i Rady (UE)  2018/858. Dokument potwierdzający spełnienie wymogu (świadectwo zgodności WE pojazdu bazowego) musi być przedstawiony przez </w:t>
      </w:r>
      <w:r w:rsidRPr="005E7497">
        <w:rPr>
          <w:rFonts w:ascii="Times New Roman" w:hAnsi="Times New Roman"/>
          <w:sz w:val="24"/>
          <w:szCs w:val="24"/>
        </w:rPr>
        <w:lastRenderedPageBreak/>
        <w:t>Wykonawcę w fazie składania oferty przetargowej,</w:t>
      </w:r>
    </w:p>
    <w:p w:rsidR="00A32788" w:rsidRPr="005E7497" w:rsidRDefault="00A32788" w:rsidP="00A32788">
      <w:pPr>
        <w:numPr>
          <w:ilvl w:val="0"/>
          <w:numId w:val="7"/>
        </w:numPr>
        <w:autoSpaceDE w:val="0"/>
        <w:autoSpaceDN w:val="0"/>
        <w:adjustRightInd w:val="0"/>
        <w:spacing w:after="0" w:line="240" w:lineRule="auto"/>
        <w:ind w:left="284" w:hanging="284"/>
      </w:pPr>
      <w:r w:rsidRPr="005E7497">
        <w:t>Wykonawca zobowiązuje się do bezpłatnego udzielania konsultacji w zakresie możliwości zabudowania oraz zaleceń dotyczących montażu w pojeździe: instalacji antenowych, instalacji uprzywilejowania, instalacji zasilania urządzeń łączności radiowej i innego sprzętu służbowego.</w:t>
      </w:r>
    </w:p>
    <w:p w:rsidR="00A32788" w:rsidRPr="005E7497" w:rsidRDefault="00A32788" w:rsidP="00A32788">
      <w:pPr>
        <w:autoSpaceDE w:val="0"/>
        <w:autoSpaceDN w:val="0"/>
        <w:adjustRightInd w:val="0"/>
        <w:ind w:left="284"/>
      </w:pPr>
      <w:r w:rsidRPr="005E7497">
        <w:t>W książce gwarancyjnej pojazdu Wykonawca zobowiązany jest wprowadzić zapis:</w:t>
      </w:r>
    </w:p>
    <w:p w:rsidR="00A32788" w:rsidRPr="005E7497" w:rsidRDefault="00A32788" w:rsidP="00A32788">
      <w:pPr>
        <w:autoSpaceDE w:val="0"/>
        <w:autoSpaceDN w:val="0"/>
        <w:adjustRightInd w:val="0"/>
        <w:ind w:left="284"/>
        <w:rPr>
          <w:b/>
        </w:rPr>
      </w:pPr>
      <w:r w:rsidRPr="005E7497">
        <w:rPr>
          <w:b/>
        </w:rPr>
        <w:t>„Zmiany adaptacyjne pojazdu powstałe w trakcie jego eksploatacji, dotyczące montażu policyjnego wyposażenia specjalnego, nie mogą powodować utraty ani ograniczenia uprawnień wynikających z fabrycznej gwarancji”.</w:t>
      </w:r>
    </w:p>
    <w:p w:rsidR="00A32788" w:rsidRPr="005E7497" w:rsidRDefault="00A32788" w:rsidP="00A32788">
      <w:pPr>
        <w:pStyle w:val="Akapitzlist"/>
        <w:numPr>
          <w:ilvl w:val="0"/>
          <w:numId w:val="7"/>
        </w:numPr>
        <w:autoSpaceDE w:val="0"/>
        <w:autoSpaceDN w:val="0"/>
        <w:adjustRightInd w:val="0"/>
        <w:spacing w:after="0" w:line="240" w:lineRule="auto"/>
        <w:ind w:left="284" w:hanging="284"/>
        <w:jc w:val="both"/>
        <w:rPr>
          <w:rFonts w:ascii="Times New Roman" w:hAnsi="Times New Roman"/>
          <w:sz w:val="24"/>
          <w:szCs w:val="24"/>
        </w:rPr>
      </w:pPr>
      <w:r w:rsidRPr="005E7497">
        <w:rPr>
          <w:rFonts w:ascii="Times New Roman" w:hAnsi="Times New Roman"/>
          <w:sz w:val="24"/>
          <w:szCs w:val="24"/>
        </w:rPr>
        <w:t>Wykonawca dokona przeglądu zerowego z wpisem do książki gwarancyjnej pojazdu</w:t>
      </w:r>
    </w:p>
    <w:p w:rsidR="00A32788" w:rsidRPr="005E7497" w:rsidRDefault="00A32788" w:rsidP="00A32788">
      <w:pPr>
        <w:pStyle w:val="Akapitzlist"/>
        <w:numPr>
          <w:ilvl w:val="0"/>
          <w:numId w:val="7"/>
        </w:numPr>
        <w:autoSpaceDE w:val="0"/>
        <w:autoSpaceDN w:val="0"/>
        <w:adjustRightInd w:val="0"/>
        <w:spacing w:after="0" w:line="240" w:lineRule="auto"/>
        <w:ind w:left="284" w:hanging="284"/>
        <w:jc w:val="both"/>
        <w:rPr>
          <w:rFonts w:ascii="Times New Roman" w:hAnsi="Times New Roman"/>
          <w:sz w:val="24"/>
          <w:szCs w:val="24"/>
        </w:rPr>
      </w:pPr>
      <w:r w:rsidRPr="005E7497">
        <w:rPr>
          <w:rFonts w:ascii="Times New Roman" w:hAnsi="Times New Roman"/>
          <w:sz w:val="24"/>
          <w:szCs w:val="24"/>
        </w:rPr>
        <w:t>Dla każdego pojazdu wykonawca dostarczy w języku polskim:</w:t>
      </w:r>
    </w:p>
    <w:p w:rsidR="00A32788" w:rsidRPr="005E7497" w:rsidRDefault="00A32788" w:rsidP="00A32788">
      <w:pPr>
        <w:pStyle w:val="Akapitzlist"/>
        <w:numPr>
          <w:ilvl w:val="1"/>
          <w:numId w:val="7"/>
        </w:numPr>
        <w:autoSpaceDE w:val="0"/>
        <w:autoSpaceDN w:val="0"/>
        <w:adjustRightInd w:val="0"/>
        <w:spacing w:after="0" w:line="240" w:lineRule="auto"/>
        <w:ind w:left="993" w:hanging="284"/>
        <w:jc w:val="both"/>
        <w:rPr>
          <w:rFonts w:ascii="Times New Roman" w:hAnsi="Times New Roman"/>
          <w:sz w:val="24"/>
          <w:szCs w:val="24"/>
        </w:rPr>
      </w:pPr>
      <w:r w:rsidRPr="005E7497">
        <w:rPr>
          <w:rFonts w:ascii="Times New Roman" w:hAnsi="Times New Roman"/>
          <w:sz w:val="24"/>
          <w:szCs w:val="24"/>
        </w:rPr>
        <w:t>świadectwa zgodności WE</w:t>
      </w:r>
    </w:p>
    <w:p w:rsidR="00A32788" w:rsidRPr="005E7497" w:rsidRDefault="00A32788" w:rsidP="00A32788">
      <w:pPr>
        <w:pStyle w:val="Akapitzlist"/>
        <w:numPr>
          <w:ilvl w:val="1"/>
          <w:numId w:val="7"/>
        </w:numPr>
        <w:autoSpaceDE w:val="0"/>
        <w:autoSpaceDN w:val="0"/>
        <w:adjustRightInd w:val="0"/>
        <w:spacing w:after="0" w:line="240" w:lineRule="auto"/>
        <w:ind w:left="993" w:hanging="284"/>
        <w:jc w:val="both"/>
        <w:rPr>
          <w:rFonts w:ascii="Times New Roman" w:hAnsi="Times New Roman"/>
          <w:sz w:val="24"/>
          <w:szCs w:val="24"/>
        </w:rPr>
      </w:pPr>
      <w:r w:rsidRPr="005E7497">
        <w:rPr>
          <w:rFonts w:ascii="Times New Roman" w:hAnsi="Times New Roman"/>
          <w:sz w:val="24"/>
          <w:szCs w:val="24"/>
        </w:rPr>
        <w:t>instrukcję obsługi w języku polskim,</w:t>
      </w:r>
    </w:p>
    <w:p w:rsidR="00A32788" w:rsidRPr="005E7497" w:rsidRDefault="00A32788" w:rsidP="00A32788">
      <w:pPr>
        <w:pStyle w:val="Akapitzlist"/>
        <w:numPr>
          <w:ilvl w:val="1"/>
          <w:numId w:val="7"/>
        </w:numPr>
        <w:autoSpaceDE w:val="0"/>
        <w:autoSpaceDN w:val="0"/>
        <w:adjustRightInd w:val="0"/>
        <w:spacing w:after="0" w:line="240" w:lineRule="auto"/>
        <w:ind w:left="993" w:hanging="284"/>
        <w:jc w:val="both"/>
        <w:rPr>
          <w:rFonts w:ascii="Times New Roman" w:hAnsi="Times New Roman"/>
          <w:sz w:val="24"/>
          <w:szCs w:val="24"/>
        </w:rPr>
      </w:pPr>
      <w:r w:rsidRPr="005E7497">
        <w:rPr>
          <w:rFonts w:ascii="Times New Roman" w:hAnsi="Times New Roman"/>
          <w:sz w:val="24"/>
          <w:szCs w:val="24"/>
        </w:rPr>
        <w:t>książkę gwarancyjną pojazdu,</w:t>
      </w:r>
    </w:p>
    <w:p w:rsidR="00A32788" w:rsidRPr="005E7497" w:rsidRDefault="00A32788" w:rsidP="00A32788">
      <w:pPr>
        <w:pStyle w:val="Akapitzlist"/>
        <w:numPr>
          <w:ilvl w:val="1"/>
          <w:numId w:val="7"/>
        </w:numPr>
        <w:autoSpaceDE w:val="0"/>
        <w:autoSpaceDN w:val="0"/>
        <w:adjustRightInd w:val="0"/>
        <w:spacing w:after="0" w:line="240" w:lineRule="auto"/>
        <w:ind w:left="993" w:hanging="284"/>
        <w:jc w:val="both"/>
        <w:rPr>
          <w:rFonts w:ascii="Times New Roman" w:hAnsi="Times New Roman"/>
          <w:sz w:val="24"/>
          <w:szCs w:val="24"/>
        </w:rPr>
      </w:pPr>
      <w:r w:rsidRPr="005E7497">
        <w:rPr>
          <w:rFonts w:ascii="Times New Roman" w:hAnsi="Times New Roman"/>
          <w:sz w:val="24"/>
          <w:szCs w:val="24"/>
        </w:rPr>
        <w:t>książkę przeglądów serwisowych,</w:t>
      </w:r>
    </w:p>
    <w:p w:rsidR="00A32788" w:rsidRPr="005E7497" w:rsidRDefault="00A32788" w:rsidP="00A32788">
      <w:pPr>
        <w:pStyle w:val="Akapitzlist"/>
        <w:numPr>
          <w:ilvl w:val="1"/>
          <w:numId w:val="7"/>
        </w:numPr>
        <w:autoSpaceDE w:val="0"/>
        <w:autoSpaceDN w:val="0"/>
        <w:adjustRightInd w:val="0"/>
        <w:spacing w:after="0" w:line="240" w:lineRule="auto"/>
        <w:ind w:left="993" w:hanging="284"/>
        <w:jc w:val="both"/>
        <w:rPr>
          <w:rFonts w:ascii="Times New Roman" w:hAnsi="Times New Roman"/>
          <w:sz w:val="24"/>
          <w:szCs w:val="24"/>
        </w:rPr>
      </w:pPr>
      <w:r w:rsidRPr="005E7497">
        <w:rPr>
          <w:rFonts w:ascii="Times New Roman" w:hAnsi="Times New Roman"/>
          <w:sz w:val="24"/>
          <w:szCs w:val="24"/>
        </w:rPr>
        <w:t>wykaz wyposażenia dodatkowego,</w:t>
      </w:r>
    </w:p>
    <w:p w:rsidR="00A32788" w:rsidRPr="005E7497" w:rsidRDefault="00A32788" w:rsidP="00A32788">
      <w:pPr>
        <w:pStyle w:val="Akapitzlist"/>
        <w:numPr>
          <w:ilvl w:val="1"/>
          <w:numId w:val="7"/>
        </w:numPr>
        <w:autoSpaceDE w:val="0"/>
        <w:autoSpaceDN w:val="0"/>
        <w:adjustRightInd w:val="0"/>
        <w:spacing w:after="0" w:line="240" w:lineRule="auto"/>
        <w:ind w:left="993" w:hanging="284"/>
        <w:jc w:val="both"/>
        <w:rPr>
          <w:rFonts w:ascii="Times New Roman" w:hAnsi="Times New Roman"/>
          <w:sz w:val="24"/>
          <w:szCs w:val="24"/>
        </w:rPr>
      </w:pPr>
      <w:r w:rsidRPr="005E7497">
        <w:rPr>
          <w:rFonts w:ascii="Times New Roman" w:hAnsi="Times New Roman"/>
          <w:sz w:val="24"/>
          <w:szCs w:val="24"/>
        </w:rPr>
        <w:t>Świadectwa homologacji na urządzenia świetlne sygnalizacji uprzywilejowania.</w:t>
      </w:r>
    </w:p>
    <w:p w:rsidR="00A32788" w:rsidRPr="005E7497" w:rsidRDefault="00A32788" w:rsidP="00A32788">
      <w:pPr>
        <w:pStyle w:val="Default"/>
        <w:ind w:left="284" w:hanging="284"/>
        <w:rPr>
          <w:rFonts w:ascii="Times New Roman" w:hAnsi="Times New Roman" w:cs="Times New Roman"/>
          <w:b/>
          <w:bCs/>
        </w:rPr>
      </w:pPr>
    </w:p>
    <w:p w:rsidR="00A32788" w:rsidRPr="005E7497" w:rsidRDefault="00A32788" w:rsidP="00A32788">
      <w:pPr>
        <w:pStyle w:val="Default"/>
        <w:ind w:left="284" w:hanging="284"/>
        <w:rPr>
          <w:rFonts w:ascii="Times New Roman" w:hAnsi="Times New Roman" w:cs="Times New Roman"/>
          <w:b/>
          <w:bCs/>
        </w:rPr>
      </w:pPr>
      <w:r w:rsidRPr="005E7497">
        <w:rPr>
          <w:rFonts w:ascii="Times New Roman" w:hAnsi="Times New Roman" w:cs="Times New Roman"/>
          <w:b/>
          <w:bCs/>
        </w:rPr>
        <w:t>II. WYMAGANIA TECHNICZNE DLA POJAZDU TYPU QUAD</w:t>
      </w:r>
    </w:p>
    <w:p w:rsidR="00A32788" w:rsidRPr="005E7497" w:rsidRDefault="00A32788" w:rsidP="00A32788">
      <w:pPr>
        <w:pStyle w:val="Akapitzlist"/>
        <w:numPr>
          <w:ilvl w:val="0"/>
          <w:numId w:val="10"/>
        </w:numPr>
        <w:autoSpaceDE w:val="0"/>
        <w:autoSpaceDN w:val="0"/>
        <w:adjustRightInd w:val="0"/>
        <w:spacing w:after="0" w:line="240" w:lineRule="auto"/>
        <w:ind w:left="284" w:hanging="284"/>
        <w:jc w:val="both"/>
        <w:rPr>
          <w:rFonts w:ascii="Times New Roman" w:hAnsi="Times New Roman"/>
          <w:b/>
          <w:bCs/>
          <w:sz w:val="24"/>
          <w:szCs w:val="24"/>
        </w:rPr>
      </w:pPr>
      <w:r w:rsidRPr="005E7497">
        <w:rPr>
          <w:rFonts w:ascii="Times New Roman" w:hAnsi="Times New Roman"/>
          <w:b/>
          <w:sz w:val="24"/>
          <w:szCs w:val="24"/>
        </w:rPr>
        <w:t xml:space="preserve">Pojazd </w:t>
      </w:r>
      <w:r w:rsidRPr="005E7497">
        <w:rPr>
          <w:rFonts w:ascii="Times New Roman" w:hAnsi="Times New Roman"/>
          <w:b/>
          <w:bCs/>
          <w:sz w:val="24"/>
          <w:szCs w:val="24"/>
        </w:rPr>
        <w:t>musi spełniać następujące wymagania:</w:t>
      </w:r>
    </w:p>
    <w:p w:rsidR="00A32788" w:rsidRPr="005E7497" w:rsidRDefault="00A32788" w:rsidP="00A32788">
      <w:pPr>
        <w:pStyle w:val="Akapitzlist"/>
        <w:numPr>
          <w:ilvl w:val="1"/>
          <w:numId w:val="6"/>
        </w:numPr>
        <w:autoSpaceDE w:val="0"/>
        <w:autoSpaceDN w:val="0"/>
        <w:adjustRightInd w:val="0"/>
        <w:spacing w:after="0" w:line="240" w:lineRule="auto"/>
        <w:ind w:left="567" w:hanging="283"/>
        <w:jc w:val="both"/>
        <w:rPr>
          <w:rFonts w:ascii="Times New Roman" w:hAnsi="Times New Roman"/>
          <w:b/>
          <w:sz w:val="24"/>
          <w:szCs w:val="24"/>
        </w:rPr>
      </w:pPr>
      <w:r w:rsidRPr="005E7497">
        <w:rPr>
          <w:rFonts w:ascii="Times New Roman" w:hAnsi="Times New Roman"/>
          <w:b/>
          <w:sz w:val="24"/>
          <w:szCs w:val="24"/>
        </w:rPr>
        <w:t>Silnik i układ zasilania:</w:t>
      </w:r>
    </w:p>
    <w:p w:rsidR="00A32788" w:rsidRPr="005E7497" w:rsidRDefault="00A32788" w:rsidP="00A32788">
      <w:pPr>
        <w:pStyle w:val="Akapitzlist"/>
        <w:numPr>
          <w:ilvl w:val="0"/>
          <w:numId w:val="8"/>
        </w:numPr>
        <w:autoSpaceDE w:val="0"/>
        <w:autoSpaceDN w:val="0"/>
        <w:adjustRightInd w:val="0"/>
        <w:spacing w:after="0" w:line="240" w:lineRule="auto"/>
        <w:ind w:left="1134" w:hanging="425"/>
        <w:jc w:val="both"/>
        <w:rPr>
          <w:rFonts w:ascii="Times New Roman" w:hAnsi="Times New Roman"/>
          <w:sz w:val="24"/>
          <w:szCs w:val="24"/>
        </w:rPr>
      </w:pPr>
      <w:r w:rsidRPr="005E7497">
        <w:rPr>
          <w:rFonts w:ascii="Times New Roman" w:hAnsi="Times New Roman"/>
          <w:sz w:val="24"/>
          <w:szCs w:val="24"/>
        </w:rPr>
        <w:t>pojemność skokowa silnika minimum 450 cm</w:t>
      </w:r>
      <w:r w:rsidRPr="005E7497">
        <w:rPr>
          <w:rFonts w:ascii="Times New Roman" w:hAnsi="Times New Roman"/>
          <w:sz w:val="24"/>
          <w:szCs w:val="24"/>
          <w:vertAlign w:val="superscript"/>
        </w:rPr>
        <w:t xml:space="preserve">3 </w:t>
      </w:r>
    </w:p>
    <w:p w:rsidR="00A32788" w:rsidRPr="005E7497" w:rsidRDefault="00A32788" w:rsidP="00A32788">
      <w:pPr>
        <w:pStyle w:val="Akapitzlist"/>
        <w:numPr>
          <w:ilvl w:val="0"/>
          <w:numId w:val="8"/>
        </w:numPr>
        <w:autoSpaceDE w:val="0"/>
        <w:autoSpaceDN w:val="0"/>
        <w:adjustRightInd w:val="0"/>
        <w:spacing w:after="0" w:line="240" w:lineRule="auto"/>
        <w:ind w:left="1134" w:hanging="425"/>
        <w:jc w:val="both"/>
        <w:rPr>
          <w:rFonts w:ascii="Times New Roman" w:hAnsi="Times New Roman"/>
          <w:sz w:val="24"/>
          <w:szCs w:val="24"/>
        </w:rPr>
      </w:pPr>
      <w:r w:rsidRPr="005E7497">
        <w:rPr>
          <w:rFonts w:ascii="Times New Roman" w:hAnsi="Times New Roman"/>
          <w:sz w:val="24"/>
          <w:szCs w:val="24"/>
        </w:rPr>
        <w:t xml:space="preserve">moc silnika nie mniejsza niż 20 kW </w:t>
      </w:r>
    </w:p>
    <w:p w:rsidR="00A32788" w:rsidRPr="005E7497" w:rsidRDefault="00A32788" w:rsidP="00A32788">
      <w:pPr>
        <w:pStyle w:val="Akapitzlist"/>
        <w:numPr>
          <w:ilvl w:val="0"/>
          <w:numId w:val="8"/>
        </w:numPr>
        <w:autoSpaceDE w:val="0"/>
        <w:autoSpaceDN w:val="0"/>
        <w:adjustRightInd w:val="0"/>
        <w:spacing w:after="0" w:line="240" w:lineRule="auto"/>
        <w:ind w:left="1134" w:hanging="425"/>
        <w:jc w:val="both"/>
        <w:rPr>
          <w:rFonts w:ascii="Times New Roman" w:hAnsi="Times New Roman"/>
          <w:sz w:val="24"/>
          <w:szCs w:val="24"/>
        </w:rPr>
      </w:pPr>
      <w:r w:rsidRPr="005E7497">
        <w:rPr>
          <w:rFonts w:ascii="Times New Roman" w:hAnsi="Times New Roman"/>
          <w:sz w:val="24"/>
          <w:szCs w:val="24"/>
        </w:rPr>
        <w:t>4-suwowy o zapłonie iskrowym,</w:t>
      </w:r>
    </w:p>
    <w:p w:rsidR="00A32788" w:rsidRPr="005E7497" w:rsidRDefault="00A32788" w:rsidP="00A32788">
      <w:pPr>
        <w:pStyle w:val="Akapitzlist"/>
        <w:numPr>
          <w:ilvl w:val="0"/>
          <w:numId w:val="8"/>
        </w:numPr>
        <w:autoSpaceDE w:val="0"/>
        <w:autoSpaceDN w:val="0"/>
        <w:adjustRightInd w:val="0"/>
        <w:spacing w:after="0" w:line="240" w:lineRule="auto"/>
        <w:ind w:left="1134" w:hanging="425"/>
        <w:jc w:val="both"/>
        <w:rPr>
          <w:rFonts w:ascii="Times New Roman" w:hAnsi="Times New Roman"/>
          <w:sz w:val="24"/>
          <w:szCs w:val="24"/>
        </w:rPr>
      </w:pPr>
      <w:r w:rsidRPr="005E7497">
        <w:rPr>
          <w:rFonts w:ascii="Times New Roman" w:hAnsi="Times New Roman"/>
          <w:sz w:val="24"/>
          <w:szCs w:val="24"/>
        </w:rPr>
        <w:t>chłodzony cieczą,</w:t>
      </w:r>
    </w:p>
    <w:p w:rsidR="00A32788" w:rsidRPr="005E7497" w:rsidRDefault="00A32788" w:rsidP="00A32788">
      <w:pPr>
        <w:pStyle w:val="Akapitzlist"/>
        <w:numPr>
          <w:ilvl w:val="0"/>
          <w:numId w:val="8"/>
        </w:numPr>
        <w:autoSpaceDE w:val="0"/>
        <w:autoSpaceDN w:val="0"/>
        <w:adjustRightInd w:val="0"/>
        <w:spacing w:after="0" w:line="240" w:lineRule="auto"/>
        <w:ind w:left="1134" w:hanging="425"/>
        <w:jc w:val="both"/>
        <w:rPr>
          <w:rFonts w:ascii="Times New Roman" w:hAnsi="Times New Roman"/>
          <w:sz w:val="24"/>
          <w:szCs w:val="24"/>
        </w:rPr>
      </w:pPr>
      <w:r w:rsidRPr="005E7497">
        <w:rPr>
          <w:rFonts w:ascii="Times New Roman" w:hAnsi="Times New Roman"/>
          <w:sz w:val="24"/>
          <w:szCs w:val="24"/>
        </w:rPr>
        <w:t>rozrusznik elektryczny.</w:t>
      </w:r>
    </w:p>
    <w:p w:rsidR="00FD0E93" w:rsidRPr="00FD0E93" w:rsidRDefault="00FD0E93" w:rsidP="00FD0E93">
      <w:pPr>
        <w:autoSpaceDE w:val="0"/>
        <w:autoSpaceDN w:val="0"/>
        <w:adjustRightInd w:val="0"/>
        <w:spacing w:after="0" w:line="240" w:lineRule="auto"/>
        <w:ind w:left="567" w:hanging="293"/>
        <w:rPr>
          <w:b/>
          <w:szCs w:val="24"/>
        </w:rPr>
      </w:pPr>
      <w:r w:rsidRPr="00FD0E93">
        <w:rPr>
          <w:szCs w:val="24"/>
        </w:rPr>
        <w:t>2)</w:t>
      </w:r>
      <w:r w:rsidRPr="00FD0E93">
        <w:rPr>
          <w:b/>
          <w:szCs w:val="24"/>
        </w:rPr>
        <w:t xml:space="preserve"> </w:t>
      </w:r>
      <w:r>
        <w:rPr>
          <w:b/>
          <w:szCs w:val="24"/>
        </w:rPr>
        <w:t xml:space="preserve">  </w:t>
      </w:r>
      <w:r w:rsidRPr="00FD0E93">
        <w:rPr>
          <w:b/>
          <w:color w:val="00B0F0"/>
          <w:szCs w:val="24"/>
        </w:rPr>
        <w:t xml:space="preserve">Układ hamulcowy: </w:t>
      </w:r>
      <w:r w:rsidRPr="00FD0E93">
        <w:rPr>
          <w:color w:val="00B0F0"/>
          <w:szCs w:val="24"/>
        </w:rPr>
        <w:t>przednie i tylne hamulce tarczowe hydrauliczne</w:t>
      </w:r>
      <w:r w:rsidRPr="00FD0E93">
        <w:rPr>
          <w:b/>
          <w:color w:val="00B0F0"/>
          <w:szCs w:val="24"/>
        </w:rPr>
        <w:t xml:space="preserve"> </w:t>
      </w:r>
      <w:r w:rsidRPr="00FD0E93">
        <w:rPr>
          <w:color w:val="00B0F0"/>
          <w:szCs w:val="24"/>
        </w:rPr>
        <w:t>lub hamulec przedni wyposażony w tarcze hydrauliczne oraz tylne mechaniczne w kąpieli olejowej.</w:t>
      </w:r>
    </w:p>
    <w:p w:rsidR="00A32788" w:rsidRPr="005E7497" w:rsidRDefault="00A32788" w:rsidP="00FD0E93">
      <w:pPr>
        <w:pStyle w:val="Akapitzlist"/>
        <w:numPr>
          <w:ilvl w:val="0"/>
          <w:numId w:val="17"/>
        </w:numPr>
        <w:autoSpaceDE w:val="0"/>
        <w:autoSpaceDN w:val="0"/>
        <w:adjustRightInd w:val="0"/>
        <w:spacing w:after="0" w:line="240" w:lineRule="auto"/>
        <w:ind w:left="426" w:hanging="142"/>
        <w:jc w:val="both"/>
        <w:rPr>
          <w:rFonts w:ascii="Times New Roman" w:hAnsi="Times New Roman"/>
          <w:b/>
          <w:sz w:val="24"/>
          <w:szCs w:val="24"/>
        </w:rPr>
      </w:pPr>
      <w:r w:rsidRPr="005E7497">
        <w:rPr>
          <w:rFonts w:ascii="Times New Roman" w:hAnsi="Times New Roman"/>
          <w:b/>
          <w:sz w:val="24"/>
          <w:szCs w:val="24"/>
        </w:rPr>
        <w:t xml:space="preserve">Układ zawieszenia: </w:t>
      </w:r>
      <w:r w:rsidRPr="005E7497">
        <w:rPr>
          <w:rFonts w:ascii="Times New Roman" w:hAnsi="Times New Roman"/>
          <w:sz w:val="24"/>
          <w:szCs w:val="24"/>
        </w:rPr>
        <w:t>niezależne zawieszenie kół osi przedniej i tylnej.</w:t>
      </w:r>
    </w:p>
    <w:p w:rsidR="00A32788" w:rsidRPr="005E7497" w:rsidRDefault="00A32788" w:rsidP="00FD0E93">
      <w:pPr>
        <w:pStyle w:val="Akapitzlist"/>
        <w:numPr>
          <w:ilvl w:val="0"/>
          <w:numId w:val="17"/>
        </w:numPr>
        <w:autoSpaceDE w:val="0"/>
        <w:autoSpaceDN w:val="0"/>
        <w:adjustRightInd w:val="0"/>
        <w:spacing w:after="0" w:line="240" w:lineRule="auto"/>
        <w:ind w:left="426" w:hanging="142"/>
        <w:jc w:val="both"/>
        <w:rPr>
          <w:rFonts w:ascii="Times New Roman" w:hAnsi="Times New Roman"/>
          <w:b/>
          <w:sz w:val="24"/>
          <w:szCs w:val="24"/>
        </w:rPr>
      </w:pPr>
      <w:r w:rsidRPr="005E7497">
        <w:rPr>
          <w:rFonts w:ascii="Times New Roman" w:hAnsi="Times New Roman"/>
          <w:b/>
          <w:sz w:val="24"/>
          <w:szCs w:val="24"/>
        </w:rPr>
        <w:t>Przenoszenie napędu</w:t>
      </w:r>
    </w:p>
    <w:p w:rsidR="00A32788" w:rsidRPr="005E7497" w:rsidRDefault="00A32788" w:rsidP="00A32788">
      <w:pPr>
        <w:pStyle w:val="Akapitzlist"/>
        <w:numPr>
          <w:ilvl w:val="0"/>
          <w:numId w:val="9"/>
        </w:numPr>
        <w:autoSpaceDE w:val="0"/>
        <w:autoSpaceDN w:val="0"/>
        <w:adjustRightInd w:val="0"/>
        <w:spacing w:after="0" w:line="240" w:lineRule="auto"/>
        <w:ind w:left="1134" w:hanging="426"/>
        <w:jc w:val="both"/>
        <w:rPr>
          <w:rFonts w:ascii="Times New Roman" w:hAnsi="Times New Roman"/>
          <w:sz w:val="24"/>
          <w:szCs w:val="24"/>
        </w:rPr>
      </w:pPr>
      <w:r w:rsidRPr="005E7497">
        <w:rPr>
          <w:rFonts w:ascii="Times New Roman" w:hAnsi="Times New Roman"/>
          <w:sz w:val="24"/>
          <w:szCs w:val="24"/>
        </w:rPr>
        <w:t>napęd 2WD/4WD,</w:t>
      </w:r>
    </w:p>
    <w:p w:rsidR="00A32788" w:rsidRPr="005E7497" w:rsidRDefault="00A32788" w:rsidP="00A32788">
      <w:pPr>
        <w:pStyle w:val="Akapitzlist"/>
        <w:numPr>
          <w:ilvl w:val="0"/>
          <w:numId w:val="9"/>
        </w:numPr>
        <w:autoSpaceDE w:val="0"/>
        <w:autoSpaceDN w:val="0"/>
        <w:adjustRightInd w:val="0"/>
        <w:spacing w:after="0" w:line="240" w:lineRule="auto"/>
        <w:ind w:left="1134" w:hanging="426"/>
        <w:jc w:val="both"/>
        <w:rPr>
          <w:rFonts w:ascii="Times New Roman" w:hAnsi="Times New Roman"/>
          <w:sz w:val="24"/>
          <w:szCs w:val="24"/>
        </w:rPr>
      </w:pPr>
      <w:r w:rsidRPr="005E7497">
        <w:rPr>
          <w:rFonts w:ascii="Times New Roman" w:hAnsi="Times New Roman"/>
          <w:sz w:val="24"/>
          <w:szCs w:val="24"/>
        </w:rPr>
        <w:t xml:space="preserve">skrzynia biegów automatyczna lub zautomatyzowana z biegiem wstecznym  </w:t>
      </w:r>
    </w:p>
    <w:p w:rsidR="00A32788" w:rsidRPr="005E7497" w:rsidRDefault="00A32788" w:rsidP="00A32788">
      <w:pPr>
        <w:autoSpaceDE w:val="0"/>
        <w:autoSpaceDN w:val="0"/>
        <w:adjustRightInd w:val="0"/>
        <w:rPr>
          <w:b/>
        </w:rPr>
      </w:pPr>
      <w:r w:rsidRPr="005E7497">
        <w:rPr>
          <w:b/>
        </w:rPr>
        <w:t xml:space="preserve">      </w:t>
      </w:r>
      <w:r w:rsidRPr="005E7497">
        <w:t>5</w:t>
      </w:r>
      <w:r w:rsidRPr="005E7497">
        <w:rPr>
          <w:b/>
        </w:rPr>
        <w:t xml:space="preserve">) Parametry </w:t>
      </w:r>
      <w:proofErr w:type="spellStart"/>
      <w:r w:rsidRPr="005E7497">
        <w:rPr>
          <w:b/>
        </w:rPr>
        <w:t>techniczno</w:t>
      </w:r>
      <w:proofErr w:type="spellEnd"/>
      <w:r w:rsidRPr="005E7497">
        <w:rPr>
          <w:b/>
        </w:rPr>
        <w:t xml:space="preserve"> – funkcjonalne:</w:t>
      </w:r>
    </w:p>
    <w:p w:rsidR="00A32788" w:rsidRPr="005E7497" w:rsidRDefault="00A32788" w:rsidP="00A32788">
      <w:pPr>
        <w:pStyle w:val="Akapitzlist"/>
        <w:numPr>
          <w:ilvl w:val="2"/>
          <w:numId w:val="13"/>
        </w:numPr>
        <w:autoSpaceDE w:val="0"/>
        <w:autoSpaceDN w:val="0"/>
        <w:adjustRightInd w:val="0"/>
        <w:spacing w:after="0" w:line="240" w:lineRule="auto"/>
        <w:ind w:left="1134" w:hanging="425"/>
        <w:jc w:val="both"/>
        <w:rPr>
          <w:rFonts w:ascii="Times New Roman" w:hAnsi="Times New Roman"/>
          <w:sz w:val="24"/>
          <w:szCs w:val="24"/>
        </w:rPr>
      </w:pPr>
      <w:r w:rsidRPr="005E7497">
        <w:rPr>
          <w:rFonts w:ascii="Times New Roman" w:hAnsi="Times New Roman"/>
          <w:sz w:val="24"/>
          <w:szCs w:val="24"/>
        </w:rPr>
        <w:t xml:space="preserve">szerokość pojazdu – nie większa niż 1450 mm </w:t>
      </w:r>
    </w:p>
    <w:p w:rsidR="00A32788" w:rsidRPr="00FD0E93" w:rsidRDefault="00A32788" w:rsidP="00A32788">
      <w:pPr>
        <w:pStyle w:val="Akapitzlist"/>
        <w:numPr>
          <w:ilvl w:val="2"/>
          <w:numId w:val="13"/>
        </w:numPr>
        <w:autoSpaceDE w:val="0"/>
        <w:autoSpaceDN w:val="0"/>
        <w:adjustRightInd w:val="0"/>
        <w:spacing w:after="0" w:line="240" w:lineRule="auto"/>
        <w:ind w:left="1134" w:hanging="425"/>
        <w:jc w:val="both"/>
        <w:rPr>
          <w:rFonts w:ascii="Times New Roman" w:hAnsi="Times New Roman"/>
          <w:color w:val="00B0F0"/>
          <w:sz w:val="24"/>
          <w:szCs w:val="24"/>
        </w:rPr>
      </w:pPr>
      <w:r w:rsidRPr="00FD0E93">
        <w:rPr>
          <w:rFonts w:ascii="Times New Roman" w:hAnsi="Times New Roman"/>
          <w:color w:val="00B0F0"/>
          <w:sz w:val="24"/>
          <w:szCs w:val="24"/>
        </w:rPr>
        <w:t>prześwit nie mniejszy niż 2</w:t>
      </w:r>
      <w:r w:rsidR="00FD0E93" w:rsidRPr="00FD0E93">
        <w:rPr>
          <w:rFonts w:ascii="Times New Roman" w:hAnsi="Times New Roman"/>
          <w:color w:val="00B0F0"/>
          <w:sz w:val="24"/>
          <w:szCs w:val="24"/>
          <w:lang w:val="pl-PL"/>
        </w:rPr>
        <w:t>4</w:t>
      </w:r>
      <w:r w:rsidRPr="00FD0E93">
        <w:rPr>
          <w:rFonts w:ascii="Times New Roman" w:hAnsi="Times New Roman"/>
          <w:color w:val="00B0F0"/>
          <w:sz w:val="24"/>
          <w:szCs w:val="24"/>
        </w:rPr>
        <w:t>0 mm</w:t>
      </w:r>
    </w:p>
    <w:p w:rsidR="00A32788" w:rsidRPr="005E7497" w:rsidRDefault="00A32788" w:rsidP="00A32788">
      <w:pPr>
        <w:pStyle w:val="Akapitzlist"/>
        <w:numPr>
          <w:ilvl w:val="2"/>
          <w:numId w:val="13"/>
        </w:numPr>
        <w:autoSpaceDE w:val="0"/>
        <w:autoSpaceDN w:val="0"/>
        <w:adjustRightInd w:val="0"/>
        <w:spacing w:after="0" w:line="240" w:lineRule="auto"/>
        <w:ind w:left="1134" w:hanging="425"/>
        <w:jc w:val="both"/>
        <w:rPr>
          <w:rFonts w:ascii="Times New Roman" w:hAnsi="Times New Roman"/>
          <w:sz w:val="24"/>
          <w:szCs w:val="24"/>
        </w:rPr>
      </w:pPr>
      <w:r w:rsidRPr="005E7497">
        <w:rPr>
          <w:rFonts w:ascii="Times New Roman" w:hAnsi="Times New Roman"/>
          <w:sz w:val="24"/>
          <w:szCs w:val="24"/>
        </w:rPr>
        <w:t>rama wykonana ze stali</w:t>
      </w:r>
    </w:p>
    <w:p w:rsidR="00A32788" w:rsidRPr="00CF2B46" w:rsidRDefault="00A32788" w:rsidP="00CF2B46">
      <w:pPr>
        <w:pStyle w:val="Akapitzlist"/>
        <w:numPr>
          <w:ilvl w:val="2"/>
          <w:numId w:val="13"/>
        </w:numPr>
        <w:autoSpaceDE w:val="0"/>
        <w:autoSpaceDN w:val="0"/>
        <w:adjustRightInd w:val="0"/>
        <w:spacing w:after="0" w:line="240" w:lineRule="auto"/>
        <w:ind w:left="1134" w:hanging="425"/>
        <w:jc w:val="both"/>
        <w:rPr>
          <w:rFonts w:ascii="Times New Roman" w:hAnsi="Times New Roman"/>
          <w:sz w:val="24"/>
          <w:szCs w:val="24"/>
        </w:rPr>
      </w:pPr>
      <w:r w:rsidRPr="005E7497">
        <w:rPr>
          <w:rFonts w:ascii="Times New Roman" w:hAnsi="Times New Roman"/>
          <w:sz w:val="24"/>
          <w:szCs w:val="24"/>
        </w:rPr>
        <w:t xml:space="preserve">pojemność zbiornika paliwa minimum 12 litrów </w:t>
      </w:r>
    </w:p>
    <w:p w:rsidR="00A32788" w:rsidRPr="005E7497" w:rsidRDefault="00A32788" w:rsidP="00A32788">
      <w:pPr>
        <w:pStyle w:val="Akapitzlist"/>
        <w:numPr>
          <w:ilvl w:val="0"/>
          <w:numId w:val="14"/>
        </w:numPr>
        <w:autoSpaceDE w:val="0"/>
        <w:autoSpaceDN w:val="0"/>
        <w:adjustRightInd w:val="0"/>
        <w:spacing w:after="0" w:line="240" w:lineRule="auto"/>
        <w:ind w:left="567" w:hanging="283"/>
        <w:jc w:val="both"/>
        <w:rPr>
          <w:rFonts w:ascii="Times New Roman" w:hAnsi="Times New Roman"/>
          <w:b/>
          <w:sz w:val="24"/>
          <w:szCs w:val="24"/>
        </w:rPr>
      </w:pPr>
      <w:r w:rsidRPr="005E7497">
        <w:rPr>
          <w:rFonts w:ascii="Times New Roman" w:hAnsi="Times New Roman"/>
          <w:b/>
          <w:sz w:val="24"/>
          <w:szCs w:val="24"/>
        </w:rPr>
        <w:t>Koła:</w:t>
      </w:r>
    </w:p>
    <w:p w:rsidR="00A32788" w:rsidRPr="005E7497" w:rsidRDefault="00A32788" w:rsidP="00A32788">
      <w:pPr>
        <w:pStyle w:val="Akapitzlist"/>
        <w:numPr>
          <w:ilvl w:val="0"/>
          <w:numId w:val="15"/>
        </w:numPr>
        <w:autoSpaceDE w:val="0"/>
        <w:autoSpaceDN w:val="0"/>
        <w:adjustRightInd w:val="0"/>
        <w:spacing w:after="0" w:line="240" w:lineRule="auto"/>
        <w:ind w:left="1134" w:hanging="425"/>
        <w:jc w:val="both"/>
        <w:rPr>
          <w:rFonts w:ascii="Times New Roman" w:hAnsi="Times New Roman"/>
          <w:color w:val="FF0000"/>
          <w:sz w:val="24"/>
          <w:szCs w:val="24"/>
        </w:rPr>
      </w:pPr>
      <w:r w:rsidRPr="005E7497">
        <w:rPr>
          <w:rFonts w:ascii="Times New Roman" w:hAnsi="Times New Roman"/>
          <w:sz w:val="24"/>
          <w:szCs w:val="24"/>
        </w:rPr>
        <w:t>z ogumieniem o rzeźbie bieżnika i profilu terenowym,</w:t>
      </w:r>
    </w:p>
    <w:p w:rsidR="00A32788" w:rsidRPr="005E7497" w:rsidRDefault="00A32788" w:rsidP="00A32788">
      <w:pPr>
        <w:pStyle w:val="Akapitzlist"/>
        <w:numPr>
          <w:ilvl w:val="0"/>
          <w:numId w:val="15"/>
        </w:numPr>
        <w:autoSpaceDE w:val="0"/>
        <w:autoSpaceDN w:val="0"/>
        <w:adjustRightInd w:val="0"/>
        <w:spacing w:after="0" w:line="240" w:lineRule="auto"/>
        <w:ind w:left="1134" w:hanging="425"/>
        <w:jc w:val="both"/>
        <w:rPr>
          <w:rFonts w:ascii="Times New Roman" w:hAnsi="Times New Roman"/>
          <w:color w:val="FF0000"/>
          <w:sz w:val="24"/>
          <w:szCs w:val="24"/>
        </w:rPr>
      </w:pPr>
      <w:r w:rsidRPr="005E7497">
        <w:rPr>
          <w:rFonts w:ascii="Times New Roman" w:hAnsi="Times New Roman"/>
          <w:sz w:val="24"/>
          <w:szCs w:val="24"/>
        </w:rPr>
        <w:t>w chwili odbioru pojazdu opony nie mogą być starsze niż 78 tygodni.</w:t>
      </w:r>
    </w:p>
    <w:p w:rsidR="00A32788" w:rsidRPr="005E7497" w:rsidRDefault="00A32788" w:rsidP="00A32788">
      <w:pPr>
        <w:pStyle w:val="Akapitzlist"/>
        <w:numPr>
          <w:ilvl w:val="0"/>
          <w:numId w:val="14"/>
        </w:numPr>
        <w:autoSpaceDE w:val="0"/>
        <w:autoSpaceDN w:val="0"/>
        <w:adjustRightInd w:val="0"/>
        <w:spacing w:after="0" w:line="240" w:lineRule="auto"/>
        <w:ind w:left="567" w:hanging="283"/>
        <w:jc w:val="both"/>
        <w:rPr>
          <w:rFonts w:ascii="Times New Roman" w:hAnsi="Times New Roman"/>
          <w:b/>
          <w:sz w:val="24"/>
          <w:szCs w:val="24"/>
        </w:rPr>
      </w:pPr>
      <w:r w:rsidRPr="005E7497">
        <w:rPr>
          <w:rFonts w:ascii="Times New Roman" w:hAnsi="Times New Roman"/>
          <w:b/>
          <w:sz w:val="24"/>
          <w:szCs w:val="24"/>
        </w:rPr>
        <w:t>Wyposażenie elektryczne i elektroniczne.</w:t>
      </w:r>
    </w:p>
    <w:p w:rsidR="00A32788" w:rsidRPr="005E7497" w:rsidRDefault="00A32788" w:rsidP="00A32788">
      <w:pPr>
        <w:pStyle w:val="Akapitzlist"/>
        <w:numPr>
          <w:ilvl w:val="0"/>
          <w:numId w:val="16"/>
        </w:numPr>
        <w:autoSpaceDE w:val="0"/>
        <w:autoSpaceDN w:val="0"/>
        <w:adjustRightInd w:val="0"/>
        <w:spacing w:after="0" w:line="240" w:lineRule="auto"/>
        <w:ind w:left="1134" w:hanging="425"/>
        <w:jc w:val="both"/>
        <w:rPr>
          <w:rFonts w:ascii="Times New Roman" w:hAnsi="Times New Roman"/>
          <w:sz w:val="24"/>
          <w:szCs w:val="24"/>
        </w:rPr>
      </w:pPr>
      <w:r w:rsidRPr="005E7497">
        <w:rPr>
          <w:rFonts w:ascii="Times New Roman" w:hAnsi="Times New Roman"/>
          <w:sz w:val="24"/>
          <w:szCs w:val="24"/>
        </w:rPr>
        <w:t>napięcie znamionowe instalacji elektrycznej 12V DC („-”na masie),</w:t>
      </w:r>
    </w:p>
    <w:p w:rsidR="00A32788" w:rsidRPr="005E7497" w:rsidRDefault="00A32788" w:rsidP="00A32788">
      <w:pPr>
        <w:pStyle w:val="Akapitzlist"/>
        <w:numPr>
          <w:ilvl w:val="0"/>
          <w:numId w:val="16"/>
        </w:numPr>
        <w:autoSpaceDE w:val="0"/>
        <w:autoSpaceDN w:val="0"/>
        <w:adjustRightInd w:val="0"/>
        <w:spacing w:after="0" w:line="240" w:lineRule="auto"/>
        <w:ind w:left="1134" w:hanging="425"/>
        <w:jc w:val="both"/>
        <w:rPr>
          <w:rFonts w:ascii="Times New Roman" w:hAnsi="Times New Roman"/>
          <w:sz w:val="24"/>
          <w:szCs w:val="24"/>
        </w:rPr>
      </w:pPr>
      <w:r w:rsidRPr="005E7497">
        <w:rPr>
          <w:rFonts w:ascii="Times New Roman" w:hAnsi="Times New Roman"/>
          <w:sz w:val="24"/>
          <w:szCs w:val="24"/>
        </w:rPr>
        <w:lastRenderedPageBreak/>
        <w:t>akumulator 12V żelowy lub AGM.</w:t>
      </w:r>
    </w:p>
    <w:p w:rsidR="00A32788" w:rsidRPr="005E7497" w:rsidRDefault="00A32788" w:rsidP="00A32788">
      <w:pPr>
        <w:pStyle w:val="Akapitzlist"/>
        <w:numPr>
          <w:ilvl w:val="0"/>
          <w:numId w:val="16"/>
        </w:numPr>
        <w:autoSpaceDE w:val="0"/>
        <w:autoSpaceDN w:val="0"/>
        <w:adjustRightInd w:val="0"/>
        <w:spacing w:after="0" w:line="240" w:lineRule="auto"/>
        <w:ind w:left="1134" w:hanging="425"/>
        <w:jc w:val="both"/>
        <w:rPr>
          <w:rFonts w:ascii="Times New Roman" w:hAnsi="Times New Roman"/>
          <w:sz w:val="24"/>
          <w:szCs w:val="24"/>
        </w:rPr>
      </w:pPr>
      <w:r w:rsidRPr="005E7497">
        <w:rPr>
          <w:rFonts w:ascii="Times New Roman" w:hAnsi="Times New Roman"/>
          <w:sz w:val="24"/>
          <w:szCs w:val="24"/>
        </w:rPr>
        <w:t>Pojazd musi być wyposażony w wyłącznik główny zasilania (hebel),</w:t>
      </w:r>
    </w:p>
    <w:p w:rsidR="00A32788" w:rsidRPr="005E7497" w:rsidRDefault="00A32788" w:rsidP="00A32788">
      <w:pPr>
        <w:pStyle w:val="Akapitzlist"/>
        <w:numPr>
          <w:ilvl w:val="0"/>
          <w:numId w:val="16"/>
        </w:numPr>
        <w:autoSpaceDE w:val="0"/>
        <w:autoSpaceDN w:val="0"/>
        <w:adjustRightInd w:val="0"/>
        <w:spacing w:after="0" w:line="240" w:lineRule="auto"/>
        <w:ind w:left="1134" w:hanging="425"/>
        <w:jc w:val="both"/>
        <w:rPr>
          <w:rFonts w:ascii="Times New Roman" w:hAnsi="Times New Roman"/>
          <w:sz w:val="24"/>
          <w:szCs w:val="24"/>
        </w:rPr>
      </w:pPr>
      <w:r w:rsidRPr="005E7497">
        <w:rPr>
          <w:rFonts w:ascii="Times New Roman" w:hAnsi="Times New Roman"/>
          <w:sz w:val="24"/>
          <w:szCs w:val="24"/>
        </w:rPr>
        <w:t>Sygnały błyskowo-dźwiękowe w ilości 6 szt. z homologacją urządzenia świetlne sygnalizacji uprzywilejowania muszą posiadać świadectwo homologacji na zgodność z Regulaminem 65 EKG ONZ.</w:t>
      </w:r>
    </w:p>
    <w:p w:rsidR="00A32788" w:rsidRPr="005E7497" w:rsidRDefault="00A32788" w:rsidP="00A32788">
      <w:pPr>
        <w:pStyle w:val="Akapitzlist"/>
        <w:numPr>
          <w:ilvl w:val="0"/>
          <w:numId w:val="14"/>
        </w:numPr>
        <w:autoSpaceDE w:val="0"/>
        <w:autoSpaceDN w:val="0"/>
        <w:adjustRightInd w:val="0"/>
        <w:spacing w:after="0" w:line="240" w:lineRule="auto"/>
        <w:ind w:left="567" w:hanging="283"/>
        <w:jc w:val="both"/>
        <w:rPr>
          <w:rFonts w:ascii="Times New Roman" w:hAnsi="Times New Roman"/>
          <w:b/>
          <w:sz w:val="24"/>
          <w:szCs w:val="24"/>
        </w:rPr>
      </w:pPr>
      <w:r w:rsidRPr="005E7497">
        <w:rPr>
          <w:rFonts w:ascii="Times New Roman" w:hAnsi="Times New Roman"/>
          <w:b/>
          <w:sz w:val="24"/>
          <w:szCs w:val="24"/>
        </w:rPr>
        <w:t xml:space="preserve">Kolorystyka i oznakowanie: </w:t>
      </w:r>
    </w:p>
    <w:p w:rsidR="00A32788" w:rsidRPr="005E7497" w:rsidRDefault="00A32788" w:rsidP="00A32788">
      <w:pPr>
        <w:pStyle w:val="Mario"/>
        <w:tabs>
          <w:tab w:val="left" w:pos="851"/>
        </w:tabs>
        <w:suppressAutoHyphens w:val="0"/>
        <w:spacing w:after="160" w:line="240" w:lineRule="auto"/>
        <w:ind w:left="851"/>
        <w:rPr>
          <w:rFonts w:ascii="Times New Roman" w:hAnsi="Times New Roman" w:cs="Times New Roman"/>
        </w:rPr>
      </w:pPr>
      <w:r w:rsidRPr="005E7497">
        <w:rPr>
          <w:rFonts w:ascii="Times New Roman" w:hAnsi="Times New Roman" w:cs="Times New Roman"/>
        </w:rPr>
        <w:t>Rozwiązania dotyczące oznakowania i kolorystyki zostaną przedstawiane po otwarciu ofert i będzie określone  po poznaniu marki i modelu zaoferowanego pojazdu.</w:t>
      </w:r>
    </w:p>
    <w:p w:rsidR="00A32788" w:rsidRPr="005E7497" w:rsidRDefault="00A32788" w:rsidP="00A32788">
      <w:pPr>
        <w:autoSpaceDE w:val="0"/>
        <w:autoSpaceDN w:val="0"/>
        <w:adjustRightInd w:val="0"/>
        <w:rPr>
          <w:b/>
        </w:rPr>
      </w:pPr>
      <w:r w:rsidRPr="005E7497">
        <w:rPr>
          <w:b/>
        </w:rPr>
        <w:t xml:space="preserve">      </w:t>
      </w:r>
      <w:r w:rsidRPr="005E7497">
        <w:t>9)</w:t>
      </w:r>
      <w:r w:rsidRPr="005E7497">
        <w:rPr>
          <w:b/>
        </w:rPr>
        <w:t xml:space="preserve">   Wyposażenie dodatkowe</w:t>
      </w:r>
    </w:p>
    <w:p w:rsidR="00A32788" w:rsidRPr="005E7497" w:rsidRDefault="00A32788" w:rsidP="00A32788">
      <w:pPr>
        <w:pStyle w:val="Akapitzlist"/>
        <w:numPr>
          <w:ilvl w:val="0"/>
          <w:numId w:val="11"/>
        </w:numPr>
        <w:autoSpaceDE w:val="0"/>
        <w:autoSpaceDN w:val="0"/>
        <w:adjustRightInd w:val="0"/>
        <w:spacing w:after="0" w:line="240" w:lineRule="auto"/>
        <w:ind w:left="1134" w:hanging="425"/>
        <w:jc w:val="both"/>
        <w:rPr>
          <w:rFonts w:ascii="Times New Roman" w:hAnsi="Times New Roman"/>
          <w:sz w:val="24"/>
          <w:szCs w:val="24"/>
        </w:rPr>
      </w:pPr>
      <w:r w:rsidRPr="005E7497">
        <w:rPr>
          <w:rFonts w:ascii="Times New Roman" w:hAnsi="Times New Roman"/>
          <w:sz w:val="24"/>
          <w:szCs w:val="24"/>
        </w:rPr>
        <w:t>minimum dwa komplety kluczyków do pojazdu,</w:t>
      </w:r>
    </w:p>
    <w:p w:rsidR="00A32788" w:rsidRPr="005E7497" w:rsidRDefault="00A32788" w:rsidP="00A32788">
      <w:pPr>
        <w:pStyle w:val="Akapitzlist"/>
        <w:numPr>
          <w:ilvl w:val="0"/>
          <w:numId w:val="11"/>
        </w:numPr>
        <w:autoSpaceDE w:val="0"/>
        <w:autoSpaceDN w:val="0"/>
        <w:adjustRightInd w:val="0"/>
        <w:spacing w:after="0" w:line="240" w:lineRule="auto"/>
        <w:ind w:left="1134" w:hanging="425"/>
        <w:jc w:val="both"/>
        <w:rPr>
          <w:rFonts w:ascii="Times New Roman" w:hAnsi="Times New Roman"/>
          <w:sz w:val="24"/>
          <w:szCs w:val="24"/>
        </w:rPr>
      </w:pPr>
      <w:r w:rsidRPr="005E7497">
        <w:rPr>
          <w:rFonts w:ascii="Times New Roman" w:hAnsi="Times New Roman"/>
          <w:sz w:val="24"/>
          <w:szCs w:val="24"/>
        </w:rPr>
        <w:t>wskaźnik ilości paliwa, prędkościomierz, licznik km oraz licznik motogodzin, wskaźnik biegów,</w:t>
      </w:r>
    </w:p>
    <w:p w:rsidR="00A32788" w:rsidRPr="005E7497" w:rsidRDefault="00A32788" w:rsidP="00A32788">
      <w:pPr>
        <w:autoSpaceDE w:val="0"/>
        <w:autoSpaceDN w:val="0"/>
        <w:adjustRightInd w:val="0"/>
        <w:ind w:left="709"/>
      </w:pPr>
      <w:r w:rsidRPr="005E7497">
        <w:t>c)     fabryczny zestaw podręcznych narzędzi,</w:t>
      </w:r>
    </w:p>
    <w:p w:rsidR="00A32788" w:rsidRPr="005E7497" w:rsidRDefault="00A32788" w:rsidP="00A32788">
      <w:pPr>
        <w:autoSpaceDE w:val="0"/>
        <w:autoSpaceDN w:val="0"/>
        <w:adjustRightInd w:val="0"/>
        <w:ind w:left="709"/>
        <w:rPr>
          <w:color w:val="auto"/>
        </w:rPr>
      </w:pPr>
      <w:r w:rsidRPr="005E7497">
        <w:rPr>
          <w:color w:val="auto"/>
        </w:rPr>
        <w:t>d)     podgrzewane manetki</w:t>
      </w:r>
    </w:p>
    <w:p w:rsidR="00A32788" w:rsidRPr="005E7497" w:rsidRDefault="00A32788" w:rsidP="00A32788">
      <w:pPr>
        <w:autoSpaceDE w:val="0"/>
        <w:autoSpaceDN w:val="0"/>
        <w:adjustRightInd w:val="0"/>
        <w:ind w:left="1134" w:hanging="425"/>
        <w:rPr>
          <w:color w:val="auto"/>
        </w:rPr>
      </w:pPr>
      <w:r w:rsidRPr="005E7497">
        <w:rPr>
          <w:color w:val="002060"/>
        </w:rPr>
        <w:t>e</w:t>
      </w:r>
      <w:r>
        <w:rPr>
          <w:color w:val="auto"/>
        </w:rPr>
        <w:t xml:space="preserve">)     </w:t>
      </w:r>
      <w:r w:rsidRPr="005E7497">
        <w:rPr>
          <w:color w:val="auto"/>
        </w:rPr>
        <w:t>gaśnica proszkowa typu samochodowego o masie środka gaśniczego 1</w:t>
      </w:r>
      <w:r>
        <w:rPr>
          <w:color w:val="auto"/>
        </w:rPr>
        <w:t xml:space="preserve"> kg posiadająca odpowiedni</w:t>
      </w:r>
      <w:r w:rsidRPr="005E7497">
        <w:rPr>
          <w:color w:val="auto"/>
        </w:rPr>
        <w:t xml:space="preserve"> certyfikat CNBOP</w:t>
      </w:r>
      <w:r>
        <w:rPr>
          <w:color w:val="auto"/>
        </w:rPr>
        <w:t xml:space="preserve"> lub równoważny</w:t>
      </w:r>
      <w:r w:rsidRPr="005E7497">
        <w:rPr>
          <w:color w:val="auto"/>
        </w:rPr>
        <w:t>, zamontowana w miejscu łatwo dostępnym lub fa</w:t>
      </w:r>
      <w:r>
        <w:rPr>
          <w:color w:val="auto"/>
        </w:rPr>
        <w:t xml:space="preserve">brycznym schowku, nie narażona </w:t>
      </w:r>
      <w:r w:rsidRPr="005E7497">
        <w:rPr>
          <w:color w:val="auto"/>
        </w:rPr>
        <w:t>na uszkodzenia mechaniczne, w opakowaniu zabezpieczają</w:t>
      </w:r>
      <w:r>
        <w:rPr>
          <w:color w:val="auto"/>
        </w:rPr>
        <w:t xml:space="preserve">cym przed działaniem czynników </w:t>
      </w:r>
      <w:r w:rsidRPr="005E7497">
        <w:rPr>
          <w:color w:val="auto"/>
        </w:rPr>
        <w:t>atmosferycznych, nie utrudniająca pracy kierowcy.</w:t>
      </w:r>
    </w:p>
    <w:p w:rsidR="00A32788" w:rsidRPr="005E7497" w:rsidRDefault="00A32788" w:rsidP="00A32788">
      <w:pPr>
        <w:autoSpaceDE w:val="0"/>
        <w:autoSpaceDN w:val="0"/>
        <w:adjustRightInd w:val="0"/>
        <w:ind w:left="709"/>
        <w:rPr>
          <w:color w:val="auto"/>
        </w:rPr>
      </w:pPr>
      <w:r>
        <w:rPr>
          <w:color w:val="auto"/>
        </w:rPr>
        <w:t xml:space="preserve">f)  </w:t>
      </w:r>
      <w:r w:rsidRPr="005E7497">
        <w:rPr>
          <w:color w:val="auto"/>
        </w:rPr>
        <w:t>apteczka typu samochodowego, zamontowana w miejscu łat</w:t>
      </w:r>
      <w:r>
        <w:rPr>
          <w:color w:val="auto"/>
        </w:rPr>
        <w:t xml:space="preserve">wo dostępnym, nie narażona na </w:t>
      </w:r>
      <w:r w:rsidRPr="005E7497">
        <w:rPr>
          <w:color w:val="auto"/>
        </w:rPr>
        <w:t>uszkodzenia mechaniczne, w opakowaniu zabezpieczają</w:t>
      </w:r>
      <w:r>
        <w:rPr>
          <w:color w:val="auto"/>
        </w:rPr>
        <w:t xml:space="preserve">cym przed działaniem czynników </w:t>
      </w:r>
      <w:r w:rsidRPr="005E7497">
        <w:rPr>
          <w:color w:val="auto"/>
        </w:rPr>
        <w:t>atmosferycznych, w skład której wchodzą:</w:t>
      </w:r>
    </w:p>
    <w:p w:rsidR="00A32788" w:rsidRPr="005E7497" w:rsidRDefault="00A32788" w:rsidP="00A32788">
      <w:pPr>
        <w:autoSpaceDE w:val="0"/>
        <w:autoSpaceDN w:val="0"/>
        <w:adjustRightInd w:val="0"/>
        <w:ind w:left="709"/>
        <w:rPr>
          <w:color w:val="auto"/>
        </w:rPr>
      </w:pPr>
      <w:r w:rsidRPr="005E7497">
        <w:rPr>
          <w:color w:val="auto"/>
        </w:rPr>
        <w:t xml:space="preserve">      - rękawice lateksowe 3 pary,</w:t>
      </w:r>
    </w:p>
    <w:p w:rsidR="00A32788" w:rsidRPr="005E7497" w:rsidRDefault="00A32788" w:rsidP="00A32788">
      <w:pPr>
        <w:autoSpaceDE w:val="0"/>
        <w:autoSpaceDN w:val="0"/>
        <w:adjustRightInd w:val="0"/>
        <w:ind w:left="709"/>
        <w:rPr>
          <w:color w:val="auto"/>
        </w:rPr>
      </w:pPr>
      <w:r w:rsidRPr="005E7497">
        <w:rPr>
          <w:color w:val="auto"/>
        </w:rPr>
        <w:t xml:space="preserve">      - nóż lub nożyce do przecięcia pasów bezpieczeństwa, ubrań – 1 szt.</w:t>
      </w:r>
    </w:p>
    <w:p w:rsidR="00A32788" w:rsidRPr="005E7497" w:rsidRDefault="00A32788" w:rsidP="00A32788">
      <w:pPr>
        <w:autoSpaceDE w:val="0"/>
        <w:autoSpaceDN w:val="0"/>
        <w:adjustRightInd w:val="0"/>
        <w:ind w:left="709"/>
        <w:rPr>
          <w:color w:val="auto"/>
        </w:rPr>
      </w:pPr>
      <w:r w:rsidRPr="005E7497">
        <w:rPr>
          <w:color w:val="auto"/>
        </w:rPr>
        <w:t xml:space="preserve">      - opatrunki jałowe  7,5 cm x 7,5 cm - 1 opakowanie ( 100 szt.)</w:t>
      </w:r>
    </w:p>
    <w:p w:rsidR="00A32788" w:rsidRPr="005E7497" w:rsidRDefault="00A32788" w:rsidP="00A32788">
      <w:pPr>
        <w:autoSpaceDE w:val="0"/>
        <w:autoSpaceDN w:val="0"/>
        <w:adjustRightInd w:val="0"/>
        <w:ind w:left="709"/>
        <w:rPr>
          <w:color w:val="auto"/>
        </w:rPr>
      </w:pPr>
      <w:r w:rsidRPr="005E7497">
        <w:rPr>
          <w:color w:val="auto"/>
        </w:rPr>
        <w:t xml:space="preserve">      - bandaże dziane 2 m x 10 cm – 5 szt.</w:t>
      </w:r>
    </w:p>
    <w:p w:rsidR="00A32788" w:rsidRPr="005E7497" w:rsidRDefault="00A32788" w:rsidP="00A32788">
      <w:pPr>
        <w:autoSpaceDE w:val="0"/>
        <w:autoSpaceDN w:val="0"/>
        <w:adjustRightInd w:val="0"/>
        <w:ind w:left="709"/>
        <w:rPr>
          <w:color w:val="auto"/>
        </w:rPr>
      </w:pPr>
      <w:r w:rsidRPr="005E7497">
        <w:rPr>
          <w:color w:val="auto"/>
        </w:rPr>
        <w:t xml:space="preserve">      - woda utleniona (100 ml) – 1 flakon</w:t>
      </w:r>
    </w:p>
    <w:p w:rsidR="00A32788" w:rsidRPr="005E7497" w:rsidRDefault="00A32788" w:rsidP="00A32788">
      <w:pPr>
        <w:autoSpaceDE w:val="0"/>
        <w:autoSpaceDN w:val="0"/>
        <w:adjustRightInd w:val="0"/>
        <w:ind w:left="709"/>
        <w:rPr>
          <w:color w:val="auto"/>
        </w:rPr>
      </w:pPr>
      <w:r w:rsidRPr="005E7497">
        <w:rPr>
          <w:color w:val="auto"/>
        </w:rPr>
        <w:t xml:space="preserve">      - folia termoizolacyjna – 1 szt.</w:t>
      </w:r>
    </w:p>
    <w:p w:rsidR="00A32788" w:rsidRPr="005E7497" w:rsidRDefault="00A32788" w:rsidP="00A32788">
      <w:pPr>
        <w:autoSpaceDE w:val="0"/>
        <w:autoSpaceDN w:val="0"/>
        <w:adjustRightInd w:val="0"/>
        <w:ind w:left="709"/>
        <w:rPr>
          <w:color w:val="auto"/>
        </w:rPr>
      </w:pPr>
      <w:r w:rsidRPr="005E7497">
        <w:rPr>
          <w:color w:val="auto"/>
        </w:rPr>
        <w:t xml:space="preserve">      - opatrunki hydrożelowe – 3 szt.</w:t>
      </w:r>
    </w:p>
    <w:p w:rsidR="00A32788" w:rsidRPr="005E7497" w:rsidRDefault="00A32788" w:rsidP="00A32788">
      <w:pPr>
        <w:autoSpaceDE w:val="0"/>
        <w:autoSpaceDN w:val="0"/>
        <w:adjustRightInd w:val="0"/>
        <w:ind w:left="709"/>
        <w:rPr>
          <w:color w:val="auto"/>
        </w:rPr>
      </w:pPr>
      <w:r w:rsidRPr="005E7497">
        <w:rPr>
          <w:color w:val="auto"/>
        </w:rPr>
        <w:t xml:space="preserve">      - rurka ustno-gardłowa – 1 szt.</w:t>
      </w:r>
    </w:p>
    <w:p w:rsidR="00A32788" w:rsidRPr="005E7497" w:rsidRDefault="00A32788" w:rsidP="00A32788">
      <w:pPr>
        <w:autoSpaceDE w:val="0"/>
        <w:autoSpaceDN w:val="0"/>
        <w:adjustRightInd w:val="0"/>
        <w:ind w:left="709"/>
        <w:rPr>
          <w:color w:val="auto"/>
        </w:rPr>
      </w:pPr>
      <w:r w:rsidRPr="005E7497">
        <w:rPr>
          <w:color w:val="auto"/>
        </w:rPr>
        <w:t xml:space="preserve">      - preparat dezynfekcyjny – 1 szt.</w:t>
      </w:r>
    </w:p>
    <w:p w:rsidR="00A32788" w:rsidRPr="005E7497" w:rsidRDefault="00A32788" w:rsidP="00A32788">
      <w:pPr>
        <w:autoSpaceDE w:val="0"/>
        <w:autoSpaceDN w:val="0"/>
        <w:adjustRightInd w:val="0"/>
        <w:ind w:left="1134" w:hanging="425"/>
        <w:rPr>
          <w:color w:val="auto"/>
        </w:rPr>
      </w:pPr>
      <w:r w:rsidRPr="005E7497">
        <w:rPr>
          <w:color w:val="auto"/>
        </w:rPr>
        <w:t>g)     kufer tylny umożliwiający przewożenie ładunku min. 40 kg, wyko</w:t>
      </w:r>
      <w:r>
        <w:rPr>
          <w:color w:val="auto"/>
        </w:rPr>
        <w:t xml:space="preserve">nany z tworzywa ABS lub innego </w:t>
      </w:r>
      <w:r w:rsidRPr="005E7497">
        <w:rPr>
          <w:color w:val="auto"/>
        </w:rPr>
        <w:t>tworzywa o porównywalnych właściwościach, odpornego na działanie</w:t>
      </w:r>
      <w:r>
        <w:rPr>
          <w:color w:val="auto"/>
        </w:rPr>
        <w:t xml:space="preserve"> warunków atmosferycznych, </w:t>
      </w:r>
      <w:r w:rsidRPr="005E7497">
        <w:rPr>
          <w:color w:val="auto"/>
        </w:rPr>
        <w:t>w kolorze czarnym, składający się z jednej komory  o poj</w:t>
      </w:r>
      <w:r>
        <w:rPr>
          <w:color w:val="auto"/>
        </w:rPr>
        <w:t xml:space="preserve">emności minimalnej 80 litrów z </w:t>
      </w:r>
      <w:r w:rsidRPr="005E7497">
        <w:rPr>
          <w:color w:val="auto"/>
        </w:rPr>
        <w:t>zamknięciem na kluczyk.</w:t>
      </w:r>
    </w:p>
    <w:p w:rsidR="00FD0E93" w:rsidRDefault="00A32788" w:rsidP="00CF2B46">
      <w:pPr>
        <w:autoSpaceDE w:val="0"/>
        <w:autoSpaceDN w:val="0"/>
        <w:adjustRightInd w:val="0"/>
      </w:pPr>
      <w:r w:rsidRPr="005E7497">
        <w:t>10)</w:t>
      </w:r>
      <w:r w:rsidRPr="005E7497">
        <w:rPr>
          <w:b/>
        </w:rPr>
        <w:t xml:space="preserve">   Rok produkcji pojazdu:</w:t>
      </w:r>
      <w:r w:rsidRPr="005E7497">
        <w:t xml:space="preserve"> </w:t>
      </w:r>
      <w:r w:rsidR="00FD0E93" w:rsidRPr="00FD0E93">
        <w:rPr>
          <w:color w:val="00B0F0"/>
        </w:rPr>
        <w:t>nie wcześniejszy niż 2023 r.</w:t>
      </w:r>
    </w:p>
    <w:p w:rsidR="00CF2B46" w:rsidRDefault="00CF2B46" w:rsidP="00CF2B46">
      <w:pPr>
        <w:autoSpaceDE w:val="0"/>
        <w:autoSpaceDN w:val="0"/>
        <w:adjustRightInd w:val="0"/>
      </w:pPr>
    </w:p>
    <w:p w:rsidR="00CF2B46" w:rsidRDefault="00CF2B46" w:rsidP="00CF2B46">
      <w:pPr>
        <w:autoSpaceDE w:val="0"/>
        <w:autoSpaceDN w:val="0"/>
        <w:adjustRightInd w:val="0"/>
      </w:pPr>
    </w:p>
    <w:p w:rsidR="00CF2B46" w:rsidRPr="00FD0E93" w:rsidRDefault="00CF2B46" w:rsidP="00CF2B46">
      <w:pPr>
        <w:autoSpaceDE w:val="0"/>
        <w:autoSpaceDN w:val="0"/>
        <w:adjustRightInd w:val="0"/>
      </w:pPr>
    </w:p>
    <w:p w:rsidR="00A32788" w:rsidRPr="005E7497" w:rsidRDefault="00A32788" w:rsidP="00A32788">
      <w:pPr>
        <w:pStyle w:val="Akapitzlist"/>
        <w:numPr>
          <w:ilvl w:val="0"/>
          <w:numId w:val="10"/>
        </w:numPr>
        <w:autoSpaceDE w:val="0"/>
        <w:autoSpaceDN w:val="0"/>
        <w:adjustRightInd w:val="0"/>
        <w:spacing w:after="0" w:line="240" w:lineRule="auto"/>
        <w:ind w:left="284" w:hanging="284"/>
        <w:jc w:val="both"/>
        <w:rPr>
          <w:rFonts w:ascii="Times New Roman" w:hAnsi="Times New Roman"/>
          <w:b/>
          <w:bCs/>
          <w:sz w:val="24"/>
          <w:szCs w:val="24"/>
        </w:rPr>
      </w:pPr>
      <w:r w:rsidRPr="005E7497">
        <w:rPr>
          <w:rFonts w:ascii="Times New Roman" w:hAnsi="Times New Roman"/>
          <w:b/>
          <w:bCs/>
          <w:sz w:val="24"/>
          <w:szCs w:val="24"/>
        </w:rPr>
        <w:lastRenderedPageBreak/>
        <w:t>Warunki gwarancji i serwisu:</w:t>
      </w:r>
    </w:p>
    <w:p w:rsidR="00A32788" w:rsidRPr="005E7497" w:rsidRDefault="00A32788" w:rsidP="00A32788">
      <w:pPr>
        <w:pStyle w:val="Akapitzlist"/>
        <w:numPr>
          <w:ilvl w:val="0"/>
          <w:numId w:val="12"/>
        </w:numPr>
        <w:autoSpaceDE w:val="0"/>
        <w:autoSpaceDN w:val="0"/>
        <w:adjustRightInd w:val="0"/>
        <w:spacing w:after="0" w:line="240" w:lineRule="auto"/>
        <w:ind w:left="284" w:hanging="284"/>
        <w:jc w:val="both"/>
        <w:rPr>
          <w:rFonts w:ascii="Times New Roman" w:hAnsi="Times New Roman"/>
          <w:sz w:val="24"/>
          <w:szCs w:val="24"/>
        </w:rPr>
      </w:pPr>
      <w:r w:rsidRPr="005E7497">
        <w:rPr>
          <w:rFonts w:ascii="Times New Roman" w:hAnsi="Times New Roman"/>
          <w:sz w:val="24"/>
          <w:szCs w:val="24"/>
        </w:rPr>
        <w:t>Przeglądy okresowe, naprawy gwarancyjne oraz naprawy bieżące w okre</w:t>
      </w:r>
      <w:r>
        <w:rPr>
          <w:rFonts w:ascii="Times New Roman" w:hAnsi="Times New Roman"/>
          <w:sz w:val="24"/>
          <w:szCs w:val="24"/>
        </w:rPr>
        <w:t xml:space="preserve">sie gwarancji, będą wykonywane </w:t>
      </w:r>
      <w:r w:rsidRPr="005E7497">
        <w:rPr>
          <w:rFonts w:ascii="Times New Roman" w:hAnsi="Times New Roman"/>
          <w:sz w:val="24"/>
          <w:szCs w:val="24"/>
        </w:rPr>
        <w:t>w autoryzowanym serwisie Wykonawcy lub zapleczu technicznym Zamawiającego.</w:t>
      </w:r>
    </w:p>
    <w:p w:rsidR="00A32788" w:rsidRPr="005E7497" w:rsidRDefault="00A32788" w:rsidP="00A32788">
      <w:pPr>
        <w:pStyle w:val="Akapitzlist"/>
        <w:numPr>
          <w:ilvl w:val="0"/>
          <w:numId w:val="12"/>
        </w:numPr>
        <w:autoSpaceDE w:val="0"/>
        <w:autoSpaceDN w:val="0"/>
        <w:adjustRightInd w:val="0"/>
        <w:spacing w:after="0" w:line="240" w:lineRule="auto"/>
        <w:ind w:left="284" w:hanging="284"/>
        <w:jc w:val="both"/>
        <w:rPr>
          <w:rFonts w:ascii="Times New Roman" w:hAnsi="Times New Roman"/>
          <w:sz w:val="24"/>
          <w:szCs w:val="24"/>
        </w:rPr>
      </w:pPr>
      <w:r w:rsidRPr="005E7497">
        <w:rPr>
          <w:rFonts w:ascii="Times New Roman" w:hAnsi="Times New Roman"/>
          <w:sz w:val="24"/>
          <w:szCs w:val="24"/>
        </w:rPr>
        <w:t>Usuwanie w Resortowej Stacji Obsługi Pojazdu drobnych usterek i uzupełniania materiałów eksploatacyjnych nie mogą powodować utraty ani ograniczenia uprawnień wynikających z fabrycznej gwarancji.</w:t>
      </w:r>
    </w:p>
    <w:p w:rsidR="00A32788" w:rsidRPr="005E7497" w:rsidRDefault="00A32788" w:rsidP="00A32788">
      <w:pPr>
        <w:pStyle w:val="Akapitzlist"/>
        <w:numPr>
          <w:ilvl w:val="0"/>
          <w:numId w:val="12"/>
        </w:numPr>
        <w:autoSpaceDE w:val="0"/>
        <w:autoSpaceDN w:val="0"/>
        <w:adjustRightInd w:val="0"/>
        <w:spacing w:after="0" w:line="240" w:lineRule="auto"/>
        <w:ind w:left="284" w:hanging="284"/>
        <w:jc w:val="both"/>
        <w:rPr>
          <w:rFonts w:ascii="Times New Roman" w:hAnsi="Times New Roman"/>
          <w:sz w:val="24"/>
          <w:szCs w:val="24"/>
        </w:rPr>
      </w:pPr>
      <w:r w:rsidRPr="005E7497">
        <w:rPr>
          <w:rFonts w:ascii="Times New Roman" w:hAnsi="Times New Roman"/>
          <w:sz w:val="24"/>
          <w:szCs w:val="24"/>
        </w:rPr>
        <w:t>Warunki gwarancji muszą być odnotowane w książce gwarancyjnej pojazdu.</w:t>
      </w:r>
    </w:p>
    <w:p w:rsidR="00A32788" w:rsidRDefault="00A32788" w:rsidP="00223C9C">
      <w:pPr>
        <w:ind w:left="0" w:firstLine="0"/>
        <w:rPr>
          <w:rFonts w:ascii="Century Gothic" w:hAnsi="Century Gothic"/>
          <w:b/>
          <w:color w:val="auto"/>
          <w:sz w:val="20"/>
          <w:szCs w:val="20"/>
        </w:rPr>
      </w:pPr>
    </w:p>
    <w:p w:rsidR="00C34D2D" w:rsidRDefault="00C34D2D" w:rsidP="00223C9C">
      <w:pPr>
        <w:ind w:left="0" w:firstLine="0"/>
        <w:rPr>
          <w:rFonts w:ascii="Century Gothic" w:hAnsi="Century Gothic"/>
          <w:b/>
          <w:color w:val="auto"/>
          <w:sz w:val="20"/>
          <w:szCs w:val="20"/>
        </w:rPr>
      </w:pPr>
    </w:p>
    <w:p w:rsidR="00C34D2D" w:rsidRDefault="00C34D2D" w:rsidP="00C34D2D">
      <w:pPr>
        <w:ind w:left="0" w:firstLine="0"/>
        <w:jc w:val="right"/>
        <w:rPr>
          <w:rFonts w:ascii="Century Gothic" w:hAnsi="Century Gothic"/>
          <w:b/>
          <w:color w:val="auto"/>
          <w:sz w:val="20"/>
          <w:szCs w:val="20"/>
        </w:rPr>
      </w:pPr>
      <w:r>
        <w:rPr>
          <w:rFonts w:ascii="Century Gothic" w:hAnsi="Century Gothic"/>
          <w:b/>
          <w:color w:val="auto"/>
          <w:sz w:val="20"/>
          <w:szCs w:val="20"/>
        </w:rPr>
        <w:t>Podpis na oryginale:</w:t>
      </w:r>
    </w:p>
    <w:p w:rsidR="00C34D2D" w:rsidRDefault="00C34D2D" w:rsidP="00C34D2D">
      <w:pPr>
        <w:ind w:left="0" w:firstLine="0"/>
        <w:jc w:val="right"/>
        <w:rPr>
          <w:rFonts w:ascii="Century Gothic" w:hAnsi="Century Gothic"/>
          <w:b/>
          <w:color w:val="auto"/>
          <w:sz w:val="20"/>
          <w:szCs w:val="20"/>
        </w:rPr>
      </w:pPr>
    </w:p>
    <w:p w:rsidR="00C34D2D" w:rsidRPr="00604684" w:rsidRDefault="00C34D2D" w:rsidP="00C34D2D">
      <w:pPr>
        <w:ind w:left="0" w:firstLine="0"/>
        <w:jc w:val="right"/>
        <w:rPr>
          <w:rFonts w:ascii="Century Gothic" w:hAnsi="Century Gothic"/>
          <w:b/>
          <w:color w:val="auto"/>
          <w:sz w:val="20"/>
          <w:szCs w:val="20"/>
        </w:rPr>
      </w:pPr>
      <w:bookmarkStart w:id="2" w:name="_GoBack"/>
      <w:bookmarkEnd w:id="2"/>
      <w:r>
        <w:rPr>
          <w:rFonts w:ascii="Century Gothic" w:hAnsi="Century Gothic"/>
          <w:b/>
          <w:color w:val="auto"/>
          <w:sz w:val="20"/>
          <w:szCs w:val="20"/>
        </w:rPr>
        <w:t>\-\ Katarzyna Jacak</w:t>
      </w:r>
    </w:p>
    <w:sectPr w:rsidR="00C34D2D" w:rsidRPr="00604684" w:rsidSect="00B62CAC">
      <w:headerReference w:type="default" r:id="rId10"/>
      <w:footerReference w:type="default" r:id="rId1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ECC" w:rsidRDefault="00CD6ECC" w:rsidP="00FB35C9">
      <w:pPr>
        <w:spacing w:after="0" w:line="240" w:lineRule="auto"/>
      </w:pPr>
      <w:r>
        <w:separator/>
      </w:r>
    </w:p>
  </w:endnote>
  <w:endnote w:type="continuationSeparator" w:id="0">
    <w:p w:rsidR="00CD6ECC" w:rsidRDefault="00CD6ECC" w:rsidP="00FB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8E" w:rsidRPr="00A35B6D" w:rsidRDefault="00E3458E" w:rsidP="00E3458E">
    <w:pPr>
      <w:tabs>
        <w:tab w:val="center" w:pos="4536"/>
        <w:tab w:val="right" w:pos="9072"/>
      </w:tabs>
      <w:spacing w:after="0" w:line="240" w:lineRule="auto"/>
      <w:ind w:left="0" w:firstLine="0"/>
      <w:jc w:val="left"/>
      <w:rPr>
        <w:color w:val="auto"/>
        <w:sz w:val="20"/>
        <w:szCs w:val="20"/>
      </w:rPr>
    </w:pPr>
    <w:r w:rsidRPr="00A35B6D">
      <w:rPr>
        <w:noProof/>
        <w:color w:val="auto"/>
        <w:sz w:val="18"/>
        <w:szCs w:val="18"/>
      </w:rPr>
      <mc:AlternateContent>
        <mc:Choice Requires="wps">
          <w:drawing>
            <wp:anchor distT="0" distB="0" distL="114300" distR="114300" simplePos="0" relativeHeight="251659264" behindDoc="0" locked="0" layoutInCell="1" allowOverlap="1" wp14:anchorId="486E273D" wp14:editId="44E42DCB">
              <wp:simplePos x="0" y="0"/>
              <wp:positionH relativeFrom="column">
                <wp:posOffset>3972</wp:posOffset>
              </wp:positionH>
              <wp:positionV relativeFrom="paragraph">
                <wp:posOffset>-24662</wp:posOffset>
              </wp:positionV>
              <wp:extent cx="5711028" cy="0"/>
              <wp:effectExtent l="0" t="0" r="23495" b="190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3DBE6"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"/>
          </w:pict>
        </mc:Fallback>
      </mc:AlternateContent>
    </w:r>
    <w:r w:rsidR="00BA083D" w:rsidRPr="00A35B6D">
      <w:rPr>
        <w:noProof/>
        <w:color w:val="auto"/>
        <w:sz w:val="18"/>
        <w:szCs w:val="18"/>
      </w:rPr>
      <w:t>P. Sobieraj</w:t>
    </w:r>
    <w:r w:rsidRPr="00A35B6D">
      <w:rPr>
        <w:color w:val="auto"/>
        <w:sz w:val="18"/>
        <w:szCs w:val="18"/>
      </w:rPr>
      <w:t xml:space="preserve"> 47 72</w:t>
    </w:r>
    <w:r w:rsidR="00BA083D" w:rsidRPr="00A35B6D">
      <w:rPr>
        <w:color w:val="auto"/>
        <w:sz w:val="18"/>
        <w:szCs w:val="18"/>
      </w:rPr>
      <w:t> 376 91</w:t>
    </w:r>
    <w:r w:rsidR="00BA083D" w:rsidRPr="00A35B6D">
      <w:rPr>
        <w:color w:val="auto"/>
        <w:sz w:val="20"/>
        <w:szCs w:val="20"/>
      </w:rPr>
      <w:t xml:space="preserve">                      </w:t>
    </w:r>
    <w:r w:rsidR="00A35B6D">
      <w:rPr>
        <w:color w:val="auto"/>
        <w:sz w:val="20"/>
        <w:szCs w:val="20"/>
      </w:rPr>
      <w:t xml:space="preserve">           </w:t>
    </w:r>
    <w:r w:rsidRPr="00A35B6D">
      <w:rPr>
        <w:color w:val="auto"/>
        <w:sz w:val="20"/>
        <w:szCs w:val="20"/>
      </w:rPr>
      <w:t>Komenda Stołeczna Policji</w:t>
    </w:r>
  </w:p>
  <w:p w:rsidR="00E3458E" w:rsidRPr="00A35B6D" w:rsidRDefault="00E3458E" w:rsidP="00E3458E">
    <w:pPr>
      <w:tabs>
        <w:tab w:val="center" w:pos="4536"/>
        <w:tab w:val="right" w:pos="9072"/>
      </w:tabs>
      <w:spacing w:after="0" w:line="240" w:lineRule="auto"/>
      <w:ind w:left="0" w:firstLine="0"/>
      <w:jc w:val="center"/>
      <w:rPr>
        <w:color w:val="auto"/>
        <w:sz w:val="20"/>
        <w:szCs w:val="20"/>
      </w:rPr>
    </w:pPr>
    <w:r w:rsidRPr="00A35B6D">
      <w:rPr>
        <w:color w:val="auto"/>
        <w:sz w:val="20"/>
        <w:szCs w:val="20"/>
      </w:rPr>
      <w:t>Wydział Zamówień Publicznych</w:t>
    </w:r>
  </w:p>
  <w:p w:rsidR="00E3458E" w:rsidRPr="00A35B6D" w:rsidRDefault="00E3458E" w:rsidP="00E3458E">
    <w:pPr>
      <w:tabs>
        <w:tab w:val="center" w:pos="4536"/>
        <w:tab w:val="right" w:pos="9072"/>
      </w:tabs>
      <w:spacing w:after="0" w:line="240" w:lineRule="auto"/>
      <w:ind w:left="0" w:firstLine="0"/>
      <w:jc w:val="center"/>
      <w:rPr>
        <w:color w:val="auto"/>
        <w:sz w:val="20"/>
        <w:szCs w:val="20"/>
      </w:rPr>
    </w:pPr>
    <w:r w:rsidRPr="00A35B6D">
      <w:rPr>
        <w:color w:val="auto"/>
        <w:sz w:val="20"/>
        <w:szCs w:val="20"/>
      </w:rPr>
      <w:t>00-150 Warszawa, ul Nowolipie 2, tel. 47 723 86 08, fax:  47 723 76 42</w:t>
    </w:r>
  </w:p>
  <w:p w:rsidR="00E3458E" w:rsidRDefault="00E345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ECC" w:rsidRDefault="00CD6ECC" w:rsidP="00FB35C9">
      <w:pPr>
        <w:spacing w:after="0" w:line="240" w:lineRule="auto"/>
      </w:pPr>
      <w:r>
        <w:separator/>
      </w:r>
    </w:p>
  </w:footnote>
  <w:footnote w:type="continuationSeparator" w:id="0">
    <w:p w:rsidR="00CD6ECC" w:rsidRDefault="00CD6ECC" w:rsidP="00FB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C9" w:rsidRDefault="00A32788">
    <w:pPr>
      <w:pStyle w:val="Nagwek"/>
    </w:pPr>
    <w:r w:rsidRPr="000A72A7">
      <w:rPr>
        <w:color w:val="auto"/>
      </w:rPr>
      <w:fldChar w:fldCharType="begin"/>
    </w:r>
    <w:r w:rsidR="0057369B">
      <w:rPr>
        <w:color w:val="auto"/>
      </w:rPr>
      <w:instrText xml:space="preserve"> INCLUDEPICTURE "C:\\Users\\sobierajp\\AppData\\Local\\Packages\\Microsoft.Windows.Photos_8wekyb3d8bbwe\\TempState\\ShareServiceTempFolder\\1460x616.jpeg" \* MERGEFORMAT </w:instrText>
    </w:r>
    <w:r w:rsidRPr="000A72A7">
      <w:rPr>
        <w:color w:val="auto"/>
      </w:rPr>
      <w:fldChar w:fldCharType="separate"/>
    </w:r>
    <w:r w:rsidR="00F54FD5">
      <w:rPr>
        <w:color w:val="auto"/>
      </w:rPr>
      <w:fldChar w:fldCharType="begin"/>
    </w:r>
    <w:r w:rsidR="00F54FD5">
      <w:rPr>
        <w:color w:val="auto"/>
      </w:rPr>
      <w:instrText xml:space="preserve"> INCLUDEPICTURE  "C:\\Users\\sobierajp\\AppData\\Local\\Packages\\Microsoft.Windows.Photos_8wekyb3d8bbwe\\TempState\\ShareServiceTempFolder\\1460x616.jpeg" \* MERGEFORMATINET </w:instrText>
    </w:r>
    <w:r w:rsidR="00F54FD5">
      <w:rPr>
        <w:color w:val="auto"/>
      </w:rPr>
      <w:fldChar w:fldCharType="separate"/>
    </w:r>
    <w:r w:rsidR="00CD6ECC">
      <w:rPr>
        <w:color w:val="auto"/>
      </w:rPr>
      <w:fldChar w:fldCharType="begin"/>
    </w:r>
    <w:r w:rsidR="00CD6ECC">
      <w:rPr>
        <w:color w:val="auto"/>
      </w:rPr>
      <w:instrText xml:space="preserve"> </w:instrText>
    </w:r>
    <w:r w:rsidR="00CD6ECC">
      <w:rPr>
        <w:color w:val="auto"/>
      </w:rPr>
      <w:instrText>INCLUDEPICTURE  "C:\\Users\\sobierajp\\AppData\\Local\\Packages\\Microsoft.Window</w:instrText>
    </w:r>
    <w:r w:rsidR="00CD6ECC">
      <w:rPr>
        <w:color w:val="auto"/>
      </w:rPr>
      <w:instrText>s.Photos_8wekyb3d8bbwe\\TempState\\ShareServiceTempFolder\\1460x616.jpeg" \* MERGEFORMATINET</w:instrText>
    </w:r>
    <w:r w:rsidR="00CD6ECC">
      <w:rPr>
        <w:color w:val="auto"/>
      </w:rPr>
      <w:instrText xml:space="preserve"> </w:instrText>
    </w:r>
    <w:r w:rsidR="00CD6ECC">
      <w:rPr>
        <w:color w:val="auto"/>
      </w:rPr>
      <w:fldChar w:fldCharType="separate"/>
    </w:r>
    <w:r w:rsidR="00C34D2D">
      <w:rPr>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35pt;height:128.35pt">
          <v:imagedata r:id="rId1" r:href="rId2"/>
        </v:shape>
      </w:pict>
    </w:r>
    <w:r w:rsidR="00CD6ECC">
      <w:rPr>
        <w:color w:val="auto"/>
      </w:rPr>
      <w:fldChar w:fldCharType="end"/>
    </w:r>
    <w:r w:rsidR="00F54FD5">
      <w:rPr>
        <w:color w:val="auto"/>
      </w:rPr>
      <w:fldChar w:fldCharType="end"/>
    </w:r>
    <w:r w:rsidRPr="000A72A7">
      <w:rPr>
        <w:color w:val="auto"/>
      </w:rPr>
      <w:fldChar w:fldCharType="end"/>
    </w:r>
    <w:r w:rsidR="00FB35C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7D3E"/>
    <w:multiLevelType w:val="hybridMultilevel"/>
    <w:tmpl w:val="07AA746C"/>
    <w:lvl w:ilvl="0" w:tplc="717AE640">
      <w:start w:val="1"/>
      <w:numFmt w:val="lowerLetter"/>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E61B0A"/>
    <w:multiLevelType w:val="hybridMultilevel"/>
    <w:tmpl w:val="02A26F5E"/>
    <w:lvl w:ilvl="0" w:tplc="D9985D3A">
      <w:start w:val="6"/>
      <w:numFmt w:val="decimal"/>
      <w:lvlText w:val="%1)"/>
      <w:lvlJc w:val="left"/>
      <w:pPr>
        <w:ind w:left="106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6B1C67"/>
    <w:multiLevelType w:val="hybridMultilevel"/>
    <w:tmpl w:val="750E16A8"/>
    <w:lvl w:ilvl="0" w:tplc="80942172">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215A2CF8"/>
    <w:multiLevelType w:val="hybridMultilevel"/>
    <w:tmpl w:val="5A8AC5EE"/>
    <w:lvl w:ilvl="0" w:tplc="EE84D210">
      <w:start w:val="1"/>
      <w:numFmt w:val="lowerLetter"/>
      <w:lvlText w:val="%1)"/>
      <w:lvlJc w:val="left"/>
      <w:pPr>
        <w:ind w:left="1776" w:hanging="360"/>
      </w:pPr>
      <w:rPr>
        <w:rFonts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15:restartNumberingAfterBreak="0">
    <w:nsid w:val="2B6040A7"/>
    <w:multiLevelType w:val="hybridMultilevel"/>
    <w:tmpl w:val="2CD40B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B14771"/>
    <w:multiLevelType w:val="hybridMultilevel"/>
    <w:tmpl w:val="0092235E"/>
    <w:lvl w:ilvl="0" w:tplc="1FAEAC32">
      <w:start w:val="1"/>
      <w:numFmt w:val="decimal"/>
      <w:lvlText w:val="%1."/>
      <w:lvlJc w:val="left"/>
      <w:pPr>
        <w:ind w:left="7307" w:hanging="360"/>
      </w:pPr>
      <w:rPr>
        <w:sz w:val="20"/>
        <w:szCs w:val="20"/>
      </w:rPr>
    </w:lvl>
    <w:lvl w:ilvl="1" w:tplc="04150019" w:tentative="1">
      <w:start w:val="1"/>
      <w:numFmt w:val="lowerLetter"/>
      <w:lvlText w:val="%2."/>
      <w:lvlJc w:val="left"/>
      <w:pPr>
        <w:ind w:left="8027" w:hanging="360"/>
      </w:pPr>
    </w:lvl>
    <w:lvl w:ilvl="2" w:tplc="0415001B" w:tentative="1">
      <w:start w:val="1"/>
      <w:numFmt w:val="lowerRoman"/>
      <w:lvlText w:val="%3."/>
      <w:lvlJc w:val="right"/>
      <w:pPr>
        <w:ind w:left="8747" w:hanging="180"/>
      </w:pPr>
    </w:lvl>
    <w:lvl w:ilvl="3" w:tplc="0415000F" w:tentative="1">
      <w:start w:val="1"/>
      <w:numFmt w:val="decimal"/>
      <w:lvlText w:val="%4."/>
      <w:lvlJc w:val="left"/>
      <w:pPr>
        <w:ind w:left="9467" w:hanging="360"/>
      </w:pPr>
    </w:lvl>
    <w:lvl w:ilvl="4" w:tplc="04150019" w:tentative="1">
      <w:start w:val="1"/>
      <w:numFmt w:val="lowerLetter"/>
      <w:lvlText w:val="%5."/>
      <w:lvlJc w:val="left"/>
      <w:pPr>
        <w:ind w:left="10187" w:hanging="360"/>
      </w:pPr>
    </w:lvl>
    <w:lvl w:ilvl="5" w:tplc="0415001B" w:tentative="1">
      <w:start w:val="1"/>
      <w:numFmt w:val="lowerRoman"/>
      <w:lvlText w:val="%6."/>
      <w:lvlJc w:val="right"/>
      <w:pPr>
        <w:ind w:left="10907" w:hanging="180"/>
      </w:pPr>
    </w:lvl>
    <w:lvl w:ilvl="6" w:tplc="0415000F" w:tentative="1">
      <w:start w:val="1"/>
      <w:numFmt w:val="decimal"/>
      <w:lvlText w:val="%7."/>
      <w:lvlJc w:val="left"/>
      <w:pPr>
        <w:ind w:left="11627" w:hanging="360"/>
      </w:pPr>
    </w:lvl>
    <w:lvl w:ilvl="7" w:tplc="04150019" w:tentative="1">
      <w:start w:val="1"/>
      <w:numFmt w:val="lowerLetter"/>
      <w:lvlText w:val="%8."/>
      <w:lvlJc w:val="left"/>
      <w:pPr>
        <w:ind w:left="12347" w:hanging="360"/>
      </w:pPr>
    </w:lvl>
    <w:lvl w:ilvl="8" w:tplc="0415001B" w:tentative="1">
      <w:start w:val="1"/>
      <w:numFmt w:val="lowerRoman"/>
      <w:lvlText w:val="%9."/>
      <w:lvlJc w:val="right"/>
      <w:pPr>
        <w:ind w:left="13067" w:hanging="180"/>
      </w:pPr>
    </w:lvl>
  </w:abstractNum>
  <w:abstractNum w:abstractNumId="8" w15:restartNumberingAfterBreak="0">
    <w:nsid w:val="3DEA0C6E"/>
    <w:multiLevelType w:val="hybridMultilevel"/>
    <w:tmpl w:val="4EAA2B40"/>
    <w:lvl w:ilvl="0" w:tplc="F1A287C8">
      <w:start w:val="1"/>
      <w:numFmt w:val="decimal"/>
      <w:lvlText w:val="%1)"/>
      <w:lvlJc w:val="left"/>
      <w:pPr>
        <w:ind w:left="1068" w:hanging="360"/>
      </w:pPr>
      <w:rPr>
        <w:rFonts w:hint="default"/>
        <w:b w:val="0"/>
      </w:rPr>
    </w:lvl>
    <w:lvl w:ilvl="1" w:tplc="82EC19E6">
      <w:start w:val="1"/>
      <w:numFmt w:val="lowerLetter"/>
      <w:lvlText w:val="%2)"/>
      <w:lvlJc w:val="left"/>
      <w:pPr>
        <w:ind w:left="1788" w:hanging="360"/>
      </w:pPr>
      <w:rPr>
        <w:b w:val="0"/>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5DEB4A0F"/>
    <w:multiLevelType w:val="hybridMultilevel"/>
    <w:tmpl w:val="65D07360"/>
    <w:lvl w:ilvl="0" w:tplc="0415000F">
      <w:start w:val="1"/>
      <w:numFmt w:val="decimal"/>
      <w:lvlText w:val="%1."/>
      <w:lvlJc w:val="left"/>
      <w:pPr>
        <w:ind w:left="720" w:hanging="360"/>
      </w:pPr>
      <w:rPr>
        <w:rFonts w:hint="default"/>
      </w:rPr>
    </w:lvl>
    <w:lvl w:ilvl="1" w:tplc="1DF806DC">
      <w:start w:val="1"/>
      <w:numFmt w:val="decimal"/>
      <w:lvlText w:val="%2)"/>
      <w:lvlJc w:val="left"/>
      <w:pPr>
        <w:ind w:left="1069" w:hanging="360"/>
      </w:pPr>
      <w:rPr>
        <w:b w:val="0"/>
      </w:rPr>
    </w:lvl>
    <w:lvl w:ilvl="2" w:tplc="717AE640">
      <w:start w:val="1"/>
      <w:numFmt w:val="lowerLetter"/>
      <w:lvlText w:val="%3)"/>
      <w:lvlJc w:val="left"/>
      <w:pPr>
        <w:ind w:left="1778" w:hanging="360"/>
      </w:pPr>
      <w:rPr>
        <w:rFonts w:hint="default"/>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62CF59DC"/>
    <w:multiLevelType w:val="hybridMultilevel"/>
    <w:tmpl w:val="B184A370"/>
    <w:lvl w:ilvl="0" w:tplc="682236B2">
      <w:start w:val="1"/>
      <w:numFmt w:val="decimal"/>
      <w:lvlText w:val="%1)"/>
      <w:lvlJc w:val="left"/>
      <w:pPr>
        <w:ind w:left="4188"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90F3C3E"/>
    <w:multiLevelType w:val="hybridMultilevel"/>
    <w:tmpl w:val="87903CD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77DF6EA2"/>
    <w:multiLevelType w:val="hybridMultilevel"/>
    <w:tmpl w:val="200A9A98"/>
    <w:lvl w:ilvl="0" w:tplc="3AFAF78C">
      <w:start w:val="1"/>
      <w:numFmt w:val="lowerLetter"/>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7A1126AE"/>
    <w:multiLevelType w:val="hybridMultilevel"/>
    <w:tmpl w:val="3126CF64"/>
    <w:lvl w:ilvl="0" w:tplc="04150017">
      <w:start w:val="1"/>
      <w:numFmt w:val="lowerLetter"/>
      <w:lvlText w:val="%1)"/>
      <w:lvlJc w:val="left"/>
      <w:pPr>
        <w:ind w:left="1778" w:hanging="360"/>
      </w:pPr>
      <w:rPr>
        <w:rFonts w:hint="default"/>
        <w:b w:val="0"/>
        <w:color w:val="auto"/>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5" w15:restartNumberingAfterBreak="0">
    <w:nsid w:val="7B9B484C"/>
    <w:multiLevelType w:val="hybridMultilevel"/>
    <w:tmpl w:val="BC2675D6"/>
    <w:lvl w:ilvl="0" w:tplc="2946C040">
      <w:start w:val="3"/>
      <w:numFmt w:val="decimal"/>
      <w:lvlText w:val="%1)"/>
      <w:lvlJc w:val="left"/>
      <w:pPr>
        <w:ind w:left="106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BD250F"/>
    <w:multiLevelType w:val="hybridMultilevel"/>
    <w:tmpl w:val="65D07360"/>
    <w:lvl w:ilvl="0" w:tplc="0415000F">
      <w:start w:val="1"/>
      <w:numFmt w:val="decimal"/>
      <w:lvlText w:val="%1."/>
      <w:lvlJc w:val="left"/>
      <w:pPr>
        <w:ind w:left="720" w:hanging="360"/>
      </w:pPr>
      <w:rPr>
        <w:rFonts w:hint="default"/>
      </w:rPr>
    </w:lvl>
    <w:lvl w:ilvl="1" w:tplc="1DF806DC">
      <w:start w:val="1"/>
      <w:numFmt w:val="decimal"/>
      <w:lvlText w:val="%2)"/>
      <w:lvlJc w:val="left"/>
      <w:pPr>
        <w:ind w:left="1069" w:hanging="360"/>
      </w:pPr>
      <w:rPr>
        <w:b w:val="0"/>
      </w:rPr>
    </w:lvl>
    <w:lvl w:ilvl="2" w:tplc="717AE640">
      <w:start w:val="1"/>
      <w:numFmt w:val="lowerLetter"/>
      <w:lvlText w:val="%3)"/>
      <w:lvlJc w:val="left"/>
      <w:pPr>
        <w:ind w:left="1778" w:hanging="360"/>
      </w:pPr>
      <w:rPr>
        <w:rFonts w:hint="default"/>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
  </w:num>
  <w:num w:numId="3">
    <w:abstractNumId w:val="4"/>
  </w:num>
  <w:num w:numId="4">
    <w:abstractNumId w:val="7"/>
  </w:num>
  <w:num w:numId="5">
    <w:abstractNumId w:val="12"/>
  </w:num>
  <w:num w:numId="6">
    <w:abstractNumId w:val="16"/>
  </w:num>
  <w:num w:numId="7">
    <w:abstractNumId w:val="8"/>
  </w:num>
  <w:num w:numId="8">
    <w:abstractNumId w:val="3"/>
  </w:num>
  <w:num w:numId="9">
    <w:abstractNumId w:val="5"/>
  </w:num>
  <w:num w:numId="10">
    <w:abstractNumId w:val="6"/>
  </w:num>
  <w:num w:numId="11">
    <w:abstractNumId w:val="14"/>
  </w:num>
  <w:num w:numId="12">
    <w:abstractNumId w:val="11"/>
  </w:num>
  <w:num w:numId="13">
    <w:abstractNumId w:val="9"/>
  </w:num>
  <w:num w:numId="14">
    <w:abstractNumId w:val="1"/>
  </w:num>
  <w:num w:numId="15">
    <w:abstractNumId w:val="13"/>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12"/>
    <w:rsid w:val="0001522F"/>
    <w:rsid w:val="00016FD1"/>
    <w:rsid w:val="00031C96"/>
    <w:rsid w:val="00040AF1"/>
    <w:rsid w:val="00041D44"/>
    <w:rsid w:val="000430AC"/>
    <w:rsid w:val="00062FBC"/>
    <w:rsid w:val="00074C03"/>
    <w:rsid w:val="00090EAC"/>
    <w:rsid w:val="000A4603"/>
    <w:rsid w:val="000B59C2"/>
    <w:rsid w:val="000C44A6"/>
    <w:rsid w:val="000C4569"/>
    <w:rsid w:val="000D62F1"/>
    <w:rsid w:val="000F0C55"/>
    <w:rsid w:val="001115A1"/>
    <w:rsid w:val="00121779"/>
    <w:rsid w:val="00175F2A"/>
    <w:rsid w:val="001805D3"/>
    <w:rsid w:val="001818A5"/>
    <w:rsid w:val="00196A9C"/>
    <w:rsid w:val="001B04C0"/>
    <w:rsid w:val="001C26C5"/>
    <w:rsid w:val="001F301B"/>
    <w:rsid w:val="001F69C1"/>
    <w:rsid w:val="00223C9C"/>
    <w:rsid w:val="00226FB2"/>
    <w:rsid w:val="00227C34"/>
    <w:rsid w:val="00251558"/>
    <w:rsid w:val="00255FCC"/>
    <w:rsid w:val="00276F5E"/>
    <w:rsid w:val="0029086E"/>
    <w:rsid w:val="002A5608"/>
    <w:rsid w:val="002B4EDF"/>
    <w:rsid w:val="002D0C7F"/>
    <w:rsid w:val="0033180E"/>
    <w:rsid w:val="00332CD4"/>
    <w:rsid w:val="00337393"/>
    <w:rsid w:val="0036086D"/>
    <w:rsid w:val="00383224"/>
    <w:rsid w:val="00385CA4"/>
    <w:rsid w:val="003875D2"/>
    <w:rsid w:val="00393F07"/>
    <w:rsid w:val="003A173E"/>
    <w:rsid w:val="00402E6E"/>
    <w:rsid w:val="0042375E"/>
    <w:rsid w:val="00476739"/>
    <w:rsid w:val="00492EC8"/>
    <w:rsid w:val="004B3C50"/>
    <w:rsid w:val="004C2918"/>
    <w:rsid w:val="004C73CD"/>
    <w:rsid w:val="004C7C9F"/>
    <w:rsid w:val="004F4786"/>
    <w:rsid w:val="00504789"/>
    <w:rsid w:val="00517B69"/>
    <w:rsid w:val="005324A9"/>
    <w:rsid w:val="00532DF6"/>
    <w:rsid w:val="005672F0"/>
    <w:rsid w:val="0057369B"/>
    <w:rsid w:val="00581BA3"/>
    <w:rsid w:val="00585261"/>
    <w:rsid w:val="00595060"/>
    <w:rsid w:val="005D5EFB"/>
    <w:rsid w:val="005E070E"/>
    <w:rsid w:val="005E744D"/>
    <w:rsid w:val="005F482C"/>
    <w:rsid w:val="00604684"/>
    <w:rsid w:val="00605F96"/>
    <w:rsid w:val="00635B77"/>
    <w:rsid w:val="0065286F"/>
    <w:rsid w:val="006A0406"/>
    <w:rsid w:val="006C1F12"/>
    <w:rsid w:val="006C416A"/>
    <w:rsid w:val="006D723F"/>
    <w:rsid w:val="0074335F"/>
    <w:rsid w:val="00781105"/>
    <w:rsid w:val="007A2FEF"/>
    <w:rsid w:val="007A612D"/>
    <w:rsid w:val="007C4CED"/>
    <w:rsid w:val="007D6912"/>
    <w:rsid w:val="008738C9"/>
    <w:rsid w:val="00892F50"/>
    <w:rsid w:val="008E5011"/>
    <w:rsid w:val="008F0FEE"/>
    <w:rsid w:val="009052F5"/>
    <w:rsid w:val="009059FA"/>
    <w:rsid w:val="00921A6C"/>
    <w:rsid w:val="00940D45"/>
    <w:rsid w:val="00944309"/>
    <w:rsid w:val="009605B2"/>
    <w:rsid w:val="0096496A"/>
    <w:rsid w:val="00991EF8"/>
    <w:rsid w:val="009D0E1E"/>
    <w:rsid w:val="009D44EB"/>
    <w:rsid w:val="009E45EC"/>
    <w:rsid w:val="00A02D88"/>
    <w:rsid w:val="00A32788"/>
    <w:rsid w:val="00A35B6D"/>
    <w:rsid w:val="00A45E9C"/>
    <w:rsid w:val="00A94BE1"/>
    <w:rsid w:val="00B217BA"/>
    <w:rsid w:val="00B62CAC"/>
    <w:rsid w:val="00BA083D"/>
    <w:rsid w:val="00BA7C2F"/>
    <w:rsid w:val="00BC06FB"/>
    <w:rsid w:val="00BE4537"/>
    <w:rsid w:val="00C131C5"/>
    <w:rsid w:val="00C34D2D"/>
    <w:rsid w:val="00C34F00"/>
    <w:rsid w:val="00C42368"/>
    <w:rsid w:val="00C52A5A"/>
    <w:rsid w:val="00C82305"/>
    <w:rsid w:val="00C93878"/>
    <w:rsid w:val="00C96DEE"/>
    <w:rsid w:val="00CD6ECC"/>
    <w:rsid w:val="00CE6B33"/>
    <w:rsid w:val="00CF2B46"/>
    <w:rsid w:val="00D22E27"/>
    <w:rsid w:val="00D24DB1"/>
    <w:rsid w:val="00D31385"/>
    <w:rsid w:val="00D437AC"/>
    <w:rsid w:val="00D52E13"/>
    <w:rsid w:val="00D52FB7"/>
    <w:rsid w:val="00D7296D"/>
    <w:rsid w:val="00D900D4"/>
    <w:rsid w:val="00D9151E"/>
    <w:rsid w:val="00D9357C"/>
    <w:rsid w:val="00DA31C2"/>
    <w:rsid w:val="00DB0C56"/>
    <w:rsid w:val="00DC043D"/>
    <w:rsid w:val="00DF573C"/>
    <w:rsid w:val="00E205CF"/>
    <w:rsid w:val="00E22EDD"/>
    <w:rsid w:val="00E3458E"/>
    <w:rsid w:val="00E5164A"/>
    <w:rsid w:val="00E61FD8"/>
    <w:rsid w:val="00E62BB7"/>
    <w:rsid w:val="00E72ABF"/>
    <w:rsid w:val="00E7573B"/>
    <w:rsid w:val="00E91422"/>
    <w:rsid w:val="00EB0821"/>
    <w:rsid w:val="00EE6028"/>
    <w:rsid w:val="00F0488C"/>
    <w:rsid w:val="00F274B7"/>
    <w:rsid w:val="00F30425"/>
    <w:rsid w:val="00F32E64"/>
    <w:rsid w:val="00F54FD5"/>
    <w:rsid w:val="00F803C1"/>
    <w:rsid w:val="00FA05E5"/>
    <w:rsid w:val="00FA2A40"/>
    <w:rsid w:val="00FB0DD1"/>
    <w:rsid w:val="00FB2ED9"/>
    <w:rsid w:val="00FB35C9"/>
    <w:rsid w:val="00FB78D2"/>
    <w:rsid w:val="00FD0E93"/>
    <w:rsid w:val="00FF7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5CD9F"/>
  <w15:chartTrackingRefBased/>
  <w15:docId w15:val="{87515DFA-A6D4-463F-820E-D4C8494A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F12"/>
    <w:pPr>
      <w:spacing w:after="5" w:line="265" w:lineRule="auto"/>
      <w:ind w:left="12" w:hanging="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6C1F1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FB35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5C9"/>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FB35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35C9"/>
    <w:rPr>
      <w:rFonts w:ascii="Times New Roman" w:eastAsia="Times New Roman" w:hAnsi="Times New Roman" w:cs="Times New Roman"/>
      <w:color w:val="000000"/>
      <w:sz w:val="24"/>
      <w:lang w:eastAsia="pl-PL"/>
    </w:rPr>
  </w:style>
  <w:style w:type="paragraph" w:customStyle="1" w:styleId="Standard">
    <w:name w:val="Standard"/>
    <w:qFormat/>
    <w:rsid w:val="00FB35C9"/>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paragraph" w:styleId="Tekstdymka">
    <w:name w:val="Balloon Text"/>
    <w:basedOn w:val="Normalny"/>
    <w:link w:val="TekstdymkaZnak"/>
    <w:uiPriority w:val="99"/>
    <w:semiHidden/>
    <w:unhideWhenUsed/>
    <w:rsid w:val="001F69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69C1"/>
    <w:rPr>
      <w:rFonts w:ascii="Segoe UI" w:eastAsia="Times New Roman" w:hAnsi="Segoe UI" w:cs="Segoe UI"/>
      <w:color w:val="000000"/>
      <w:sz w:val="18"/>
      <w:szCs w:val="18"/>
      <w:lang w:eastAsia="pl-PL"/>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FB2ED9"/>
    <w:pPr>
      <w:suppressAutoHyphens/>
      <w:spacing w:after="120" w:line="240" w:lineRule="auto"/>
      <w:ind w:left="0" w:firstLine="0"/>
      <w:textAlignment w:val="baseline"/>
    </w:pPr>
    <w:rPr>
      <w:rFonts w:eastAsia="Arial" w:cs="Arial"/>
      <w:kern w:val="1"/>
      <w:sz w:val="22"/>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FB2ED9"/>
    <w:rPr>
      <w:rFonts w:ascii="Times New Roman" w:eastAsia="Arial" w:hAnsi="Times New Roman" w:cs="Arial"/>
      <w:color w:val="000000"/>
      <w:kern w:val="1"/>
      <w:szCs w:val="24"/>
      <w:lang w:eastAsia="zh-CN" w:bidi="hi-IN"/>
    </w:rPr>
  </w:style>
  <w:style w:type="paragraph" w:customStyle="1" w:styleId="Default">
    <w:name w:val="Default"/>
    <w:rsid w:val="00332CD4"/>
    <w:pPr>
      <w:autoSpaceDE w:val="0"/>
      <w:autoSpaceDN w:val="0"/>
      <w:adjustRightInd w:val="0"/>
      <w:spacing w:after="0" w:line="240" w:lineRule="auto"/>
    </w:pPr>
    <w:rPr>
      <w:rFonts w:ascii="Century Gothic" w:hAnsi="Century Gothic" w:cs="Century Gothic"/>
      <w:color w:val="000000"/>
      <w:sz w:val="24"/>
      <w:szCs w:val="24"/>
    </w:rPr>
  </w:style>
  <w:style w:type="paragraph" w:styleId="Akapitzlist">
    <w:name w:val="List Paragraph"/>
    <w:basedOn w:val="Normalny"/>
    <w:link w:val="AkapitzlistZnak"/>
    <w:uiPriority w:val="34"/>
    <w:qFormat/>
    <w:rsid w:val="005672F0"/>
    <w:pPr>
      <w:spacing w:after="200" w:line="276" w:lineRule="auto"/>
      <w:ind w:left="720" w:firstLine="0"/>
      <w:contextualSpacing/>
      <w:jc w:val="left"/>
    </w:pPr>
    <w:rPr>
      <w:rFonts w:ascii="Calibri" w:eastAsia="Calibri" w:hAnsi="Calibri"/>
      <w:color w:val="auto"/>
      <w:sz w:val="22"/>
      <w:lang w:val="x-none" w:eastAsia="en-US"/>
    </w:rPr>
  </w:style>
  <w:style w:type="character" w:customStyle="1" w:styleId="AkapitzlistZnak">
    <w:name w:val="Akapit z listą Znak"/>
    <w:link w:val="Akapitzlist"/>
    <w:uiPriority w:val="34"/>
    <w:qFormat/>
    <w:locked/>
    <w:rsid w:val="005672F0"/>
    <w:rPr>
      <w:rFonts w:ascii="Calibri" w:eastAsia="Calibri" w:hAnsi="Calibri" w:cs="Times New Roman"/>
      <w:lang w:val="x-none"/>
    </w:rPr>
  </w:style>
  <w:style w:type="paragraph" w:customStyle="1" w:styleId="Mario">
    <w:name w:val="Mario"/>
    <w:basedOn w:val="Normalny"/>
    <w:link w:val="MarioZnak"/>
    <w:rsid w:val="00A32788"/>
    <w:pPr>
      <w:suppressAutoHyphens/>
      <w:spacing w:after="0" w:line="360" w:lineRule="auto"/>
      <w:ind w:left="0" w:firstLine="0"/>
      <w:textAlignment w:val="baseline"/>
    </w:pPr>
    <w:rPr>
      <w:rFonts w:ascii="Arial" w:eastAsia="Arial" w:hAnsi="Arial" w:cs="Arial"/>
      <w:kern w:val="1"/>
      <w:szCs w:val="24"/>
      <w:lang w:eastAsia="zh-CN" w:bidi="hi-IN"/>
    </w:rPr>
  </w:style>
  <w:style w:type="character" w:customStyle="1" w:styleId="MarioZnak">
    <w:name w:val="Mario Znak"/>
    <w:link w:val="Mario"/>
    <w:rsid w:val="00A32788"/>
    <w:rPr>
      <w:rFonts w:ascii="Arial" w:eastAsia="Arial" w:hAnsi="Arial" w:cs="Arial"/>
      <w:color w:val="000000"/>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1841">
      <w:bodyDiv w:val="1"/>
      <w:marLeft w:val="0"/>
      <w:marRight w:val="0"/>
      <w:marTop w:val="0"/>
      <w:marBottom w:val="0"/>
      <w:divBdr>
        <w:top w:val="none" w:sz="0" w:space="0" w:color="auto"/>
        <w:left w:val="none" w:sz="0" w:space="0" w:color="auto"/>
        <w:bottom w:val="none" w:sz="0" w:space="0" w:color="auto"/>
        <w:right w:val="none" w:sz="0" w:space="0" w:color="auto"/>
      </w:divBdr>
    </w:div>
    <w:div w:id="483357758">
      <w:bodyDiv w:val="1"/>
      <w:marLeft w:val="0"/>
      <w:marRight w:val="0"/>
      <w:marTop w:val="0"/>
      <w:marBottom w:val="0"/>
      <w:divBdr>
        <w:top w:val="none" w:sz="0" w:space="0" w:color="auto"/>
        <w:left w:val="none" w:sz="0" w:space="0" w:color="auto"/>
        <w:bottom w:val="none" w:sz="0" w:space="0" w:color="auto"/>
        <w:right w:val="none" w:sz="0" w:space="0" w:color="auto"/>
      </w:divBdr>
    </w:div>
    <w:div w:id="637615949">
      <w:bodyDiv w:val="1"/>
      <w:marLeft w:val="0"/>
      <w:marRight w:val="0"/>
      <w:marTop w:val="0"/>
      <w:marBottom w:val="0"/>
      <w:divBdr>
        <w:top w:val="none" w:sz="0" w:space="0" w:color="auto"/>
        <w:left w:val="none" w:sz="0" w:space="0" w:color="auto"/>
        <w:bottom w:val="none" w:sz="0" w:space="0" w:color="auto"/>
        <w:right w:val="none" w:sz="0" w:space="0" w:color="auto"/>
      </w:divBdr>
    </w:div>
    <w:div w:id="1777601806">
      <w:bodyDiv w:val="1"/>
      <w:marLeft w:val="0"/>
      <w:marRight w:val="0"/>
      <w:marTop w:val="0"/>
      <w:marBottom w:val="0"/>
      <w:divBdr>
        <w:top w:val="none" w:sz="0" w:space="0" w:color="auto"/>
        <w:left w:val="none" w:sz="0" w:space="0" w:color="auto"/>
        <w:bottom w:val="none" w:sz="0" w:space="0" w:color="auto"/>
        <w:right w:val="none" w:sz="0" w:space="0" w:color="auto"/>
      </w:divBdr>
    </w:div>
    <w:div w:id="2028561660">
      <w:bodyDiv w:val="1"/>
      <w:marLeft w:val="0"/>
      <w:marRight w:val="0"/>
      <w:marTop w:val="0"/>
      <w:marBottom w:val="0"/>
      <w:divBdr>
        <w:top w:val="none" w:sz="0" w:space="0" w:color="auto"/>
        <w:left w:val="none" w:sz="0" w:space="0" w:color="auto"/>
        <w:bottom w:val="none" w:sz="0" w:space="0" w:color="auto"/>
        <w:right w:val="none" w:sz="0" w:space="0" w:color="auto"/>
      </w:divBdr>
    </w:div>
    <w:div w:id="210325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AppData/Local/Packages/Microsoft.Windows.Photos_8wekyb3d8bbwe/TempState/ShareServiceTempFolder/1460x616.jpeg" TargetMode="External"/><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77221-6C36-4AB2-9085-2F0EB4DDB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1388</Words>
  <Characters>8331</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Skiba</dc:creator>
  <cp:keywords/>
  <dc:description/>
  <cp:lastModifiedBy>Piotr Sobieraj</cp:lastModifiedBy>
  <cp:revision>3</cp:revision>
  <cp:lastPrinted>2024-02-26T13:33:00Z</cp:lastPrinted>
  <dcterms:created xsi:type="dcterms:W3CDTF">2024-07-18T11:27:00Z</dcterms:created>
  <dcterms:modified xsi:type="dcterms:W3CDTF">2024-07-18T11:42:00Z</dcterms:modified>
</cp:coreProperties>
</file>