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15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  <w:bookmarkStart w:id="0" w:name="_GoBack"/>
      <w:bookmarkEnd w:id="0"/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  <w:szCs w:val="20"/>
        </w:rPr>
        <w:t xml:space="preserve">w </w:t>
      </w:r>
      <w:r>
        <w:rPr>
          <w:rFonts w:ascii="Trebuchet MS" w:hAnsi="Trebuchet MS" w:cs="Arial"/>
          <w:b/>
          <w:sz w:val="20"/>
          <w:szCs w:val="20"/>
        </w:rPr>
        <w:t>trybie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 xml:space="preserve">podstawowym pn.: </w:t>
      </w:r>
      <w:r>
        <w:rPr>
          <w:rFonts w:ascii="Trebuchet MS" w:hAnsi="Trebuchet MS"/>
          <w:color w:val="000000"/>
          <w:sz w:val="20"/>
          <w:szCs w:val="20"/>
        </w:rPr>
        <w:t xml:space="preserve"> „</w:t>
      </w:r>
      <w:r>
        <w:rPr>
          <w:rFonts w:hint="default" w:ascii="Trebuchet MS" w:hAnsi="Trebuchet MS" w:eastAsia="Tahoma"/>
          <w:b/>
          <w:bCs/>
          <w:color w:val="00000A"/>
          <w:kern w:val="1"/>
          <w:sz w:val="20"/>
          <w:szCs w:val="20"/>
          <w:lang w:eastAsia="zh-CN"/>
        </w:rPr>
        <w:t>Budowa sali gimnastycznej przy Zespole Szkolno-Przedszkolnym w Kąpielach Wielkich</w:t>
      </w:r>
      <w:r>
        <w:rPr>
          <w:rFonts w:ascii="Trebuchet MS" w:hAnsi="Trebuchet MS"/>
          <w:b/>
          <w:bCs/>
          <w:color w:val="000000"/>
          <w:sz w:val="20"/>
          <w:szCs w:val="20"/>
        </w:rPr>
        <w:t>”</w:t>
      </w:r>
      <w:r>
        <w:rPr>
          <w:rFonts w:hint="default" w:ascii="Trebuchet MS" w:hAnsi="Trebuchet MS"/>
          <w:b/>
          <w:bCs/>
          <w:color w:val="000000"/>
          <w:sz w:val="20"/>
          <w:szCs w:val="20"/>
          <w:lang w:val="pl-PL"/>
        </w:rPr>
        <w:t>.</w:t>
      </w:r>
    </w:p>
    <w:p>
      <w:pPr>
        <w:pStyle w:val="4"/>
        <w:ind w:left="360"/>
        <w:rPr>
          <w:rFonts w:ascii="Trebuchet MS" w:hAnsi="Trebuchet MS" w:cs="Arial"/>
          <w:b/>
          <w:bCs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>
      <w:pPr>
        <w:pStyle w:val="4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>………………………………………………….….. zł (w tym …………. % podatku VAT)</w:t>
      </w:r>
      <w:r>
        <w:t>.</w:t>
      </w:r>
    </w:p>
    <w:p>
      <w:pPr>
        <w:ind w:left="360"/>
        <w:jc w:val="both"/>
        <w:rPr>
          <w:rFonts w:ascii="Arial" w:hAnsi="Arial" w:cs="Arial"/>
          <w:b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  <w:u w:val="single"/>
        </w:rPr>
        <w:t>w przeciwnym razie zostawić niewypełnione.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hint="default" w:ascii="Trebuchet MS" w:hAnsi="Trebuchet MS"/>
                <w:i/>
                <w:sz w:val="16"/>
                <w:lang w:val="pl-PL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</w:t>
            </w:r>
            <w:r>
              <w:rPr>
                <w:rFonts w:ascii="Trebuchet MS" w:hAnsi="Trebuchet MS"/>
                <w:i/>
                <w:sz w:val="16"/>
                <w:lang w:val="pl-PL"/>
              </w:rPr>
              <w:t>którego</w:t>
            </w:r>
            <w:r>
              <w:rPr>
                <w:rFonts w:ascii="Trebuchet MS" w:hAnsi="Trebuchet MS"/>
                <w:i/>
                <w:sz w:val="16"/>
              </w:rPr>
              <w:t xml:space="preserve">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sz w:val="18"/>
        <w:szCs w:val="18"/>
      </w:rPr>
    </w:pPr>
    <w:sdt>
      <w:sdtPr>
        <w:id w:val="-294683854"/>
        <w:docPartObj>
          <w:docPartGallery w:val="autotext"/>
        </w:docPartObj>
      </w:sdtPr>
      <w:sdtEndPr>
        <w:rPr>
          <w:sz w:val="18"/>
          <w:szCs w:val="18"/>
        </w:rPr>
      </w:sdtEndPr>
      <w:sdtContent/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505E0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0003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D7FC1"/>
    <w:rsid w:val="00FF7520"/>
    <w:rsid w:val="1048356E"/>
    <w:rsid w:val="25AC4172"/>
    <w:rsid w:val="3D767A73"/>
    <w:rsid w:val="471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autoRedefine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autoRedefine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autoRedefine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autoRedefine/>
    <w:qFormat/>
    <w:uiPriority w:val="0"/>
  </w:style>
  <w:style w:type="character" w:customStyle="1" w:styleId="10">
    <w:name w:val="Tekst podstawowy Znak1"/>
    <w:link w:val="4"/>
    <w:autoRedefine/>
    <w:qFormat/>
    <w:locked/>
    <w:uiPriority w:val="0"/>
    <w:rPr>
      <w:sz w:val="24"/>
    </w:rPr>
  </w:style>
  <w:style w:type="paragraph" w:styleId="11">
    <w:name w:val="List Paragraph"/>
    <w:basedOn w:val="1"/>
    <w:link w:val="12"/>
    <w:autoRedefine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autoRedefine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autoRedefine/>
    <w:qFormat/>
    <w:uiPriority w:val="0"/>
  </w:style>
  <w:style w:type="character" w:customStyle="1" w:styleId="14">
    <w:name w:val="Stopka Znak"/>
    <w:basedOn w:val="2"/>
    <w:link w:val="5"/>
    <w:autoRedefine/>
    <w:qFormat/>
    <w:uiPriority w:val="99"/>
  </w:style>
  <w:style w:type="character" w:customStyle="1" w:styleId="15">
    <w:name w:val="WW8Num1z0"/>
    <w:autoRedefine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3544</Characters>
  <Lines>29</Lines>
  <Paragraphs>8</Paragraphs>
  <TotalTime>2</TotalTime>
  <ScaleCrop>false</ScaleCrop>
  <LinksUpToDate>false</LinksUpToDate>
  <CharactersWithSpaces>4126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2021-03-08T10:44:00Z</cp:lastPrinted>
  <dcterms:modified xsi:type="dcterms:W3CDTF">2024-04-29T08:46:04Z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6B93F20967BC4F678AA68181B1C72F07_12</vt:lpwstr>
  </property>
</Properties>
</file>