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50E" w:rsidRPr="0074008C" w:rsidRDefault="00616CFC" w:rsidP="00874C2E">
      <w:pPr>
        <w:snapToGrid w:val="0"/>
        <w:spacing w:line="276" w:lineRule="auto"/>
        <w:ind w:left="708" w:firstLine="708"/>
        <w:jc w:val="center"/>
        <w:rPr>
          <w:rFonts w:ascii="Arial Narrow" w:hAnsi="Arial Narrow"/>
          <w:b/>
          <w:bCs/>
          <w:sz w:val="32"/>
          <w:szCs w:val="32"/>
        </w:rPr>
      </w:pPr>
      <w:r w:rsidRPr="0074008C">
        <w:rPr>
          <w:rFonts w:ascii="Arial Narrow" w:hAnsi="Arial Narrow"/>
          <w:b/>
          <w:bCs/>
          <w:noProof/>
          <w:sz w:val="32"/>
          <w:szCs w:val="32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2077720</wp:posOffset>
            </wp:positionH>
            <wp:positionV relativeFrom="paragraph">
              <wp:posOffset>263525</wp:posOffset>
            </wp:positionV>
            <wp:extent cx="2118360" cy="759460"/>
            <wp:effectExtent l="19050" t="0" r="0" b="0"/>
            <wp:wrapTopAndBottom/>
            <wp:docPr id="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96" t="9489" r="3258" b="129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759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87D" w:rsidRDefault="00E6487D" w:rsidP="00E6487D">
      <w:pPr>
        <w:snapToGrid w:val="0"/>
        <w:spacing w:line="276" w:lineRule="auto"/>
        <w:rPr>
          <w:rFonts w:ascii="Arial Narrow" w:hAnsi="Arial Narrow"/>
          <w:b/>
          <w:bCs/>
          <w:sz w:val="32"/>
          <w:szCs w:val="32"/>
        </w:rPr>
      </w:pPr>
    </w:p>
    <w:p w:rsidR="00E6487D" w:rsidRPr="0074008C" w:rsidRDefault="00E6487D" w:rsidP="00E6487D">
      <w:pPr>
        <w:snapToGrid w:val="0"/>
        <w:spacing w:line="276" w:lineRule="auto"/>
        <w:rPr>
          <w:rFonts w:ascii="Arial Narrow" w:hAnsi="Arial Narrow"/>
          <w:b/>
          <w:bCs/>
          <w:sz w:val="32"/>
          <w:szCs w:val="32"/>
        </w:rPr>
      </w:pPr>
    </w:p>
    <w:p w:rsidR="004B050E" w:rsidRPr="0074008C" w:rsidRDefault="004B050E" w:rsidP="00874C2E">
      <w:pPr>
        <w:snapToGrid w:val="0"/>
        <w:spacing w:line="276" w:lineRule="auto"/>
      </w:pPr>
    </w:p>
    <w:tbl>
      <w:tblPr>
        <w:tblW w:w="10207" w:type="dxa"/>
        <w:tblInd w:w="-423" w:type="dxa"/>
        <w:tblLayout w:type="fixed"/>
        <w:tblCellMar>
          <w:left w:w="2" w:type="dxa"/>
          <w:right w:w="0" w:type="dxa"/>
        </w:tblCellMar>
        <w:tblLook w:val="0000"/>
      </w:tblPr>
      <w:tblGrid>
        <w:gridCol w:w="1135"/>
        <w:gridCol w:w="2410"/>
        <w:gridCol w:w="3260"/>
        <w:gridCol w:w="1276"/>
        <w:gridCol w:w="992"/>
        <w:gridCol w:w="1134"/>
      </w:tblGrid>
      <w:tr w:rsidR="004B050E" w:rsidRPr="0074008C" w:rsidTr="00E6487D">
        <w:trPr>
          <w:trHeight w:val="674"/>
        </w:trPr>
        <w:tc>
          <w:tcPr>
            <w:tcW w:w="3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B050E" w:rsidRPr="0074008C" w:rsidRDefault="004B050E" w:rsidP="00874C2E">
            <w:pPr>
              <w:widowControl w:val="0"/>
              <w:spacing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4008C">
              <w:rPr>
                <w:rFonts w:ascii="Arial Narrow" w:hAnsi="Arial Narrow"/>
                <w:sz w:val="18"/>
                <w:szCs w:val="18"/>
              </w:rPr>
              <w:t>INWESTOR</w:t>
            </w:r>
          </w:p>
        </w:tc>
        <w:tc>
          <w:tcPr>
            <w:tcW w:w="666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050E" w:rsidRPr="0074008C" w:rsidRDefault="004B050E" w:rsidP="00874C2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kern w:val="0"/>
                <w:lang w:eastAsia="pl-PL"/>
              </w:rPr>
            </w:pPr>
            <w:r w:rsidRPr="0074008C">
              <w:rPr>
                <w:rFonts w:ascii="Arial Narrow" w:hAnsi="Arial Narrow" w:cs="Arial"/>
                <w:kern w:val="0"/>
                <w:lang w:eastAsia="pl-PL"/>
              </w:rPr>
              <w:t>POLITECHNIKA WARSZAWSKA</w:t>
            </w:r>
          </w:p>
          <w:p w:rsidR="004B050E" w:rsidRPr="0074008C" w:rsidRDefault="004B050E" w:rsidP="00874C2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4008C">
              <w:rPr>
                <w:rFonts w:ascii="Arial Narrow" w:hAnsi="Arial Narrow" w:cs="Arial"/>
                <w:kern w:val="0"/>
                <w:lang w:eastAsia="pl-PL"/>
              </w:rPr>
              <w:t>Plac Politechniki 1, 00-661 Warszawa</w:t>
            </w:r>
          </w:p>
        </w:tc>
      </w:tr>
      <w:tr w:rsidR="004B050E" w:rsidRPr="0074008C" w:rsidTr="007F7AF8">
        <w:trPr>
          <w:trHeight w:val="1277"/>
        </w:trPr>
        <w:tc>
          <w:tcPr>
            <w:tcW w:w="354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jc w:val="center"/>
              <w:rPr>
                <w:rFonts w:ascii="Arial Narrow" w:hAnsi="Arial Narrow" w:cs="Arial"/>
                <w:kern w:val="0"/>
                <w:lang w:eastAsia="pl-PL"/>
              </w:rPr>
            </w:pPr>
          </w:p>
          <w:p w:rsidR="004B050E" w:rsidRPr="0074008C" w:rsidRDefault="004B050E" w:rsidP="00874C2E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kern w:val="0"/>
                <w:lang w:eastAsia="pl-PL"/>
              </w:rPr>
            </w:pPr>
            <w:r w:rsidRPr="0074008C">
              <w:rPr>
                <w:rFonts w:ascii="Arial Narrow" w:hAnsi="Arial Narrow" w:cs="Arial"/>
                <w:kern w:val="0"/>
                <w:lang w:eastAsia="pl-PL"/>
              </w:rPr>
              <w:t>NAZWA ZAMIERZENIA</w:t>
            </w:r>
          </w:p>
          <w:p w:rsidR="004B050E" w:rsidRPr="0074008C" w:rsidRDefault="004B050E" w:rsidP="00874C2E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kern w:val="0"/>
                <w:lang w:eastAsia="pl-PL"/>
              </w:rPr>
            </w:pPr>
            <w:r w:rsidRPr="0074008C">
              <w:rPr>
                <w:rFonts w:ascii="Arial Narrow" w:hAnsi="Arial Narrow" w:cs="Arial"/>
                <w:kern w:val="0"/>
                <w:lang w:eastAsia="pl-PL"/>
              </w:rPr>
              <w:t>BUDOWLANEGO</w:t>
            </w:r>
          </w:p>
          <w:p w:rsidR="004B050E" w:rsidRPr="0074008C" w:rsidRDefault="004B050E" w:rsidP="00874C2E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kern w:val="0"/>
                <w:lang w:eastAsia="pl-PL"/>
              </w:rPr>
            </w:pPr>
          </w:p>
        </w:tc>
        <w:tc>
          <w:tcPr>
            <w:tcW w:w="666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649A" w:rsidRPr="0074008C" w:rsidRDefault="0085304B" w:rsidP="00874C2E">
            <w:pPr>
              <w:pStyle w:val="Standard"/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74008C">
              <w:rPr>
                <w:rFonts w:ascii="Arial Narrow" w:hAnsi="Arial Narrow" w:cs="Arial"/>
                <w:b/>
              </w:rPr>
              <w:t>PROJEKT REMONTU KONSERWATORSKI</w:t>
            </w:r>
            <w:r w:rsidR="003F43DB" w:rsidRPr="0074008C">
              <w:rPr>
                <w:rFonts w:ascii="Arial Narrow" w:hAnsi="Arial Narrow" w:cs="Arial"/>
                <w:b/>
              </w:rPr>
              <w:t>EGO</w:t>
            </w:r>
            <w:r w:rsidRPr="0074008C">
              <w:rPr>
                <w:rFonts w:ascii="Arial Narrow" w:hAnsi="Arial Narrow" w:cs="Arial"/>
                <w:b/>
              </w:rPr>
              <w:t xml:space="preserve"> GŁÓWNYCH DRZWI WEJŚCIOWYCH </w:t>
            </w:r>
            <w:r w:rsidR="00F7649A" w:rsidRPr="0074008C">
              <w:rPr>
                <w:rFonts w:ascii="Arial Narrow" w:hAnsi="Arial Narrow" w:cs="Arial"/>
                <w:b/>
              </w:rPr>
              <w:t>DO BUDYNKU GMACHU GŁÓWNEGO</w:t>
            </w:r>
          </w:p>
          <w:p w:rsidR="004B050E" w:rsidRPr="0074008C" w:rsidRDefault="00F7649A" w:rsidP="00874C2E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4008C">
              <w:rPr>
                <w:rFonts w:ascii="Arial Narrow" w:hAnsi="Arial Narrow" w:cs="Arial"/>
                <w:b/>
              </w:rPr>
              <w:t>POLITECHNIKI WARSZAWSKIEJ</w:t>
            </w:r>
          </w:p>
        </w:tc>
      </w:tr>
      <w:tr w:rsidR="004B050E" w:rsidRPr="0074008C" w:rsidTr="00E6487D">
        <w:trPr>
          <w:trHeight w:val="844"/>
        </w:trPr>
        <w:tc>
          <w:tcPr>
            <w:tcW w:w="354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B050E" w:rsidRPr="0074008C" w:rsidRDefault="004B050E" w:rsidP="00874C2E">
            <w:pPr>
              <w:widowControl w:val="0"/>
              <w:spacing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4008C">
              <w:rPr>
                <w:rFonts w:ascii="Arial Narrow" w:hAnsi="Arial Narrow"/>
                <w:sz w:val="18"/>
                <w:szCs w:val="18"/>
              </w:rPr>
              <w:t>ADRES I KATEGORIA</w:t>
            </w:r>
          </w:p>
          <w:p w:rsidR="004B050E" w:rsidRPr="0074008C" w:rsidRDefault="004B050E" w:rsidP="00874C2E">
            <w:pPr>
              <w:widowControl w:val="0"/>
              <w:spacing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4008C">
              <w:rPr>
                <w:rFonts w:ascii="Arial Narrow" w:hAnsi="Arial Narrow"/>
                <w:sz w:val="18"/>
                <w:szCs w:val="18"/>
              </w:rPr>
              <w:t>OBIEKTU BUDOWLANEGO</w:t>
            </w:r>
          </w:p>
        </w:tc>
        <w:tc>
          <w:tcPr>
            <w:tcW w:w="666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050E" w:rsidRPr="0074008C" w:rsidRDefault="004B050E" w:rsidP="00874C2E">
            <w:pPr>
              <w:spacing w:line="276" w:lineRule="auto"/>
              <w:jc w:val="center"/>
              <w:rPr>
                <w:rFonts w:ascii="Arial Narrow" w:hAnsi="Arial Narrow" w:cs="Arial"/>
                <w:kern w:val="0"/>
                <w:lang w:eastAsia="pl-PL"/>
              </w:rPr>
            </w:pPr>
            <w:r w:rsidRPr="0074008C">
              <w:rPr>
                <w:rFonts w:ascii="Arial Narrow" w:hAnsi="Arial Narrow" w:cs="Arial"/>
                <w:kern w:val="0"/>
                <w:lang w:eastAsia="pl-PL"/>
              </w:rPr>
              <w:t>Plac Politechniki 1, 00-661 Warszawa, dzielnica Śródmieście</w:t>
            </w:r>
          </w:p>
          <w:p w:rsidR="004B050E" w:rsidRPr="0074008C" w:rsidRDefault="004B050E" w:rsidP="00874C2E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74008C">
              <w:rPr>
                <w:rFonts w:ascii="Arial Narrow" w:hAnsi="Arial Narrow" w:cs="Arial"/>
                <w:bCs/>
              </w:rPr>
              <w:t>Kategoria obiektu budowlanego: IX</w:t>
            </w:r>
          </w:p>
        </w:tc>
      </w:tr>
      <w:tr w:rsidR="00E90709" w:rsidRPr="0074008C" w:rsidTr="00E6487D">
        <w:trPr>
          <w:trHeight w:val="1112"/>
        </w:trPr>
        <w:tc>
          <w:tcPr>
            <w:tcW w:w="354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90709" w:rsidRPr="0074008C" w:rsidRDefault="00E90709" w:rsidP="00874C2E">
            <w:pPr>
              <w:widowControl w:val="0"/>
              <w:snapToGrid w:val="0"/>
              <w:spacing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4008C">
              <w:rPr>
                <w:rFonts w:ascii="Arial Narrow" w:hAnsi="Arial Narrow"/>
                <w:sz w:val="18"/>
                <w:szCs w:val="18"/>
              </w:rPr>
              <w:t>POZOSTAŁE DANE</w:t>
            </w:r>
          </w:p>
          <w:p w:rsidR="00E90709" w:rsidRPr="0074008C" w:rsidRDefault="00E90709" w:rsidP="00874C2E">
            <w:pPr>
              <w:widowControl w:val="0"/>
              <w:snapToGrid w:val="0"/>
              <w:spacing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4008C">
              <w:rPr>
                <w:rFonts w:ascii="Arial Narrow" w:hAnsi="Arial Narrow"/>
                <w:sz w:val="18"/>
                <w:szCs w:val="18"/>
              </w:rPr>
              <w:t>ADRESOWE</w:t>
            </w:r>
          </w:p>
        </w:tc>
        <w:tc>
          <w:tcPr>
            <w:tcW w:w="666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0709" w:rsidRPr="0074008C" w:rsidRDefault="00E90709" w:rsidP="00DB0CB3">
            <w:pPr>
              <w:widowControl w:val="0"/>
              <w:spacing w:line="276" w:lineRule="auto"/>
              <w:ind w:firstLine="140"/>
              <w:rPr>
                <w:rFonts w:ascii="Arial Narrow" w:hAnsi="Arial Narrow"/>
              </w:rPr>
            </w:pPr>
            <w:r w:rsidRPr="0074008C">
              <w:rPr>
                <w:rFonts w:ascii="Arial Narrow" w:hAnsi="Arial Narrow"/>
                <w:bCs/>
              </w:rPr>
              <w:t>Jednostka ewidencyjna</w:t>
            </w:r>
            <w:r w:rsidR="00A92BA9" w:rsidRPr="0074008C">
              <w:rPr>
                <w:rFonts w:ascii="Arial Narrow" w:hAnsi="Arial Narrow"/>
                <w:bCs/>
              </w:rPr>
              <w:t>,</w:t>
            </w:r>
            <w:r w:rsidRPr="0074008C">
              <w:rPr>
                <w:rFonts w:ascii="Arial Narrow" w:hAnsi="Arial Narrow"/>
                <w:bCs/>
              </w:rPr>
              <w:t xml:space="preserve"> </w:t>
            </w:r>
            <w:r w:rsidR="00A92BA9" w:rsidRPr="0074008C">
              <w:rPr>
                <w:rFonts w:ascii="Arial Narrow" w:hAnsi="Arial Narrow"/>
                <w:bCs/>
              </w:rPr>
              <w:t>n</w:t>
            </w:r>
            <w:r w:rsidRPr="0074008C">
              <w:rPr>
                <w:rFonts w:ascii="Arial Narrow" w:hAnsi="Arial Narrow"/>
                <w:bCs/>
              </w:rPr>
              <w:t>azwa: Warszawa Śródmieście</w:t>
            </w:r>
          </w:p>
          <w:p w:rsidR="00E90709" w:rsidRPr="0074008C" w:rsidRDefault="00E90709" w:rsidP="00DB0CB3">
            <w:pPr>
              <w:widowControl w:val="0"/>
              <w:spacing w:line="276" w:lineRule="auto"/>
              <w:ind w:firstLine="140"/>
              <w:rPr>
                <w:rFonts w:ascii="Arial Narrow" w:hAnsi="Arial Narrow"/>
                <w:bCs/>
              </w:rPr>
            </w:pPr>
            <w:r w:rsidRPr="0074008C">
              <w:rPr>
                <w:rFonts w:ascii="Arial Narrow" w:hAnsi="Arial Narrow"/>
                <w:bCs/>
              </w:rPr>
              <w:t>Obręb ewidencyjny</w:t>
            </w:r>
            <w:r w:rsidR="00A92BA9" w:rsidRPr="0074008C">
              <w:rPr>
                <w:rFonts w:ascii="Arial Narrow" w:hAnsi="Arial Narrow"/>
                <w:bCs/>
              </w:rPr>
              <w:t>, n</w:t>
            </w:r>
            <w:r w:rsidRPr="0074008C">
              <w:rPr>
                <w:rFonts w:ascii="Arial Narrow" w:hAnsi="Arial Narrow"/>
                <w:bCs/>
              </w:rPr>
              <w:t>azwa: 5-05-06</w:t>
            </w:r>
          </w:p>
          <w:p w:rsidR="00E90709" w:rsidRPr="0074008C" w:rsidRDefault="00E90709" w:rsidP="00DB0CB3">
            <w:pPr>
              <w:spacing w:line="276" w:lineRule="auto"/>
              <w:ind w:firstLine="1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008C">
              <w:rPr>
                <w:rFonts w:ascii="Arial Narrow" w:hAnsi="Arial Narrow"/>
                <w:bCs/>
              </w:rPr>
              <w:t xml:space="preserve">Numer działki ewidencyjnej: </w:t>
            </w:r>
            <w:r w:rsidR="00A92BA9" w:rsidRPr="0074008C">
              <w:rPr>
                <w:rFonts w:ascii="Arial Narrow" w:hAnsi="Arial Narrow"/>
                <w:bCs/>
              </w:rPr>
              <w:t>1</w:t>
            </w:r>
          </w:p>
        </w:tc>
      </w:tr>
      <w:tr w:rsidR="004B050E" w:rsidRPr="0074008C" w:rsidTr="007F7AF8">
        <w:trPr>
          <w:trHeight w:val="111"/>
        </w:trPr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</w:p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4008C">
              <w:rPr>
                <w:rFonts w:ascii="Arial Narrow" w:hAnsi="Arial Narrow"/>
                <w:sz w:val="14"/>
                <w:szCs w:val="14"/>
              </w:rPr>
              <w:t>ZESPÓŁ</w:t>
            </w:r>
          </w:p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4008C">
              <w:rPr>
                <w:rFonts w:ascii="Arial Narrow" w:hAnsi="Arial Narrow"/>
                <w:sz w:val="14"/>
                <w:szCs w:val="14"/>
              </w:rPr>
              <w:t xml:space="preserve"> AUTORSKI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4B050E" w:rsidRPr="0074008C" w:rsidRDefault="004B050E" w:rsidP="00874C2E">
            <w:pPr>
              <w:pStyle w:val="Heading3"/>
              <w:widowControl w:val="0"/>
              <w:numPr>
                <w:ilvl w:val="2"/>
                <w:numId w:val="4"/>
              </w:numPr>
              <w:tabs>
                <w:tab w:val="left" w:pos="0"/>
              </w:tabs>
              <w:snapToGrid w:val="0"/>
              <w:spacing w:line="276" w:lineRule="auto"/>
              <w:rPr>
                <w:rFonts w:ascii="Arial Narrow" w:hAnsi="Arial Narrow"/>
                <w:sz w:val="14"/>
                <w:szCs w:val="14"/>
              </w:rPr>
            </w:pPr>
            <w:r w:rsidRPr="0074008C">
              <w:rPr>
                <w:rFonts w:ascii="Arial Narrow" w:hAnsi="Arial Narrow"/>
                <w:sz w:val="14"/>
                <w:szCs w:val="14"/>
              </w:rPr>
              <w:t>IMIĘ I NAZWISKO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4008C">
              <w:rPr>
                <w:rFonts w:ascii="Arial Narrow" w:hAnsi="Arial Narrow"/>
                <w:sz w:val="14"/>
                <w:szCs w:val="14"/>
              </w:rPr>
              <w:t>SPECJALNOŚĆ I NUMER</w:t>
            </w:r>
          </w:p>
          <w:p w:rsidR="004B050E" w:rsidRPr="0074008C" w:rsidRDefault="004B050E" w:rsidP="00874C2E">
            <w:pPr>
              <w:pStyle w:val="Heading4"/>
              <w:widowControl w:val="0"/>
              <w:numPr>
                <w:ilvl w:val="3"/>
                <w:numId w:val="4"/>
              </w:numPr>
              <w:tabs>
                <w:tab w:val="left" w:pos="0"/>
              </w:tabs>
              <w:spacing w:line="276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4008C">
              <w:rPr>
                <w:rFonts w:ascii="Arial Narrow" w:hAnsi="Arial Narrow"/>
                <w:b w:val="0"/>
                <w:sz w:val="14"/>
                <w:szCs w:val="14"/>
              </w:rPr>
              <w:t>UPRAWNIEŃ BUDOWLANYCH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4B050E" w:rsidRPr="0074008C" w:rsidRDefault="004B050E" w:rsidP="00874C2E">
            <w:pPr>
              <w:pStyle w:val="Heading5"/>
              <w:widowControl w:val="0"/>
              <w:numPr>
                <w:ilvl w:val="4"/>
                <w:numId w:val="4"/>
              </w:numPr>
              <w:tabs>
                <w:tab w:val="left" w:pos="0"/>
              </w:tabs>
              <w:spacing w:line="276" w:lineRule="auto"/>
              <w:rPr>
                <w:rFonts w:ascii="Arial Narrow" w:hAnsi="Arial Narrow"/>
                <w:sz w:val="14"/>
                <w:szCs w:val="14"/>
              </w:rPr>
            </w:pPr>
            <w:r w:rsidRPr="0074008C">
              <w:rPr>
                <w:rFonts w:ascii="Arial Narrow" w:hAnsi="Arial Narrow"/>
                <w:sz w:val="14"/>
                <w:szCs w:val="14"/>
              </w:rPr>
              <w:t>ZAKRES OPRACOWANIA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4B050E" w:rsidRPr="0074008C" w:rsidRDefault="004B050E" w:rsidP="00874C2E">
            <w:pPr>
              <w:pStyle w:val="Heading5"/>
              <w:widowControl w:val="0"/>
              <w:numPr>
                <w:ilvl w:val="0"/>
                <w:numId w:val="0"/>
              </w:numPr>
              <w:spacing w:line="276" w:lineRule="auto"/>
              <w:rPr>
                <w:rFonts w:ascii="Arial Narrow" w:hAnsi="Arial Narrow"/>
                <w:sz w:val="14"/>
                <w:szCs w:val="14"/>
              </w:rPr>
            </w:pPr>
            <w:r w:rsidRPr="0074008C">
              <w:rPr>
                <w:rFonts w:ascii="Arial Narrow" w:hAnsi="Arial Narrow"/>
                <w:sz w:val="14"/>
                <w:szCs w:val="14"/>
              </w:rPr>
              <w:t>DATA</w:t>
            </w:r>
          </w:p>
          <w:p w:rsidR="004B050E" w:rsidRPr="0074008C" w:rsidRDefault="004B050E" w:rsidP="00874C2E">
            <w:pPr>
              <w:widowControl w:val="0"/>
              <w:spacing w:line="276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4008C">
              <w:rPr>
                <w:rFonts w:ascii="Arial Narrow" w:hAnsi="Arial Narrow"/>
                <w:sz w:val="14"/>
                <w:szCs w:val="14"/>
              </w:rPr>
              <w:t>OPRACOW</w:t>
            </w:r>
            <w:r w:rsidR="00DB0CB3">
              <w:rPr>
                <w:rFonts w:ascii="Arial Narrow" w:hAnsi="Arial Narrow"/>
                <w:sz w:val="14"/>
                <w:szCs w:val="14"/>
              </w:rPr>
              <w:t>ANIA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4B050E" w:rsidRPr="0074008C" w:rsidRDefault="004B050E" w:rsidP="00874C2E">
            <w:pPr>
              <w:pStyle w:val="Heading5"/>
              <w:widowControl w:val="0"/>
              <w:numPr>
                <w:ilvl w:val="4"/>
                <w:numId w:val="4"/>
              </w:numPr>
              <w:tabs>
                <w:tab w:val="left" w:pos="0"/>
              </w:tabs>
              <w:spacing w:line="276" w:lineRule="auto"/>
              <w:rPr>
                <w:rFonts w:ascii="Arial Narrow" w:hAnsi="Arial Narrow"/>
                <w:sz w:val="14"/>
                <w:szCs w:val="14"/>
              </w:rPr>
            </w:pPr>
            <w:r w:rsidRPr="0074008C">
              <w:rPr>
                <w:rFonts w:ascii="Arial Narrow" w:hAnsi="Arial Narrow"/>
                <w:sz w:val="14"/>
                <w:szCs w:val="14"/>
              </w:rPr>
              <w:t>PODPIS</w:t>
            </w:r>
          </w:p>
        </w:tc>
      </w:tr>
      <w:tr w:rsidR="004B050E" w:rsidRPr="0074008C" w:rsidTr="007F7AF8">
        <w:trPr>
          <w:trHeight w:val="2339"/>
        </w:trPr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B050E" w:rsidRPr="00E6487D" w:rsidRDefault="00E90709" w:rsidP="00E6487D">
            <w:pPr>
              <w:widowControl w:val="0"/>
              <w:snapToGrid w:val="0"/>
              <w:spacing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4008C">
              <w:rPr>
                <w:rFonts w:ascii="Arial Narrow" w:hAnsi="Arial Narrow"/>
                <w:bCs/>
                <w:sz w:val="18"/>
                <w:szCs w:val="18"/>
              </w:rPr>
              <w:t>PROJEKTANCI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rPr>
                <w:rFonts w:ascii="Arial Narrow" w:hAnsi="Arial Narrow"/>
              </w:rPr>
            </w:pPr>
            <w:r w:rsidRPr="0074008C">
              <w:rPr>
                <w:rFonts w:ascii="Arial Narrow" w:hAnsi="Arial Narrow"/>
                <w:b/>
                <w:bCs/>
              </w:rPr>
              <w:t>mgr inż. arch.</w:t>
            </w:r>
          </w:p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rPr>
                <w:rFonts w:ascii="Arial Narrow" w:hAnsi="Arial Narrow"/>
                <w:b/>
                <w:bCs/>
              </w:rPr>
            </w:pPr>
            <w:r w:rsidRPr="0074008C">
              <w:rPr>
                <w:rFonts w:ascii="Arial Narrow" w:hAnsi="Arial Narrow"/>
                <w:b/>
                <w:bCs/>
              </w:rPr>
              <w:t xml:space="preserve">Michał </w:t>
            </w:r>
            <w:proofErr w:type="spellStart"/>
            <w:r w:rsidRPr="0074008C">
              <w:rPr>
                <w:rFonts w:ascii="Arial Narrow" w:hAnsi="Arial Narrow"/>
                <w:b/>
                <w:bCs/>
              </w:rPr>
              <w:t>Brutkowski</w:t>
            </w:r>
            <w:proofErr w:type="spellEnd"/>
          </w:p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rPr>
                <w:rFonts w:ascii="Arial Narrow" w:hAnsi="Arial Narrow"/>
                <w:b/>
                <w:bCs/>
              </w:rPr>
            </w:pPr>
          </w:p>
          <w:p w:rsidR="007F7AF8" w:rsidRPr="0074008C" w:rsidRDefault="007F7AF8" w:rsidP="00874C2E">
            <w:pPr>
              <w:widowControl w:val="0"/>
              <w:snapToGrid w:val="0"/>
              <w:spacing w:line="276" w:lineRule="auto"/>
              <w:rPr>
                <w:rFonts w:ascii="Arial Narrow" w:hAnsi="Arial Narrow"/>
                <w:b/>
                <w:bCs/>
              </w:rPr>
            </w:pPr>
          </w:p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rPr>
                <w:rFonts w:ascii="Arial Narrow" w:hAnsi="Arial Narrow"/>
                <w:b/>
                <w:bCs/>
              </w:rPr>
            </w:pPr>
            <w:r w:rsidRPr="0074008C">
              <w:rPr>
                <w:rFonts w:ascii="Arial Narrow" w:hAnsi="Arial Narrow"/>
                <w:b/>
                <w:bCs/>
              </w:rPr>
              <w:t>mgr inż. arch.</w:t>
            </w:r>
          </w:p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rPr>
                <w:rFonts w:ascii="Arial Narrow" w:hAnsi="Arial Narrow"/>
                <w:b/>
                <w:bCs/>
              </w:rPr>
            </w:pPr>
            <w:r w:rsidRPr="0074008C">
              <w:rPr>
                <w:rFonts w:ascii="Arial Narrow" w:hAnsi="Arial Narrow"/>
                <w:b/>
                <w:bCs/>
              </w:rPr>
              <w:t>Małgorzata Nowak-Pieńkowska</w:t>
            </w:r>
          </w:p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rPr>
                <w:rFonts w:ascii="Arial Narrow" w:hAnsi="Arial Narrow"/>
                <w:b/>
                <w:bCs/>
              </w:rPr>
            </w:pPr>
          </w:p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rPr>
                <w:rFonts w:ascii="Arial Narrow" w:hAnsi="Arial Narrow"/>
                <w:b/>
                <w:bCs/>
              </w:rPr>
            </w:pPr>
            <w:proofErr w:type="spellStart"/>
            <w:r w:rsidRPr="0074008C">
              <w:rPr>
                <w:rFonts w:ascii="Arial Narrow" w:hAnsi="Arial Narrow"/>
                <w:b/>
                <w:bCs/>
              </w:rPr>
              <w:t>stud</w:t>
            </w:r>
            <w:proofErr w:type="spellEnd"/>
            <w:r w:rsidRPr="0074008C">
              <w:rPr>
                <w:rFonts w:ascii="Arial Narrow" w:hAnsi="Arial Narrow"/>
                <w:b/>
                <w:bCs/>
              </w:rPr>
              <w:t xml:space="preserve">. WAPW </w:t>
            </w:r>
            <w:r w:rsidR="000F53F1" w:rsidRPr="0074008C">
              <w:rPr>
                <w:rFonts w:ascii="Arial Narrow" w:hAnsi="Arial Narrow"/>
                <w:b/>
                <w:bCs/>
              </w:rPr>
              <w:t>Paulina Król</w:t>
            </w:r>
          </w:p>
          <w:p w:rsidR="007F7AF8" w:rsidRPr="0074008C" w:rsidRDefault="007F7AF8" w:rsidP="00874C2E">
            <w:pPr>
              <w:widowControl w:val="0"/>
              <w:snapToGrid w:val="0"/>
              <w:spacing w:line="276" w:lineRule="auto"/>
              <w:rPr>
                <w:rFonts w:ascii="Arial Narrow" w:hAnsi="Arial Narrow"/>
                <w:b/>
                <w:bCs/>
              </w:rPr>
            </w:pPr>
          </w:p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rPr>
                <w:rFonts w:ascii="Arial Narrow" w:hAnsi="Arial Narrow"/>
                <w:b/>
                <w:bCs/>
                <w:sz w:val="16"/>
                <w:szCs w:val="16"/>
              </w:rPr>
            </w:pPr>
            <w:proofErr w:type="spellStart"/>
            <w:r w:rsidRPr="0074008C">
              <w:rPr>
                <w:rFonts w:ascii="Arial Narrow" w:hAnsi="Arial Narrow"/>
                <w:b/>
                <w:bCs/>
              </w:rPr>
              <w:t>stud</w:t>
            </w:r>
            <w:proofErr w:type="spellEnd"/>
            <w:r w:rsidRPr="0074008C">
              <w:rPr>
                <w:rFonts w:ascii="Arial Narrow" w:hAnsi="Arial Narrow"/>
                <w:b/>
                <w:bCs/>
              </w:rPr>
              <w:t xml:space="preserve">. WAPW </w:t>
            </w:r>
            <w:r w:rsidR="000F53F1" w:rsidRPr="0074008C">
              <w:rPr>
                <w:rFonts w:ascii="Arial Narrow" w:hAnsi="Arial Narrow"/>
                <w:b/>
                <w:bCs/>
              </w:rPr>
              <w:t xml:space="preserve">Maria </w:t>
            </w:r>
            <w:proofErr w:type="spellStart"/>
            <w:r w:rsidR="000F53F1" w:rsidRPr="0074008C">
              <w:rPr>
                <w:rFonts w:ascii="Arial Narrow" w:hAnsi="Arial Narrow"/>
                <w:b/>
                <w:bCs/>
              </w:rPr>
              <w:t>Puzik</w:t>
            </w:r>
            <w:proofErr w:type="spellEnd"/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F7AF8" w:rsidRPr="0074008C" w:rsidRDefault="004B050E" w:rsidP="00874C2E">
            <w:pPr>
              <w:widowControl w:val="0"/>
              <w:snapToGrid w:val="0"/>
              <w:spacing w:line="276" w:lineRule="auto"/>
              <w:rPr>
                <w:rFonts w:ascii="Arial Narrow" w:hAnsi="Arial Narrow"/>
                <w:bCs/>
              </w:rPr>
            </w:pPr>
            <w:proofErr w:type="spellStart"/>
            <w:r w:rsidRPr="0074008C">
              <w:rPr>
                <w:rFonts w:ascii="Arial Narrow" w:hAnsi="Arial Narrow"/>
                <w:b/>
                <w:bCs/>
              </w:rPr>
              <w:t>upr</w:t>
            </w:r>
            <w:proofErr w:type="spellEnd"/>
            <w:r w:rsidRPr="0074008C">
              <w:rPr>
                <w:rFonts w:ascii="Arial Narrow" w:hAnsi="Arial Narrow"/>
                <w:b/>
                <w:bCs/>
              </w:rPr>
              <w:t>. bud. nr St-534/87</w:t>
            </w:r>
            <w:r w:rsidRPr="0074008C">
              <w:rPr>
                <w:rFonts w:ascii="Arial Narrow" w:hAnsi="Arial Narrow"/>
                <w:bCs/>
              </w:rPr>
              <w:t xml:space="preserve"> w specjalności architektonicznej bez ograniczeń </w:t>
            </w:r>
          </w:p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rPr>
                <w:rFonts w:ascii="Arial Narrow" w:hAnsi="Arial Narrow"/>
                <w:bCs/>
              </w:rPr>
            </w:pPr>
            <w:r w:rsidRPr="0074008C">
              <w:rPr>
                <w:rFonts w:ascii="Arial Narrow" w:hAnsi="Arial Narrow"/>
                <w:bCs/>
              </w:rPr>
              <w:t xml:space="preserve">do projektowania </w:t>
            </w:r>
          </w:p>
          <w:p w:rsidR="007F7AF8" w:rsidRPr="0074008C" w:rsidRDefault="007F7AF8" w:rsidP="00874C2E">
            <w:pPr>
              <w:spacing w:line="276" w:lineRule="auto"/>
              <w:rPr>
                <w:rFonts w:ascii="Arial Narrow" w:hAnsi="Arial Narrow"/>
                <w:b/>
                <w:bCs/>
              </w:rPr>
            </w:pPr>
          </w:p>
          <w:p w:rsidR="007F7AF8" w:rsidRPr="0074008C" w:rsidRDefault="004B050E" w:rsidP="00874C2E">
            <w:pPr>
              <w:spacing w:line="276" w:lineRule="auto"/>
              <w:rPr>
                <w:rFonts w:ascii="Arial Narrow" w:hAnsi="Arial Narrow"/>
                <w:bCs/>
              </w:rPr>
            </w:pPr>
            <w:proofErr w:type="spellStart"/>
            <w:r w:rsidRPr="0074008C">
              <w:rPr>
                <w:rFonts w:ascii="Arial Narrow" w:hAnsi="Arial Narrow"/>
                <w:b/>
                <w:bCs/>
              </w:rPr>
              <w:t>upr</w:t>
            </w:r>
            <w:proofErr w:type="spellEnd"/>
            <w:r w:rsidRPr="0074008C">
              <w:rPr>
                <w:rFonts w:ascii="Arial Narrow" w:hAnsi="Arial Narrow"/>
                <w:b/>
                <w:bCs/>
              </w:rPr>
              <w:t>. bud. nr MA/053/19</w:t>
            </w:r>
            <w:r w:rsidRPr="0074008C">
              <w:rPr>
                <w:rFonts w:ascii="Arial Narrow" w:hAnsi="Arial Narrow"/>
                <w:bCs/>
              </w:rPr>
              <w:t xml:space="preserve"> w specjalności architektonicznej bez ograniczeń </w:t>
            </w:r>
          </w:p>
          <w:p w:rsidR="004B050E" w:rsidRPr="0074008C" w:rsidRDefault="004B050E" w:rsidP="00874C2E">
            <w:pPr>
              <w:spacing w:line="276" w:lineRule="auto"/>
              <w:rPr>
                <w:rFonts w:ascii="Arial Narrow" w:hAnsi="Arial Narrow"/>
                <w:bCs/>
              </w:rPr>
            </w:pPr>
            <w:r w:rsidRPr="0074008C">
              <w:rPr>
                <w:rFonts w:ascii="Arial Narrow" w:hAnsi="Arial Narrow"/>
                <w:bCs/>
              </w:rPr>
              <w:t>do projektowania</w:t>
            </w:r>
          </w:p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rPr>
                <w:rFonts w:ascii="Arial Narrow" w:hAnsi="Arial Narrow"/>
                <w:bCs/>
              </w:rPr>
            </w:pPr>
          </w:p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rPr>
                <w:rFonts w:ascii="Arial Narrow" w:hAnsi="Arial Narrow"/>
                <w:bCs/>
                <w:sz w:val="16"/>
                <w:szCs w:val="16"/>
              </w:rPr>
            </w:pPr>
          </w:p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B050E" w:rsidRDefault="004B050E" w:rsidP="00874C2E">
            <w:pPr>
              <w:widowControl w:val="0"/>
              <w:snapToGrid w:val="0"/>
              <w:spacing w:line="276" w:lineRule="auto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4B050E" w:rsidRPr="0074008C" w:rsidRDefault="004B050E" w:rsidP="00E6487D">
            <w:pPr>
              <w:widowControl w:val="0"/>
              <w:snapToGrid w:val="0"/>
              <w:spacing w:line="276" w:lineRule="auto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74008C">
              <w:rPr>
                <w:rFonts w:ascii="Arial Narrow" w:hAnsi="Arial Narrow"/>
                <w:bCs/>
                <w:sz w:val="18"/>
                <w:szCs w:val="18"/>
              </w:rPr>
              <w:t xml:space="preserve">ARCHITEKTURA </w:t>
            </w:r>
            <w:r w:rsidRPr="0074008C">
              <w:rPr>
                <w:rFonts w:ascii="Arial Narrow" w:hAnsi="Arial Narrow"/>
                <w:bCs/>
                <w:sz w:val="18"/>
                <w:szCs w:val="18"/>
              </w:rPr>
              <w:br/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B050E" w:rsidRPr="00E6487D" w:rsidRDefault="001025E8" w:rsidP="00E6487D">
            <w:pPr>
              <w:widowControl w:val="0"/>
              <w:snapToGrid w:val="0"/>
              <w:spacing w:line="276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4008C">
              <w:rPr>
                <w:rFonts w:ascii="Arial Narrow" w:hAnsi="Arial Narrow"/>
                <w:bCs/>
                <w:sz w:val="18"/>
                <w:szCs w:val="18"/>
              </w:rPr>
              <w:t>16.11</w:t>
            </w:r>
            <w:r w:rsidR="004B050E" w:rsidRPr="0074008C">
              <w:rPr>
                <w:rFonts w:ascii="Arial Narrow" w:hAnsi="Arial Narrow"/>
                <w:bCs/>
                <w:sz w:val="18"/>
                <w:szCs w:val="18"/>
              </w:rPr>
              <w:t>.202</w:t>
            </w:r>
            <w:r w:rsidR="000F53F1" w:rsidRPr="0074008C">
              <w:rPr>
                <w:rFonts w:ascii="Arial Narrow" w:hAnsi="Arial Narrow"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050E" w:rsidRPr="0074008C" w:rsidRDefault="004B050E" w:rsidP="00874C2E">
            <w:pPr>
              <w:widowControl w:val="0"/>
              <w:snapToGrid w:val="0"/>
              <w:spacing w:line="276" w:lineRule="auto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4B050E" w:rsidRPr="0074008C" w:rsidRDefault="004B050E" w:rsidP="00874C2E">
      <w:pPr>
        <w:spacing w:line="276" w:lineRule="auto"/>
        <w:rPr>
          <w:rFonts w:ascii="Arial" w:hAnsi="Arial" w:cs="Arial"/>
        </w:rPr>
      </w:pPr>
    </w:p>
    <w:p w:rsidR="00E6487D" w:rsidRDefault="00E6487D" w:rsidP="00874C2E">
      <w:pPr>
        <w:pStyle w:val="Standard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E6487D" w:rsidRPr="0074008C" w:rsidRDefault="00E6487D" w:rsidP="00874C2E">
      <w:pPr>
        <w:pStyle w:val="Standard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0E" w:rsidRPr="0074008C" w:rsidRDefault="004B050E" w:rsidP="00874C2E">
      <w:pPr>
        <w:pStyle w:val="Standard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0E" w:rsidRPr="0074008C" w:rsidRDefault="004B050E" w:rsidP="00874C2E">
      <w:pPr>
        <w:pStyle w:val="Standard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0E" w:rsidRPr="0074008C" w:rsidRDefault="004B050E" w:rsidP="00874C2E">
      <w:pPr>
        <w:pStyle w:val="Standard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E6487D" w:rsidRPr="0074008C" w:rsidRDefault="00E6487D" w:rsidP="00E6487D">
      <w:pPr>
        <w:pStyle w:val="Standard"/>
        <w:spacing w:line="276" w:lineRule="auto"/>
        <w:rPr>
          <w:rFonts w:ascii="Arial" w:hAnsi="Arial" w:cs="Arial"/>
          <w:b/>
          <w:sz w:val="28"/>
          <w:szCs w:val="28"/>
        </w:rPr>
      </w:pPr>
    </w:p>
    <w:p w:rsidR="004B050E" w:rsidRPr="0074008C" w:rsidRDefault="004B050E" w:rsidP="00874C2E">
      <w:pPr>
        <w:pStyle w:val="Standard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4B050E" w:rsidRDefault="00A92BA9" w:rsidP="00874C2E">
      <w:pPr>
        <w:pStyle w:val="Standard"/>
        <w:spacing w:line="276" w:lineRule="auto"/>
        <w:jc w:val="center"/>
        <w:rPr>
          <w:rFonts w:ascii="Arial Narrow" w:hAnsi="Arial Narrow" w:cs="Arial"/>
        </w:rPr>
      </w:pPr>
      <w:r w:rsidRPr="0074008C">
        <w:rPr>
          <w:rFonts w:ascii="Arial Narrow" w:hAnsi="Arial Narrow" w:cs="Arial"/>
        </w:rPr>
        <w:t xml:space="preserve">Warszawa, </w:t>
      </w:r>
      <w:r w:rsidR="001025E8" w:rsidRPr="0074008C">
        <w:rPr>
          <w:rFonts w:ascii="Arial Narrow" w:hAnsi="Arial Narrow" w:cs="Arial"/>
        </w:rPr>
        <w:t>16.11</w:t>
      </w:r>
      <w:r w:rsidRPr="0074008C">
        <w:rPr>
          <w:rFonts w:ascii="Arial Narrow" w:hAnsi="Arial Narrow" w:cs="Arial"/>
        </w:rPr>
        <w:t>.2023 r.</w:t>
      </w:r>
    </w:p>
    <w:p w:rsidR="00E6487D" w:rsidRPr="0074008C" w:rsidRDefault="00E6487D" w:rsidP="00874C2E">
      <w:pPr>
        <w:pStyle w:val="Standard"/>
        <w:spacing w:line="276" w:lineRule="auto"/>
        <w:jc w:val="center"/>
        <w:rPr>
          <w:rFonts w:ascii="Arial Narrow" w:hAnsi="Arial Narrow" w:cs="Arial"/>
        </w:rPr>
      </w:pPr>
    </w:p>
    <w:p w:rsidR="001071F9" w:rsidRPr="0074008C" w:rsidRDefault="003F43DB" w:rsidP="00874C2E">
      <w:pPr>
        <w:pStyle w:val="Standard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4008C">
        <w:rPr>
          <w:rFonts w:ascii="Arial Narrow" w:hAnsi="Arial Narrow" w:cs="Arial"/>
          <w:b/>
        </w:rPr>
        <w:lastRenderedPageBreak/>
        <w:t>PROJEKT REMONTU KONSERWATORSKIEGO GŁÓWNYCH DRZWI WEJŚCIOWYCH DO BUDYNKU GMACHU GŁÓWNEGO POLITECHNIKI WARSZAWSKIEJ</w:t>
      </w:r>
    </w:p>
    <w:p w:rsidR="00DB11BC" w:rsidRPr="0074008C" w:rsidRDefault="00DB11BC" w:rsidP="00874C2E">
      <w:pPr>
        <w:pStyle w:val="Standard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DC03DA" w:rsidRPr="0074008C" w:rsidRDefault="00925747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alibri" w:hAnsi="Arial Narrow" w:cs="CIDFont+F6"/>
          <w:b/>
          <w:kern w:val="0"/>
          <w:sz w:val="24"/>
          <w:szCs w:val="24"/>
          <w:lang w:eastAsia="pl-PL"/>
        </w:rPr>
      </w:pPr>
      <w:r w:rsidRPr="0074008C">
        <w:rPr>
          <w:rFonts w:ascii="Arial Narrow" w:eastAsia="Calibri" w:hAnsi="Arial Narrow" w:cs="CIDFont+F6"/>
          <w:b/>
          <w:kern w:val="0"/>
          <w:sz w:val="24"/>
          <w:szCs w:val="24"/>
          <w:lang w:eastAsia="pl-PL"/>
        </w:rPr>
        <w:t>I. CZĘŚĆ OPISOWA</w:t>
      </w:r>
    </w:p>
    <w:p w:rsidR="00516A8E" w:rsidRPr="0074008C" w:rsidRDefault="00516A8E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alibri" w:hAnsi="Arial Narrow" w:cs="CIDFont+F6"/>
          <w:b/>
          <w:kern w:val="0"/>
          <w:sz w:val="24"/>
          <w:szCs w:val="24"/>
          <w:lang w:eastAsia="pl-PL"/>
        </w:rPr>
      </w:pPr>
    </w:p>
    <w:p w:rsidR="00DC03DA" w:rsidRPr="0074008C" w:rsidRDefault="00374187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1. Opis budynku</w:t>
      </w:r>
    </w:p>
    <w:p w:rsidR="00DC03DA" w:rsidRPr="0074008C" w:rsidRDefault="00DC03DA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2. Układ przestrzenny oraz forma architektoniczna obiektu</w:t>
      </w:r>
    </w:p>
    <w:p w:rsidR="00DC03DA" w:rsidRPr="0074008C" w:rsidRDefault="00DC03DA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3. Charakterystyczne parametry obiektu</w:t>
      </w:r>
    </w:p>
    <w:p w:rsidR="00DC03DA" w:rsidRPr="0074008C" w:rsidRDefault="00DC03DA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4. Parametry techniczne obiektu budowlanego charakteryzujące wpływ ob</w:t>
      </w:r>
      <w:r w:rsidR="00516A8E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iektu budowlanego na środowisko</w:t>
      </w:r>
    </w:p>
    <w:p w:rsidR="00DC03DA" w:rsidRPr="0074008C" w:rsidRDefault="00DC03DA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5. </w:t>
      </w:r>
      <w:r w:rsidR="00EC7BB4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Podstawowe d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ane dotyczące warunków ochrony przeciwpożarowej</w:t>
      </w:r>
    </w:p>
    <w:p w:rsidR="00DC03DA" w:rsidRPr="0074008C" w:rsidRDefault="00A94BA3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6</w:t>
      </w:r>
      <w:r w:rsidR="00DC03DA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. Rozwiązania projektowe</w:t>
      </w:r>
    </w:p>
    <w:p w:rsidR="007A66A6" w:rsidRPr="0074008C" w:rsidRDefault="007A66A6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7. Oświadczenie, uprawnienia i Izba</w:t>
      </w:r>
    </w:p>
    <w:p w:rsidR="00C40C43" w:rsidRPr="0074008C" w:rsidRDefault="00C40C43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</w:p>
    <w:p w:rsidR="00DC03DA" w:rsidRPr="0074008C" w:rsidRDefault="00DC03DA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</w:p>
    <w:p w:rsidR="00DC03DA" w:rsidRPr="0074008C" w:rsidRDefault="00925747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alibri" w:hAnsi="Arial Narrow" w:cs="CIDFont+F6"/>
          <w:b/>
          <w:kern w:val="0"/>
          <w:sz w:val="24"/>
          <w:szCs w:val="24"/>
          <w:lang w:eastAsia="pl-PL"/>
        </w:rPr>
      </w:pPr>
      <w:r w:rsidRPr="0074008C">
        <w:rPr>
          <w:rFonts w:ascii="Arial Narrow" w:eastAsia="Calibri" w:hAnsi="Arial Narrow" w:cs="CIDFont+F6"/>
          <w:b/>
          <w:kern w:val="0"/>
          <w:sz w:val="24"/>
          <w:szCs w:val="24"/>
          <w:lang w:eastAsia="pl-PL"/>
        </w:rPr>
        <w:t>II. CZĘŚĆ RYSUNKOWA</w:t>
      </w:r>
    </w:p>
    <w:p w:rsidR="00516A8E" w:rsidRPr="0074008C" w:rsidRDefault="00516A8E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alibri" w:hAnsi="Arial Narrow" w:cs="CIDFont+F6"/>
          <w:b/>
          <w:kern w:val="0"/>
          <w:sz w:val="24"/>
          <w:szCs w:val="24"/>
          <w:lang w:eastAsia="pl-PL"/>
        </w:rPr>
      </w:pPr>
    </w:p>
    <w:p w:rsidR="00977C66" w:rsidRPr="0074008C" w:rsidRDefault="00374187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A01 Miejsce prac </w:t>
      </w:r>
      <w:r w:rsidR="00A422A3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remontowych</w:t>
      </w:r>
    </w:p>
    <w:p w:rsidR="00DC03DA" w:rsidRPr="0074008C" w:rsidRDefault="00DC03DA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A02 Inwentaryzacja  – </w:t>
      </w:r>
      <w:r w:rsidR="00374187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r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zut </w:t>
      </w:r>
      <w:r w:rsidR="00374187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przedsionk</w:t>
      </w:r>
      <w:r w:rsidR="00404F62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ów</w:t>
      </w:r>
      <w:r w:rsidR="00374187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-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skala 1:100</w:t>
      </w:r>
    </w:p>
    <w:p w:rsidR="002C1A14" w:rsidRPr="0074008C" w:rsidRDefault="002C1A14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A02.1 Inwentaryzacja  – przedsionek 1 – skala 1:25</w:t>
      </w:r>
    </w:p>
    <w:p w:rsidR="002C1A14" w:rsidRPr="0074008C" w:rsidRDefault="002C1A14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A02.2 Inwentaryzacja  – przedsionek 1 – skala 1:25</w:t>
      </w:r>
    </w:p>
    <w:p w:rsidR="002C1A14" w:rsidRPr="0074008C" w:rsidRDefault="002C1A14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A02.3 Inwentaryzacja  – przedsionek 1 – skala 1:25</w:t>
      </w:r>
    </w:p>
    <w:p w:rsidR="00DC03DA" w:rsidRPr="0074008C" w:rsidRDefault="00DC03DA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A03 Inwentaryzacja</w:t>
      </w:r>
      <w:r w:rsidR="00374187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- zdjęcia </w:t>
      </w:r>
      <w:r w:rsidR="00D164CE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przedsionków</w:t>
      </w:r>
    </w:p>
    <w:p w:rsidR="00DC03DA" w:rsidRPr="0074008C" w:rsidRDefault="00DC03DA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A04 Inwentaryzacja </w:t>
      </w:r>
      <w:r w:rsidR="00374187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– drzwi zewnętrzne DZ1 </w:t>
      </w:r>
      <w:r w:rsidR="00D164CE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–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</w:t>
      </w:r>
      <w:r w:rsidR="00D164CE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skala 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1:</w:t>
      </w:r>
      <w:r w:rsidR="00374187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25</w:t>
      </w:r>
    </w:p>
    <w:p w:rsidR="00D164CE" w:rsidRPr="0074008C" w:rsidRDefault="00374187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A05 Inwentaryzacja – drzwi zewnętrzne DZ</w:t>
      </w:r>
      <w:r w:rsidR="00D164CE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2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- </w:t>
      </w:r>
      <w:r w:rsidR="00D164CE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skala 1:25</w:t>
      </w:r>
    </w:p>
    <w:p w:rsidR="00D164CE" w:rsidRPr="0074008C" w:rsidRDefault="00D164CE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A06 Inwentaryzacja – drzwi zewnętrzne DZ3 - skala 1:25</w:t>
      </w:r>
    </w:p>
    <w:p w:rsidR="00DC03DA" w:rsidRPr="0074008C" w:rsidRDefault="00DC03DA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A0</w:t>
      </w:r>
      <w:r w:rsidR="00D164CE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7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</w:t>
      </w:r>
      <w:r w:rsidR="00374187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Inwentaryzacja – zdjęcia drzwi</w:t>
      </w:r>
      <w:r w:rsidR="00D164CE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zewnętrznych</w:t>
      </w:r>
    </w:p>
    <w:p w:rsidR="00D164CE" w:rsidRPr="0074008C" w:rsidRDefault="00D164CE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A08 Inwentaryzacja – drzwi wewnętrzne DW1, DW2, DW3 – cz.1 - skala 1:25</w:t>
      </w:r>
    </w:p>
    <w:p w:rsidR="00D164CE" w:rsidRPr="0074008C" w:rsidRDefault="00D164CE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A09 Inwentaryzacja – drzwi wewnętrzne DW1, DW2, DW3 – cz.2 - skala 1:25</w:t>
      </w:r>
    </w:p>
    <w:p w:rsidR="00D164CE" w:rsidRPr="0074008C" w:rsidRDefault="00D164CE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A10 Inwentaryzacja – drzwi wewnętrzne - skala 1:25</w:t>
      </w:r>
    </w:p>
    <w:p w:rsidR="00DC03DA" w:rsidRPr="0074008C" w:rsidRDefault="00DC03DA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A</w:t>
      </w:r>
      <w:r w:rsidR="00D164CE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11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Projekt</w:t>
      </w:r>
      <w:r w:rsidR="00374187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– </w:t>
      </w:r>
      <w:r w:rsidR="00374187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r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zut </w:t>
      </w:r>
      <w:r w:rsidR="00374187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przedsionk</w:t>
      </w:r>
      <w:r w:rsidR="00D164CE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ów</w:t>
      </w:r>
      <w:r w:rsidR="00374187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- 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skala 1:100</w:t>
      </w:r>
    </w:p>
    <w:p w:rsidR="00D164CE" w:rsidRPr="0074008C" w:rsidRDefault="00D164CE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A12 Projekt – rzut posadzki - skala 1:25</w:t>
      </w:r>
    </w:p>
    <w:p w:rsidR="00D164CE" w:rsidRPr="0074008C" w:rsidRDefault="00D164CE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A13 Projekt </w:t>
      </w:r>
      <w:r w:rsidR="00404F62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wraz z zakresem wprowadzanych zmian 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– drzwi zewnętrzne DZ1 – skala 1:50</w:t>
      </w:r>
    </w:p>
    <w:p w:rsidR="00D164CE" w:rsidRPr="0074008C" w:rsidRDefault="00D164CE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A14 Projekt </w:t>
      </w:r>
      <w:r w:rsidR="00404F62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wraz z zakresem wprowadzanych zmian 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– drzwi zewnętrzne DZ2 – skala 1:50</w:t>
      </w:r>
    </w:p>
    <w:p w:rsidR="00D164CE" w:rsidRPr="0074008C" w:rsidRDefault="00D164CE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A15 Projekt</w:t>
      </w:r>
      <w:r w:rsidR="00404F62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wraz z zakresem wprowadzanych zmian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– drzwi zewnętrzne DZ3 – skala 1:50</w:t>
      </w:r>
    </w:p>
    <w:p w:rsidR="00D164CE" w:rsidRPr="0074008C" w:rsidRDefault="00D164CE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A16 Projekt </w:t>
      </w:r>
      <w:r w:rsidR="00404F62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wraz z zakresem wprowadzanych zmian 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– drzwi </w:t>
      </w:r>
      <w:r w:rsidR="00404F62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wewnętrzne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– skala 1:50</w:t>
      </w:r>
    </w:p>
    <w:p w:rsidR="00DB11BC" w:rsidRPr="0074008C" w:rsidRDefault="00DB11BC" w:rsidP="00874C2E">
      <w:pPr>
        <w:pStyle w:val="Standard"/>
        <w:spacing w:line="276" w:lineRule="auto"/>
        <w:jc w:val="center"/>
        <w:rPr>
          <w:rFonts w:ascii="Arial Narrow" w:hAnsi="Arial Narrow" w:cs="Arial"/>
          <w:b/>
        </w:rPr>
      </w:pPr>
    </w:p>
    <w:p w:rsidR="003F43DB" w:rsidRPr="0074008C" w:rsidRDefault="002C1A14" w:rsidP="00874C2E">
      <w:pPr>
        <w:pStyle w:val="Standard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4008C">
        <w:rPr>
          <w:rFonts w:ascii="Arial Narrow" w:hAnsi="Arial Narrow" w:cs="Arial"/>
          <w:b/>
        </w:rPr>
        <w:br w:type="page"/>
      </w:r>
      <w:r w:rsidR="003F43DB" w:rsidRPr="0074008C">
        <w:rPr>
          <w:rFonts w:ascii="Arial Narrow" w:hAnsi="Arial Narrow" w:cs="Arial"/>
          <w:b/>
        </w:rPr>
        <w:lastRenderedPageBreak/>
        <w:t>PROJEKT REMONTU KONSERWATORSKIEGO GŁÓWNYCH DRZWI WEJŚCIOWYCH DO BUDYNKU GMACHU GŁÓWNEGO POLITECHNIKI WARSZAWSKIEJ</w:t>
      </w:r>
    </w:p>
    <w:p w:rsidR="003F43DB" w:rsidRPr="0074008C" w:rsidRDefault="003F43DB" w:rsidP="00874C2E">
      <w:pPr>
        <w:pStyle w:val="Standard"/>
        <w:spacing w:line="276" w:lineRule="auto"/>
        <w:jc w:val="center"/>
        <w:rPr>
          <w:rFonts w:ascii="Arial Narrow" w:hAnsi="Arial Narrow" w:cs="Arial"/>
          <w:b/>
        </w:rPr>
      </w:pPr>
    </w:p>
    <w:p w:rsidR="00DB11BC" w:rsidRPr="0074008C" w:rsidRDefault="00DC03DA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alibri" w:hAnsi="Arial Narrow"/>
          <w:b/>
          <w:bCs/>
          <w:kern w:val="0"/>
          <w:sz w:val="24"/>
          <w:szCs w:val="24"/>
          <w:u w:val="single"/>
          <w:lang w:eastAsia="pl-PL"/>
        </w:rPr>
      </w:pPr>
      <w:r w:rsidRPr="0074008C">
        <w:rPr>
          <w:rFonts w:ascii="Arial Narrow" w:eastAsia="Calibri" w:hAnsi="Arial Narrow"/>
          <w:b/>
          <w:bCs/>
          <w:kern w:val="0"/>
          <w:sz w:val="24"/>
          <w:szCs w:val="24"/>
          <w:u w:val="single"/>
          <w:lang w:eastAsia="pl-PL"/>
        </w:rPr>
        <w:t>1</w:t>
      </w:r>
      <w:r w:rsidR="00DB11BC" w:rsidRPr="0074008C">
        <w:rPr>
          <w:rFonts w:ascii="Arial Narrow" w:eastAsia="Calibri" w:hAnsi="Arial Narrow"/>
          <w:b/>
          <w:bCs/>
          <w:kern w:val="0"/>
          <w:sz w:val="24"/>
          <w:szCs w:val="24"/>
          <w:u w:val="single"/>
          <w:lang w:eastAsia="pl-PL"/>
        </w:rPr>
        <w:t xml:space="preserve"> Opis budynku</w:t>
      </w:r>
    </w:p>
    <w:p w:rsidR="003F43DB" w:rsidRPr="0074008C" w:rsidRDefault="003F43DB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alibri" w:hAnsi="Arial Narrow"/>
          <w:b/>
          <w:bCs/>
          <w:kern w:val="0"/>
          <w:sz w:val="24"/>
          <w:szCs w:val="24"/>
          <w:lang w:eastAsia="pl-PL"/>
        </w:rPr>
      </w:pPr>
    </w:p>
    <w:p w:rsidR="008834BA" w:rsidRPr="0074008C" w:rsidRDefault="00DB11BC" w:rsidP="00874C2E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Gmach Główny znajduj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ą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cy si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ę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na terenie kompleksu Politechniki Warszawskiej. Jest to budynek </w:t>
      </w:r>
    </w:p>
    <w:p w:rsidR="001071F9" w:rsidRPr="0074008C" w:rsidRDefault="00DB11BC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V kondygnacyjny, który powstał na przełomie XIX w stylu neobarokowym. </w:t>
      </w:r>
      <w:r w:rsidR="001071F9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Od lipcu 1965 roku jest wpisany indywidualnie do rejestru zabytków decyzją nr A-676 oraz znajduje się w Zespole zabudowań Politechniki Warszawskiej wpisanym</w:t>
      </w:r>
      <w:r w:rsidR="005B2FA0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 do rejestru zabytków decyzją A-921 z dnia 1 grudnia 1977 roku. Dodatkowo budynek znajduje się na terenie wpisanym do rejestru zabytków decyzją nr A-543 z lipca 1965 roku, jako Stanisławowskie założenie urbanistyczne.</w:t>
      </w:r>
    </w:p>
    <w:p w:rsidR="001071F9" w:rsidRPr="0074008C" w:rsidRDefault="005B2FA0" w:rsidP="00874C2E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Budynek Główny Politechniki Warszawskiej został w zniesiony w latach 1899-1901 według projektu Stefana </w:t>
      </w:r>
      <w:proofErr w:type="spellStart"/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Szyllera</w:t>
      </w:r>
      <w:proofErr w:type="spellEnd"/>
      <w:r w:rsidR="001A071F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. </w:t>
      </w:r>
    </w:p>
    <w:p w:rsidR="008834BA" w:rsidRPr="0074008C" w:rsidRDefault="008834BA" w:rsidP="00874C2E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Obiekt</w:t>
      </w:r>
      <w:r w:rsidR="001A071F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 c</w:t>
      </w:r>
      <w:r w:rsidR="00DB11BC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harakteryzuje si</w:t>
      </w:r>
      <w:r w:rsidR="00DB11BC"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ę </w:t>
      </w:r>
      <w:r w:rsidR="00DB11BC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duż</w:t>
      </w:r>
      <w:r w:rsidR="00DB11BC"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ą </w:t>
      </w:r>
      <w:r w:rsidR="00DB11BC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ilo</w:t>
      </w:r>
      <w:r w:rsidR="00DB11BC"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ś</w:t>
      </w:r>
      <w:r w:rsidR="00DB11BC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ci</w:t>
      </w:r>
      <w:r w:rsidR="00DB11BC"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ą </w:t>
      </w:r>
      <w:r w:rsidR="00DB11BC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detali takich jak attyki, gzymsy, tympanony, detale </w:t>
      </w:r>
    </w:p>
    <w:p w:rsidR="00DB11BC" w:rsidRPr="0074008C" w:rsidRDefault="008834BA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i</w:t>
      </w:r>
      <w:r w:rsidR="00DB11BC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 rze</w:t>
      </w:r>
      <w:r w:rsidR="00DB11BC"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ź</w:t>
      </w:r>
      <w:r w:rsidR="00DB11BC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by stoj</w:t>
      </w:r>
      <w:r w:rsidR="00DB11BC"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ą</w:t>
      </w:r>
      <w:r w:rsidR="00DB11BC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ce.</w:t>
      </w:r>
    </w:p>
    <w:p w:rsidR="00DB11BC" w:rsidRPr="0074008C" w:rsidRDefault="00DB11BC" w:rsidP="00874C2E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Powyżej dachu zlokalizowany jest szklany dach, do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ś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wietlaj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ą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cy wewn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ę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trzny centralny hol z galeriami. Stropodach budynku wykonany jest z płyty żelbetowej z ociepleniem i pap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ą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termozgrzewaln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ą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stanowi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ą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c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ą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pokrycie wierzchnie. Na stropodachu zlokalizowane s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ą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czworoboczne 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ś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wietliki o konstrukcji drewnianej,</w:t>
      </w:r>
    </w:p>
    <w:p w:rsidR="00DB11BC" w:rsidRPr="0074008C" w:rsidRDefault="00DB11BC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do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ś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wietlaj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ą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ce pomieszczenia dydaktyczne. W cz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ęś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ci płn. –zach. znajduj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ą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si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ę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dwuspadowe 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ś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wietliki szklane równie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do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ś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wietlaj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ą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ce sale dydaktyczne.</w:t>
      </w:r>
    </w:p>
    <w:p w:rsidR="003D7F4E" w:rsidRPr="0074008C" w:rsidRDefault="003D7F4E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hAnsi="Arial Narrow" w:cs="Arial"/>
          <w:b/>
          <w:sz w:val="24"/>
          <w:szCs w:val="24"/>
        </w:rPr>
      </w:pPr>
    </w:p>
    <w:p w:rsidR="004F446B" w:rsidRPr="0074008C" w:rsidRDefault="004F446B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b/>
          <w:kern w:val="0"/>
          <w:sz w:val="24"/>
          <w:szCs w:val="24"/>
          <w:u w:val="single"/>
          <w:lang w:eastAsia="pl-PL"/>
        </w:rPr>
      </w:pPr>
      <w:r w:rsidRPr="0074008C">
        <w:rPr>
          <w:rFonts w:ascii="Arial Narrow" w:eastAsia="CIDFont+F1" w:hAnsi="Arial Narrow" w:cs="CIDFont+F1"/>
          <w:b/>
          <w:kern w:val="0"/>
          <w:sz w:val="24"/>
          <w:szCs w:val="24"/>
          <w:u w:val="single"/>
          <w:lang w:eastAsia="pl-PL"/>
        </w:rPr>
        <w:t>2. Układ przestrzenny oraz forma architektoniczna obiektu</w:t>
      </w:r>
    </w:p>
    <w:p w:rsidR="003F43DB" w:rsidRPr="0074008C" w:rsidRDefault="003F43DB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b/>
          <w:kern w:val="0"/>
          <w:sz w:val="24"/>
          <w:szCs w:val="24"/>
          <w:lang w:eastAsia="pl-PL"/>
        </w:rPr>
      </w:pPr>
    </w:p>
    <w:p w:rsidR="001A071F" w:rsidRPr="0074008C" w:rsidRDefault="003D7F4E" w:rsidP="00874C2E">
      <w:pPr>
        <w:pStyle w:val="Default"/>
        <w:spacing w:line="276" w:lineRule="auto"/>
        <w:ind w:firstLine="708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 xml:space="preserve">Budynek zaprojektowany został na planie pięcioboku, zwróconym frontem w kierunku Placu Politechniki, </w:t>
      </w:r>
    </w:p>
    <w:p w:rsidR="003D7F4E" w:rsidRPr="0074008C" w:rsidRDefault="003D7F4E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 xml:space="preserve">u zbiegu ulic Noakowskiego i Nowowiejskiej. W bryle obiektu znajdują się trzy dziedzińce, dziedziniec krużgankowy kryty jest szklanym dachem, wspartym na konstrukcji stalowej. Ma cztery kondygnacje nadziemne, plus poddasze użytkowe, jest częściowo podpiwniczony. </w:t>
      </w:r>
      <w:r w:rsidR="001A071F" w:rsidRPr="0074008C">
        <w:rPr>
          <w:rFonts w:ascii="Arial Narrow" w:hAnsi="Arial Narrow"/>
          <w:color w:val="auto"/>
        </w:rPr>
        <w:t>Ściany budynku przetrwały Powstanie Warszawskie, zniszczony został dach.</w:t>
      </w:r>
    </w:p>
    <w:p w:rsidR="00DB11BC" w:rsidRPr="0074008C" w:rsidRDefault="003D7F4E" w:rsidP="00874C2E">
      <w:pPr>
        <w:pStyle w:val="Standard"/>
        <w:spacing w:line="276" w:lineRule="auto"/>
        <w:ind w:firstLine="708"/>
        <w:jc w:val="both"/>
        <w:rPr>
          <w:rFonts w:ascii="Arial Narrow" w:hAnsi="Arial Narrow"/>
        </w:rPr>
      </w:pPr>
      <w:r w:rsidRPr="0074008C">
        <w:rPr>
          <w:rFonts w:ascii="Arial Narrow" w:hAnsi="Arial Narrow"/>
        </w:rPr>
        <w:t>Budynek jest obiektem użyteczności publicznej – uczelnią szkolnictwa wyższego. W Gmachu mieszczą się pomieszczenia dydaktyczne, biurowe, biblioteka, czytelnie, laboratoria, Centralny Ośrodek Informatyki, kiosk. Podpiwniczenie przeznaczone jest na pomieszczenia techniczne i magazyny.</w:t>
      </w:r>
    </w:p>
    <w:p w:rsidR="005B2FA0" w:rsidRPr="0074008C" w:rsidRDefault="005B2FA0" w:rsidP="00874C2E">
      <w:pPr>
        <w:pStyle w:val="Standard"/>
        <w:spacing w:line="276" w:lineRule="auto"/>
        <w:rPr>
          <w:rFonts w:ascii="Arial Narrow" w:hAnsi="Arial Narrow" w:cs="Calibri"/>
        </w:rPr>
      </w:pPr>
    </w:p>
    <w:p w:rsidR="005B2FA0" w:rsidRPr="0074008C" w:rsidRDefault="00616CFC" w:rsidP="00874C2E">
      <w:pPr>
        <w:pStyle w:val="Standard"/>
        <w:spacing w:line="276" w:lineRule="auto"/>
        <w:rPr>
          <w:rFonts w:ascii="Arial Narrow" w:hAnsi="Arial Narrow"/>
        </w:rPr>
      </w:pPr>
      <w:r w:rsidRPr="0074008C">
        <w:rPr>
          <w:rFonts w:ascii="Arial Narrow" w:hAnsi="Arial Narrow"/>
          <w:noProof/>
          <w:lang w:eastAsia="pl-PL" w:bidi="ar-SA"/>
        </w:rPr>
        <w:drawing>
          <wp:inline distT="0" distB="0" distL="0" distR="0">
            <wp:extent cx="1323975" cy="1771650"/>
            <wp:effectExtent l="19050" t="0" r="9525" b="0"/>
            <wp:docPr id="1" name="Obraz 1" descr="IMG_20230619_121516_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20230619_121516_12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008C">
        <w:rPr>
          <w:rFonts w:ascii="Arial Narrow" w:hAnsi="Arial Narrow"/>
          <w:noProof/>
          <w:lang w:eastAsia="pl-PL" w:bidi="ar-SA"/>
        </w:rPr>
        <w:drawing>
          <wp:inline distT="0" distB="0" distL="0" distR="0">
            <wp:extent cx="2343150" cy="1762125"/>
            <wp:effectExtent l="19050" t="0" r="0" b="0"/>
            <wp:docPr id="2" name="Obraz 2" descr="IMG_20230619_121632_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20230619_121632_47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008C">
        <w:rPr>
          <w:rFonts w:ascii="Arial Narrow" w:hAnsi="Arial Narrow"/>
          <w:noProof/>
          <w:lang w:eastAsia="pl-PL" w:bidi="ar-SA"/>
        </w:rPr>
        <w:drawing>
          <wp:inline distT="0" distB="0" distL="0" distR="0">
            <wp:extent cx="2324100" cy="1762125"/>
            <wp:effectExtent l="19050" t="0" r="0" b="0"/>
            <wp:docPr id="3" name="Obraz 3" descr="IMG_20230619_121524_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20230619_121524_3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FA0" w:rsidRPr="0074008C" w:rsidRDefault="004A77F2" w:rsidP="00874C2E">
      <w:pPr>
        <w:pStyle w:val="Standard"/>
        <w:spacing w:line="276" w:lineRule="auto"/>
        <w:jc w:val="center"/>
        <w:rPr>
          <w:rFonts w:ascii="Arial Narrow" w:hAnsi="Arial Narrow" w:cs="Arial"/>
          <w:sz w:val="16"/>
          <w:szCs w:val="16"/>
        </w:rPr>
      </w:pPr>
      <w:r w:rsidRPr="0074008C">
        <w:rPr>
          <w:rFonts w:ascii="Arial Narrow" w:hAnsi="Arial Narrow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</w:t>
      </w:r>
      <w:r w:rsidR="005B2FA0" w:rsidRPr="0074008C">
        <w:rPr>
          <w:rFonts w:ascii="Arial Narrow" w:hAnsi="Arial Narrow" w:cs="Arial"/>
          <w:sz w:val="16"/>
          <w:szCs w:val="16"/>
        </w:rPr>
        <w:t>Foto. P. Lipiński</w:t>
      </w:r>
    </w:p>
    <w:p w:rsidR="005B2FA0" w:rsidRPr="0074008C" w:rsidRDefault="005B2FA0" w:rsidP="00874C2E">
      <w:pPr>
        <w:pStyle w:val="Standard"/>
        <w:spacing w:line="276" w:lineRule="auto"/>
        <w:rPr>
          <w:rFonts w:ascii="Arial Narrow" w:hAnsi="Arial Narrow" w:cs="Arial"/>
        </w:rPr>
      </w:pPr>
    </w:p>
    <w:p w:rsidR="005B2FA0" w:rsidRPr="0074008C" w:rsidRDefault="005B2FA0" w:rsidP="00874C2E">
      <w:pPr>
        <w:pStyle w:val="Standard"/>
        <w:spacing w:line="276" w:lineRule="auto"/>
        <w:rPr>
          <w:rFonts w:ascii="Arial Narrow" w:hAnsi="Arial Narrow" w:cs="Arial"/>
          <w:sz w:val="22"/>
          <w:szCs w:val="22"/>
        </w:rPr>
      </w:pPr>
      <w:r w:rsidRPr="0074008C">
        <w:rPr>
          <w:rFonts w:ascii="Arial Narrow" w:hAnsi="Arial Narrow" w:cs="Arial"/>
          <w:sz w:val="22"/>
          <w:szCs w:val="22"/>
        </w:rPr>
        <w:t>Drzwi wejściowe do Gmachu Głównego. Zdjęcia stanu istniejącego</w:t>
      </w:r>
    </w:p>
    <w:p w:rsidR="005B2FA0" w:rsidRPr="0074008C" w:rsidRDefault="00516948" w:rsidP="00874C2E">
      <w:pPr>
        <w:pStyle w:val="Standard"/>
        <w:spacing w:line="276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  <w:lang w:eastAsia="pl-PL" w:bidi="ar-SA"/>
        </w:rPr>
        <w:lastRenderedPageBreak/>
        <w:pict>
          <v:oval id="_x0000_s1027" style="position:absolute;margin-left:84.3pt;margin-top:132.55pt;width:108pt;height:40.5pt;z-index:251657216" filled="f" strokecolor="#31849b" strokeweight="3pt"/>
        </w:pict>
      </w:r>
      <w:r w:rsidR="00616CFC" w:rsidRPr="0074008C">
        <w:rPr>
          <w:rFonts w:ascii="Arial Narrow" w:hAnsi="Arial Narrow" w:cs="Arial"/>
          <w:b/>
          <w:noProof/>
          <w:lang w:eastAsia="pl-PL" w:bidi="ar-SA"/>
        </w:rPr>
        <w:drawing>
          <wp:inline distT="0" distB="0" distL="0" distR="0">
            <wp:extent cx="3714750" cy="2257425"/>
            <wp:effectExtent l="19050" t="0" r="0" b="0"/>
            <wp:docPr id="4" name="Obraz 4" descr="6 - Gmach Główny IBP- przyzie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6 - Gmach Główny IBP- przyziemi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4962" t="51732" r="18683" b="-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FA0" w:rsidRPr="0074008C" w:rsidRDefault="005B2FA0" w:rsidP="00874C2E">
      <w:pPr>
        <w:pStyle w:val="Standard"/>
        <w:spacing w:line="276" w:lineRule="auto"/>
        <w:rPr>
          <w:rFonts w:ascii="Arial Narrow" w:hAnsi="Arial Narrow" w:cs="Arial"/>
          <w:b/>
        </w:rPr>
      </w:pPr>
    </w:p>
    <w:p w:rsidR="005B2FA0" w:rsidRPr="0074008C" w:rsidRDefault="005B2FA0" w:rsidP="00874C2E">
      <w:pPr>
        <w:pStyle w:val="Standard"/>
        <w:spacing w:line="276" w:lineRule="auto"/>
        <w:rPr>
          <w:rFonts w:ascii="Arial Narrow" w:hAnsi="Arial Narrow" w:cs="Arial"/>
        </w:rPr>
      </w:pPr>
      <w:r w:rsidRPr="0074008C">
        <w:rPr>
          <w:rFonts w:ascii="Arial Narrow" w:hAnsi="Arial Narrow" w:cs="Arial"/>
        </w:rPr>
        <w:t xml:space="preserve">Fragment rzutu Gmachu Głównego. </w:t>
      </w:r>
      <w:r w:rsidR="00A422A3" w:rsidRPr="0074008C">
        <w:rPr>
          <w:rFonts w:ascii="Arial Narrow" w:hAnsi="Arial Narrow" w:cs="Arial"/>
        </w:rPr>
        <w:t xml:space="preserve">Wejście Główne do budynku. </w:t>
      </w:r>
      <w:r w:rsidRPr="0074008C">
        <w:rPr>
          <w:rFonts w:ascii="Arial Narrow" w:hAnsi="Arial Narrow" w:cs="Arial"/>
        </w:rPr>
        <w:t>Zaznaczone miejsce remontu</w:t>
      </w:r>
      <w:r w:rsidR="00A548F8" w:rsidRPr="0074008C">
        <w:rPr>
          <w:rFonts w:ascii="Arial Narrow" w:hAnsi="Arial Narrow" w:cs="Arial"/>
        </w:rPr>
        <w:t xml:space="preserve"> drzwi</w:t>
      </w:r>
      <w:r w:rsidRPr="0074008C">
        <w:rPr>
          <w:rFonts w:ascii="Arial Narrow" w:hAnsi="Arial Narrow" w:cs="Arial"/>
        </w:rPr>
        <w:t>.</w:t>
      </w:r>
    </w:p>
    <w:p w:rsidR="005B2FA0" w:rsidRPr="0074008C" w:rsidRDefault="005B2FA0" w:rsidP="00874C2E">
      <w:pPr>
        <w:pStyle w:val="Standard"/>
        <w:spacing w:line="276" w:lineRule="auto"/>
        <w:rPr>
          <w:rFonts w:ascii="Arial Narrow" w:hAnsi="Arial Narrow" w:cs="Arial"/>
          <w:b/>
        </w:rPr>
      </w:pPr>
    </w:p>
    <w:p w:rsidR="00C27AAD" w:rsidRPr="0074008C" w:rsidRDefault="00C27AAD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b/>
          <w:kern w:val="0"/>
          <w:sz w:val="24"/>
          <w:szCs w:val="24"/>
          <w:u w:val="single"/>
          <w:lang w:eastAsia="pl-PL"/>
        </w:rPr>
      </w:pPr>
    </w:p>
    <w:p w:rsidR="004F446B" w:rsidRPr="0074008C" w:rsidRDefault="004F446B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b/>
          <w:kern w:val="0"/>
          <w:sz w:val="24"/>
          <w:szCs w:val="24"/>
          <w:u w:val="single"/>
          <w:lang w:eastAsia="pl-PL"/>
        </w:rPr>
      </w:pPr>
      <w:r w:rsidRPr="0074008C">
        <w:rPr>
          <w:rFonts w:ascii="Arial Narrow" w:eastAsia="CIDFont+F1" w:hAnsi="Arial Narrow" w:cs="CIDFont+F1"/>
          <w:b/>
          <w:kern w:val="0"/>
          <w:sz w:val="24"/>
          <w:szCs w:val="24"/>
          <w:u w:val="single"/>
          <w:lang w:eastAsia="pl-PL"/>
        </w:rPr>
        <w:t>3. Charakterystyczne parametry obiektu</w:t>
      </w:r>
      <w:r w:rsidR="00DA5CB0" w:rsidRPr="0074008C">
        <w:rPr>
          <w:rFonts w:ascii="Arial Narrow" w:eastAsia="CIDFont+F1" w:hAnsi="Arial Narrow" w:cs="CIDFont+F1"/>
          <w:b/>
          <w:kern w:val="0"/>
          <w:sz w:val="24"/>
          <w:szCs w:val="24"/>
          <w:u w:val="single"/>
          <w:lang w:eastAsia="pl-PL"/>
        </w:rPr>
        <w:t xml:space="preserve"> pozostają bez zmian</w:t>
      </w:r>
    </w:p>
    <w:p w:rsidR="004B504E" w:rsidRPr="0074008C" w:rsidRDefault="004B504E" w:rsidP="00874C2E">
      <w:pPr>
        <w:pStyle w:val="Standard"/>
        <w:spacing w:line="276" w:lineRule="auto"/>
        <w:rPr>
          <w:rFonts w:ascii="Arial Narrow" w:hAnsi="Arial Narrow" w:cs="Arial"/>
          <w:b/>
        </w:rPr>
      </w:pPr>
    </w:p>
    <w:p w:rsidR="003D7F4E" w:rsidRPr="0074008C" w:rsidRDefault="003D7F4E" w:rsidP="00874C2E">
      <w:pPr>
        <w:pStyle w:val="Default"/>
        <w:spacing w:line="276" w:lineRule="auto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 xml:space="preserve">Podstawowe dane liczbowe obiektu: </w:t>
      </w:r>
    </w:p>
    <w:p w:rsidR="003D7F4E" w:rsidRPr="0074008C" w:rsidRDefault="00C40C43" w:rsidP="00874C2E">
      <w:pPr>
        <w:pStyle w:val="Default"/>
        <w:spacing w:line="276" w:lineRule="auto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>3.</w:t>
      </w:r>
      <w:r w:rsidR="003D7F4E" w:rsidRPr="0074008C">
        <w:rPr>
          <w:rFonts w:ascii="Arial Narrow" w:hAnsi="Arial Narrow"/>
          <w:color w:val="auto"/>
        </w:rPr>
        <w:t xml:space="preserve">1. Powierzchnia całkowita: - ok. 38 580 </w:t>
      </w:r>
      <w:proofErr w:type="spellStart"/>
      <w:r w:rsidR="003D7F4E" w:rsidRPr="0074008C">
        <w:rPr>
          <w:rFonts w:ascii="Arial Narrow" w:hAnsi="Arial Narrow"/>
          <w:color w:val="auto"/>
        </w:rPr>
        <w:t>m²</w:t>
      </w:r>
      <w:proofErr w:type="spellEnd"/>
      <w:r w:rsidR="003D7F4E" w:rsidRPr="0074008C">
        <w:rPr>
          <w:rFonts w:ascii="Arial Narrow" w:hAnsi="Arial Narrow"/>
          <w:color w:val="auto"/>
        </w:rPr>
        <w:t xml:space="preserve"> </w:t>
      </w:r>
    </w:p>
    <w:p w:rsidR="003D7F4E" w:rsidRPr="0074008C" w:rsidRDefault="00C40C43" w:rsidP="00874C2E">
      <w:pPr>
        <w:pStyle w:val="Default"/>
        <w:spacing w:line="276" w:lineRule="auto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>3.</w:t>
      </w:r>
      <w:r w:rsidR="003D7F4E" w:rsidRPr="0074008C">
        <w:rPr>
          <w:rFonts w:ascii="Arial Narrow" w:hAnsi="Arial Narrow"/>
          <w:color w:val="auto"/>
        </w:rPr>
        <w:t>2. Powierzchnia użytkowa:</w:t>
      </w:r>
      <w:r w:rsidRPr="0074008C">
        <w:rPr>
          <w:rFonts w:ascii="Arial Narrow" w:hAnsi="Arial Narrow"/>
          <w:color w:val="auto"/>
        </w:rPr>
        <w:t xml:space="preserve">  </w:t>
      </w:r>
      <w:r w:rsidR="003D7F4E" w:rsidRPr="0074008C">
        <w:rPr>
          <w:rFonts w:ascii="Arial Narrow" w:hAnsi="Arial Narrow"/>
          <w:color w:val="auto"/>
        </w:rPr>
        <w:t xml:space="preserve"> - ok. 25 311 </w:t>
      </w:r>
      <w:proofErr w:type="spellStart"/>
      <w:r w:rsidR="003D7F4E" w:rsidRPr="0074008C">
        <w:rPr>
          <w:rFonts w:ascii="Arial Narrow" w:hAnsi="Arial Narrow"/>
          <w:color w:val="auto"/>
        </w:rPr>
        <w:t>m²</w:t>
      </w:r>
      <w:proofErr w:type="spellEnd"/>
      <w:r w:rsidR="003D7F4E" w:rsidRPr="0074008C">
        <w:rPr>
          <w:rFonts w:ascii="Arial Narrow" w:hAnsi="Arial Narrow"/>
          <w:color w:val="auto"/>
        </w:rPr>
        <w:t xml:space="preserve"> </w:t>
      </w:r>
    </w:p>
    <w:p w:rsidR="003D7F4E" w:rsidRPr="0074008C" w:rsidRDefault="00C40C43" w:rsidP="00874C2E">
      <w:pPr>
        <w:pStyle w:val="Default"/>
        <w:spacing w:line="276" w:lineRule="auto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>3.</w:t>
      </w:r>
      <w:r w:rsidR="003D7F4E" w:rsidRPr="0074008C">
        <w:rPr>
          <w:rFonts w:ascii="Arial Narrow" w:hAnsi="Arial Narrow"/>
          <w:color w:val="auto"/>
        </w:rPr>
        <w:t>3. Powierzchnia zabudowy:</w:t>
      </w:r>
      <w:r w:rsidRPr="0074008C">
        <w:rPr>
          <w:rFonts w:ascii="Arial Narrow" w:hAnsi="Arial Narrow"/>
          <w:color w:val="auto"/>
        </w:rPr>
        <w:t xml:space="preserve">  </w:t>
      </w:r>
      <w:r w:rsidR="003D7F4E" w:rsidRPr="0074008C">
        <w:rPr>
          <w:rFonts w:ascii="Arial Narrow" w:hAnsi="Arial Narrow"/>
          <w:color w:val="auto"/>
        </w:rPr>
        <w:t xml:space="preserve">- ok. 6 595 </w:t>
      </w:r>
      <w:proofErr w:type="spellStart"/>
      <w:r w:rsidR="003D7F4E" w:rsidRPr="0074008C">
        <w:rPr>
          <w:rFonts w:ascii="Arial Narrow" w:hAnsi="Arial Narrow"/>
          <w:color w:val="auto"/>
        </w:rPr>
        <w:t>m²</w:t>
      </w:r>
      <w:proofErr w:type="spellEnd"/>
      <w:r w:rsidR="003D7F4E" w:rsidRPr="0074008C">
        <w:rPr>
          <w:rFonts w:ascii="Arial Narrow" w:hAnsi="Arial Narrow"/>
          <w:color w:val="auto"/>
        </w:rPr>
        <w:t xml:space="preserve"> </w:t>
      </w:r>
    </w:p>
    <w:p w:rsidR="003D7F4E" w:rsidRPr="0074008C" w:rsidRDefault="00C40C43" w:rsidP="00874C2E">
      <w:pPr>
        <w:pStyle w:val="Default"/>
        <w:spacing w:line="276" w:lineRule="auto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>3.</w:t>
      </w:r>
      <w:r w:rsidR="003D7F4E" w:rsidRPr="0074008C">
        <w:rPr>
          <w:rFonts w:ascii="Arial Narrow" w:hAnsi="Arial Narrow"/>
          <w:color w:val="auto"/>
        </w:rPr>
        <w:t xml:space="preserve">4. Kubatura: - ok. 176 920 </w:t>
      </w:r>
      <w:proofErr w:type="spellStart"/>
      <w:r w:rsidR="003D7F4E" w:rsidRPr="0074008C">
        <w:rPr>
          <w:rFonts w:ascii="Arial Narrow" w:hAnsi="Arial Narrow"/>
          <w:color w:val="auto"/>
        </w:rPr>
        <w:t>m³</w:t>
      </w:r>
      <w:proofErr w:type="spellEnd"/>
      <w:r w:rsidR="003D7F4E" w:rsidRPr="0074008C">
        <w:rPr>
          <w:rFonts w:ascii="Arial Narrow" w:hAnsi="Arial Narrow"/>
          <w:color w:val="auto"/>
        </w:rPr>
        <w:t xml:space="preserve"> </w:t>
      </w:r>
    </w:p>
    <w:p w:rsidR="003D7F4E" w:rsidRPr="0074008C" w:rsidRDefault="00C40C43" w:rsidP="00874C2E">
      <w:pPr>
        <w:pStyle w:val="Default"/>
        <w:spacing w:line="276" w:lineRule="auto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>3.</w:t>
      </w:r>
      <w:r w:rsidR="003D7F4E" w:rsidRPr="0074008C">
        <w:rPr>
          <w:rFonts w:ascii="Arial Narrow" w:hAnsi="Arial Narrow"/>
          <w:color w:val="auto"/>
        </w:rPr>
        <w:t>5. Ilość kondygnacji:</w:t>
      </w:r>
      <w:r w:rsidRPr="0074008C">
        <w:rPr>
          <w:rFonts w:ascii="Arial Narrow" w:hAnsi="Arial Narrow"/>
          <w:color w:val="auto"/>
        </w:rPr>
        <w:t xml:space="preserve">     </w:t>
      </w:r>
      <w:r w:rsidR="003D7F4E" w:rsidRPr="0074008C">
        <w:rPr>
          <w:rFonts w:ascii="Arial Narrow" w:hAnsi="Arial Narrow"/>
          <w:color w:val="auto"/>
        </w:rPr>
        <w:t xml:space="preserve"> - 1 kondygnacja podziemna</w:t>
      </w:r>
      <w:r w:rsidR="004F446B" w:rsidRPr="0074008C">
        <w:rPr>
          <w:rFonts w:ascii="Arial Narrow" w:hAnsi="Arial Narrow"/>
          <w:color w:val="auto"/>
        </w:rPr>
        <w:t xml:space="preserve">; </w:t>
      </w:r>
      <w:r w:rsidR="003D7F4E" w:rsidRPr="0074008C">
        <w:rPr>
          <w:rFonts w:ascii="Arial Narrow" w:hAnsi="Arial Narrow"/>
          <w:color w:val="auto"/>
        </w:rPr>
        <w:t xml:space="preserve">- 5 kondygnacji nadziemnych </w:t>
      </w:r>
    </w:p>
    <w:p w:rsidR="003D7F4E" w:rsidRPr="0074008C" w:rsidRDefault="00C40C43" w:rsidP="00874C2E">
      <w:pPr>
        <w:pStyle w:val="Default"/>
        <w:spacing w:line="276" w:lineRule="auto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>3.</w:t>
      </w:r>
      <w:r w:rsidR="003D7F4E" w:rsidRPr="0074008C">
        <w:rPr>
          <w:rFonts w:ascii="Arial Narrow" w:hAnsi="Arial Narrow"/>
          <w:color w:val="auto"/>
        </w:rPr>
        <w:t>6. Długość budynku:</w:t>
      </w:r>
      <w:r w:rsidRPr="0074008C">
        <w:rPr>
          <w:rFonts w:ascii="Arial Narrow" w:hAnsi="Arial Narrow"/>
          <w:color w:val="auto"/>
        </w:rPr>
        <w:t xml:space="preserve">    </w:t>
      </w:r>
      <w:r w:rsidR="003D7F4E" w:rsidRPr="0074008C">
        <w:rPr>
          <w:rFonts w:ascii="Arial Narrow" w:hAnsi="Arial Narrow"/>
          <w:color w:val="auto"/>
        </w:rPr>
        <w:t xml:space="preserve"> - ok. 140 m </w:t>
      </w:r>
    </w:p>
    <w:p w:rsidR="003D7F4E" w:rsidRPr="0074008C" w:rsidRDefault="00C40C43" w:rsidP="00874C2E">
      <w:pPr>
        <w:pStyle w:val="Default"/>
        <w:spacing w:line="276" w:lineRule="auto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>3.</w:t>
      </w:r>
      <w:r w:rsidR="003D7F4E" w:rsidRPr="0074008C">
        <w:rPr>
          <w:rFonts w:ascii="Arial Narrow" w:hAnsi="Arial Narrow"/>
          <w:color w:val="auto"/>
        </w:rPr>
        <w:t xml:space="preserve">7. Szerokość budynku: - ok. 140 m </w:t>
      </w:r>
    </w:p>
    <w:p w:rsidR="00EC7BB4" w:rsidRPr="0074008C" w:rsidRDefault="00EC7BB4" w:rsidP="00874C2E">
      <w:pPr>
        <w:pStyle w:val="Default"/>
        <w:spacing w:line="276" w:lineRule="auto"/>
        <w:rPr>
          <w:rFonts w:ascii="Arial Narrow" w:hAnsi="Arial Narrow"/>
          <w:color w:val="auto"/>
        </w:rPr>
      </w:pPr>
    </w:p>
    <w:p w:rsidR="00C40C43" w:rsidRPr="0074008C" w:rsidRDefault="00EC7BB4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b/>
          <w:kern w:val="0"/>
          <w:sz w:val="24"/>
          <w:szCs w:val="24"/>
          <w:u w:val="single"/>
          <w:lang w:eastAsia="pl-PL"/>
        </w:rPr>
      </w:pPr>
      <w:r w:rsidRPr="0074008C">
        <w:rPr>
          <w:rFonts w:ascii="Arial Narrow" w:eastAsia="CIDFont+F1" w:hAnsi="Arial Narrow" w:cs="CIDFont+F1"/>
          <w:b/>
          <w:kern w:val="0"/>
          <w:sz w:val="24"/>
          <w:szCs w:val="24"/>
          <w:u w:val="single"/>
          <w:lang w:eastAsia="pl-PL"/>
        </w:rPr>
        <w:t xml:space="preserve">4. Parametry techniczne obiektu budowlanego charakteryzujące wpływ obiektu budowlanego </w:t>
      </w:r>
    </w:p>
    <w:p w:rsidR="00EC7BB4" w:rsidRPr="0074008C" w:rsidRDefault="00C40C43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b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b/>
          <w:kern w:val="0"/>
          <w:sz w:val="24"/>
          <w:szCs w:val="24"/>
          <w:lang w:eastAsia="pl-PL"/>
        </w:rPr>
        <w:t xml:space="preserve">  </w:t>
      </w:r>
      <w:r w:rsidR="003F43DB" w:rsidRPr="0074008C">
        <w:rPr>
          <w:rFonts w:ascii="Arial Narrow" w:eastAsia="CIDFont+F1" w:hAnsi="Arial Narrow" w:cs="CIDFont+F1"/>
          <w:b/>
          <w:kern w:val="0"/>
          <w:sz w:val="24"/>
          <w:szCs w:val="24"/>
          <w:lang w:eastAsia="pl-PL"/>
        </w:rPr>
        <w:t xml:space="preserve">  </w:t>
      </w:r>
      <w:r w:rsidR="003F43DB" w:rsidRPr="0074008C">
        <w:rPr>
          <w:rFonts w:ascii="Arial Narrow" w:eastAsia="CIDFont+F1" w:hAnsi="Arial Narrow" w:cs="CIDFont+F1"/>
          <w:b/>
          <w:kern w:val="0"/>
          <w:sz w:val="24"/>
          <w:szCs w:val="24"/>
          <w:u w:val="single"/>
          <w:lang w:eastAsia="pl-PL"/>
        </w:rPr>
        <w:t>n</w:t>
      </w:r>
      <w:r w:rsidR="00EC7BB4" w:rsidRPr="0074008C">
        <w:rPr>
          <w:rFonts w:ascii="Arial Narrow" w:eastAsia="CIDFont+F1" w:hAnsi="Arial Narrow" w:cs="CIDFont+F1"/>
          <w:b/>
          <w:kern w:val="0"/>
          <w:sz w:val="24"/>
          <w:szCs w:val="24"/>
          <w:u w:val="single"/>
          <w:lang w:eastAsia="pl-PL"/>
        </w:rPr>
        <w:t>a środowisko</w:t>
      </w:r>
      <w:r w:rsidR="00EC7BB4" w:rsidRPr="0074008C">
        <w:rPr>
          <w:rFonts w:ascii="Arial Narrow" w:eastAsia="CIDFont+F1" w:hAnsi="Arial Narrow" w:cs="CIDFont+F1"/>
          <w:b/>
          <w:kern w:val="0"/>
          <w:sz w:val="24"/>
          <w:szCs w:val="24"/>
          <w:lang w:eastAsia="pl-PL"/>
        </w:rPr>
        <w:t>.</w:t>
      </w:r>
    </w:p>
    <w:p w:rsidR="003F43DB" w:rsidRPr="0074008C" w:rsidRDefault="003F43DB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b/>
          <w:kern w:val="0"/>
          <w:sz w:val="24"/>
          <w:szCs w:val="24"/>
          <w:lang w:eastAsia="pl-PL"/>
        </w:rPr>
      </w:pPr>
    </w:p>
    <w:p w:rsidR="00DA5CB0" w:rsidRPr="0074008C" w:rsidRDefault="00DA5CB0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b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Parametry techniczne obiektu związane z wpływem na środowisko pozostają bez zmian w stosunku do stanu istniejącego</w:t>
      </w:r>
      <w:r w:rsidRPr="0074008C">
        <w:rPr>
          <w:rFonts w:ascii="Arial Narrow" w:eastAsia="CIDFont+F1" w:hAnsi="Arial Narrow" w:cs="CIDFont+F1"/>
          <w:b/>
          <w:kern w:val="0"/>
          <w:sz w:val="24"/>
          <w:szCs w:val="24"/>
          <w:lang w:eastAsia="pl-PL"/>
        </w:rPr>
        <w:t>.</w:t>
      </w:r>
    </w:p>
    <w:p w:rsidR="004B504E" w:rsidRPr="0074008C" w:rsidRDefault="004B504E" w:rsidP="00874C2E">
      <w:pPr>
        <w:pStyle w:val="Standard"/>
        <w:spacing w:line="276" w:lineRule="auto"/>
        <w:rPr>
          <w:rFonts w:ascii="Arial Narrow" w:hAnsi="Arial Narrow" w:cs="Arial"/>
          <w:b/>
        </w:rPr>
      </w:pPr>
    </w:p>
    <w:p w:rsidR="00EC7BB4" w:rsidRPr="0074008C" w:rsidRDefault="00EC7BB4" w:rsidP="00874C2E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b/>
          <w:kern w:val="0"/>
          <w:sz w:val="24"/>
          <w:szCs w:val="24"/>
          <w:u w:val="single"/>
          <w:lang w:eastAsia="pl-PL"/>
        </w:rPr>
      </w:pPr>
      <w:r w:rsidRPr="0074008C">
        <w:rPr>
          <w:rFonts w:ascii="Arial Narrow" w:eastAsia="CIDFont+F1" w:hAnsi="Arial Narrow" w:cs="CIDFont+F1"/>
          <w:b/>
          <w:kern w:val="0"/>
          <w:sz w:val="24"/>
          <w:szCs w:val="24"/>
          <w:u w:val="single"/>
          <w:lang w:eastAsia="pl-PL"/>
        </w:rPr>
        <w:t>5. Podstawowe dane dotyczące warunków ochrony przeciwpożarowej</w:t>
      </w:r>
    </w:p>
    <w:p w:rsidR="00C11BA8" w:rsidRPr="0074008C" w:rsidRDefault="00C11BA8" w:rsidP="00874C2E">
      <w:pPr>
        <w:pStyle w:val="Default"/>
        <w:spacing w:line="276" w:lineRule="auto"/>
        <w:rPr>
          <w:rFonts w:ascii="Arial Narrow" w:hAnsi="Arial Narrow"/>
          <w:b/>
          <w:bCs/>
          <w:color w:val="auto"/>
          <w:u w:val="single"/>
        </w:rPr>
      </w:pPr>
    </w:p>
    <w:p w:rsidR="00EC7BB4" w:rsidRPr="0074008C" w:rsidRDefault="00EC7BB4" w:rsidP="00874C2E">
      <w:pPr>
        <w:pStyle w:val="Default"/>
        <w:spacing w:line="276" w:lineRule="auto"/>
        <w:jc w:val="both"/>
        <w:rPr>
          <w:rFonts w:ascii="Arial Narrow" w:hAnsi="Arial Narrow"/>
          <w:bCs/>
          <w:color w:val="auto"/>
        </w:rPr>
      </w:pPr>
      <w:r w:rsidRPr="0074008C">
        <w:rPr>
          <w:rFonts w:ascii="Arial Narrow" w:hAnsi="Arial Narrow"/>
          <w:bCs/>
          <w:color w:val="auto"/>
        </w:rPr>
        <w:t xml:space="preserve">Warunki ochrony przeciwpożarowej wynikające z przeznaczenia i sposobu użytkowania obiektu oraz warunków technicznych. </w:t>
      </w:r>
    </w:p>
    <w:p w:rsidR="008834BA" w:rsidRPr="0074008C" w:rsidRDefault="008834BA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</w:p>
    <w:p w:rsidR="00EC7BB4" w:rsidRPr="0074008C" w:rsidRDefault="00EC7BB4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bCs/>
          <w:color w:val="auto"/>
        </w:rPr>
        <w:t xml:space="preserve">5.1. Grupa wysokości </w:t>
      </w:r>
    </w:p>
    <w:p w:rsidR="00EC7BB4" w:rsidRPr="0074008C" w:rsidRDefault="00EC7BB4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 xml:space="preserve">Budynek zakwalifikowany jest do grupy budynków wysokich (W). Wysokości budynku wynosi 33,76 m, w części wysokiej i 23,29 m, w części niższej. </w:t>
      </w:r>
    </w:p>
    <w:p w:rsidR="00EC7BB4" w:rsidRPr="0074008C" w:rsidRDefault="00EC7BB4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bCs/>
          <w:color w:val="auto"/>
        </w:rPr>
        <w:t xml:space="preserve">5.2. Odległość od obiektów sąsiadujących </w:t>
      </w:r>
    </w:p>
    <w:p w:rsidR="00EC7BB4" w:rsidRPr="0074008C" w:rsidRDefault="00EC7BB4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 xml:space="preserve">Gmach Główny PW jest budynkiem wolnostojącym. Odległość Gmachu od innych budynków PW, z trzech stron powyżej 8 m, od strony zachodniej ok.7 m, od sąsiedniego obiektu PW, tzw. budynku pod kominem. </w:t>
      </w:r>
    </w:p>
    <w:p w:rsidR="00C27AAD" w:rsidRPr="0074008C" w:rsidRDefault="00C27AAD" w:rsidP="00874C2E">
      <w:pPr>
        <w:pStyle w:val="Default"/>
        <w:spacing w:line="276" w:lineRule="auto"/>
        <w:jc w:val="both"/>
        <w:rPr>
          <w:rFonts w:ascii="Arial Narrow" w:hAnsi="Arial Narrow"/>
          <w:bCs/>
          <w:color w:val="auto"/>
        </w:rPr>
      </w:pPr>
    </w:p>
    <w:p w:rsidR="00EC7BB4" w:rsidRPr="0074008C" w:rsidRDefault="00EC7BB4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bCs/>
          <w:color w:val="auto"/>
        </w:rPr>
        <w:t xml:space="preserve">5.3. Gęstość obciążenia ogniowego </w:t>
      </w:r>
    </w:p>
    <w:p w:rsidR="008834BA" w:rsidRPr="0074008C" w:rsidRDefault="00EC7BB4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>Przyjmuje się, że gęstość obciążenia ogniowego nie przekroczy wartości 500 MJ/m2. W pomieszczeniach edukacyjnych, biurowych występują typowe, dla przeznaczenia i funkcji budynku, materiały palne, takie jak</w:t>
      </w:r>
      <w:r w:rsidR="006E27C4">
        <w:rPr>
          <w:rFonts w:ascii="Arial Narrow" w:hAnsi="Arial Narrow"/>
          <w:color w:val="auto"/>
        </w:rPr>
        <w:t> </w:t>
      </w:r>
      <w:r w:rsidRPr="0074008C">
        <w:rPr>
          <w:rFonts w:ascii="Arial Narrow" w:hAnsi="Arial Narrow"/>
          <w:color w:val="auto"/>
        </w:rPr>
        <w:t>elementy stałego wyposażenia pomieszczeń (krzesła, fotele biurka, szafy, szafki, regały, kanapy itp.)</w:t>
      </w:r>
    </w:p>
    <w:p w:rsidR="00EC7BB4" w:rsidRPr="0074008C" w:rsidRDefault="00EC7BB4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 xml:space="preserve">i wykończenia wnętrz, a także urządzenia biurowe, artykuły biurowe, tworzywa sztuczne , elementy dekoracyjne. </w:t>
      </w:r>
    </w:p>
    <w:p w:rsidR="008834BA" w:rsidRPr="0074008C" w:rsidRDefault="00EC7BB4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 xml:space="preserve">Gęstość obciążenia ogniowego w pomieszczeniach magazynowych i technicznych zlokalizowanych </w:t>
      </w:r>
    </w:p>
    <w:p w:rsidR="00EC7BB4" w:rsidRPr="0074008C" w:rsidRDefault="00EC7BB4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 xml:space="preserve">w podziemiu budynku, w zależności od ilości i rodzaju używanych i składowanych materiałów palnych, wynosi do 1 000 MJ/m2. </w:t>
      </w:r>
    </w:p>
    <w:p w:rsidR="00EC7BB4" w:rsidRPr="0074008C" w:rsidRDefault="00EC7BB4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bCs/>
          <w:color w:val="auto"/>
        </w:rPr>
        <w:t xml:space="preserve">5.4. Zagrożenie wybuchem w pomieszczeniach </w:t>
      </w:r>
    </w:p>
    <w:p w:rsidR="00EC7BB4" w:rsidRPr="0074008C" w:rsidRDefault="00C11BA8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>W</w:t>
      </w:r>
      <w:r w:rsidR="00EC7BB4" w:rsidRPr="0074008C">
        <w:rPr>
          <w:rFonts w:ascii="Arial Narrow" w:hAnsi="Arial Narrow"/>
          <w:color w:val="auto"/>
        </w:rPr>
        <w:t xml:space="preserve"> obiekcie nie będą magazynowane i przetwarzane ciecze łatwo palne mogące tworzyć z powietrzem mieszaniny wybuchowe tym samym w obiekcie nie występują pomieszczenia lub strefy zakwalifikowane</w:t>
      </w:r>
      <w:r w:rsidR="00977C66" w:rsidRPr="0074008C">
        <w:rPr>
          <w:rFonts w:ascii="Arial Narrow" w:hAnsi="Arial Narrow"/>
          <w:color w:val="auto"/>
        </w:rPr>
        <w:t>,</w:t>
      </w:r>
      <w:r w:rsidR="00E6487D">
        <w:rPr>
          <w:rFonts w:ascii="Arial Narrow" w:hAnsi="Arial Narrow"/>
          <w:color w:val="auto"/>
        </w:rPr>
        <w:t xml:space="preserve"> jako </w:t>
      </w:r>
      <w:r w:rsidR="00EC7BB4" w:rsidRPr="0074008C">
        <w:rPr>
          <w:rFonts w:ascii="Arial Narrow" w:hAnsi="Arial Narrow"/>
          <w:color w:val="auto"/>
        </w:rPr>
        <w:t xml:space="preserve">zagrożone wybuchem. </w:t>
      </w:r>
    </w:p>
    <w:p w:rsidR="00EC7BB4" w:rsidRPr="0074008C" w:rsidRDefault="00EC7BB4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bCs/>
          <w:color w:val="auto"/>
        </w:rPr>
        <w:t xml:space="preserve">5.5. Kategoria zagrożenia ludzi (ZL) </w:t>
      </w:r>
    </w:p>
    <w:p w:rsidR="00B01A9F" w:rsidRPr="0074008C" w:rsidRDefault="00A94BA3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 xml:space="preserve">Gmach Główny, </w:t>
      </w:r>
      <w:r w:rsidR="00EC7BB4" w:rsidRPr="0074008C">
        <w:rPr>
          <w:rFonts w:ascii="Arial Narrow" w:hAnsi="Arial Narrow"/>
          <w:color w:val="auto"/>
        </w:rPr>
        <w:t xml:space="preserve">jako budynek użyteczności publicznej zakwalifikowany jest do kategorii zagrożenia ludzi ZL III – stanowi obiekt dydaktyczno - biurowy, z salami wykładowymi przeznaczonymi na pobyt ludzi w ilościach powyżej 50 osób, będącymi stałymi użytkownikami oraz z Dużą Aulą zaliczoną do kategorii zagrożenia ludzi </w:t>
      </w:r>
    </w:p>
    <w:p w:rsidR="00EC7BB4" w:rsidRPr="0074008C" w:rsidRDefault="00EC7BB4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 xml:space="preserve">ZL I, z uwagi na przebywanie ludzi nie będącymi jej stałymi użytkownikami. </w:t>
      </w:r>
    </w:p>
    <w:p w:rsidR="00B01A9F" w:rsidRPr="0074008C" w:rsidRDefault="00B01A9F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>5.6. Szerokość przejścia.</w:t>
      </w:r>
    </w:p>
    <w:p w:rsidR="00B01A9F" w:rsidRPr="0074008C" w:rsidRDefault="00B01A9F" w:rsidP="00874C2E">
      <w:pPr>
        <w:pStyle w:val="Default"/>
        <w:spacing w:line="276" w:lineRule="auto"/>
        <w:jc w:val="both"/>
        <w:rPr>
          <w:rFonts w:ascii="Arial Narrow" w:hAnsi="Arial Narrow"/>
          <w:color w:val="auto"/>
        </w:rPr>
      </w:pPr>
      <w:r w:rsidRPr="0074008C">
        <w:rPr>
          <w:rFonts w:ascii="Arial Narrow" w:hAnsi="Arial Narrow"/>
          <w:color w:val="auto"/>
        </w:rPr>
        <w:t xml:space="preserve">Drzwi są dwuskrzydłowe. Szerokość w świetle przejścia po otwarciu dwóch skrzydeł wynosi 170 cm. </w:t>
      </w:r>
      <w:r w:rsidR="00D42B48" w:rsidRPr="0074008C">
        <w:rPr>
          <w:rFonts w:ascii="Arial Narrow" w:hAnsi="Arial Narrow"/>
          <w:color w:val="auto"/>
        </w:rPr>
        <w:t>Szerokość w świetle przejścia po otwarciu jednego skrzydła wynosi 85 cm.</w:t>
      </w:r>
    </w:p>
    <w:p w:rsidR="00907567" w:rsidRPr="0074008C" w:rsidRDefault="00907567" w:rsidP="00874C2E">
      <w:pPr>
        <w:pStyle w:val="Standard"/>
        <w:spacing w:line="276" w:lineRule="auto"/>
        <w:rPr>
          <w:rFonts w:ascii="Arial Narrow" w:hAnsi="Arial Narrow" w:cs="Arial"/>
          <w:b/>
        </w:rPr>
      </w:pPr>
    </w:p>
    <w:p w:rsidR="00DB072D" w:rsidRPr="007745A4" w:rsidRDefault="00A94BA3" w:rsidP="007745A4">
      <w:pPr>
        <w:suppressAutoHyphens w:val="0"/>
        <w:autoSpaceDE w:val="0"/>
        <w:autoSpaceDN w:val="0"/>
        <w:adjustRightInd w:val="0"/>
        <w:spacing w:line="276" w:lineRule="auto"/>
        <w:rPr>
          <w:rFonts w:ascii="Arial Narrow" w:eastAsia="CIDFont+F1" w:hAnsi="Arial Narrow" w:cs="CIDFont+F1"/>
          <w:b/>
          <w:kern w:val="0"/>
          <w:sz w:val="24"/>
          <w:szCs w:val="24"/>
          <w:u w:val="single"/>
          <w:lang w:eastAsia="pl-PL"/>
        </w:rPr>
      </w:pPr>
      <w:r w:rsidRPr="0074008C">
        <w:rPr>
          <w:rFonts w:ascii="Arial Narrow" w:eastAsia="CIDFont+F1" w:hAnsi="Arial Narrow" w:cs="CIDFont+F1"/>
          <w:b/>
          <w:kern w:val="0"/>
          <w:sz w:val="24"/>
          <w:szCs w:val="24"/>
          <w:u w:val="single"/>
          <w:lang w:eastAsia="pl-PL"/>
        </w:rPr>
        <w:t>6</w:t>
      </w:r>
      <w:r w:rsidR="004F446B" w:rsidRPr="0074008C">
        <w:rPr>
          <w:rFonts w:ascii="Arial Narrow" w:eastAsia="CIDFont+F1" w:hAnsi="Arial Narrow" w:cs="CIDFont+F1"/>
          <w:b/>
          <w:kern w:val="0"/>
          <w:sz w:val="24"/>
          <w:szCs w:val="24"/>
          <w:u w:val="single"/>
          <w:lang w:eastAsia="pl-PL"/>
        </w:rPr>
        <w:t>. Rozwiązania projektowe</w:t>
      </w:r>
    </w:p>
    <w:p w:rsidR="004F446B" w:rsidRPr="0074008C" w:rsidRDefault="00A94BA3" w:rsidP="00874C2E">
      <w:pPr>
        <w:pStyle w:val="Standard"/>
        <w:spacing w:line="276" w:lineRule="auto"/>
        <w:rPr>
          <w:rFonts w:ascii="Arial Narrow" w:hAnsi="Arial Narrow" w:cs="Arial"/>
          <w:b/>
        </w:rPr>
      </w:pPr>
      <w:r w:rsidRPr="0074008C">
        <w:rPr>
          <w:rFonts w:ascii="Arial Narrow" w:hAnsi="Arial Narrow" w:cs="Arial"/>
          <w:b/>
        </w:rPr>
        <w:t>6</w:t>
      </w:r>
      <w:r w:rsidR="004F446B" w:rsidRPr="0074008C">
        <w:rPr>
          <w:rFonts w:ascii="Arial Narrow" w:hAnsi="Arial Narrow" w:cs="Arial"/>
          <w:b/>
        </w:rPr>
        <w:t>.1. Zakres prac</w:t>
      </w:r>
      <w:r w:rsidR="00A548F8" w:rsidRPr="0074008C">
        <w:rPr>
          <w:rFonts w:ascii="Arial Narrow" w:hAnsi="Arial Narrow" w:cs="Arial"/>
          <w:b/>
        </w:rPr>
        <w:t xml:space="preserve">. </w:t>
      </w:r>
    </w:p>
    <w:p w:rsidR="00EC7BB4" w:rsidRPr="0074008C" w:rsidRDefault="00EC7BB4" w:rsidP="00874C2E">
      <w:pPr>
        <w:pStyle w:val="Standard"/>
        <w:spacing w:line="276" w:lineRule="auto"/>
        <w:rPr>
          <w:rFonts w:ascii="Arial Narrow" w:hAnsi="Arial Narrow" w:cs="Arial"/>
        </w:rPr>
      </w:pPr>
    </w:p>
    <w:p w:rsidR="004F446B" w:rsidRPr="0074008C" w:rsidRDefault="00A94BA3" w:rsidP="00874C2E">
      <w:pPr>
        <w:pStyle w:val="Standard"/>
        <w:spacing w:line="276" w:lineRule="auto"/>
        <w:jc w:val="both"/>
        <w:rPr>
          <w:rFonts w:ascii="Arial Narrow" w:hAnsi="Arial Narrow" w:cs="Arial"/>
        </w:rPr>
      </w:pPr>
      <w:r w:rsidRPr="00E6487D">
        <w:rPr>
          <w:rFonts w:ascii="Arial Narrow" w:hAnsi="Arial Narrow" w:cs="Arial"/>
        </w:rPr>
        <w:t>Pr</w:t>
      </w:r>
      <w:r w:rsidR="006B3D27" w:rsidRPr="00E6487D">
        <w:rPr>
          <w:rFonts w:ascii="Arial Narrow" w:hAnsi="Arial Narrow" w:cs="Arial"/>
        </w:rPr>
        <w:t>ojekt obejmuje pr</w:t>
      </w:r>
      <w:r w:rsidRPr="00E6487D">
        <w:rPr>
          <w:rFonts w:ascii="Arial Narrow" w:hAnsi="Arial Narrow" w:cs="Arial"/>
        </w:rPr>
        <w:t>ace renowacyjne drzwi</w:t>
      </w:r>
      <w:r w:rsidR="006B3D27" w:rsidRPr="00E6487D">
        <w:rPr>
          <w:rFonts w:ascii="Arial Narrow" w:hAnsi="Arial Narrow" w:cs="Arial"/>
        </w:rPr>
        <w:t>, celem wzmocnienia ich wytrzymałości, zabezpieczenia przed czynnika</w:t>
      </w:r>
      <w:r w:rsidR="007745A4" w:rsidRPr="00E6487D">
        <w:rPr>
          <w:rFonts w:ascii="Arial Narrow" w:hAnsi="Arial Narrow" w:cs="Arial"/>
        </w:rPr>
        <w:t xml:space="preserve">mi atmosferycznymi, ułatwienia użytkowania oraz </w:t>
      </w:r>
      <w:r w:rsidR="006B3D27" w:rsidRPr="00E6487D">
        <w:rPr>
          <w:rFonts w:ascii="Arial Narrow" w:hAnsi="Arial Narrow" w:cs="Arial"/>
        </w:rPr>
        <w:t>przywrócenia ich estetycznego wyglądu, bez zmiany geometrii i kolorystyki.</w:t>
      </w:r>
      <w:r w:rsidR="00A548F8" w:rsidRPr="0074008C">
        <w:rPr>
          <w:rFonts w:ascii="Arial Narrow" w:hAnsi="Arial Narrow" w:cs="Arial"/>
        </w:rPr>
        <w:t xml:space="preserve"> Materiał, z którego wykonane są drzwi to drewno dębowe.</w:t>
      </w:r>
    </w:p>
    <w:p w:rsidR="004F446B" w:rsidRPr="0074008C" w:rsidRDefault="004F446B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>- Inwentaryzacja drzwi zewnętrznych i wewnętrznych oraz przedsionka;</w:t>
      </w:r>
    </w:p>
    <w:p w:rsidR="004F446B" w:rsidRPr="0074008C" w:rsidRDefault="004F446B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>- Skanowanie drzwi zewnętrznych;</w:t>
      </w:r>
    </w:p>
    <w:p w:rsidR="004F446B" w:rsidRPr="0074008C" w:rsidRDefault="004F446B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>- Demontaż drzwi i przewiezienie do warsztatu celem poddania renowacji (3</w:t>
      </w:r>
      <w:r w:rsidR="00B01A9F" w:rsidRPr="0074008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4008C">
        <w:rPr>
          <w:rFonts w:ascii="Arial Narrow" w:hAnsi="Arial Narrow"/>
          <w:sz w:val="24"/>
          <w:szCs w:val="24"/>
        </w:rPr>
        <w:t>szt</w:t>
      </w:r>
      <w:proofErr w:type="spellEnd"/>
      <w:r w:rsidRPr="0074008C">
        <w:rPr>
          <w:rFonts w:ascii="Arial Narrow" w:hAnsi="Arial Narrow"/>
          <w:sz w:val="24"/>
          <w:szCs w:val="24"/>
        </w:rPr>
        <w:t>);</w:t>
      </w:r>
    </w:p>
    <w:p w:rsidR="00C27AAD" w:rsidRPr="0074008C" w:rsidRDefault="004F446B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>- Renowacja drzwi zewnętrznych i wewnętrznych (usunięcie starych powłok, flekowanie, szpachlowanie,</w:t>
      </w:r>
      <w:r w:rsidR="00C27AAD" w:rsidRPr="0074008C">
        <w:rPr>
          <w:rFonts w:ascii="Arial Narrow" w:hAnsi="Arial Narrow"/>
          <w:sz w:val="24"/>
          <w:szCs w:val="24"/>
        </w:rPr>
        <w:t xml:space="preserve"> </w:t>
      </w:r>
    </w:p>
    <w:p w:rsidR="004F446B" w:rsidRPr="0074008C" w:rsidRDefault="004F446B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 xml:space="preserve"> </w:t>
      </w:r>
      <w:r w:rsidR="00E6487D">
        <w:rPr>
          <w:rFonts w:ascii="Arial Narrow" w:hAnsi="Arial Narrow"/>
          <w:sz w:val="24"/>
          <w:szCs w:val="24"/>
        </w:rPr>
        <w:t xml:space="preserve"> wymiana uszkodzonych elementów również z drewna dębowego,</w:t>
      </w:r>
      <w:r w:rsidRPr="0074008C">
        <w:rPr>
          <w:rFonts w:ascii="Arial Narrow" w:hAnsi="Arial Narrow"/>
          <w:sz w:val="24"/>
          <w:szCs w:val="24"/>
        </w:rPr>
        <w:t xml:space="preserve"> malowanie podkładowe i wierzchnie);</w:t>
      </w:r>
    </w:p>
    <w:p w:rsidR="004F446B" w:rsidRPr="0074008C" w:rsidRDefault="00E6487D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Wymiana szklenia, fazowanie (jak w stanie istniejącym);</w:t>
      </w:r>
    </w:p>
    <w:p w:rsidR="004F446B" w:rsidRDefault="004F446B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 xml:space="preserve">- </w:t>
      </w:r>
      <w:r w:rsidRPr="00345DDC">
        <w:rPr>
          <w:rFonts w:ascii="Arial Narrow" w:hAnsi="Arial Narrow"/>
          <w:sz w:val="24"/>
          <w:szCs w:val="24"/>
        </w:rPr>
        <w:t xml:space="preserve">Renowacja ościeżnic i </w:t>
      </w:r>
      <w:r w:rsidR="006B3D27" w:rsidRPr="00345DDC">
        <w:rPr>
          <w:rFonts w:ascii="Arial Narrow" w:hAnsi="Arial Narrow"/>
          <w:sz w:val="24"/>
          <w:szCs w:val="24"/>
        </w:rPr>
        <w:t>naświetla na miejscu</w:t>
      </w:r>
      <w:r w:rsidRPr="00345DDC">
        <w:rPr>
          <w:rFonts w:ascii="Arial Narrow" w:hAnsi="Arial Narrow"/>
          <w:sz w:val="24"/>
          <w:szCs w:val="24"/>
        </w:rPr>
        <w:t>;</w:t>
      </w:r>
    </w:p>
    <w:p w:rsidR="006B3D27" w:rsidRPr="0074008C" w:rsidRDefault="006B3D27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</w:t>
      </w:r>
      <w:r w:rsidRPr="0074008C">
        <w:rPr>
          <w:rFonts w:ascii="Arial Narrow" w:hAnsi="Arial Narrow"/>
          <w:sz w:val="24"/>
          <w:szCs w:val="24"/>
        </w:rPr>
        <w:t>Renowacja pochwytów</w:t>
      </w:r>
      <w:r>
        <w:rPr>
          <w:rFonts w:ascii="Arial Narrow" w:hAnsi="Arial Narrow"/>
          <w:sz w:val="24"/>
          <w:szCs w:val="24"/>
        </w:rPr>
        <w:t>;</w:t>
      </w:r>
    </w:p>
    <w:p w:rsidR="00977C66" w:rsidRPr="0074008C" w:rsidRDefault="004F446B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 xml:space="preserve">- </w:t>
      </w:r>
      <w:r w:rsidR="00563DF0">
        <w:rPr>
          <w:rFonts w:ascii="Arial Narrow" w:hAnsi="Arial Narrow"/>
          <w:sz w:val="24"/>
          <w:szCs w:val="24"/>
        </w:rPr>
        <w:t>R</w:t>
      </w:r>
      <w:r w:rsidRPr="0074008C">
        <w:rPr>
          <w:rFonts w:ascii="Arial Narrow" w:hAnsi="Arial Narrow"/>
          <w:sz w:val="24"/>
          <w:szCs w:val="24"/>
        </w:rPr>
        <w:t xml:space="preserve">enowacja okuć zawiasów, </w:t>
      </w:r>
      <w:proofErr w:type="spellStart"/>
      <w:r w:rsidR="00977C66" w:rsidRPr="0074008C">
        <w:rPr>
          <w:rFonts w:ascii="Arial Narrow" w:hAnsi="Arial Narrow"/>
          <w:sz w:val="24"/>
          <w:szCs w:val="24"/>
        </w:rPr>
        <w:t>zasów</w:t>
      </w:r>
      <w:proofErr w:type="spellEnd"/>
      <w:r w:rsidR="00977C66" w:rsidRPr="0074008C">
        <w:rPr>
          <w:rFonts w:ascii="Arial Narrow" w:hAnsi="Arial Narrow"/>
          <w:sz w:val="24"/>
          <w:szCs w:val="24"/>
        </w:rPr>
        <w:t>, rygli</w:t>
      </w:r>
      <w:r w:rsidRPr="0074008C">
        <w:rPr>
          <w:rFonts w:ascii="Arial Narrow" w:hAnsi="Arial Narrow"/>
          <w:sz w:val="24"/>
          <w:szCs w:val="24"/>
        </w:rPr>
        <w:t xml:space="preserve"> i zamków</w:t>
      </w:r>
      <w:r w:rsidR="00977C66" w:rsidRPr="0074008C">
        <w:rPr>
          <w:rFonts w:ascii="Arial Narrow" w:hAnsi="Arial Narrow"/>
          <w:sz w:val="24"/>
          <w:szCs w:val="24"/>
        </w:rPr>
        <w:t>. Dla zasuw zamontowanych na dole drzwi</w:t>
      </w:r>
    </w:p>
    <w:p w:rsidR="004F446B" w:rsidRPr="0074008C" w:rsidRDefault="00977C66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 xml:space="preserve">  należy wykonać wpusty w posadzce. Wymienić śruby mocujące na zbliżone do historycznych</w:t>
      </w:r>
      <w:r w:rsidR="004F446B" w:rsidRPr="0074008C">
        <w:rPr>
          <w:rFonts w:ascii="Arial Narrow" w:hAnsi="Arial Narrow"/>
          <w:sz w:val="24"/>
          <w:szCs w:val="24"/>
        </w:rPr>
        <w:t xml:space="preserve">; </w:t>
      </w:r>
    </w:p>
    <w:p w:rsidR="004F446B" w:rsidRPr="0074008C" w:rsidRDefault="004F446B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>- Renowacja drewnianej lamperii w przedsionku (usunięcie starych powłok, flekowanie, szpachlowanie, wymiana</w:t>
      </w:r>
    </w:p>
    <w:p w:rsidR="004F446B" w:rsidRPr="0074008C" w:rsidRDefault="004F446B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 xml:space="preserve">  uszkodzonych elementów, malowanie podkładowe i wierzchnie);</w:t>
      </w:r>
    </w:p>
    <w:p w:rsidR="00EC7BB4" w:rsidRPr="0074008C" w:rsidRDefault="00EC7BB4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EC7BB4" w:rsidRPr="0074008C" w:rsidRDefault="00EC7BB4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>Prace elektryczne</w:t>
      </w:r>
    </w:p>
    <w:p w:rsidR="00EC7BB4" w:rsidRPr="0074008C" w:rsidRDefault="00EC7BB4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>- Wymiana okablowania zasilania do siłowników (3 x 2szt);</w:t>
      </w:r>
    </w:p>
    <w:p w:rsidR="00EC7BB4" w:rsidRPr="0074008C" w:rsidRDefault="00EC7BB4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>- Demontaż obecnych siłowników i montaż nowych;</w:t>
      </w:r>
    </w:p>
    <w:p w:rsidR="00EC7BB4" w:rsidRPr="0074008C" w:rsidRDefault="00EC7BB4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EC7BB4" w:rsidRPr="0074008C" w:rsidRDefault="00EC7BB4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>Prace budowlane</w:t>
      </w:r>
    </w:p>
    <w:p w:rsidR="00EC7BB4" w:rsidRPr="0074008C" w:rsidRDefault="00EC7BB4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>- Naprawy powłok i tynków ściennych po demontażu i ponownym montaży drzwi;</w:t>
      </w:r>
    </w:p>
    <w:p w:rsidR="00EC7BB4" w:rsidRPr="0074008C" w:rsidRDefault="00EC7BB4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>- Naprawy i wymiana kafli posadzkowych oraz wykonanie nowej szlichty/wylewki wraz z izolacją (kafle</w:t>
      </w:r>
    </w:p>
    <w:p w:rsidR="00EC7BB4" w:rsidRPr="0074008C" w:rsidRDefault="00EC7BB4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 xml:space="preserve">  historyczne do odtworzenia</w:t>
      </w:r>
      <w:r w:rsidRPr="00E6487D">
        <w:rPr>
          <w:rFonts w:ascii="Arial Narrow" w:hAnsi="Arial Narrow"/>
          <w:sz w:val="24"/>
          <w:szCs w:val="24"/>
        </w:rPr>
        <w:t>)</w:t>
      </w:r>
      <w:r w:rsidR="00A23D16" w:rsidRPr="00E6487D">
        <w:rPr>
          <w:rFonts w:ascii="Arial Narrow" w:hAnsi="Arial Narrow"/>
          <w:sz w:val="24"/>
          <w:szCs w:val="24"/>
        </w:rPr>
        <w:t xml:space="preserve"> o wymiarze 15cm x 15cm</w:t>
      </w:r>
      <w:r w:rsidRPr="00E6487D">
        <w:rPr>
          <w:rFonts w:ascii="Arial Narrow" w:hAnsi="Arial Narrow"/>
          <w:sz w:val="24"/>
          <w:szCs w:val="24"/>
        </w:rPr>
        <w:t>;</w:t>
      </w:r>
    </w:p>
    <w:p w:rsidR="00B20124" w:rsidRPr="0074008C" w:rsidRDefault="00EC7BB4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hAnsi="Arial Narrow"/>
          <w:sz w:val="24"/>
          <w:szCs w:val="24"/>
        </w:rPr>
        <w:t>- Wymiana wycieraczki wewnętrznej (3szt)</w:t>
      </w:r>
      <w:r w:rsidR="00B20124" w:rsidRPr="0074008C">
        <w:rPr>
          <w:rFonts w:ascii="Arial Narrow" w:hAnsi="Arial Narrow"/>
          <w:sz w:val="24"/>
          <w:szCs w:val="24"/>
        </w:rPr>
        <w:t xml:space="preserve">. W przedsionkach </w:t>
      </w:r>
      <w:r w:rsidR="00B20124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zamontować wycieraczki. Wycieraczki montować</w:t>
      </w:r>
    </w:p>
    <w:p w:rsidR="00B20124" w:rsidRPr="0074008C" w:rsidRDefault="00B20124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 w warstwie posadzki. Wymiary wycieraczek to 90x150 cm i 4 cm wysokości. Wycieraczki montować na równo </w:t>
      </w:r>
    </w:p>
    <w:p w:rsidR="00EC7BB4" w:rsidRPr="0074008C" w:rsidRDefault="00B20124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 z górną warstwą posadzki</w:t>
      </w:r>
      <w:r w:rsidR="00A23D16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dopasowując ją do wymiarów położonych kafli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. Wycieraczki montować wg rysunku</w:t>
      </w:r>
      <w:r w:rsidR="00EC7BB4" w:rsidRPr="0074008C">
        <w:rPr>
          <w:rFonts w:ascii="Arial Narrow" w:hAnsi="Arial Narrow"/>
          <w:sz w:val="24"/>
          <w:szCs w:val="24"/>
        </w:rPr>
        <w:t>;</w:t>
      </w:r>
    </w:p>
    <w:p w:rsidR="00EC7BB4" w:rsidRPr="0074008C" w:rsidRDefault="00EC7BB4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 xml:space="preserve">- Wykonanie zabezpieczenia otworów drzwiowych z płyt OSB </w:t>
      </w:r>
      <w:r w:rsidR="00A23D16">
        <w:rPr>
          <w:rFonts w:ascii="Arial Narrow" w:hAnsi="Arial Narrow"/>
          <w:sz w:val="24"/>
          <w:szCs w:val="24"/>
        </w:rPr>
        <w:t xml:space="preserve">wodoodpornej </w:t>
      </w:r>
      <w:r w:rsidRPr="0074008C">
        <w:rPr>
          <w:rFonts w:ascii="Arial Narrow" w:hAnsi="Arial Narrow"/>
          <w:sz w:val="24"/>
          <w:szCs w:val="24"/>
        </w:rPr>
        <w:t xml:space="preserve">na czas renowacji drzwi; </w:t>
      </w:r>
    </w:p>
    <w:p w:rsidR="00EC7BB4" w:rsidRPr="0074008C" w:rsidRDefault="00EC7BB4" w:rsidP="00874C2E">
      <w:pPr>
        <w:spacing w:line="276" w:lineRule="auto"/>
        <w:rPr>
          <w:rFonts w:ascii="Arial Narrow" w:hAnsi="Arial Narrow"/>
          <w:sz w:val="24"/>
          <w:szCs w:val="24"/>
        </w:rPr>
      </w:pPr>
    </w:p>
    <w:p w:rsidR="004F446B" w:rsidRPr="0074008C" w:rsidRDefault="00A94BA3" w:rsidP="00874C2E">
      <w:pPr>
        <w:pStyle w:val="Standard"/>
        <w:spacing w:line="276" w:lineRule="auto"/>
        <w:jc w:val="both"/>
        <w:rPr>
          <w:rFonts w:ascii="Arial Narrow" w:hAnsi="Arial Narrow" w:cs="Arial"/>
          <w:b/>
        </w:rPr>
      </w:pPr>
      <w:r w:rsidRPr="0074008C">
        <w:rPr>
          <w:rFonts w:ascii="Arial Narrow" w:hAnsi="Arial Narrow" w:cs="Arial"/>
          <w:b/>
        </w:rPr>
        <w:t>6</w:t>
      </w:r>
      <w:r w:rsidR="004F446B" w:rsidRPr="0074008C">
        <w:rPr>
          <w:rFonts w:ascii="Arial Narrow" w:hAnsi="Arial Narrow" w:cs="Arial"/>
          <w:b/>
        </w:rPr>
        <w:t xml:space="preserve">.2. Proponowane </w:t>
      </w:r>
      <w:r w:rsidR="00EC7BB4" w:rsidRPr="0074008C">
        <w:rPr>
          <w:rFonts w:ascii="Arial Narrow" w:hAnsi="Arial Narrow" w:cs="Arial"/>
          <w:b/>
        </w:rPr>
        <w:t>szczegółowe prace</w:t>
      </w:r>
    </w:p>
    <w:p w:rsidR="00907567" w:rsidRPr="0074008C" w:rsidRDefault="00907567" w:rsidP="00874C2E">
      <w:pPr>
        <w:pStyle w:val="Standard"/>
        <w:spacing w:line="276" w:lineRule="auto"/>
        <w:jc w:val="both"/>
        <w:rPr>
          <w:rFonts w:ascii="Arial Narrow" w:hAnsi="Arial Narrow" w:cs="Arial"/>
          <w:b/>
        </w:rPr>
      </w:pPr>
    </w:p>
    <w:p w:rsidR="00A42496" w:rsidRPr="0074008C" w:rsidRDefault="006C7879" w:rsidP="00874C2E">
      <w:pPr>
        <w:pStyle w:val="Akapitzlist"/>
        <w:spacing w:line="276" w:lineRule="auto"/>
        <w:ind w:left="0"/>
        <w:jc w:val="both"/>
        <w:rPr>
          <w:rFonts w:ascii="Arial Narrow" w:eastAsia="SimSun" w:hAnsi="Arial Narrow" w:cs="Arial"/>
          <w:sz w:val="24"/>
          <w:szCs w:val="24"/>
          <w:u w:val="single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6.2.</w:t>
      </w:r>
      <w:r w:rsidR="004B504E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 xml:space="preserve">1. </w:t>
      </w:r>
      <w:r w:rsidR="00AE443F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Demontaż drzwi</w:t>
      </w:r>
    </w:p>
    <w:p w:rsidR="00204F77" w:rsidRPr="0074008C" w:rsidRDefault="00DB072D" w:rsidP="00204F77">
      <w:pPr>
        <w:pStyle w:val="Akapitzlist"/>
        <w:spacing w:line="276" w:lineRule="auto"/>
        <w:ind w:left="0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Należy </w:t>
      </w:r>
      <w:r w:rsidR="004B504E"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remontować skrzydła </w:t>
      </w:r>
      <w:r w:rsidR="00204F77">
        <w:rPr>
          <w:rFonts w:ascii="Arial Narrow" w:eastAsia="SimSun" w:hAnsi="Arial Narrow" w:cs="Arial"/>
          <w:sz w:val="24"/>
          <w:szCs w:val="24"/>
          <w:lang w:bidi="hi-IN"/>
        </w:rPr>
        <w:t xml:space="preserve">pojedynczo, </w:t>
      </w:r>
      <w:r w:rsidR="004B504E" w:rsidRPr="0074008C">
        <w:rPr>
          <w:rFonts w:ascii="Arial Narrow" w:eastAsia="SimSun" w:hAnsi="Arial Narrow" w:cs="Arial"/>
          <w:sz w:val="24"/>
          <w:szCs w:val="24"/>
          <w:lang w:bidi="hi-IN"/>
        </w:rPr>
        <w:t>po kolei</w:t>
      </w:r>
      <w:r w:rsidR="00204F77">
        <w:rPr>
          <w:rFonts w:ascii="Arial Narrow" w:eastAsia="SimSun" w:hAnsi="Arial Narrow" w:cs="Arial"/>
          <w:sz w:val="24"/>
          <w:szCs w:val="24"/>
          <w:lang w:bidi="hi-IN"/>
        </w:rPr>
        <w:t>.</w:t>
      </w:r>
      <w:r w:rsidR="004B504E"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 </w:t>
      </w:r>
      <w:r w:rsidR="00204F77" w:rsidRPr="0074008C">
        <w:rPr>
          <w:rFonts w:ascii="Arial Narrow" w:eastAsia="SimSun" w:hAnsi="Arial Narrow" w:cs="Arial"/>
          <w:sz w:val="24"/>
          <w:szCs w:val="24"/>
          <w:lang w:bidi="hi-IN"/>
        </w:rPr>
        <w:t>Na czas trwania remontu konserwa</w:t>
      </w:r>
      <w:r w:rsidR="00204F77">
        <w:rPr>
          <w:rFonts w:ascii="Arial Narrow" w:eastAsia="SimSun" w:hAnsi="Arial Narrow" w:cs="Arial"/>
          <w:sz w:val="24"/>
          <w:szCs w:val="24"/>
          <w:lang w:bidi="hi-IN"/>
        </w:rPr>
        <w:t xml:space="preserve">torskiego </w:t>
      </w:r>
      <w:r w:rsidR="006E27C4">
        <w:rPr>
          <w:rFonts w:ascii="Arial Narrow" w:eastAsia="SimSun" w:hAnsi="Arial Narrow" w:cs="Arial"/>
          <w:sz w:val="24"/>
          <w:szCs w:val="24"/>
          <w:lang w:bidi="hi-IN"/>
        </w:rPr>
        <w:t>otwory w </w:t>
      </w:r>
      <w:r w:rsidR="00204F77" w:rsidRPr="0074008C">
        <w:rPr>
          <w:rFonts w:ascii="Arial Narrow" w:eastAsia="SimSun" w:hAnsi="Arial Narrow" w:cs="Arial"/>
          <w:sz w:val="24"/>
          <w:szCs w:val="24"/>
          <w:lang w:bidi="hi-IN"/>
        </w:rPr>
        <w:t>świetle</w:t>
      </w:r>
      <w:r w:rsidR="00204F77">
        <w:rPr>
          <w:rFonts w:ascii="Arial Narrow" w:eastAsia="SimSun" w:hAnsi="Arial Narrow" w:cs="Arial"/>
          <w:sz w:val="24"/>
          <w:szCs w:val="24"/>
          <w:lang w:bidi="hi-IN"/>
        </w:rPr>
        <w:t xml:space="preserve"> przejścia</w:t>
      </w:r>
      <w:r w:rsidR="00204F77"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 należy </w:t>
      </w:r>
      <w:r w:rsidR="00204F77">
        <w:rPr>
          <w:rFonts w:ascii="Arial Narrow" w:eastAsia="SimSun" w:hAnsi="Arial Narrow" w:cs="Arial"/>
          <w:sz w:val="24"/>
          <w:szCs w:val="24"/>
          <w:lang w:bidi="hi-IN"/>
        </w:rPr>
        <w:t xml:space="preserve">wyposażyć w drzwi tymczasowe z płyty wodoodpornej OSB na podkonstrukcji. Drzwi tymczasowe wyposażyć w zamki i rygle. </w:t>
      </w:r>
      <w:r w:rsidR="00204F77"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Po zakończeniu prac renowacyjnych ponownie zamontować </w:t>
      </w:r>
      <w:r w:rsidR="00A23D16">
        <w:rPr>
          <w:rFonts w:ascii="Arial Narrow" w:eastAsia="SimSun" w:hAnsi="Arial Narrow" w:cs="Arial"/>
          <w:sz w:val="24"/>
          <w:szCs w:val="24"/>
          <w:lang w:bidi="hi-IN"/>
        </w:rPr>
        <w:t xml:space="preserve">remontowane </w:t>
      </w:r>
      <w:r w:rsidR="00204F77" w:rsidRPr="0074008C">
        <w:rPr>
          <w:rFonts w:ascii="Arial Narrow" w:eastAsia="SimSun" w:hAnsi="Arial Narrow" w:cs="Arial"/>
          <w:sz w:val="24"/>
          <w:szCs w:val="24"/>
          <w:lang w:bidi="hi-IN"/>
        </w:rPr>
        <w:t>drzwi.</w:t>
      </w:r>
    </w:p>
    <w:p w:rsidR="00DB072D" w:rsidRPr="0074008C" w:rsidRDefault="00DB072D" w:rsidP="00874C2E">
      <w:pPr>
        <w:pStyle w:val="Akapitzlist"/>
        <w:spacing w:line="276" w:lineRule="auto"/>
        <w:ind w:left="0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</w:p>
    <w:p w:rsidR="00AE443F" w:rsidRPr="0074008C" w:rsidRDefault="00AE443F" w:rsidP="00874C2E">
      <w:pPr>
        <w:pStyle w:val="Akapitzlist"/>
        <w:spacing w:line="276" w:lineRule="auto"/>
        <w:ind w:left="0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</w:p>
    <w:p w:rsidR="00AE443F" w:rsidRPr="0074008C" w:rsidRDefault="006C7879" w:rsidP="00874C2E">
      <w:pPr>
        <w:pStyle w:val="Akapitzlist"/>
        <w:spacing w:line="276" w:lineRule="auto"/>
        <w:ind w:left="0"/>
        <w:jc w:val="both"/>
        <w:rPr>
          <w:rFonts w:ascii="Arial Narrow" w:eastAsia="SimSun" w:hAnsi="Arial Narrow" w:cs="Arial"/>
          <w:sz w:val="24"/>
          <w:szCs w:val="24"/>
          <w:u w:val="single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6.2.</w:t>
      </w:r>
      <w:r w:rsidR="004B504E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 xml:space="preserve">2. </w:t>
      </w:r>
      <w:r w:rsidR="00AE443F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Usuwanie powłok</w:t>
      </w:r>
    </w:p>
    <w:p w:rsidR="00D60EEA" w:rsidRPr="0074008C" w:rsidRDefault="00AE443F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  <w:r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Drewno należy oczyścić ręcznie ze starych powłok malarskich, farb i impregnatów, za pomocą cyklin i papierów ściernych o odpowiedniej gradacji. Szczególną uwagę należy zwrócić na łączenia listew zewnętrznych, wewnętrznych i innych trudno dostępnych miejsc. </w:t>
      </w:r>
    </w:p>
    <w:p w:rsidR="00AE443F" w:rsidRPr="0074008C" w:rsidRDefault="00AE443F" w:rsidP="00874C2E">
      <w:pPr>
        <w:pStyle w:val="Akapitzlist"/>
        <w:spacing w:line="276" w:lineRule="auto"/>
        <w:ind w:left="0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</w:p>
    <w:p w:rsidR="00AE443F" w:rsidRPr="0074008C" w:rsidRDefault="006C7879" w:rsidP="00874C2E">
      <w:pPr>
        <w:pStyle w:val="Akapitzlist"/>
        <w:spacing w:line="276" w:lineRule="auto"/>
        <w:ind w:left="0"/>
        <w:jc w:val="both"/>
        <w:rPr>
          <w:rFonts w:ascii="Arial Narrow" w:eastAsia="SimSun" w:hAnsi="Arial Narrow" w:cs="Arial"/>
          <w:sz w:val="24"/>
          <w:szCs w:val="24"/>
          <w:u w:val="single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6.2.</w:t>
      </w:r>
      <w:r w:rsidR="004B504E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 xml:space="preserve">3. </w:t>
      </w:r>
      <w:r w:rsidR="00AE443F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Wymiana elementów</w:t>
      </w:r>
    </w:p>
    <w:p w:rsidR="00AE443F" w:rsidRPr="0074008C" w:rsidRDefault="00204F77" w:rsidP="00874C2E">
      <w:pPr>
        <w:pStyle w:val="Akapitzlist"/>
        <w:spacing w:line="276" w:lineRule="auto"/>
        <w:ind w:left="0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  <w:r>
        <w:rPr>
          <w:rFonts w:ascii="Arial Narrow" w:eastAsia="SimSun" w:hAnsi="Arial Narrow" w:cs="Arial"/>
          <w:sz w:val="24"/>
          <w:szCs w:val="24"/>
          <w:lang w:bidi="hi-IN"/>
        </w:rPr>
        <w:t xml:space="preserve">Zniszczone </w:t>
      </w:r>
      <w:r w:rsidR="00AE443F" w:rsidRPr="0074008C">
        <w:rPr>
          <w:rFonts w:ascii="Arial Narrow" w:eastAsia="SimSun" w:hAnsi="Arial Narrow" w:cs="Arial"/>
          <w:sz w:val="24"/>
          <w:szCs w:val="24"/>
          <w:lang w:bidi="hi-IN"/>
        </w:rPr>
        <w:t>elementy drewn</w:t>
      </w:r>
      <w:r w:rsidR="00FD4229" w:rsidRPr="0074008C">
        <w:rPr>
          <w:rFonts w:ascii="Arial Narrow" w:eastAsia="SimSun" w:hAnsi="Arial Narrow" w:cs="Arial"/>
          <w:sz w:val="24"/>
          <w:szCs w:val="24"/>
          <w:lang w:bidi="hi-IN"/>
        </w:rPr>
        <w:t>i</w:t>
      </w:r>
      <w:r w:rsidR="00AE443F" w:rsidRPr="0074008C">
        <w:rPr>
          <w:rFonts w:ascii="Arial Narrow" w:eastAsia="SimSun" w:hAnsi="Arial Narrow" w:cs="Arial"/>
          <w:sz w:val="24"/>
          <w:szCs w:val="24"/>
          <w:lang w:bidi="hi-IN"/>
        </w:rPr>
        <w:t>a</w:t>
      </w:r>
      <w:r w:rsidR="00FD4229" w:rsidRPr="0074008C">
        <w:rPr>
          <w:rFonts w:ascii="Arial Narrow" w:eastAsia="SimSun" w:hAnsi="Arial Narrow" w:cs="Arial"/>
          <w:sz w:val="24"/>
          <w:szCs w:val="24"/>
          <w:lang w:bidi="hi-IN"/>
        </w:rPr>
        <w:t>ne</w:t>
      </w:r>
      <w:r w:rsidR="00AE443F"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 występujące w dolnych częściach drzwi</w:t>
      </w:r>
      <w:r w:rsidR="00B72679"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 pomiędzy istniejącymi mosiężnymi blachami</w:t>
      </w:r>
      <w:r w:rsidR="00AE443F"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 należy wymienić. Przy doborze materiału zastępczego należy pamiętać, aby rodzaj drewna był ten sam</w:t>
      </w:r>
      <w:r w:rsidR="00A94BA3" w:rsidRPr="0074008C">
        <w:rPr>
          <w:rFonts w:ascii="Arial Narrow" w:eastAsia="SimSun" w:hAnsi="Arial Narrow" w:cs="Arial"/>
          <w:sz w:val="24"/>
          <w:szCs w:val="24"/>
          <w:lang w:bidi="hi-IN"/>
        </w:rPr>
        <w:t>,</w:t>
      </w:r>
      <w:r w:rsidR="00AE443F"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 co występujący w oryginale. To działanie ograniczy do minimum wizualne różnice w łączonym drewnie. </w:t>
      </w:r>
    </w:p>
    <w:p w:rsidR="00516A8E" w:rsidRPr="0074008C" w:rsidRDefault="00204F77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  <w:r>
        <w:rPr>
          <w:rFonts w:ascii="Arial Narrow" w:eastAsia="Calibri" w:hAnsi="Arial Narrow"/>
          <w:kern w:val="0"/>
          <w:sz w:val="24"/>
          <w:szCs w:val="24"/>
          <w:lang w:eastAsia="pl-PL"/>
        </w:rPr>
        <w:t>Rekonstrukcję</w:t>
      </w:r>
      <w:r w:rsidR="00516A8E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 ubytków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elementów stolarki wykona</w:t>
      </w:r>
      <w:r>
        <w:rPr>
          <w:rFonts w:ascii="Arial Narrow" w:eastAsia="Calibri" w:hAnsi="Arial Narrow"/>
          <w:kern w:val="0"/>
          <w:sz w:val="24"/>
          <w:szCs w:val="24"/>
          <w:lang w:eastAsia="pl-PL"/>
        </w:rPr>
        <w:t>ć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 </w:t>
      </w:r>
      <w:r w:rsidR="004E6D1B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z nowego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drewna </w:t>
      </w:r>
      <w:r>
        <w:rPr>
          <w:rFonts w:ascii="Arial Narrow" w:eastAsia="Calibri" w:hAnsi="Arial Narrow"/>
          <w:kern w:val="0"/>
          <w:sz w:val="24"/>
          <w:szCs w:val="24"/>
          <w:lang w:eastAsia="pl-PL"/>
        </w:rPr>
        <w:t>dę</w:t>
      </w:r>
      <w:r w:rsidR="006E27C4">
        <w:rPr>
          <w:rFonts w:ascii="Arial Narrow" w:eastAsia="Calibri" w:hAnsi="Arial Narrow"/>
          <w:kern w:val="0"/>
          <w:sz w:val="24"/>
          <w:szCs w:val="24"/>
          <w:lang w:eastAsia="pl-PL"/>
        </w:rPr>
        <w:t>bowego, wg wymiarów podanych na </w:t>
      </w:r>
      <w:r>
        <w:rPr>
          <w:rFonts w:ascii="Arial Narrow" w:eastAsia="Calibri" w:hAnsi="Arial Narrow"/>
          <w:kern w:val="0"/>
          <w:sz w:val="24"/>
          <w:szCs w:val="24"/>
          <w:lang w:eastAsia="pl-PL"/>
        </w:rPr>
        <w:t>szczegółowych rysunkach.</w:t>
      </w:r>
    </w:p>
    <w:p w:rsidR="00516A8E" w:rsidRPr="0074008C" w:rsidRDefault="00516A8E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</w:p>
    <w:p w:rsidR="00AE443F" w:rsidRPr="0074008C" w:rsidRDefault="006C7879" w:rsidP="00874C2E">
      <w:pPr>
        <w:pStyle w:val="Akapitzlist"/>
        <w:spacing w:line="276" w:lineRule="auto"/>
        <w:ind w:left="0"/>
        <w:jc w:val="both"/>
        <w:rPr>
          <w:rFonts w:ascii="Arial Narrow" w:eastAsia="SimSun" w:hAnsi="Arial Narrow" w:cs="Arial"/>
          <w:sz w:val="24"/>
          <w:szCs w:val="24"/>
          <w:u w:val="single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6.2.4</w:t>
      </w:r>
      <w:r w:rsidR="004B504E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 xml:space="preserve">. </w:t>
      </w:r>
      <w:r w:rsidR="00AE443F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Uzupełnienie ubytków</w:t>
      </w:r>
      <w:r w:rsidR="007D34F0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 xml:space="preserve"> stolarki</w:t>
      </w:r>
    </w:p>
    <w:p w:rsidR="00AE443F" w:rsidRPr="0074008C" w:rsidRDefault="00AE443F" w:rsidP="00874C2E">
      <w:pPr>
        <w:pStyle w:val="Akapitzlist"/>
        <w:spacing w:line="276" w:lineRule="auto"/>
        <w:ind w:left="0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lang w:bidi="hi-IN"/>
        </w:rPr>
        <w:t>Po usunięciu powłok malarskich mogą wyłonić się</w:t>
      </w:r>
      <w:r w:rsidR="00A94BA3"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 ukryte</w:t>
      </w:r>
      <w:r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 uszkodzenia. </w:t>
      </w:r>
    </w:p>
    <w:p w:rsidR="00516A8E" w:rsidRPr="0074008C" w:rsidRDefault="00AE443F" w:rsidP="0013059E">
      <w:pPr>
        <w:pStyle w:val="Akapitzlist"/>
        <w:spacing w:line="276" w:lineRule="auto"/>
        <w:ind w:left="0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lang w:bidi="hi-IN"/>
        </w:rPr>
        <w:t>Do uzupełniani</w:t>
      </w:r>
      <w:r w:rsidR="0013059E">
        <w:rPr>
          <w:rFonts w:ascii="Arial Narrow" w:eastAsia="SimSun" w:hAnsi="Arial Narrow" w:cs="Arial"/>
          <w:sz w:val="24"/>
          <w:szCs w:val="24"/>
          <w:lang w:bidi="hi-IN"/>
        </w:rPr>
        <w:t>a</w:t>
      </w:r>
      <w:r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 ubytków </w:t>
      </w:r>
      <w:r w:rsidR="00204F77">
        <w:rPr>
          <w:rFonts w:ascii="Arial Narrow" w:eastAsia="SimSun" w:hAnsi="Arial Narrow" w:cs="Arial"/>
          <w:sz w:val="24"/>
          <w:szCs w:val="24"/>
          <w:lang w:bidi="hi-IN"/>
        </w:rPr>
        <w:t>należy</w:t>
      </w:r>
      <w:r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 zastosować kity odpowiednie do konserwacji zabytku drewnianego</w:t>
      </w:r>
      <w:r w:rsidR="0013059E">
        <w:rPr>
          <w:rFonts w:ascii="Arial Narrow" w:eastAsia="SimSun" w:hAnsi="Arial Narrow" w:cs="Arial"/>
          <w:sz w:val="24"/>
          <w:szCs w:val="24"/>
          <w:lang w:bidi="hi-IN"/>
        </w:rPr>
        <w:t xml:space="preserve"> w kolorze odtworzeniowym. </w:t>
      </w:r>
      <w:r w:rsidR="00204F77">
        <w:rPr>
          <w:rFonts w:ascii="Arial Narrow" w:eastAsia="SimSun" w:hAnsi="Arial Narrow" w:cs="Arial"/>
          <w:sz w:val="24"/>
          <w:szCs w:val="24"/>
          <w:lang w:bidi="hi-IN"/>
        </w:rPr>
        <w:t xml:space="preserve">Kity </w:t>
      </w:r>
      <w:r w:rsidRPr="0074008C">
        <w:rPr>
          <w:rFonts w:ascii="Arial Narrow" w:eastAsia="SimSun" w:hAnsi="Arial Narrow" w:cs="Arial"/>
          <w:sz w:val="24"/>
          <w:szCs w:val="24"/>
          <w:lang w:bidi="hi-IN"/>
        </w:rPr>
        <w:t>musz</w:t>
      </w:r>
      <w:r w:rsidR="000452D6" w:rsidRPr="0074008C">
        <w:rPr>
          <w:rFonts w:ascii="Arial Narrow" w:eastAsia="SimSun" w:hAnsi="Arial Narrow" w:cs="Arial"/>
          <w:sz w:val="24"/>
          <w:szCs w:val="24"/>
          <w:lang w:bidi="hi-IN"/>
        </w:rPr>
        <w:t>ą</w:t>
      </w:r>
      <w:r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 </w:t>
      </w:r>
      <w:r w:rsidR="0013059E">
        <w:rPr>
          <w:rFonts w:ascii="Arial Narrow" w:eastAsia="SimSun" w:hAnsi="Arial Narrow" w:cs="Arial"/>
          <w:sz w:val="24"/>
          <w:szCs w:val="24"/>
          <w:lang w:bidi="hi-IN"/>
        </w:rPr>
        <w:t xml:space="preserve">być odpowiednie do stosowania zewnętrznego, odporne na czynniki atmosferyczne oraz działanie promieni UV oraz </w:t>
      </w:r>
      <w:r w:rsidRPr="0074008C">
        <w:rPr>
          <w:rFonts w:ascii="Arial Narrow" w:eastAsia="SimSun" w:hAnsi="Arial Narrow" w:cs="Arial"/>
          <w:sz w:val="24"/>
          <w:szCs w:val="24"/>
          <w:lang w:bidi="hi-IN"/>
        </w:rPr>
        <w:t>posiadać łatwość przyjmowania impregnatów i lakierów wier</w:t>
      </w:r>
      <w:r w:rsidR="006E27C4">
        <w:rPr>
          <w:rFonts w:ascii="Arial Narrow" w:eastAsia="SimSun" w:hAnsi="Arial Narrow" w:cs="Arial"/>
          <w:sz w:val="24"/>
          <w:szCs w:val="24"/>
          <w:lang w:bidi="hi-IN"/>
        </w:rPr>
        <w:t>zchnich, aby struktura drewna w </w:t>
      </w:r>
      <w:r w:rsidRPr="0074008C">
        <w:rPr>
          <w:rFonts w:ascii="Arial Narrow" w:eastAsia="SimSun" w:hAnsi="Arial Narrow" w:cs="Arial"/>
          <w:sz w:val="24"/>
          <w:szCs w:val="24"/>
          <w:lang w:bidi="hi-IN"/>
        </w:rPr>
        <w:t>miejscach gdzie ubytek był uzupełniany nie odróżniała się. Przy doborze materiału uzupełniającego wykonawca musi wziąć pod uwagę fakt, iż są to drzwi zewnętrzne</w:t>
      </w:r>
      <w:r w:rsidR="00A42496" w:rsidRPr="0074008C">
        <w:rPr>
          <w:rFonts w:ascii="Arial Narrow" w:eastAsia="SimSun" w:hAnsi="Arial Narrow" w:cs="Arial"/>
          <w:sz w:val="24"/>
          <w:szCs w:val="24"/>
          <w:lang w:bidi="hi-IN"/>
        </w:rPr>
        <w:t>, a</w:t>
      </w:r>
      <w:r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 co za tym idzie są wystawione na działanie czynników atmosferycznych.</w:t>
      </w:r>
      <w:r w:rsidR="00516A8E"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 </w:t>
      </w:r>
    </w:p>
    <w:p w:rsidR="00516A8E" w:rsidRPr="0074008C" w:rsidRDefault="00516A8E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  <w:r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Należy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usunąć wtórne uzupełnienia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i elementy, wykonać reperacje drobnych uszkodze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ń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drewna kitem akrylowym wraz ze szlifowaniem</w:t>
      </w:r>
      <w:r w:rsidR="00765205">
        <w:rPr>
          <w:rFonts w:ascii="Arial Narrow" w:eastAsia="Calibri" w:hAnsi="Arial Narrow"/>
          <w:kern w:val="0"/>
          <w:sz w:val="24"/>
          <w:szCs w:val="24"/>
          <w:lang w:eastAsia="pl-PL"/>
        </w:rPr>
        <w:t>.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 </w:t>
      </w:r>
    </w:p>
    <w:p w:rsidR="00E47560" w:rsidRDefault="00E47560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</w:p>
    <w:p w:rsidR="006E27C4" w:rsidRDefault="006E27C4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</w:p>
    <w:p w:rsidR="006E27C4" w:rsidRPr="0074008C" w:rsidRDefault="006E27C4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</w:p>
    <w:p w:rsidR="00AE443F" w:rsidRPr="0074008C" w:rsidRDefault="006C7879" w:rsidP="00874C2E">
      <w:pPr>
        <w:pStyle w:val="Akapitzlist"/>
        <w:spacing w:line="276" w:lineRule="auto"/>
        <w:ind w:left="0"/>
        <w:jc w:val="both"/>
        <w:rPr>
          <w:rFonts w:ascii="Arial Narrow" w:eastAsia="SimSun" w:hAnsi="Arial Narrow" w:cs="Arial"/>
          <w:sz w:val="24"/>
          <w:szCs w:val="24"/>
          <w:u w:val="single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lastRenderedPageBreak/>
        <w:t>6.2.</w:t>
      </w:r>
      <w:r w:rsidR="0036545A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5</w:t>
      </w:r>
      <w:r w:rsidR="004B504E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 xml:space="preserve">. </w:t>
      </w:r>
      <w:r w:rsidR="00AE443F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 xml:space="preserve">Zabiegi </w:t>
      </w:r>
      <w:proofErr w:type="spellStart"/>
      <w:r w:rsidR="00AE443F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biobójcze</w:t>
      </w:r>
      <w:proofErr w:type="spellEnd"/>
      <w:r w:rsidR="00AE443F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 xml:space="preserve"> i impregnacyjne</w:t>
      </w:r>
    </w:p>
    <w:p w:rsidR="00765205" w:rsidRPr="0074008C" w:rsidRDefault="00765205" w:rsidP="00765205">
      <w:pPr>
        <w:pStyle w:val="WZOR"/>
        <w:keepNext w:val="0"/>
        <w:spacing w:before="0" w:after="0" w:line="276" w:lineRule="auto"/>
        <w:ind w:firstLine="0"/>
        <w:rPr>
          <w:rFonts w:ascii="Arial Narrow" w:eastAsia="SimSun" w:hAnsi="Arial Narrow" w:cs="Arial"/>
          <w:spacing w:val="0"/>
          <w:kern w:val="2"/>
          <w:szCs w:val="24"/>
          <w:lang w:eastAsia="zh-CN" w:bidi="hi-IN"/>
        </w:rPr>
      </w:pPr>
      <w:r w:rsidRPr="0074008C">
        <w:rPr>
          <w:rFonts w:ascii="Arial Narrow" w:eastAsia="SimSun" w:hAnsi="Arial Narrow" w:cs="Arial"/>
          <w:spacing w:val="0"/>
          <w:kern w:val="2"/>
          <w:szCs w:val="24"/>
          <w:lang w:eastAsia="zh-CN" w:bidi="hi-IN"/>
        </w:rPr>
        <w:t xml:space="preserve">Przed przystąpieniem do impregnacji drzwi, drewno musi być wyszlifowane i oczyszczone z pyłu powstałego przy pracach związanych z uzupełnianiem i szlifowaniem drewna. </w:t>
      </w:r>
    </w:p>
    <w:p w:rsidR="00765205" w:rsidRPr="0074008C" w:rsidRDefault="00765205" w:rsidP="00765205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Wykonanie impregnacji dezynfekcyjnej drewna w celu zabezpieczenia przed korozj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ą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biologiczn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ą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(ple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ś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nie, grzyby, owady) metod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ą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natryskow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ą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przy u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ż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yciu rozpuszczalnikowych preparatów.</w:t>
      </w:r>
    </w:p>
    <w:p w:rsidR="00AE443F" w:rsidRPr="0074008C" w:rsidRDefault="00AE443F" w:rsidP="00874C2E">
      <w:pPr>
        <w:pStyle w:val="Akapitzlist"/>
        <w:spacing w:line="276" w:lineRule="auto"/>
        <w:ind w:left="0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</w:p>
    <w:p w:rsidR="00C27AAD" w:rsidRPr="0074008C" w:rsidRDefault="00C27AAD" w:rsidP="00874C2E">
      <w:pPr>
        <w:spacing w:line="276" w:lineRule="auto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</w:p>
    <w:p w:rsidR="00AE443F" w:rsidRPr="0074008C" w:rsidRDefault="00270C1C" w:rsidP="00874C2E">
      <w:pPr>
        <w:spacing w:line="276" w:lineRule="auto"/>
        <w:jc w:val="both"/>
        <w:rPr>
          <w:rFonts w:ascii="Arial Narrow" w:eastAsia="SimSun" w:hAnsi="Arial Narrow" w:cs="Arial"/>
          <w:sz w:val="24"/>
          <w:szCs w:val="24"/>
          <w:u w:val="single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6.2.</w:t>
      </w:r>
      <w:r w:rsidR="0036545A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6</w:t>
      </w:r>
      <w:r w:rsidR="00A42496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 xml:space="preserve">. </w:t>
      </w:r>
      <w:r w:rsidR="00AE443F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Impregnacja drewna</w:t>
      </w:r>
    </w:p>
    <w:p w:rsidR="00516A8E" w:rsidRPr="00E6487D" w:rsidRDefault="00516A8E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W celu zabezpieczenia przed podpaleniem - impregnowa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ć </w:t>
      </w:r>
      <w:r w:rsidR="004E6D1B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preparatem ogniochronnym.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Wykonanie strukturalnej impregnacji wzmacniaj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ą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cej</w:t>
      </w:r>
      <w:r w:rsidR="004E6D1B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i </w:t>
      </w:r>
      <w:proofErr w:type="spellStart"/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hydrofobizuj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ą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cej</w:t>
      </w:r>
      <w:proofErr w:type="spellEnd"/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 materiału konstrukcyjnego metod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ą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natryskow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>ą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.</w:t>
      </w:r>
      <w:r w:rsidR="00C27AAD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Proponuje si</w:t>
      </w:r>
      <w:r w:rsidRPr="0074008C">
        <w:rPr>
          <w:rFonts w:ascii="Arial Narrow" w:eastAsia="TimesNewRoman" w:hAnsi="Arial Narrow" w:cs="TimesNewRoman"/>
          <w:kern w:val="0"/>
          <w:sz w:val="24"/>
          <w:szCs w:val="24"/>
          <w:lang w:eastAsia="pl-PL"/>
        </w:rPr>
        <w:t xml:space="preserve">ę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zastosowanie </w:t>
      </w:r>
      <w:r w:rsidR="0074008C" w:rsidRPr="00E6487D">
        <w:rPr>
          <w:rFonts w:ascii="Arial Narrow" w:eastAsia="Calibri" w:hAnsi="Arial Narrow"/>
          <w:kern w:val="0"/>
          <w:sz w:val="24"/>
          <w:szCs w:val="24"/>
          <w:lang w:eastAsia="pl-PL"/>
        </w:rPr>
        <w:t>gotowego koloryzującego impregnatu pełniącego funkcję</w:t>
      </w:r>
      <w:r w:rsidR="002A7EB0" w:rsidRPr="00E6487D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 impregnatu, powłoki gruntującej i lazury, chroniącego przed wilgocią i promieniowaniem UV. Kolor preparatów </w:t>
      </w:r>
      <w:r w:rsidR="00765205" w:rsidRPr="00E6487D">
        <w:rPr>
          <w:rFonts w:ascii="Arial Narrow" w:eastAsia="Calibri" w:hAnsi="Arial Narrow"/>
          <w:kern w:val="0"/>
          <w:sz w:val="24"/>
          <w:szCs w:val="24"/>
          <w:lang w:eastAsia="pl-PL"/>
        </w:rPr>
        <w:t>odtworzeniowy (</w:t>
      </w:r>
      <w:r w:rsidR="00E6487D">
        <w:rPr>
          <w:rFonts w:ascii="Arial Narrow" w:eastAsia="Calibri" w:hAnsi="Arial Narrow"/>
          <w:kern w:val="0"/>
          <w:sz w:val="24"/>
          <w:szCs w:val="24"/>
          <w:lang w:eastAsia="pl-PL"/>
        </w:rPr>
        <w:t>należy dobrać na </w:t>
      </w:r>
      <w:r w:rsidR="002A7EB0" w:rsidRPr="00E6487D">
        <w:rPr>
          <w:rFonts w:ascii="Arial Narrow" w:eastAsia="Calibri" w:hAnsi="Arial Narrow"/>
          <w:kern w:val="0"/>
          <w:sz w:val="24"/>
          <w:szCs w:val="24"/>
          <w:lang w:eastAsia="pl-PL"/>
        </w:rPr>
        <w:t>podstawie obecnie istniejącej kolorystyki remontowanych drzwi</w:t>
      </w:r>
      <w:r w:rsidR="00765205" w:rsidRPr="00E6487D">
        <w:rPr>
          <w:rFonts w:ascii="Arial Narrow" w:eastAsia="Calibri" w:hAnsi="Arial Narrow"/>
          <w:kern w:val="0"/>
          <w:sz w:val="24"/>
          <w:szCs w:val="24"/>
          <w:lang w:eastAsia="pl-PL"/>
        </w:rPr>
        <w:t>)</w:t>
      </w:r>
      <w:r w:rsidR="002A7EB0" w:rsidRPr="00E6487D">
        <w:rPr>
          <w:rFonts w:ascii="Arial Narrow" w:eastAsia="Calibri" w:hAnsi="Arial Narrow"/>
          <w:kern w:val="0"/>
          <w:sz w:val="24"/>
          <w:szCs w:val="24"/>
          <w:lang w:eastAsia="pl-PL"/>
        </w:rPr>
        <w:t>.</w:t>
      </w:r>
    </w:p>
    <w:p w:rsidR="00516A8E" w:rsidRPr="0074008C" w:rsidRDefault="00516A8E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</w:p>
    <w:p w:rsidR="00AE443F" w:rsidRPr="0074008C" w:rsidRDefault="00270C1C" w:rsidP="00874C2E">
      <w:pPr>
        <w:spacing w:line="276" w:lineRule="auto"/>
        <w:jc w:val="both"/>
        <w:rPr>
          <w:rFonts w:ascii="Arial Narrow" w:eastAsia="SimSun" w:hAnsi="Arial Narrow" w:cs="Arial"/>
          <w:sz w:val="24"/>
          <w:szCs w:val="24"/>
          <w:u w:val="single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6.2.</w:t>
      </w:r>
      <w:r w:rsidR="00765205">
        <w:rPr>
          <w:rFonts w:ascii="Arial Narrow" w:eastAsia="SimSun" w:hAnsi="Arial Narrow" w:cs="Arial"/>
          <w:sz w:val="24"/>
          <w:szCs w:val="24"/>
          <w:u w:val="single"/>
          <w:lang w:bidi="hi-IN"/>
        </w:rPr>
        <w:t>7</w:t>
      </w:r>
      <w:r w:rsidR="00907567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 xml:space="preserve">. </w:t>
      </w:r>
      <w:r w:rsidR="0036545A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Renowacja ślusarki</w:t>
      </w:r>
    </w:p>
    <w:p w:rsidR="00AE1C2B" w:rsidRPr="0074008C" w:rsidRDefault="008501C0" w:rsidP="006E27C4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Wszystkie i</w:t>
      </w:r>
      <w:r w:rsidR="00AE443F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stniejące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rygle </w:t>
      </w:r>
      <w:r w:rsidR="00AE1C2B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należy zdemontować, wyczyścić, odświeżyć i</w:t>
      </w:r>
      <w:r w:rsidR="00AE443F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 zabezpieczyć przed wpływem czynników atmosfe</w:t>
      </w:r>
      <w:r w:rsidR="00AE1C2B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rycznych poprzez malowanie czarną farbą antykorozyjną matową. Przy ponownym montażu należy wymienić śruby rygli na nawiązujące do historycznych rozwiązań </w:t>
      </w:r>
      <w:r w:rsidR="006E27C4">
        <w:rPr>
          <w:rFonts w:ascii="Arial Narrow" w:eastAsia="Calibri" w:hAnsi="Arial Narrow"/>
          <w:kern w:val="0"/>
          <w:sz w:val="24"/>
          <w:szCs w:val="24"/>
          <w:lang w:eastAsia="pl-PL"/>
        </w:rPr>
        <w:t>oraz wykonać wpusty dla rygli w </w:t>
      </w:r>
      <w:r w:rsidR="00AE1C2B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posadzce. </w:t>
      </w:r>
    </w:p>
    <w:p w:rsidR="0036545A" w:rsidRPr="00765205" w:rsidRDefault="00AE1C2B" w:rsidP="006E27C4">
      <w:pPr>
        <w:spacing w:line="276" w:lineRule="auto"/>
        <w:jc w:val="both"/>
        <w:rPr>
          <w:rFonts w:ascii="Arial Narrow" w:eastAsia="Calibri" w:hAnsi="Arial Narrow"/>
          <w:strike/>
          <w:kern w:val="0"/>
          <w:sz w:val="24"/>
          <w:szCs w:val="24"/>
          <w:lang w:eastAsia="pl-PL"/>
        </w:rPr>
      </w:pP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Po demontażu drzwi, zawiasy mosiężne</w:t>
      </w:r>
      <w:r w:rsidR="00874C2E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 należy zdemontować, wyczyścić,</w:t>
      </w:r>
      <w:r w:rsidR="00A13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 odświeżyć i zabezpieczyć przed </w:t>
      </w:r>
      <w:r w:rsidR="00874C2E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wpływem czynników atmosferycznych </w:t>
      </w:r>
      <w:r w:rsidR="00874C2E" w:rsidRPr="00DB0CB3">
        <w:rPr>
          <w:rFonts w:ascii="Arial Narrow" w:eastAsia="Calibri" w:hAnsi="Arial Narrow"/>
          <w:kern w:val="0"/>
          <w:sz w:val="24"/>
          <w:szCs w:val="24"/>
          <w:lang w:eastAsia="pl-PL"/>
        </w:rPr>
        <w:t>poprzez malowanie czarną farbą antykorozyjną matową.</w:t>
      </w:r>
      <w:r w:rsidR="00874C2E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 </w:t>
      </w:r>
    </w:p>
    <w:p w:rsidR="00874C2E" w:rsidRDefault="000F6121" w:rsidP="006E27C4">
      <w:pPr>
        <w:spacing w:line="276" w:lineRule="auto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Wszystkie u</w:t>
      </w:r>
      <w:r w:rsidR="00874C2E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chwyty pionowe </w:t>
      </w:r>
      <w:r w:rsidR="00765205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należy zdemontować, 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wyczyścić, wypolerować, naprawić</w:t>
      </w:r>
      <w:r w:rsidR="00765205">
        <w:rPr>
          <w:rFonts w:ascii="Arial Narrow" w:eastAsia="Calibri" w:hAnsi="Arial Narrow"/>
          <w:kern w:val="0"/>
          <w:sz w:val="24"/>
          <w:szCs w:val="24"/>
          <w:lang w:eastAsia="pl-PL"/>
        </w:rPr>
        <w:t>,</w:t>
      </w:r>
      <w:r w:rsidR="00A1308C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 zabezpieczyć przed </w:t>
      </w:r>
      <w:r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wpł</w:t>
      </w:r>
      <w:r w:rsidR="00765205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ywem czynników atmosferycznych </w:t>
      </w:r>
      <w:r w:rsidR="00765205" w:rsidRPr="0074008C">
        <w:rPr>
          <w:rFonts w:ascii="Arial Narrow" w:eastAsia="Calibri" w:hAnsi="Arial Narrow"/>
          <w:kern w:val="0"/>
          <w:sz w:val="24"/>
          <w:szCs w:val="24"/>
          <w:lang w:eastAsia="pl-PL"/>
        </w:rPr>
        <w:t>i ponownie</w:t>
      </w:r>
      <w:r w:rsidR="00765205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 zamo</w:t>
      </w:r>
      <w:r w:rsidR="006E27C4">
        <w:rPr>
          <w:rFonts w:ascii="Arial Narrow" w:eastAsia="Calibri" w:hAnsi="Arial Narrow"/>
          <w:kern w:val="0"/>
          <w:sz w:val="24"/>
          <w:szCs w:val="24"/>
          <w:lang w:eastAsia="pl-PL"/>
        </w:rPr>
        <w:t>n</w:t>
      </w:r>
      <w:r w:rsidR="00765205">
        <w:rPr>
          <w:rFonts w:ascii="Arial Narrow" w:eastAsia="Calibri" w:hAnsi="Arial Narrow"/>
          <w:kern w:val="0"/>
          <w:sz w:val="24"/>
          <w:szCs w:val="24"/>
          <w:lang w:eastAsia="pl-PL"/>
        </w:rPr>
        <w:t>tować.</w:t>
      </w:r>
    </w:p>
    <w:p w:rsidR="00765205" w:rsidRPr="00E6487D" w:rsidRDefault="00765205" w:rsidP="006E27C4">
      <w:pPr>
        <w:spacing w:line="276" w:lineRule="auto"/>
        <w:jc w:val="both"/>
        <w:rPr>
          <w:rFonts w:ascii="Arial Narrow" w:eastAsia="Calibri" w:hAnsi="Arial Narrow"/>
          <w:kern w:val="0"/>
          <w:sz w:val="24"/>
          <w:szCs w:val="24"/>
          <w:lang w:eastAsia="pl-PL"/>
        </w:rPr>
      </w:pPr>
      <w:r w:rsidRPr="00E6487D">
        <w:rPr>
          <w:rFonts w:ascii="Arial Narrow" w:eastAsia="Calibri" w:hAnsi="Arial Narrow"/>
          <w:kern w:val="0"/>
          <w:sz w:val="24"/>
          <w:szCs w:val="24"/>
          <w:lang w:eastAsia="pl-PL"/>
        </w:rPr>
        <w:t>Mosiężne blachy cokołowe należy zdemontować, wyczyścić, wypolerować, zabezpieczyć przed wpływem czynników atmosferycznych i ponownie zamo</w:t>
      </w:r>
      <w:r w:rsidR="006E27C4" w:rsidRPr="00E6487D">
        <w:rPr>
          <w:rFonts w:ascii="Arial Narrow" w:eastAsia="Calibri" w:hAnsi="Arial Narrow"/>
          <w:kern w:val="0"/>
          <w:sz w:val="24"/>
          <w:szCs w:val="24"/>
          <w:lang w:eastAsia="pl-PL"/>
        </w:rPr>
        <w:t>n</w:t>
      </w:r>
      <w:r w:rsidRPr="00E6487D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tować. Nowe blachy, wskazane na szczegółowych rysunkach, należy dobrać wg wymiarów i materiału blach istniejących. </w:t>
      </w:r>
      <w:r w:rsidR="006E27C4" w:rsidRPr="00E6487D">
        <w:rPr>
          <w:rFonts w:ascii="Arial Narrow" w:eastAsia="Calibri" w:hAnsi="Arial Narrow"/>
          <w:kern w:val="0"/>
          <w:sz w:val="24"/>
          <w:szCs w:val="24"/>
          <w:lang w:eastAsia="pl-PL"/>
        </w:rPr>
        <w:t>N</w:t>
      </w:r>
      <w:r w:rsidRPr="00E6487D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ależy pokryć </w:t>
      </w:r>
      <w:r w:rsidR="006E27C4" w:rsidRPr="00E6487D">
        <w:rPr>
          <w:rFonts w:ascii="Arial Narrow" w:eastAsia="Calibri" w:hAnsi="Arial Narrow"/>
          <w:kern w:val="0"/>
          <w:sz w:val="24"/>
          <w:szCs w:val="24"/>
          <w:lang w:eastAsia="pl-PL"/>
        </w:rPr>
        <w:t xml:space="preserve">je </w:t>
      </w:r>
      <w:r w:rsidRPr="00E6487D">
        <w:rPr>
          <w:rFonts w:ascii="Arial Narrow" w:eastAsia="Calibri" w:hAnsi="Arial Narrow"/>
          <w:kern w:val="0"/>
          <w:sz w:val="24"/>
          <w:szCs w:val="24"/>
          <w:lang w:eastAsia="pl-PL"/>
        </w:rPr>
        <w:t>preparatem przyśpieszającym patynowanie, aby upodobnić je do blach istniejących.</w:t>
      </w:r>
    </w:p>
    <w:p w:rsidR="00765205" w:rsidRPr="0074008C" w:rsidRDefault="00765205" w:rsidP="00874C2E">
      <w:pPr>
        <w:spacing w:line="276" w:lineRule="auto"/>
        <w:rPr>
          <w:rFonts w:ascii="Arial Narrow" w:eastAsia="Calibri" w:hAnsi="Arial Narrow"/>
          <w:kern w:val="0"/>
          <w:sz w:val="24"/>
          <w:szCs w:val="24"/>
          <w:lang w:eastAsia="pl-PL"/>
        </w:rPr>
      </w:pPr>
    </w:p>
    <w:p w:rsidR="005F5236" w:rsidRPr="0074008C" w:rsidRDefault="005F5236" w:rsidP="00874C2E">
      <w:pPr>
        <w:spacing w:line="276" w:lineRule="auto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</w:p>
    <w:p w:rsidR="005F5236" w:rsidRPr="0074008C" w:rsidRDefault="005F5236" w:rsidP="00874C2E">
      <w:pPr>
        <w:spacing w:line="276" w:lineRule="auto"/>
        <w:jc w:val="both"/>
        <w:rPr>
          <w:rFonts w:ascii="Arial Narrow" w:eastAsia="SimSun" w:hAnsi="Arial Narrow" w:cs="Arial"/>
          <w:sz w:val="24"/>
          <w:szCs w:val="24"/>
          <w:u w:val="single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6.2.</w:t>
      </w:r>
      <w:r w:rsidR="0036545A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9</w:t>
      </w:r>
      <w:r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 xml:space="preserve">. </w:t>
      </w:r>
      <w:r w:rsidR="004745CA"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Renowacja posadzki w przedsionkach</w:t>
      </w:r>
      <w:r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 xml:space="preserve"> </w:t>
      </w:r>
    </w:p>
    <w:p w:rsidR="008831E2" w:rsidRPr="0074008C" w:rsidRDefault="008831E2" w:rsidP="00874C2E">
      <w:pPr>
        <w:spacing w:line="276" w:lineRule="auto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lang w:bidi="hi-IN"/>
        </w:rPr>
        <w:t>Należy zdemontować istniejące wycieraczki.</w:t>
      </w:r>
    </w:p>
    <w:p w:rsidR="005F5236" w:rsidRPr="0074008C" w:rsidRDefault="008831E2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eastAsia="SimSun" w:hAnsi="Arial Narrow" w:cs="Arial"/>
          <w:sz w:val="24"/>
          <w:szCs w:val="24"/>
          <w:lang w:bidi="hi-IN"/>
        </w:rPr>
        <w:t>Obszar objęty renowacją posadzki ogranicza</w:t>
      </w:r>
      <w:r w:rsidR="004745CA" w:rsidRPr="0074008C">
        <w:rPr>
          <w:rFonts w:ascii="Arial Narrow" w:eastAsia="SimSun" w:hAnsi="Arial Narrow" w:cs="Arial"/>
          <w:sz w:val="24"/>
          <w:szCs w:val="24"/>
          <w:lang w:bidi="hi-IN"/>
        </w:rPr>
        <w:t>ją listwy dylatacyjne poprowadzone wzdłuż drzwi oraz ściany boczne przedsionków.</w:t>
      </w:r>
      <w:r w:rsidR="00CC0128"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 Wszystkie kafle posadzko</w:t>
      </w:r>
      <w:r w:rsidR="007E70F4">
        <w:rPr>
          <w:rFonts w:ascii="Arial Narrow" w:eastAsia="SimSun" w:hAnsi="Arial Narrow" w:cs="Arial"/>
          <w:sz w:val="24"/>
          <w:szCs w:val="24"/>
          <w:lang w:bidi="hi-IN"/>
        </w:rPr>
        <w:t xml:space="preserve">we w tym obszarze należy skuć. Zaleca </w:t>
      </w:r>
      <w:r w:rsidR="00CC0128" w:rsidRPr="0074008C">
        <w:rPr>
          <w:rFonts w:ascii="Arial Narrow" w:eastAsia="SimSun" w:hAnsi="Arial Narrow" w:cs="Arial"/>
          <w:sz w:val="24"/>
          <w:szCs w:val="24"/>
          <w:lang w:bidi="hi-IN"/>
        </w:rPr>
        <w:t>się, aby kucie przeprowadzono w taki sposób, by nie uszkodzić płytek, które</w:t>
      </w:r>
      <w:r w:rsidR="006E27C4">
        <w:rPr>
          <w:rFonts w:ascii="Arial Narrow" w:eastAsia="SimSun" w:hAnsi="Arial Narrow" w:cs="Arial"/>
          <w:sz w:val="24"/>
          <w:szCs w:val="24"/>
          <w:lang w:bidi="hi-IN"/>
        </w:rPr>
        <w:t xml:space="preserve"> </w:t>
      </w:r>
      <w:r w:rsidR="007E70F4">
        <w:rPr>
          <w:rFonts w:ascii="Arial Narrow" w:eastAsia="SimSun" w:hAnsi="Arial Narrow" w:cs="Arial"/>
          <w:sz w:val="24"/>
          <w:szCs w:val="24"/>
          <w:lang w:bidi="hi-IN"/>
        </w:rPr>
        <w:t>mogą być ponownie użyte</w:t>
      </w:r>
      <w:r w:rsidR="00CC0128" w:rsidRPr="0074008C">
        <w:rPr>
          <w:rFonts w:ascii="Arial Narrow" w:hAnsi="Arial Narrow"/>
          <w:sz w:val="24"/>
          <w:szCs w:val="24"/>
        </w:rPr>
        <w:t xml:space="preserve">. </w:t>
      </w:r>
      <w:r w:rsidR="007E70F4">
        <w:rPr>
          <w:rFonts w:ascii="Arial Narrow" w:hAnsi="Arial Narrow"/>
          <w:sz w:val="24"/>
          <w:szCs w:val="24"/>
        </w:rPr>
        <w:t>N</w:t>
      </w:r>
      <w:r w:rsidR="00CC0128" w:rsidRPr="0074008C">
        <w:rPr>
          <w:rFonts w:ascii="Arial Narrow" w:hAnsi="Arial Narrow"/>
          <w:sz w:val="24"/>
          <w:szCs w:val="24"/>
        </w:rPr>
        <w:t xml:space="preserve">ieuszkodzone płytki </w:t>
      </w:r>
      <w:r w:rsidR="007B5031">
        <w:rPr>
          <w:rFonts w:ascii="Arial Narrow" w:hAnsi="Arial Narrow"/>
          <w:sz w:val="24"/>
          <w:szCs w:val="24"/>
        </w:rPr>
        <w:t xml:space="preserve">powinny być przechowane i wykorzystane jako uzupełnienie podczas </w:t>
      </w:r>
      <w:r w:rsidR="00CC0128" w:rsidRPr="0074008C">
        <w:rPr>
          <w:rFonts w:ascii="Arial Narrow" w:hAnsi="Arial Narrow"/>
          <w:sz w:val="24"/>
          <w:szCs w:val="24"/>
        </w:rPr>
        <w:t xml:space="preserve">przyszłej wymiany </w:t>
      </w:r>
      <w:r w:rsidR="007B5031">
        <w:rPr>
          <w:rFonts w:ascii="Arial Narrow" w:hAnsi="Arial Narrow"/>
          <w:sz w:val="24"/>
          <w:szCs w:val="24"/>
        </w:rPr>
        <w:t>posadzki</w:t>
      </w:r>
      <w:r w:rsidR="00CC0128" w:rsidRPr="0074008C">
        <w:rPr>
          <w:rFonts w:ascii="Arial Narrow" w:hAnsi="Arial Narrow"/>
          <w:sz w:val="24"/>
          <w:szCs w:val="24"/>
        </w:rPr>
        <w:t>.</w:t>
      </w:r>
    </w:p>
    <w:p w:rsidR="00DA0371" w:rsidRPr="0074008C" w:rsidRDefault="005F5236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 xml:space="preserve">Przed przystąpieniem do układania nowej posadzki należy </w:t>
      </w:r>
      <w:r w:rsidR="004E2D1A" w:rsidRPr="0074008C">
        <w:rPr>
          <w:rFonts w:ascii="Arial Narrow" w:hAnsi="Arial Narrow"/>
          <w:sz w:val="24"/>
          <w:szCs w:val="24"/>
        </w:rPr>
        <w:t>sprawdzić stan izo</w:t>
      </w:r>
      <w:r w:rsidR="006E27C4">
        <w:rPr>
          <w:rFonts w:ascii="Arial Narrow" w:hAnsi="Arial Narrow"/>
          <w:sz w:val="24"/>
          <w:szCs w:val="24"/>
        </w:rPr>
        <w:t>lacji pod istniejącą wylewką. W </w:t>
      </w:r>
      <w:r w:rsidR="004E2D1A" w:rsidRPr="0074008C">
        <w:rPr>
          <w:rFonts w:ascii="Arial Narrow" w:hAnsi="Arial Narrow"/>
          <w:sz w:val="24"/>
          <w:szCs w:val="24"/>
        </w:rPr>
        <w:t xml:space="preserve">razie potrzeby wykonać uzupełnienie izolacji ze </w:t>
      </w:r>
      <w:proofErr w:type="spellStart"/>
      <w:r w:rsidR="004E2D1A" w:rsidRPr="0074008C">
        <w:rPr>
          <w:rFonts w:ascii="Arial Narrow" w:hAnsi="Arial Narrow"/>
          <w:sz w:val="24"/>
          <w:szCs w:val="24"/>
        </w:rPr>
        <w:t>styroduru</w:t>
      </w:r>
      <w:proofErr w:type="spellEnd"/>
      <w:r w:rsidR="004E2D1A" w:rsidRPr="0074008C">
        <w:rPr>
          <w:rFonts w:ascii="Arial Narrow" w:hAnsi="Arial Narrow"/>
          <w:sz w:val="24"/>
          <w:szCs w:val="24"/>
        </w:rPr>
        <w:t xml:space="preserve">, po czym </w:t>
      </w:r>
      <w:r w:rsidRPr="0074008C">
        <w:rPr>
          <w:rFonts w:ascii="Arial Narrow" w:hAnsi="Arial Narrow"/>
          <w:sz w:val="24"/>
          <w:szCs w:val="24"/>
        </w:rPr>
        <w:t>wykonać</w:t>
      </w:r>
      <w:r w:rsidR="004E2D1A" w:rsidRPr="0074008C">
        <w:rPr>
          <w:rFonts w:ascii="Arial Narrow" w:hAnsi="Arial Narrow"/>
          <w:sz w:val="24"/>
          <w:szCs w:val="24"/>
        </w:rPr>
        <w:t xml:space="preserve"> nową szlichtę/wylewkę</w:t>
      </w:r>
      <w:r w:rsidRPr="0074008C">
        <w:rPr>
          <w:rFonts w:ascii="Arial Narrow" w:hAnsi="Arial Narrow"/>
          <w:sz w:val="24"/>
          <w:szCs w:val="24"/>
        </w:rPr>
        <w:t xml:space="preserve"> </w:t>
      </w:r>
      <w:r w:rsidR="006E27C4">
        <w:rPr>
          <w:rFonts w:ascii="Arial Narrow" w:hAnsi="Arial Narrow"/>
          <w:sz w:val="24"/>
          <w:szCs w:val="24"/>
        </w:rPr>
        <w:t>do </w:t>
      </w:r>
      <w:r w:rsidR="004E2D1A" w:rsidRPr="0074008C">
        <w:rPr>
          <w:rFonts w:ascii="Arial Narrow" w:hAnsi="Arial Narrow"/>
          <w:sz w:val="24"/>
          <w:szCs w:val="24"/>
        </w:rPr>
        <w:t>poziomu wylewki w holu wejściowym tak, aby po ułożeniu nowych kafli nie powstały żadne progi</w:t>
      </w:r>
      <w:r w:rsidR="008831E2" w:rsidRPr="0074008C">
        <w:rPr>
          <w:rFonts w:ascii="Arial Narrow" w:hAnsi="Arial Narrow"/>
          <w:sz w:val="24"/>
          <w:szCs w:val="24"/>
        </w:rPr>
        <w:t xml:space="preserve">. </w:t>
      </w:r>
    </w:p>
    <w:p w:rsidR="00CC0128" w:rsidRPr="0074008C" w:rsidRDefault="008831E2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E6487D">
        <w:rPr>
          <w:rFonts w:ascii="Arial Narrow" w:hAnsi="Arial Narrow"/>
          <w:sz w:val="24"/>
          <w:szCs w:val="24"/>
        </w:rPr>
        <w:t xml:space="preserve">Płytki </w:t>
      </w:r>
      <w:r w:rsidR="00345DDC" w:rsidRPr="00E6487D">
        <w:rPr>
          <w:rFonts w:ascii="Arial Narrow" w:hAnsi="Arial Narrow"/>
          <w:sz w:val="24"/>
          <w:szCs w:val="24"/>
        </w:rPr>
        <w:t xml:space="preserve">istniejące mają wymiary </w:t>
      </w:r>
      <w:r w:rsidRPr="00E6487D">
        <w:rPr>
          <w:rFonts w:ascii="Arial Narrow" w:hAnsi="Arial Narrow"/>
          <w:sz w:val="24"/>
          <w:szCs w:val="24"/>
        </w:rPr>
        <w:t>15 cm x 15 cm</w:t>
      </w:r>
      <w:r w:rsidR="007745A4" w:rsidRPr="00E6487D">
        <w:rPr>
          <w:rFonts w:ascii="Arial Narrow" w:hAnsi="Arial Narrow"/>
          <w:sz w:val="24"/>
          <w:szCs w:val="24"/>
        </w:rPr>
        <w:t xml:space="preserve">, </w:t>
      </w:r>
      <w:r w:rsidR="00345DDC" w:rsidRPr="00E6487D">
        <w:rPr>
          <w:rFonts w:ascii="Arial Narrow" w:hAnsi="Arial Narrow"/>
          <w:sz w:val="24"/>
          <w:szCs w:val="24"/>
        </w:rPr>
        <w:t>projektowane ceramiczne płytki będą miały takie same wymiary</w:t>
      </w:r>
      <w:r w:rsidRPr="00E6487D">
        <w:rPr>
          <w:rFonts w:ascii="Arial Narrow" w:hAnsi="Arial Narrow"/>
          <w:sz w:val="24"/>
          <w:szCs w:val="24"/>
        </w:rPr>
        <w:t>. Kolor nowych płytek musi zostać dobrany tak, aby był jak najbardziej zbliżony do koloru jasnych płyte</w:t>
      </w:r>
      <w:r w:rsidR="000B68BC" w:rsidRPr="00E6487D">
        <w:rPr>
          <w:rFonts w:ascii="Arial Narrow" w:hAnsi="Arial Narrow"/>
          <w:sz w:val="24"/>
          <w:szCs w:val="24"/>
        </w:rPr>
        <w:t>k</w:t>
      </w:r>
      <w:r w:rsidR="000B68BC" w:rsidRPr="0074008C">
        <w:rPr>
          <w:rFonts w:ascii="Arial Narrow" w:hAnsi="Arial Narrow"/>
          <w:sz w:val="24"/>
          <w:szCs w:val="24"/>
        </w:rPr>
        <w:t xml:space="preserve"> </w:t>
      </w:r>
      <w:r w:rsidR="00CC0128" w:rsidRPr="0074008C">
        <w:rPr>
          <w:rFonts w:ascii="Arial Narrow" w:hAnsi="Arial Narrow"/>
          <w:sz w:val="24"/>
          <w:szCs w:val="24"/>
        </w:rPr>
        <w:t>istniejącej posadzki</w:t>
      </w:r>
      <w:r w:rsidRPr="0074008C">
        <w:rPr>
          <w:rFonts w:ascii="Arial Narrow" w:hAnsi="Arial Narrow"/>
          <w:sz w:val="24"/>
          <w:szCs w:val="24"/>
        </w:rPr>
        <w:t>.</w:t>
      </w:r>
      <w:r w:rsidR="00235764" w:rsidRPr="0074008C">
        <w:rPr>
          <w:rFonts w:ascii="Arial Narrow" w:hAnsi="Arial Narrow"/>
          <w:sz w:val="24"/>
          <w:szCs w:val="24"/>
        </w:rPr>
        <w:t xml:space="preserve"> </w:t>
      </w:r>
    </w:p>
    <w:p w:rsidR="008831E2" w:rsidRPr="0074008C" w:rsidRDefault="008831E2" w:rsidP="00874C2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t>Układanie nowej posadzki w przedsionkach należy za</w:t>
      </w:r>
      <w:r w:rsidR="004745CA" w:rsidRPr="0074008C">
        <w:rPr>
          <w:rFonts w:ascii="Arial Narrow" w:hAnsi="Arial Narrow"/>
          <w:sz w:val="24"/>
          <w:szCs w:val="24"/>
        </w:rPr>
        <w:t>cząć od osi drzwi wewnętrznych,</w:t>
      </w:r>
      <w:r w:rsidRPr="0074008C">
        <w:rPr>
          <w:rFonts w:ascii="Arial Narrow" w:hAnsi="Arial Narrow"/>
          <w:sz w:val="24"/>
          <w:szCs w:val="24"/>
        </w:rPr>
        <w:t xml:space="preserve"> o</w:t>
      </w:r>
      <w:r w:rsidR="004745CA" w:rsidRPr="0074008C">
        <w:rPr>
          <w:rFonts w:ascii="Arial Narrow" w:hAnsi="Arial Narrow"/>
          <w:sz w:val="24"/>
          <w:szCs w:val="24"/>
        </w:rPr>
        <w:t>d mosiężnej listwy dylatacyjnej, jak zaznaczono na rysunku A12.</w:t>
      </w:r>
      <w:r w:rsidR="00235764" w:rsidRPr="0074008C">
        <w:rPr>
          <w:rFonts w:ascii="Arial Narrow" w:hAnsi="Arial Narrow"/>
          <w:sz w:val="24"/>
          <w:szCs w:val="24"/>
        </w:rPr>
        <w:t xml:space="preserve"> </w:t>
      </w:r>
    </w:p>
    <w:p w:rsidR="005F5236" w:rsidRPr="0074008C" w:rsidRDefault="005F5236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4008C">
        <w:rPr>
          <w:rFonts w:ascii="Arial Narrow" w:hAnsi="Arial Narrow"/>
          <w:sz w:val="24"/>
          <w:szCs w:val="24"/>
        </w:rPr>
        <w:lastRenderedPageBreak/>
        <w:t xml:space="preserve">W przedsionkach 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zamontować</w:t>
      </w:r>
      <w:r w:rsidR="004745CA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nowe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wycieraczki</w:t>
      </w:r>
      <w:r w:rsidR="004745CA"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 xml:space="preserve"> (3szt.)</w:t>
      </w:r>
      <w:r w:rsidRPr="0074008C">
        <w:rPr>
          <w:rFonts w:ascii="Arial Narrow" w:eastAsia="CIDFont+F1" w:hAnsi="Arial Narrow" w:cs="CIDFont+F1"/>
          <w:kern w:val="0"/>
          <w:sz w:val="24"/>
          <w:szCs w:val="24"/>
          <w:lang w:eastAsia="pl-PL"/>
        </w:rPr>
        <w:t>. Wycieraczki montować w warstwie posadzki. Wymiary wycieraczek to 90x150 cm i 4 cm wysokości. Wycieraczki montować na równo z górną warstwą posadzki. Wycieraczki montować wg rysunku</w:t>
      </w:r>
      <w:r w:rsidRPr="0074008C">
        <w:rPr>
          <w:rFonts w:ascii="Arial Narrow" w:hAnsi="Arial Narrow"/>
          <w:sz w:val="24"/>
          <w:szCs w:val="24"/>
        </w:rPr>
        <w:t>;</w:t>
      </w:r>
    </w:p>
    <w:p w:rsidR="0036545A" w:rsidRPr="0074008C" w:rsidRDefault="0036545A" w:rsidP="00874C2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36545A" w:rsidRPr="0074008C" w:rsidRDefault="0036545A" w:rsidP="0036545A">
      <w:pPr>
        <w:pStyle w:val="Akapitzlist"/>
        <w:spacing w:line="276" w:lineRule="auto"/>
        <w:ind w:left="0"/>
        <w:jc w:val="both"/>
        <w:rPr>
          <w:rFonts w:ascii="Arial Narrow" w:eastAsia="SimSun" w:hAnsi="Arial Narrow" w:cs="Arial"/>
          <w:sz w:val="24"/>
          <w:szCs w:val="24"/>
          <w:u w:val="single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6.2.10. Uzupełnienie ubytków tynków ściennych</w:t>
      </w:r>
    </w:p>
    <w:p w:rsidR="0036545A" w:rsidRPr="0074008C" w:rsidRDefault="0036545A" w:rsidP="0036545A">
      <w:pPr>
        <w:spacing w:line="276" w:lineRule="auto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lang w:bidi="hi-IN"/>
        </w:rPr>
        <w:t>W przypadku uszkodzenia tynków ściennych w trakcie demontażu, bądź montażu drzwi należy postępować zgodnie z poniższymi wytycznymi.</w:t>
      </w:r>
    </w:p>
    <w:p w:rsidR="0036545A" w:rsidRPr="0074008C" w:rsidRDefault="0036545A" w:rsidP="0036545A">
      <w:pPr>
        <w:spacing w:line="276" w:lineRule="auto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lang w:bidi="hi-IN"/>
        </w:rPr>
        <w:t>Jeśli pojawią się mikropęknięcia, należy uzupełnić je malując farbą mostkującą rysy. Zaleca się, użycie farby tego s</w:t>
      </w:r>
      <w:r w:rsidR="00A1308C">
        <w:rPr>
          <w:rFonts w:ascii="Arial Narrow" w:eastAsia="SimSun" w:hAnsi="Arial Narrow" w:cs="Arial"/>
          <w:sz w:val="24"/>
          <w:szCs w:val="24"/>
          <w:lang w:bidi="hi-IN"/>
        </w:rPr>
        <w:t xml:space="preserve">amego producenta co tynku w </w:t>
      </w:r>
      <w:r w:rsidRPr="0074008C">
        <w:rPr>
          <w:rFonts w:ascii="Arial Narrow" w:eastAsia="SimSun" w:hAnsi="Arial Narrow" w:cs="Arial"/>
          <w:sz w:val="24"/>
          <w:szCs w:val="24"/>
          <w:lang w:bidi="hi-IN"/>
        </w:rPr>
        <w:t>kolorystyce</w:t>
      </w:r>
      <w:r w:rsidR="00A1308C">
        <w:rPr>
          <w:rFonts w:ascii="Arial Narrow" w:eastAsia="SimSun" w:hAnsi="Arial Narrow" w:cs="Arial"/>
          <w:sz w:val="24"/>
          <w:szCs w:val="24"/>
          <w:lang w:bidi="hi-IN"/>
        </w:rPr>
        <w:t xml:space="preserve"> istniejącej ściany</w:t>
      </w:r>
      <w:r w:rsidRPr="0074008C">
        <w:rPr>
          <w:rFonts w:ascii="Arial Narrow" w:eastAsia="SimSun" w:hAnsi="Arial Narrow" w:cs="Arial"/>
          <w:sz w:val="24"/>
          <w:szCs w:val="24"/>
          <w:lang w:bidi="hi-IN"/>
        </w:rPr>
        <w:t>.</w:t>
      </w:r>
    </w:p>
    <w:p w:rsidR="0036545A" w:rsidRPr="0074008C" w:rsidRDefault="0036545A" w:rsidP="00161B8A">
      <w:pPr>
        <w:spacing w:line="276" w:lineRule="auto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W sytuacji wystąpienia większych pęknięć lub miejscowych </w:t>
      </w:r>
      <w:proofErr w:type="spellStart"/>
      <w:r w:rsidRPr="0074008C">
        <w:rPr>
          <w:rFonts w:ascii="Arial Narrow" w:eastAsia="SimSun" w:hAnsi="Arial Narrow" w:cs="Arial"/>
          <w:sz w:val="24"/>
          <w:szCs w:val="24"/>
          <w:lang w:bidi="hi-IN"/>
        </w:rPr>
        <w:t>odspojeń</w:t>
      </w:r>
      <w:proofErr w:type="spellEnd"/>
      <w:r w:rsidRPr="0074008C">
        <w:rPr>
          <w:rFonts w:ascii="Arial Narrow" w:eastAsia="SimSun" w:hAnsi="Arial Narrow" w:cs="Arial"/>
          <w:sz w:val="24"/>
          <w:szCs w:val="24"/>
          <w:lang w:bidi="hi-IN"/>
        </w:rPr>
        <w:t xml:space="preserve"> naprawę tynku należy rozpocząć od oceny przyczepności pozostałej powierzchni poprzez opukiwanie. Wszystkie miejsca odspojone należy oczyścić, zagruntować i uzupełnić nową zaprawą tynkarską. Naprawiając rysy należy je najpierw niewiele poszerzyć, nadając kształt trójkąta, potem dokładnie zagruntować i</w:t>
      </w:r>
      <w:r w:rsidR="006E27C4">
        <w:rPr>
          <w:rFonts w:ascii="Arial Narrow" w:eastAsia="SimSun" w:hAnsi="Arial Narrow" w:cs="Arial"/>
          <w:sz w:val="24"/>
          <w:szCs w:val="24"/>
          <w:lang w:bidi="hi-IN"/>
        </w:rPr>
        <w:t xml:space="preserve"> wypełnić zaprawą tynkarską lub </w:t>
      </w:r>
      <w:r w:rsidRPr="0074008C">
        <w:rPr>
          <w:rFonts w:ascii="Arial Narrow" w:eastAsia="SimSun" w:hAnsi="Arial Narrow" w:cs="Arial"/>
          <w:sz w:val="24"/>
          <w:szCs w:val="24"/>
          <w:lang w:bidi="hi-IN"/>
        </w:rPr>
        <w:t>specjalną, tzw. renowacyjną, przeznaczoną do wypełniania większych ubytków. Te moż</w:t>
      </w:r>
      <w:r w:rsidR="00DB0CB3">
        <w:rPr>
          <w:rFonts w:ascii="Arial Narrow" w:eastAsia="SimSun" w:hAnsi="Arial Narrow" w:cs="Arial"/>
          <w:sz w:val="24"/>
          <w:szCs w:val="24"/>
          <w:lang w:bidi="hi-IN"/>
        </w:rPr>
        <w:t>na również wzmocnić wtapiając w </w:t>
      </w:r>
      <w:r w:rsidRPr="0074008C">
        <w:rPr>
          <w:rFonts w:ascii="Arial Narrow" w:eastAsia="SimSun" w:hAnsi="Arial Narrow" w:cs="Arial"/>
          <w:sz w:val="24"/>
          <w:szCs w:val="24"/>
          <w:lang w:bidi="hi-IN"/>
        </w:rPr>
        <w:t>świeży tynk paski siatki z włókna szklanego.</w:t>
      </w:r>
    </w:p>
    <w:p w:rsidR="005F5236" w:rsidRPr="0074008C" w:rsidRDefault="005F5236" w:rsidP="00874C2E">
      <w:pPr>
        <w:spacing w:line="276" w:lineRule="auto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</w:p>
    <w:p w:rsidR="00B72679" w:rsidRPr="0074008C" w:rsidRDefault="00B72679" w:rsidP="00B72679">
      <w:pPr>
        <w:spacing w:line="276" w:lineRule="auto"/>
        <w:jc w:val="both"/>
        <w:rPr>
          <w:rFonts w:ascii="Arial Narrow" w:eastAsia="SimSun" w:hAnsi="Arial Narrow" w:cs="Arial"/>
          <w:sz w:val="24"/>
          <w:szCs w:val="24"/>
          <w:u w:val="single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u w:val="single"/>
          <w:lang w:bidi="hi-IN"/>
        </w:rPr>
        <w:t>6.2.11. Inne zalecenia</w:t>
      </w:r>
    </w:p>
    <w:p w:rsidR="00706872" w:rsidRPr="0074008C" w:rsidRDefault="00706872" w:rsidP="00B72679">
      <w:pPr>
        <w:spacing w:line="276" w:lineRule="auto"/>
        <w:jc w:val="both"/>
        <w:rPr>
          <w:rFonts w:ascii="Arial Narrow" w:eastAsia="SimSun" w:hAnsi="Arial Narrow" w:cs="Arial"/>
          <w:sz w:val="24"/>
          <w:szCs w:val="24"/>
          <w:u w:val="single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lang w:bidi="hi-IN"/>
        </w:rPr>
        <w:t>Przed demontażem drzwi zewnętrznych prawych należy zdemontować dzwonek elektryczny, nie uszkadzając go. Podczas ponownego montażu drzwi, należy przeprowadzić przewód do dzwonka od wewnętrznej strony futryny.</w:t>
      </w:r>
    </w:p>
    <w:p w:rsidR="00B72679" w:rsidRPr="0074008C" w:rsidRDefault="00B72679" w:rsidP="00B72679">
      <w:pPr>
        <w:spacing w:line="276" w:lineRule="auto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  <w:r w:rsidRPr="0074008C">
        <w:rPr>
          <w:rFonts w:ascii="Arial Narrow" w:eastAsia="SimSun" w:hAnsi="Arial Narrow" w:cs="Arial"/>
          <w:sz w:val="24"/>
          <w:szCs w:val="24"/>
          <w:lang w:bidi="hi-IN"/>
        </w:rPr>
        <w:t>Szkło w drzwiach wejściowych wymienić na szkło bezpieczne. Obecne szkła są fazowane. Należy w nowym szkle również wykonać fazowanie.</w:t>
      </w:r>
    </w:p>
    <w:p w:rsidR="00B72679" w:rsidRPr="0074008C" w:rsidRDefault="00B72679" w:rsidP="00874C2E">
      <w:pPr>
        <w:spacing w:line="276" w:lineRule="auto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</w:p>
    <w:p w:rsidR="003F43DB" w:rsidRPr="0074008C" w:rsidRDefault="003F43DB" w:rsidP="00874C2E">
      <w:pPr>
        <w:spacing w:line="276" w:lineRule="auto"/>
        <w:jc w:val="both"/>
        <w:rPr>
          <w:rFonts w:ascii="Arial Narrow" w:eastAsia="SimSun" w:hAnsi="Arial Narrow" w:cs="Arial"/>
          <w:sz w:val="24"/>
          <w:szCs w:val="24"/>
          <w:lang w:bidi="hi-IN"/>
        </w:rPr>
      </w:pPr>
    </w:p>
    <w:p w:rsidR="00AE443F" w:rsidRPr="0074008C" w:rsidRDefault="00A94BA3" w:rsidP="00874C2E">
      <w:pPr>
        <w:pStyle w:val="Standard"/>
        <w:spacing w:line="276" w:lineRule="auto"/>
        <w:jc w:val="both"/>
        <w:rPr>
          <w:rFonts w:ascii="Arial Narrow" w:hAnsi="Arial Narrow" w:cs="Arial"/>
          <w:b/>
        </w:rPr>
      </w:pPr>
      <w:r w:rsidRPr="0074008C">
        <w:rPr>
          <w:rFonts w:ascii="Arial Narrow" w:hAnsi="Arial Narrow" w:cs="Arial"/>
          <w:b/>
        </w:rPr>
        <w:t>6</w:t>
      </w:r>
      <w:r w:rsidR="00EC7BB4" w:rsidRPr="0074008C">
        <w:rPr>
          <w:rFonts w:ascii="Arial Narrow" w:hAnsi="Arial Narrow" w:cs="Arial"/>
          <w:b/>
        </w:rPr>
        <w:t>.3</w:t>
      </w:r>
      <w:r w:rsidR="00AE443F" w:rsidRPr="0074008C">
        <w:rPr>
          <w:rFonts w:ascii="Arial Narrow" w:hAnsi="Arial Narrow" w:cs="Arial"/>
          <w:b/>
        </w:rPr>
        <w:t>. Siłowniki w drzwiach wejściowych</w:t>
      </w:r>
    </w:p>
    <w:p w:rsidR="00A42496" w:rsidRPr="007B5031" w:rsidRDefault="007B5031" w:rsidP="00A1308C">
      <w:pPr>
        <w:pStyle w:val="Standard"/>
        <w:spacing w:line="276" w:lineRule="auto"/>
        <w:rPr>
          <w:rFonts w:ascii="Arial Narrow" w:hAnsi="Arial Narrow" w:cs="Arial"/>
        </w:rPr>
      </w:pPr>
      <w:r w:rsidRPr="007B5031">
        <w:rPr>
          <w:rFonts w:ascii="Arial Narrow" w:hAnsi="Arial Narrow" w:cs="Arial"/>
        </w:rPr>
        <w:t>Wszystkie istniejące siłowniki należy wymienić.</w:t>
      </w:r>
    </w:p>
    <w:p w:rsidR="00A42496" w:rsidRPr="00A1308C" w:rsidRDefault="00A42496" w:rsidP="00A1308C">
      <w:pPr>
        <w:pStyle w:val="Standard"/>
        <w:spacing w:line="276" w:lineRule="auto"/>
        <w:rPr>
          <w:rFonts w:ascii="Arial Narrow" w:eastAsia="Times New Roman" w:hAnsi="Arial Narrow" w:cs="Arial"/>
          <w:lang w:eastAsia="pl-PL"/>
        </w:rPr>
      </w:pPr>
      <w:r w:rsidRPr="0074008C">
        <w:rPr>
          <w:rFonts w:ascii="Arial Narrow" w:hAnsi="Arial Narrow" w:cs="Arial"/>
        </w:rPr>
        <w:t>Drzwi wejściowe są dwuskrzydłowe, drewniane o znacznej masie, dlat</w:t>
      </w:r>
      <w:r w:rsidR="00A1308C">
        <w:rPr>
          <w:rFonts w:ascii="Arial Narrow" w:hAnsi="Arial Narrow" w:cs="Arial"/>
        </w:rPr>
        <w:t xml:space="preserve">ego należy zamontować siłowniki </w:t>
      </w:r>
      <w:r w:rsidRPr="0074008C">
        <w:rPr>
          <w:rFonts w:ascii="Arial Narrow" w:hAnsi="Arial Narrow" w:cs="Arial"/>
        </w:rPr>
        <w:t>wspomagające otwieranie drzwi.</w:t>
      </w:r>
      <w:r w:rsidRPr="0074008C">
        <w:rPr>
          <w:rFonts w:ascii="Arial Narrow" w:hAnsi="Arial Narrow" w:cs="Arial"/>
        </w:rPr>
        <w:br/>
        <w:t xml:space="preserve">Siłowniki umieścić na obu skrzydłach drzwiowych od strony wewnętrznej. </w:t>
      </w:r>
      <w:r w:rsidRPr="0074008C">
        <w:rPr>
          <w:rFonts w:ascii="Arial Narrow" w:hAnsi="Arial Narrow" w:cs="Arial"/>
        </w:rPr>
        <w:br/>
        <w:t xml:space="preserve">Minimalny ciężar skrzydła ok. 300kg. </w:t>
      </w:r>
      <w:r w:rsidRPr="0074008C">
        <w:rPr>
          <w:rFonts w:ascii="Arial Narrow" w:eastAsia="Times New Roman" w:hAnsi="Arial Narrow" w:cs="Arial"/>
          <w:lang w:eastAsia="pl-PL"/>
        </w:rPr>
        <w:t>Przewiduje się w</w:t>
      </w:r>
      <w:r w:rsidR="00DB072D" w:rsidRPr="0074008C">
        <w:rPr>
          <w:rFonts w:ascii="Arial Narrow" w:eastAsia="Times New Roman" w:hAnsi="Arial Narrow" w:cs="Arial"/>
          <w:lang w:eastAsia="pl-PL"/>
        </w:rPr>
        <w:t>yposażenie jednego wiatrołapu: 4 x napęd + 4 x siłownik do napowietrzania K600; pełne zabezpieczenia skrzydeł, aktywacja z czujników ruchu po obu stronach</w:t>
      </w:r>
      <w:r w:rsidRPr="0074008C">
        <w:rPr>
          <w:rFonts w:ascii="Arial Narrow" w:eastAsia="Times New Roman" w:hAnsi="Arial Narrow" w:cs="Arial"/>
          <w:lang w:eastAsia="pl-PL"/>
        </w:rPr>
        <w:t>.</w:t>
      </w:r>
      <w:r w:rsidR="00C27AAD" w:rsidRPr="0074008C">
        <w:rPr>
          <w:rFonts w:ascii="Arial Narrow" w:eastAsia="Times New Roman" w:hAnsi="Arial Narrow" w:cs="Arial"/>
          <w:lang w:eastAsia="pl-PL"/>
        </w:rPr>
        <w:t xml:space="preserve"> </w:t>
      </w:r>
      <w:r w:rsidRPr="0074008C">
        <w:rPr>
          <w:rFonts w:ascii="Arial Narrow" w:hAnsi="Arial Narrow" w:cs="Arial"/>
        </w:rPr>
        <w:t>Regulacja końcowej fazy zamykania, konfiguracja prędkości otwierania i zamykania.</w:t>
      </w:r>
      <w:r w:rsidR="00C27AAD" w:rsidRPr="0074008C">
        <w:rPr>
          <w:rFonts w:ascii="Arial Narrow" w:hAnsi="Arial Narrow" w:cs="Arial"/>
        </w:rPr>
        <w:t xml:space="preserve"> </w:t>
      </w:r>
      <w:r w:rsidRPr="0074008C">
        <w:rPr>
          <w:rFonts w:ascii="Arial Narrow" w:hAnsi="Arial Narrow" w:cs="Arial"/>
        </w:rPr>
        <w:t>Tryby pracy: stałe otwarcie, automatyczny, zamknięcie, noc.</w:t>
      </w:r>
    </w:p>
    <w:p w:rsidR="00A42496" w:rsidRPr="0074008C" w:rsidRDefault="00A42496" w:rsidP="00A1308C">
      <w:pPr>
        <w:pStyle w:val="Standard"/>
        <w:spacing w:line="276" w:lineRule="auto"/>
        <w:jc w:val="both"/>
        <w:rPr>
          <w:rFonts w:ascii="Arial Narrow" w:hAnsi="Arial Narrow" w:cs="Arial"/>
        </w:rPr>
      </w:pPr>
      <w:r w:rsidRPr="0074008C">
        <w:rPr>
          <w:rFonts w:ascii="Arial Narrow" w:hAnsi="Arial Narrow" w:cs="Arial"/>
        </w:rPr>
        <w:t>Siłowniki wyposażone w funkcję bezpieczeństwa – czujniki na aktywna podczerwień lub czujniki laserowe zabezpieczające osoby znajdujące się w zasięgu drzwi w momencie otwierania i zamykania w chwili wykrycia przeszkody.</w:t>
      </w:r>
    </w:p>
    <w:p w:rsidR="0035227D" w:rsidRPr="0074008C" w:rsidRDefault="0035227D" w:rsidP="00A1308C">
      <w:pPr>
        <w:pStyle w:val="Standard"/>
        <w:spacing w:line="276" w:lineRule="auto"/>
        <w:jc w:val="both"/>
        <w:rPr>
          <w:rFonts w:ascii="Arial Narrow" w:hAnsi="Arial Narrow" w:cs="Arial"/>
        </w:rPr>
      </w:pPr>
    </w:p>
    <w:p w:rsidR="0035227D" w:rsidRPr="0074008C" w:rsidRDefault="0035227D" w:rsidP="00874C2E">
      <w:pPr>
        <w:pStyle w:val="Standard"/>
        <w:spacing w:line="276" w:lineRule="auto"/>
        <w:jc w:val="both"/>
        <w:rPr>
          <w:rFonts w:ascii="Arial Narrow" w:hAnsi="Arial Narrow" w:cs="Arial"/>
        </w:rPr>
      </w:pPr>
    </w:p>
    <w:p w:rsidR="000D057E" w:rsidRPr="0074008C" w:rsidRDefault="000D057E" w:rsidP="00874C2E">
      <w:pPr>
        <w:pStyle w:val="Standard"/>
        <w:spacing w:line="276" w:lineRule="auto"/>
        <w:jc w:val="both"/>
        <w:rPr>
          <w:rFonts w:ascii="Arial Narrow" w:hAnsi="Arial Narrow" w:cs="Arial"/>
        </w:rPr>
      </w:pPr>
    </w:p>
    <w:p w:rsidR="00907567" w:rsidRPr="0074008C" w:rsidRDefault="00A42496" w:rsidP="00874C2E">
      <w:pPr>
        <w:pStyle w:val="Standard"/>
        <w:spacing w:line="276" w:lineRule="auto"/>
        <w:jc w:val="both"/>
        <w:rPr>
          <w:rFonts w:ascii="Arial Narrow" w:hAnsi="Arial Narrow" w:cs="Arial"/>
        </w:rPr>
      </w:pPr>
      <w:r w:rsidRPr="0074008C">
        <w:rPr>
          <w:rFonts w:ascii="Arial Narrow" w:hAnsi="Arial Narrow" w:cs="Arial"/>
          <w:b/>
        </w:rPr>
        <w:t>Uwaga:</w:t>
      </w:r>
      <w:r w:rsidRPr="0074008C">
        <w:rPr>
          <w:rFonts w:ascii="Arial Narrow" w:hAnsi="Arial Narrow" w:cs="Arial"/>
        </w:rPr>
        <w:t xml:space="preserve"> Konieczne jest umieszczenie informacji o istnieniu oraz lokalizacji powyższego rozwiązania na stronie internetowej Politechniki Warszawskiej. Informacja ta powinna być dostępna w widocznym miejscu strony, </w:t>
      </w:r>
    </w:p>
    <w:p w:rsidR="00A42496" w:rsidRPr="0074008C" w:rsidRDefault="00A42496" w:rsidP="00874C2E">
      <w:pPr>
        <w:pStyle w:val="Standard"/>
        <w:spacing w:line="276" w:lineRule="auto"/>
        <w:jc w:val="both"/>
        <w:rPr>
          <w:rFonts w:ascii="Arial Narrow" w:hAnsi="Arial Narrow" w:cs="Arial"/>
        </w:rPr>
      </w:pPr>
      <w:r w:rsidRPr="0074008C">
        <w:rPr>
          <w:rFonts w:ascii="Arial Narrow" w:hAnsi="Arial Narrow" w:cs="Arial"/>
        </w:rPr>
        <w:t>z możliwością zmiany kolorystyki tekstu na kolorystykę kontrastową – dla osób słabo w</w:t>
      </w:r>
      <w:r w:rsidR="006E27C4">
        <w:rPr>
          <w:rFonts w:ascii="Arial Narrow" w:hAnsi="Arial Narrow" w:cs="Arial"/>
        </w:rPr>
        <w:t>idząc</w:t>
      </w:r>
      <w:r w:rsidR="00A1308C">
        <w:rPr>
          <w:rFonts w:ascii="Arial Narrow" w:hAnsi="Arial Narrow" w:cs="Arial"/>
        </w:rPr>
        <w:t>ych oraz </w:t>
      </w:r>
      <w:r w:rsidR="006E27C4">
        <w:rPr>
          <w:rFonts w:ascii="Arial Narrow" w:hAnsi="Arial Narrow" w:cs="Arial"/>
        </w:rPr>
        <w:t>na </w:t>
      </w:r>
      <w:r w:rsidRPr="0074008C">
        <w:rPr>
          <w:rFonts w:ascii="Arial Narrow" w:hAnsi="Arial Narrow" w:cs="Arial"/>
        </w:rPr>
        <w:t xml:space="preserve">kolorystykę monochromatyczną – dla osób ze spektrum autyzmu. </w:t>
      </w:r>
    </w:p>
    <w:p w:rsidR="000D057E" w:rsidRPr="0074008C" w:rsidRDefault="000D057E" w:rsidP="00874C2E">
      <w:pPr>
        <w:pStyle w:val="Standard"/>
        <w:spacing w:line="276" w:lineRule="auto"/>
        <w:jc w:val="both"/>
        <w:rPr>
          <w:rFonts w:ascii="Arial Narrow" w:hAnsi="Arial Narrow" w:cs="Arial"/>
        </w:rPr>
      </w:pPr>
    </w:p>
    <w:p w:rsidR="00AE443F" w:rsidRPr="0074008C" w:rsidRDefault="00A94BA3" w:rsidP="00874C2E">
      <w:pPr>
        <w:pStyle w:val="Standard"/>
        <w:spacing w:line="276" w:lineRule="auto"/>
        <w:jc w:val="both"/>
        <w:rPr>
          <w:rFonts w:ascii="Arial Narrow" w:hAnsi="Arial Narrow" w:cs="Arial"/>
          <w:b/>
        </w:rPr>
      </w:pPr>
      <w:r w:rsidRPr="0074008C">
        <w:rPr>
          <w:rFonts w:ascii="Arial Narrow" w:hAnsi="Arial Narrow" w:cs="Arial"/>
          <w:b/>
        </w:rPr>
        <w:lastRenderedPageBreak/>
        <w:t>6</w:t>
      </w:r>
      <w:r w:rsidR="00EC7BB4" w:rsidRPr="0074008C">
        <w:rPr>
          <w:rFonts w:ascii="Arial Narrow" w:hAnsi="Arial Narrow" w:cs="Arial"/>
          <w:b/>
        </w:rPr>
        <w:t>.4</w:t>
      </w:r>
      <w:r w:rsidR="00AE443F" w:rsidRPr="0074008C">
        <w:rPr>
          <w:rFonts w:ascii="Arial Narrow" w:hAnsi="Arial Narrow" w:cs="Arial"/>
          <w:b/>
        </w:rPr>
        <w:t xml:space="preserve">.  </w:t>
      </w:r>
      <w:r w:rsidR="00A42496" w:rsidRPr="0074008C">
        <w:rPr>
          <w:rFonts w:ascii="Arial Narrow" w:hAnsi="Arial Narrow" w:cs="Arial"/>
          <w:b/>
        </w:rPr>
        <w:t>Uwagi końcowe</w:t>
      </w:r>
    </w:p>
    <w:p w:rsidR="00AE443F" w:rsidRPr="0074008C" w:rsidRDefault="00AE443F" w:rsidP="00874C2E">
      <w:pPr>
        <w:pStyle w:val="Standard"/>
        <w:spacing w:line="276" w:lineRule="auto"/>
        <w:jc w:val="both"/>
        <w:rPr>
          <w:rFonts w:ascii="Arial Narrow" w:hAnsi="Arial Narrow" w:cs="Arial"/>
        </w:rPr>
      </w:pPr>
    </w:p>
    <w:p w:rsidR="00A42496" w:rsidRPr="0074008C" w:rsidRDefault="00D60EEA" w:rsidP="00874C2E">
      <w:pPr>
        <w:pStyle w:val="Standard"/>
        <w:spacing w:line="276" w:lineRule="auto"/>
        <w:jc w:val="both"/>
        <w:rPr>
          <w:rFonts w:ascii="Arial Narrow" w:hAnsi="Arial Narrow" w:cs="Arial"/>
        </w:rPr>
      </w:pPr>
      <w:r w:rsidRPr="0074008C">
        <w:rPr>
          <w:rFonts w:ascii="Arial Narrow" w:hAnsi="Arial Narrow" w:cs="Arial"/>
        </w:rPr>
        <w:t>6.4.</w:t>
      </w:r>
      <w:r w:rsidR="005E5E5D" w:rsidRPr="0074008C">
        <w:rPr>
          <w:rFonts w:ascii="Arial Narrow" w:hAnsi="Arial Narrow" w:cs="Arial"/>
        </w:rPr>
        <w:t xml:space="preserve">1. </w:t>
      </w:r>
      <w:r w:rsidR="00A42496" w:rsidRPr="0074008C">
        <w:rPr>
          <w:rFonts w:ascii="Arial Narrow" w:hAnsi="Arial Narrow" w:cs="Arial"/>
        </w:rPr>
        <w:t xml:space="preserve">Przed przystąpieniem do robót </w:t>
      </w:r>
      <w:r w:rsidR="005E5E5D" w:rsidRPr="0074008C">
        <w:rPr>
          <w:rFonts w:ascii="Arial Narrow" w:hAnsi="Arial Narrow" w:cs="Arial"/>
        </w:rPr>
        <w:t>Wykonawca musi uzyskać zgodę na prowadzenie prac od Mazowieckiego Wojewódzkiego Konserwatora Zabytków.</w:t>
      </w:r>
    </w:p>
    <w:p w:rsidR="00125BCD" w:rsidRPr="0074008C" w:rsidRDefault="00D60EEA" w:rsidP="00874C2E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  <w:r w:rsidRPr="0074008C">
        <w:rPr>
          <w:rFonts w:ascii="Arial Narrow" w:hAnsi="Arial Narrow" w:cs="Arial"/>
        </w:rPr>
        <w:t>6.4.</w:t>
      </w:r>
      <w:r w:rsidR="00125BCD" w:rsidRPr="0074008C">
        <w:rPr>
          <w:rFonts w:ascii="Arial Narrow" w:hAnsi="Arial Narrow" w:cs="Arial"/>
        </w:rPr>
        <w:t>2. Przed przystąpieniem do prac Wykonawca (w uzgodnieniu z Administracją obiektu) przedstawi harmonogram do akceptacji przez Zamawiającego</w:t>
      </w:r>
      <w:r w:rsidR="005E5E5D" w:rsidRPr="0074008C">
        <w:rPr>
          <w:rFonts w:ascii="Arial Narrow" w:hAnsi="Arial Narrow" w:cs="Arial"/>
        </w:rPr>
        <w:t>.</w:t>
      </w:r>
      <w:r w:rsidR="00125BCD" w:rsidRPr="0074008C">
        <w:rPr>
          <w:rFonts w:ascii="Arial Narrow" w:hAnsi="Arial Narrow" w:cs="Arial"/>
        </w:rPr>
        <w:t xml:space="preserve"> </w:t>
      </w:r>
    </w:p>
    <w:p w:rsidR="00786BFC" w:rsidRPr="0074008C" w:rsidRDefault="00D60EEA" w:rsidP="00874C2E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  <w:r w:rsidRPr="0074008C">
        <w:rPr>
          <w:rFonts w:ascii="Arial Narrow" w:hAnsi="Arial Narrow" w:cs="Arial"/>
        </w:rPr>
        <w:t>6.4.</w:t>
      </w:r>
      <w:r w:rsidR="00786BFC" w:rsidRPr="0074008C">
        <w:rPr>
          <w:rFonts w:ascii="Arial Narrow" w:hAnsi="Arial Narrow" w:cs="Arial"/>
        </w:rPr>
        <w:t>3. Należy liczyć się z tym, że podczas wykonywania prac renowacyjnych może wystąpić zwiększenie ilości materiałów do wymiany</w:t>
      </w:r>
      <w:r w:rsidRPr="0074008C">
        <w:rPr>
          <w:rFonts w:ascii="Arial Narrow" w:hAnsi="Arial Narrow" w:cs="Arial"/>
        </w:rPr>
        <w:t>. W takim przypadku należy zawiadomić o tym fakcie Zamawiającego i Projektanta.</w:t>
      </w:r>
    </w:p>
    <w:p w:rsidR="00125BCD" w:rsidRPr="0074008C" w:rsidRDefault="00D60EEA" w:rsidP="00874C2E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  <w:r w:rsidRPr="0074008C">
        <w:rPr>
          <w:rFonts w:ascii="Arial Narrow" w:hAnsi="Arial Narrow" w:cs="Arial"/>
        </w:rPr>
        <w:t>6.4.</w:t>
      </w:r>
      <w:r w:rsidR="00786BFC" w:rsidRPr="0074008C">
        <w:rPr>
          <w:rFonts w:ascii="Arial Narrow" w:hAnsi="Arial Narrow" w:cs="Arial"/>
        </w:rPr>
        <w:t>4</w:t>
      </w:r>
      <w:r w:rsidR="00125BCD" w:rsidRPr="0074008C">
        <w:rPr>
          <w:rFonts w:ascii="Arial Narrow" w:hAnsi="Arial Narrow" w:cs="Arial"/>
        </w:rPr>
        <w:t xml:space="preserve">. </w:t>
      </w:r>
      <w:r w:rsidR="005E5E5D" w:rsidRPr="0074008C">
        <w:rPr>
          <w:rFonts w:ascii="Arial Narrow" w:hAnsi="Arial Narrow" w:cs="Arial"/>
        </w:rPr>
        <w:t>Przed przystąpieniem do prac Wykonawca o</w:t>
      </w:r>
      <w:r w:rsidR="00125BCD" w:rsidRPr="0074008C">
        <w:rPr>
          <w:rFonts w:ascii="Arial Narrow" w:hAnsi="Arial Narrow" w:cs="Arial"/>
        </w:rPr>
        <w:t>świadcz</w:t>
      </w:r>
      <w:r w:rsidR="005E5E5D" w:rsidRPr="0074008C">
        <w:rPr>
          <w:rFonts w:ascii="Arial Narrow" w:hAnsi="Arial Narrow" w:cs="Arial"/>
        </w:rPr>
        <w:t>y</w:t>
      </w:r>
      <w:r w:rsidR="00125BCD" w:rsidRPr="0074008C">
        <w:rPr>
          <w:rFonts w:ascii="Arial Narrow" w:hAnsi="Arial Narrow" w:cs="Arial"/>
        </w:rPr>
        <w:t xml:space="preserve">, </w:t>
      </w:r>
      <w:r w:rsidR="005E5E5D" w:rsidRPr="0074008C">
        <w:rPr>
          <w:rFonts w:ascii="Arial Narrow" w:hAnsi="Arial Narrow" w:cs="Arial"/>
        </w:rPr>
        <w:t>że</w:t>
      </w:r>
      <w:r w:rsidR="00125BCD" w:rsidRPr="0074008C">
        <w:rPr>
          <w:rFonts w:ascii="Arial Narrow" w:hAnsi="Arial Narrow" w:cs="Arial"/>
        </w:rPr>
        <w:t xml:space="preserve"> zapoznał się z obowiązującymi warunkami ppoż</w:t>
      </w:r>
      <w:r w:rsidR="005E5E5D" w:rsidRPr="0074008C">
        <w:rPr>
          <w:rFonts w:ascii="Arial Narrow" w:hAnsi="Arial Narrow" w:cs="Arial"/>
        </w:rPr>
        <w:t>.</w:t>
      </w:r>
      <w:r w:rsidR="00125BCD" w:rsidRPr="0074008C">
        <w:rPr>
          <w:rFonts w:ascii="Arial Narrow" w:hAnsi="Arial Narrow" w:cs="Arial"/>
        </w:rPr>
        <w:t xml:space="preserve"> dot</w:t>
      </w:r>
      <w:r w:rsidR="005E5E5D" w:rsidRPr="0074008C">
        <w:rPr>
          <w:rFonts w:ascii="Arial Narrow" w:hAnsi="Arial Narrow" w:cs="Arial"/>
        </w:rPr>
        <w:t>yczącymi</w:t>
      </w:r>
      <w:r w:rsidR="00125BCD" w:rsidRPr="0074008C">
        <w:rPr>
          <w:rFonts w:ascii="Arial Narrow" w:hAnsi="Arial Narrow" w:cs="Arial"/>
        </w:rPr>
        <w:t xml:space="preserve"> obiektu i podczas prowadzenia prac zapewni możliwość ich dotrzymania</w:t>
      </w:r>
      <w:r w:rsidR="005E5E5D" w:rsidRPr="0074008C">
        <w:rPr>
          <w:rFonts w:ascii="Arial Narrow" w:hAnsi="Arial Narrow" w:cs="Arial"/>
        </w:rPr>
        <w:t>.</w:t>
      </w:r>
    </w:p>
    <w:p w:rsidR="001025E8" w:rsidRPr="0074008C" w:rsidRDefault="001025E8" w:rsidP="00874C2E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</w:p>
    <w:p w:rsidR="001025E8" w:rsidRPr="0074008C" w:rsidRDefault="001025E8" w:rsidP="00874C2E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</w:p>
    <w:p w:rsidR="003F43DB" w:rsidRPr="0074008C" w:rsidRDefault="003F43DB" w:rsidP="00874C2E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</w:p>
    <w:p w:rsidR="002C1A14" w:rsidRPr="0074008C" w:rsidRDefault="002C1A14" w:rsidP="00874C2E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</w:p>
    <w:p w:rsidR="002C1A14" w:rsidRPr="0074008C" w:rsidRDefault="002C1A14" w:rsidP="00874C2E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</w:p>
    <w:p w:rsidR="0072355E" w:rsidRPr="00A1308C" w:rsidRDefault="0072355E" w:rsidP="00874C2E">
      <w:pPr>
        <w:pStyle w:val="Tekstpodstawowywcity21"/>
        <w:spacing w:line="276" w:lineRule="auto"/>
        <w:ind w:left="0"/>
        <w:jc w:val="right"/>
        <w:rPr>
          <w:rFonts w:ascii="Arial Narrow" w:hAnsi="Arial Narrow" w:cs="Arial"/>
          <w:b/>
        </w:rPr>
      </w:pPr>
      <w:r w:rsidRPr="00A1308C">
        <w:rPr>
          <w:rFonts w:ascii="Arial Narrow" w:hAnsi="Arial Narrow" w:cs="Arial"/>
          <w:b/>
        </w:rPr>
        <w:t xml:space="preserve">mgr inż. arch. Michał </w:t>
      </w:r>
      <w:proofErr w:type="spellStart"/>
      <w:r w:rsidRPr="00A1308C">
        <w:rPr>
          <w:rFonts w:ascii="Arial Narrow" w:hAnsi="Arial Narrow" w:cs="Arial"/>
          <w:b/>
        </w:rPr>
        <w:t>Brutkowski</w:t>
      </w:r>
      <w:proofErr w:type="spellEnd"/>
    </w:p>
    <w:p w:rsidR="0072355E" w:rsidRPr="0074008C" w:rsidRDefault="0072355E" w:rsidP="00874C2E">
      <w:pPr>
        <w:pStyle w:val="Tekstpodstawowywcity21"/>
        <w:spacing w:line="276" w:lineRule="auto"/>
        <w:ind w:left="0"/>
        <w:jc w:val="right"/>
        <w:rPr>
          <w:rFonts w:ascii="Arial Narrow" w:hAnsi="Arial Narrow" w:cs="Arial"/>
        </w:rPr>
      </w:pPr>
    </w:p>
    <w:p w:rsidR="0072355E" w:rsidRPr="0074008C" w:rsidRDefault="0072355E" w:rsidP="00874C2E">
      <w:pPr>
        <w:pStyle w:val="Tekstpodstawowywcity21"/>
        <w:spacing w:line="276" w:lineRule="auto"/>
        <w:ind w:left="0"/>
        <w:jc w:val="right"/>
        <w:rPr>
          <w:rFonts w:ascii="Arial Narrow" w:hAnsi="Arial Narrow" w:cs="Arial"/>
        </w:rPr>
      </w:pPr>
      <w:r w:rsidRPr="0074008C">
        <w:rPr>
          <w:rFonts w:ascii="Arial Narrow" w:hAnsi="Arial Narrow" w:cs="Arial"/>
        </w:rPr>
        <w:t>uprawnienia nr St-534/87</w:t>
      </w:r>
    </w:p>
    <w:p w:rsidR="0072355E" w:rsidRPr="0074008C" w:rsidRDefault="0072355E" w:rsidP="00874C2E">
      <w:pPr>
        <w:pStyle w:val="Tekstpodstawowywcity21"/>
        <w:spacing w:line="276" w:lineRule="auto"/>
        <w:ind w:left="0"/>
        <w:jc w:val="right"/>
        <w:rPr>
          <w:rFonts w:ascii="Arial Narrow" w:hAnsi="Arial Narrow" w:cs="Arial"/>
        </w:rPr>
      </w:pPr>
      <w:r w:rsidRPr="0074008C">
        <w:rPr>
          <w:rFonts w:ascii="Arial Narrow" w:hAnsi="Arial Narrow" w:cs="Arial"/>
        </w:rPr>
        <w:t xml:space="preserve"> w specjalności architektonicznej bez ograniczeń</w:t>
      </w:r>
    </w:p>
    <w:p w:rsidR="0072355E" w:rsidRPr="0074008C" w:rsidRDefault="0072355E" w:rsidP="00874C2E">
      <w:pPr>
        <w:spacing w:line="276" w:lineRule="auto"/>
        <w:jc w:val="right"/>
        <w:rPr>
          <w:rFonts w:ascii="Arial Narrow" w:hAnsi="Arial Narrow"/>
          <w:bCs/>
          <w:sz w:val="24"/>
          <w:szCs w:val="24"/>
        </w:rPr>
      </w:pPr>
      <w:r w:rsidRPr="0074008C">
        <w:rPr>
          <w:rFonts w:ascii="Arial Narrow" w:hAnsi="Arial Narrow"/>
          <w:bCs/>
          <w:sz w:val="24"/>
          <w:szCs w:val="24"/>
        </w:rPr>
        <w:t>do projektowania</w:t>
      </w:r>
    </w:p>
    <w:p w:rsidR="0072355E" w:rsidRPr="0074008C" w:rsidRDefault="0072355E" w:rsidP="00874C2E">
      <w:pPr>
        <w:widowControl w:val="0"/>
        <w:snapToGrid w:val="0"/>
        <w:spacing w:line="276" w:lineRule="auto"/>
        <w:jc w:val="right"/>
        <w:rPr>
          <w:rFonts w:ascii="Arial Narrow" w:hAnsi="Arial Narrow"/>
          <w:bCs/>
          <w:sz w:val="24"/>
          <w:szCs w:val="24"/>
        </w:rPr>
      </w:pPr>
    </w:p>
    <w:p w:rsidR="0072355E" w:rsidRPr="0074008C" w:rsidRDefault="0072355E" w:rsidP="00874C2E">
      <w:pPr>
        <w:widowControl w:val="0"/>
        <w:snapToGrid w:val="0"/>
        <w:spacing w:line="276" w:lineRule="auto"/>
        <w:jc w:val="right"/>
        <w:rPr>
          <w:rFonts w:ascii="Arial Narrow" w:hAnsi="Arial Narrow"/>
          <w:bCs/>
          <w:sz w:val="24"/>
          <w:szCs w:val="24"/>
        </w:rPr>
      </w:pPr>
    </w:p>
    <w:p w:rsidR="0072355E" w:rsidRPr="0074008C" w:rsidRDefault="0072355E" w:rsidP="00874C2E">
      <w:pPr>
        <w:widowControl w:val="0"/>
        <w:snapToGrid w:val="0"/>
        <w:spacing w:line="276" w:lineRule="auto"/>
        <w:jc w:val="right"/>
        <w:rPr>
          <w:rFonts w:ascii="Arial Narrow" w:hAnsi="Arial Narrow"/>
          <w:bCs/>
          <w:sz w:val="24"/>
          <w:szCs w:val="24"/>
        </w:rPr>
      </w:pPr>
    </w:p>
    <w:p w:rsidR="0072355E" w:rsidRPr="0074008C" w:rsidRDefault="0072355E" w:rsidP="00874C2E">
      <w:pPr>
        <w:widowControl w:val="0"/>
        <w:snapToGrid w:val="0"/>
        <w:spacing w:line="276" w:lineRule="auto"/>
        <w:jc w:val="right"/>
        <w:rPr>
          <w:rFonts w:ascii="Arial Narrow" w:hAnsi="Arial Narrow"/>
          <w:bCs/>
          <w:sz w:val="24"/>
          <w:szCs w:val="24"/>
        </w:rPr>
      </w:pPr>
    </w:p>
    <w:p w:rsidR="0072355E" w:rsidRPr="0074008C" w:rsidRDefault="0072355E" w:rsidP="00874C2E">
      <w:pPr>
        <w:widowControl w:val="0"/>
        <w:snapToGrid w:val="0"/>
        <w:spacing w:line="276" w:lineRule="auto"/>
        <w:jc w:val="right"/>
        <w:rPr>
          <w:rFonts w:ascii="Arial Narrow" w:hAnsi="Arial Narrow"/>
          <w:bCs/>
          <w:sz w:val="24"/>
          <w:szCs w:val="24"/>
        </w:rPr>
      </w:pPr>
    </w:p>
    <w:p w:rsidR="000D057E" w:rsidRPr="00A1308C" w:rsidRDefault="001025E8" w:rsidP="00874C2E">
      <w:pPr>
        <w:widowControl w:val="0"/>
        <w:snapToGrid w:val="0"/>
        <w:spacing w:line="276" w:lineRule="auto"/>
        <w:jc w:val="right"/>
        <w:rPr>
          <w:rFonts w:ascii="Arial Narrow" w:hAnsi="Arial Narrow"/>
          <w:b/>
          <w:bCs/>
          <w:sz w:val="24"/>
          <w:szCs w:val="24"/>
        </w:rPr>
      </w:pPr>
      <w:r w:rsidRPr="00A1308C">
        <w:rPr>
          <w:rFonts w:ascii="Arial Narrow" w:hAnsi="Arial Narrow"/>
          <w:b/>
          <w:bCs/>
          <w:sz w:val="24"/>
          <w:szCs w:val="24"/>
        </w:rPr>
        <w:t>mgr inż. arch. Małgorzata Nowak-Pieńkowska</w:t>
      </w:r>
    </w:p>
    <w:p w:rsidR="001025E8" w:rsidRPr="0074008C" w:rsidRDefault="001025E8" w:rsidP="00874C2E">
      <w:pPr>
        <w:widowControl w:val="0"/>
        <w:snapToGrid w:val="0"/>
        <w:spacing w:line="276" w:lineRule="auto"/>
        <w:jc w:val="right"/>
        <w:rPr>
          <w:rFonts w:ascii="Arial Narrow" w:hAnsi="Arial Narrow" w:cs="Arial"/>
          <w:sz w:val="24"/>
          <w:szCs w:val="24"/>
        </w:rPr>
      </w:pPr>
    </w:p>
    <w:p w:rsidR="001025E8" w:rsidRPr="0074008C" w:rsidRDefault="001025E8" w:rsidP="00874C2E">
      <w:pPr>
        <w:spacing w:line="276" w:lineRule="auto"/>
        <w:jc w:val="right"/>
        <w:rPr>
          <w:rFonts w:ascii="Arial Narrow" w:hAnsi="Arial Narrow"/>
          <w:bCs/>
          <w:sz w:val="24"/>
          <w:szCs w:val="24"/>
        </w:rPr>
      </w:pPr>
      <w:r w:rsidRPr="0074008C">
        <w:rPr>
          <w:rFonts w:ascii="Arial Narrow" w:hAnsi="Arial Narrow"/>
          <w:bCs/>
          <w:sz w:val="24"/>
          <w:szCs w:val="24"/>
        </w:rPr>
        <w:t xml:space="preserve">uprawnienia nr MA/053/19 </w:t>
      </w:r>
    </w:p>
    <w:p w:rsidR="001025E8" w:rsidRPr="0074008C" w:rsidRDefault="001025E8" w:rsidP="00874C2E">
      <w:pPr>
        <w:spacing w:line="276" w:lineRule="auto"/>
        <w:jc w:val="right"/>
        <w:rPr>
          <w:rFonts w:ascii="Arial Narrow" w:hAnsi="Arial Narrow"/>
          <w:bCs/>
          <w:sz w:val="24"/>
          <w:szCs w:val="24"/>
        </w:rPr>
      </w:pPr>
      <w:r w:rsidRPr="0074008C">
        <w:rPr>
          <w:rFonts w:ascii="Arial Narrow" w:hAnsi="Arial Narrow"/>
          <w:bCs/>
          <w:sz w:val="24"/>
          <w:szCs w:val="24"/>
        </w:rPr>
        <w:t xml:space="preserve">w specjalności architektonicznej bez ograniczeń </w:t>
      </w:r>
    </w:p>
    <w:p w:rsidR="001025E8" w:rsidRPr="0074008C" w:rsidRDefault="001025E8" w:rsidP="00874C2E">
      <w:pPr>
        <w:spacing w:line="276" w:lineRule="auto"/>
        <w:jc w:val="right"/>
        <w:rPr>
          <w:rFonts w:ascii="Arial Narrow" w:hAnsi="Arial Narrow"/>
          <w:bCs/>
          <w:sz w:val="24"/>
          <w:szCs w:val="24"/>
        </w:rPr>
      </w:pPr>
      <w:r w:rsidRPr="0074008C">
        <w:rPr>
          <w:rFonts w:ascii="Arial Narrow" w:hAnsi="Arial Narrow"/>
          <w:bCs/>
          <w:sz w:val="24"/>
          <w:szCs w:val="24"/>
        </w:rPr>
        <w:t>do projektowania</w:t>
      </w:r>
    </w:p>
    <w:p w:rsidR="003F43DB" w:rsidRPr="0074008C" w:rsidRDefault="003F43DB" w:rsidP="00874C2E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</w:p>
    <w:p w:rsidR="003F43DB" w:rsidRDefault="003F43DB" w:rsidP="00874C2E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</w:p>
    <w:p w:rsidR="00DB0CB3" w:rsidRDefault="00DB0CB3" w:rsidP="00874C2E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</w:p>
    <w:p w:rsidR="00DB0CB3" w:rsidRDefault="00DB0CB3" w:rsidP="00874C2E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</w:p>
    <w:p w:rsidR="00DB0CB3" w:rsidRDefault="00DB0CB3" w:rsidP="00874C2E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</w:p>
    <w:p w:rsidR="00DB0CB3" w:rsidRPr="0074008C" w:rsidRDefault="00DB0CB3" w:rsidP="00874C2E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</w:p>
    <w:p w:rsidR="001025E8" w:rsidRPr="0074008C" w:rsidRDefault="001025E8" w:rsidP="00874C2E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</w:p>
    <w:p w:rsidR="003F43DB" w:rsidRPr="0074008C" w:rsidRDefault="003F43DB" w:rsidP="00874C2E">
      <w:pPr>
        <w:pStyle w:val="Tekstpodstawowywcity21"/>
        <w:spacing w:line="276" w:lineRule="auto"/>
        <w:ind w:left="0"/>
        <w:jc w:val="right"/>
        <w:rPr>
          <w:rFonts w:ascii="Arial Narrow" w:hAnsi="Arial Narrow" w:cs="Arial"/>
        </w:rPr>
      </w:pPr>
    </w:p>
    <w:p w:rsidR="00907759" w:rsidRPr="0074008C" w:rsidRDefault="00907759" w:rsidP="00874C2E">
      <w:pPr>
        <w:spacing w:line="276" w:lineRule="auto"/>
        <w:jc w:val="right"/>
        <w:rPr>
          <w:rFonts w:ascii="Arial Narrow" w:hAnsi="Arial Narrow"/>
          <w:sz w:val="24"/>
          <w:szCs w:val="24"/>
        </w:rPr>
      </w:pPr>
    </w:p>
    <w:p w:rsidR="00907759" w:rsidRPr="0074008C" w:rsidRDefault="00907759" w:rsidP="00874C2E">
      <w:pPr>
        <w:spacing w:line="276" w:lineRule="auto"/>
        <w:rPr>
          <w:rFonts w:ascii="Arial Narrow" w:hAnsi="Arial Narrow"/>
          <w:sz w:val="24"/>
          <w:szCs w:val="24"/>
        </w:rPr>
      </w:pPr>
    </w:p>
    <w:p w:rsidR="0026200F" w:rsidRDefault="0026200F" w:rsidP="005A10D1">
      <w:pPr>
        <w:spacing w:line="276" w:lineRule="auto"/>
        <w:rPr>
          <w:rFonts w:ascii="Arial Narrow" w:hAnsi="Arial Narrow" w:cs="Arial"/>
        </w:rPr>
      </w:pPr>
    </w:p>
    <w:p w:rsidR="00DB0CB3" w:rsidRDefault="00DB0CB3" w:rsidP="005A10D1">
      <w:pPr>
        <w:spacing w:line="276" w:lineRule="auto"/>
        <w:rPr>
          <w:rFonts w:ascii="Arial Narrow" w:hAnsi="Arial Narrow" w:cs="Arial"/>
        </w:rPr>
      </w:pPr>
    </w:p>
    <w:p w:rsidR="00DB0CB3" w:rsidRDefault="00DB0CB3" w:rsidP="005A10D1">
      <w:pPr>
        <w:spacing w:line="276" w:lineRule="auto"/>
        <w:rPr>
          <w:rFonts w:ascii="Arial Narrow" w:hAnsi="Arial Narrow" w:cs="Arial"/>
        </w:rPr>
      </w:pPr>
    </w:p>
    <w:p w:rsidR="00DB0CB3" w:rsidRPr="0074008C" w:rsidRDefault="00DB0CB3" w:rsidP="00DB0CB3">
      <w:pPr>
        <w:pStyle w:val="Tekstpodstawowywcity21"/>
        <w:ind w:left="0"/>
        <w:jc w:val="center"/>
        <w:rPr>
          <w:rFonts w:ascii="Arial Narrow" w:hAnsi="Arial Narrow" w:cs="Arial"/>
        </w:rPr>
      </w:pPr>
      <w:r w:rsidRPr="0026200F">
        <w:rPr>
          <w:rFonts w:ascii="Arial Narrow" w:hAnsi="Arial Narrow" w:cs="Arial"/>
        </w:rPr>
        <w:t>Warszawa</w:t>
      </w:r>
      <w:r>
        <w:rPr>
          <w:rFonts w:ascii="Arial Narrow" w:hAnsi="Arial Narrow" w:cs="Arial"/>
        </w:rPr>
        <w:t>, 16</w:t>
      </w:r>
      <w:r w:rsidRPr="0026200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listopada</w:t>
      </w:r>
      <w:r w:rsidRPr="0026200F">
        <w:rPr>
          <w:rFonts w:ascii="Arial Narrow" w:hAnsi="Arial Narrow" w:cs="Arial"/>
        </w:rPr>
        <w:t xml:space="preserve"> 202</w:t>
      </w:r>
      <w:r>
        <w:rPr>
          <w:rFonts w:ascii="Arial Narrow" w:hAnsi="Arial Narrow" w:cs="Arial"/>
        </w:rPr>
        <w:t>3</w:t>
      </w:r>
      <w:r w:rsidRPr="0026200F">
        <w:rPr>
          <w:rFonts w:ascii="Arial Narrow" w:hAnsi="Arial Narrow" w:cs="Arial"/>
        </w:rPr>
        <w:t xml:space="preserve"> r.</w:t>
      </w:r>
    </w:p>
    <w:p w:rsidR="00DB0CB3" w:rsidRDefault="00DB0CB3" w:rsidP="00DB0CB3">
      <w:pPr>
        <w:jc w:val="right"/>
        <w:rPr>
          <w:rFonts w:ascii="Arial Narrow" w:hAnsi="Arial Narrow"/>
          <w:sz w:val="24"/>
          <w:szCs w:val="24"/>
        </w:rPr>
      </w:pPr>
    </w:p>
    <w:p w:rsidR="00DB0CB3" w:rsidRDefault="00DB0CB3" w:rsidP="00DB0CB3">
      <w:pPr>
        <w:jc w:val="right"/>
        <w:rPr>
          <w:rFonts w:ascii="Arial Narrow" w:hAnsi="Arial Narrow"/>
          <w:sz w:val="24"/>
          <w:szCs w:val="24"/>
        </w:rPr>
      </w:pPr>
    </w:p>
    <w:p w:rsidR="00DB0CB3" w:rsidRPr="0026200F" w:rsidRDefault="00DB0CB3" w:rsidP="00DB0CB3">
      <w:pPr>
        <w:pStyle w:val="Standard"/>
        <w:jc w:val="center"/>
        <w:rPr>
          <w:rFonts w:ascii="Arial Narrow" w:hAnsi="Arial Narrow" w:cs="Arial"/>
        </w:rPr>
      </w:pPr>
      <w:r w:rsidRPr="0026200F">
        <w:rPr>
          <w:rFonts w:ascii="Arial Narrow" w:hAnsi="Arial Narrow" w:cs="Arial"/>
          <w:b/>
        </w:rPr>
        <w:t>O</w:t>
      </w:r>
      <w:r>
        <w:rPr>
          <w:rFonts w:ascii="Arial Narrow" w:hAnsi="Arial Narrow" w:cs="Arial"/>
          <w:b/>
        </w:rPr>
        <w:t>Ś</w:t>
      </w:r>
      <w:r w:rsidRPr="0026200F">
        <w:rPr>
          <w:rFonts w:ascii="Arial Narrow" w:hAnsi="Arial Narrow" w:cs="Arial"/>
          <w:b/>
        </w:rPr>
        <w:t>WIADCZENIE</w:t>
      </w:r>
    </w:p>
    <w:p w:rsidR="00DB0CB3" w:rsidRPr="0026200F" w:rsidRDefault="00DB0CB3" w:rsidP="00DB0CB3">
      <w:pPr>
        <w:pStyle w:val="Standard"/>
        <w:jc w:val="both"/>
        <w:rPr>
          <w:rFonts w:ascii="Arial Narrow" w:hAnsi="Arial Narrow" w:cs="Arial"/>
        </w:rPr>
      </w:pPr>
    </w:p>
    <w:p w:rsidR="00DB0CB3" w:rsidRPr="0026200F" w:rsidRDefault="00DB0CB3" w:rsidP="00DB0CB3">
      <w:pPr>
        <w:pStyle w:val="Standard"/>
        <w:jc w:val="both"/>
        <w:rPr>
          <w:rFonts w:ascii="Arial Narrow" w:hAnsi="Arial Narrow" w:cs="Arial"/>
        </w:rPr>
      </w:pPr>
    </w:p>
    <w:p w:rsidR="00DB0CB3" w:rsidRPr="0026200F" w:rsidRDefault="00DB0CB3" w:rsidP="00DB0CB3">
      <w:pPr>
        <w:pStyle w:val="Standard"/>
        <w:jc w:val="both"/>
        <w:rPr>
          <w:rFonts w:ascii="Arial Narrow" w:hAnsi="Arial Narrow" w:cs="Arial"/>
        </w:rPr>
      </w:pPr>
    </w:p>
    <w:p w:rsidR="00DB0CB3" w:rsidRPr="0026200F" w:rsidRDefault="00DB0CB3" w:rsidP="00DB0CB3">
      <w:pPr>
        <w:pStyle w:val="Standard"/>
        <w:jc w:val="both"/>
        <w:rPr>
          <w:rFonts w:ascii="Arial Narrow" w:hAnsi="Arial Narrow" w:cs="Arial"/>
        </w:rPr>
      </w:pPr>
    </w:p>
    <w:p w:rsidR="00DB0CB3" w:rsidRPr="0026200F" w:rsidRDefault="00DB0CB3" w:rsidP="00DB0CB3">
      <w:pPr>
        <w:pStyle w:val="Standard"/>
        <w:jc w:val="both"/>
        <w:rPr>
          <w:rFonts w:ascii="Arial Narrow" w:hAnsi="Arial Narrow" w:cs="Arial"/>
        </w:rPr>
      </w:pPr>
    </w:p>
    <w:p w:rsidR="00DB0CB3" w:rsidRPr="0026200F" w:rsidRDefault="00DB0CB3" w:rsidP="00DB0CB3">
      <w:pPr>
        <w:pStyle w:val="Tekstpodstawowy21"/>
        <w:spacing w:before="0"/>
        <w:jc w:val="left"/>
        <w:rPr>
          <w:rFonts w:ascii="Arial Narrow" w:hAnsi="Arial Narrow" w:cs="Arial"/>
        </w:rPr>
      </w:pPr>
      <w:r w:rsidRPr="0026200F">
        <w:rPr>
          <w:rFonts w:ascii="Arial Narrow" w:hAnsi="Arial Narrow" w:cs="Arial"/>
        </w:rPr>
        <w:t>Zgodnie z treścią ustawy Prawo budowlane (Dz. U. z 2020 r. poz. 1333)</w:t>
      </w:r>
      <w:r w:rsidRPr="0026200F">
        <w:rPr>
          <w:rFonts w:ascii="Arial Narrow" w:hAnsi="Arial Narrow" w:cs="Arial"/>
          <w:color w:val="FF0000"/>
        </w:rPr>
        <w:t xml:space="preserve"> </w:t>
      </w:r>
      <w:r w:rsidRPr="0026200F">
        <w:rPr>
          <w:rFonts w:ascii="Arial Narrow" w:hAnsi="Arial Narrow" w:cs="Arial"/>
        </w:rPr>
        <w:t>oświadczam, że:</w:t>
      </w:r>
    </w:p>
    <w:p w:rsidR="00DB0CB3" w:rsidRPr="0026200F" w:rsidRDefault="00DB0CB3" w:rsidP="00DB0CB3">
      <w:pPr>
        <w:pStyle w:val="Standard"/>
        <w:keepNext/>
        <w:jc w:val="center"/>
        <w:rPr>
          <w:rFonts w:ascii="Arial Narrow" w:hAnsi="Arial Narrow" w:cs="Arial"/>
          <w:b/>
        </w:rPr>
      </w:pPr>
    </w:p>
    <w:p w:rsidR="00DB0CB3" w:rsidRPr="0026200F" w:rsidRDefault="00DB0CB3" w:rsidP="00DB0CB3">
      <w:pPr>
        <w:pStyle w:val="Standard"/>
        <w:spacing w:line="360" w:lineRule="auto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PROJEKT </w:t>
      </w:r>
      <w:r w:rsidRPr="00A92BA9">
        <w:rPr>
          <w:rFonts w:ascii="Arial Narrow" w:hAnsi="Arial Narrow" w:cs="Arial"/>
          <w:b/>
        </w:rPr>
        <w:t>REMONT</w:t>
      </w:r>
      <w:r>
        <w:rPr>
          <w:rFonts w:ascii="Arial Narrow" w:hAnsi="Arial Narrow" w:cs="Arial"/>
          <w:b/>
        </w:rPr>
        <w:t>U</w:t>
      </w:r>
      <w:r w:rsidRPr="00A92BA9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 xml:space="preserve">KONSERWATORSKIEGO GŁÓWNYCH </w:t>
      </w:r>
      <w:r w:rsidRPr="00A92BA9">
        <w:rPr>
          <w:rFonts w:ascii="Arial Narrow" w:hAnsi="Arial Narrow" w:cs="Arial"/>
          <w:b/>
        </w:rPr>
        <w:t>DRZWI WEJŚCIOWYCH DO BUDYNKU GMACHU GŁÓWNEGO</w:t>
      </w:r>
      <w:r>
        <w:rPr>
          <w:rFonts w:ascii="Arial Narrow" w:hAnsi="Arial Narrow" w:cs="Arial"/>
          <w:b/>
        </w:rPr>
        <w:t xml:space="preserve"> </w:t>
      </w:r>
      <w:r w:rsidRPr="00A92BA9">
        <w:rPr>
          <w:rFonts w:ascii="Arial Narrow" w:hAnsi="Arial Narrow" w:cs="Arial"/>
          <w:b/>
        </w:rPr>
        <w:t>POLITECHNIKI WARSZAWSKIEJ</w:t>
      </w:r>
    </w:p>
    <w:p w:rsidR="00DB0CB3" w:rsidRPr="0026200F" w:rsidRDefault="00DB0CB3" w:rsidP="00DB0CB3">
      <w:pPr>
        <w:pStyle w:val="Textbody"/>
        <w:spacing w:line="360" w:lineRule="auto"/>
        <w:jc w:val="center"/>
        <w:rPr>
          <w:rFonts w:ascii="Arial Narrow" w:hAnsi="Arial Narrow" w:cs="Arial"/>
        </w:rPr>
      </w:pPr>
    </w:p>
    <w:p w:rsidR="00DB0CB3" w:rsidRDefault="00DB0CB3" w:rsidP="00DB0CB3">
      <w:pPr>
        <w:pStyle w:val="Textbody"/>
        <w:spacing w:line="360" w:lineRule="auto"/>
        <w:jc w:val="both"/>
        <w:rPr>
          <w:rFonts w:ascii="Arial Narrow" w:hAnsi="Arial Narrow" w:cs="Arial"/>
        </w:rPr>
      </w:pPr>
      <w:r w:rsidRPr="0026200F">
        <w:rPr>
          <w:rFonts w:ascii="Arial Narrow" w:hAnsi="Arial Narrow" w:cs="Arial"/>
        </w:rPr>
        <w:t xml:space="preserve">Został wykonany zgodnie z „Warunkami technicznymi, jakim powinny odpowiadać budynki i ich usytuowanie”, </w:t>
      </w:r>
    </w:p>
    <w:p w:rsidR="00DB0CB3" w:rsidRDefault="00DB0CB3" w:rsidP="00DB0CB3">
      <w:pPr>
        <w:pStyle w:val="Textbody"/>
        <w:spacing w:line="360" w:lineRule="auto"/>
        <w:jc w:val="both"/>
        <w:rPr>
          <w:rFonts w:ascii="Arial Narrow" w:hAnsi="Arial Narrow" w:cs="Arial"/>
        </w:rPr>
      </w:pPr>
      <w:r w:rsidRPr="0026200F">
        <w:rPr>
          <w:rFonts w:ascii="Arial Narrow" w:hAnsi="Arial Narrow" w:cs="Arial"/>
        </w:rPr>
        <w:t xml:space="preserve">z obowiązującymi przepisami, polskimi normami oraz zasadami wiedzy technicznej. </w:t>
      </w:r>
    </w:p>
    <w:p w:rsidR="00DB0CB3" w:rsidRDefault="00DB0CB3" w:rsidP="00DB0CB3">
      <w:pPr>
        <w:pStyle w:val="Textbody"/>
        <w:spacing w:line="360" w:lineRule="auto"/>
        <w:jc w:val="both"/>
        <w:rPr>
          <w:rFonts w:ascii="Arial Narrow" w:hAnsi="Arial Narrow" w:cs="Arial"/>
        </w:rPr>
      </w:pPr>
    </w:p>
    <w:p w:rsidR="00DB0CB3" w:rsidRPr="0026200F" w:rsidRDefault="00DB0CB3" w:rsidP="00DB0CB3">
      <w:pPr>
        <w:pStyle w:val="Textbody"/>
        <w:spacing w:line="360" w:lineRule="auto"/>
        <w:jc w:val="both"/>
        <w:rPr>
          <w:rFonts w:ascii="Arial Narrow" w:hAnsi="Arial Narrow" w:cs="Arial"/>
        </w:rPr>
      </w:pPr>
    </w:p>
    <w:p w:rsidR="00DB0CB3" w:rsidRDefault="00DB0CB3" w:rsidP="00DB0CB3">
      <w:pPr>
        <w:pStyle w:val="Tekstpodstawowywcity21"/>
        <w:spacing w:line="240" w:lineRule="auto"/>
        <w:ind w:left="0"/>
        <w:jc w:val="right"/>
        <w:rPr>
          <w:rFonts w:ascii="Arial Narrow" w:hAnsi="Arial Narrow" w:cs="Arial"/>
        </w:rPr>
      </w:pPr>
      <w:r w:rsidRPr="00C40C43">
        <w:rPr>
          <w:rFonts w:ascii="Arial Narrow" w:hAnsi="Arial Narrow" w:cs="Arial"/>
        </w:rPr>
        <w:t xml:space="preserve">mgr inż. arch. Michał </w:t>
      </w:r>
      <w:proofErr w:type="spellStart"/>
      <w:r w:rsidRPr="00C40C43">
        <w:rPr>
          <w:rFonts w:ascii="Arial Narrow" w:hAnsi="Arial Narrow" w:cs="Arial"/>
        </w:rPr>
        <w:t>Brutkowski</w:t>
      </w:r>
      <w:proofErr w:type="spellEnd"/>
    </w:p>
    <w:p w:rsidR="00DB0CB3" w:rsidRDefault="00DB0CB3" w:rsidP="00DB0CB3">
      <w:pPr>
        <w:pStyle w:val="Tekstpodstawowywcity21"/>
        <w:spacing w:line="240" w:lineRule="auto"/>
        <w:ind w:left="0"/>
        <w:jc w:val="right"/>
        <w:rPr>
          <w:rFonts w:ascii="Arial Narrow" w:hAnsi="Arial Narrow" w:cs="Arial"/>
        </w:rPr>
      </w:pPr>
    </w:p>
    <w:p w:rsidR="00DB0CB3" w:rsidRDefault="00DB0CB3" w:rsidP="00DB0CB3">
      <w:pPr>
        <w:pStyle w:val="Tekstpodstawowywcity21"/>
        <w:spacing w:line="240" w:lineRule="auto"/>
        <w:ind w:left="0"/>
        <w:jc w:val="right"/>
        <w:rPr>
          <w:rFonts w:ascii="Arial Narrow" w:hAnsi="Arial Narrow" w:cs="Arial"/>
        </w:rPr>
      </w:pPr>
      <w:r w:rsidRPr="00C40C43">
        <w:rPr>
          <w:rFonts w:ascii="Arial Narrow" w:hAnsi="Arial Narrow" w:cs="Arial"/>
        </w:rPr>
        <w:t xml:space="preserve">uprawnienia </w:t>
      </w:r>
      <w:r>
        <w:rPr>
          <w:rFonts w:ascii="Arial Narrow" w:hAnsi="Arial Narrow" w:cs="Arial"/>
        </w:rPr>
        <w:t>nr St-534/87</w:t>
      </w:r>
    </w:p>
    <w:p w:rsidR="00DB0CB3" w:rsidRDefault="00DB0CB3" w:rsidP="00DB0CB3">
      <w:pPr>
        <w:pStyle w:val="Tekstpodstawowywcity21"/>
        <w:spacing w:line="240" w:lineRule="auto"/>
        <w:ind w:left="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Pr="00C40C43">
        <w:rPr>
          <w:rFonts w:ascii="Arial Narrow" w:hAnsi="Arial Narrow" w:cs="Arial"/>
        </w:rPr>
        <w:t>w specjalności architektonicznej bez ograniczeń</w:t>
      </w:r>
    </w:p>
    <w:p w:rsidR="00DB0CB3" w:rsidRPr="001025E8" w:rsidRDefault="00DB0CB3" w:rsidP="00DB0CB3">
      <w:pPr>
        <w:jc w:val="right"/>
        <w:rPr>
          <w:rFonts w:ascii="Arial Narrow" w:hAnsi="Arial Narrow"/>
          <w:bCs/>
          <w:sz w:val="24"/>
          <w:szCs w:val="24"/>
        </w:rPr>
      </w:pPr>
      <w:r w:rsidRPr="001025E8">
        <w:rPr>
          <w:rFonts w:ascii="Arial Narrow" w:hAnsi="Arial Narrow"/>
          <w:bCs/>
          <w:sz w:val="24"/>
          <w:szCs w:val="24"/>
        </w:rPr>
        <w:t>do projektowania</w:t>
      </w:r>
    </w:p>
    <w:p w:rsidR="00DB0CB3" w:rsidRDefault="00DB0CB3" w:rsidP="00DB0CB3">
      <w:pPr>
        <w:pStyle w:val="Textbody"/>
        <w:spacing w:line="360" w:lineRule="auto"/>
        <w:jc w:val="both"/>
        <w:rPr>
          <w:rFonts w:ascii="Arial Narrow" w:hAnsi="Arial Narrow" w:cs="Arial"/>
        </w:rPr>
      </w:pPr>
    </w:p>
    <w:p w:rsidR="00DB0CB3" w:rsidRPr="0026200F" w:rsidRDefault="00DB0CB3" w:rsidP="00DB0CB3">
      <w:pPr>
        <w:pStyle w:val="Textbody"/>
        <w:spacing w:line="360" w:lineRule="auto"/>
        <w:jc w:val="both"/>
        <w:rPr>
          <w:rFonts w:ascii="Arial Narrow" w:hAnsi="Arial Narrow" w:cs="Arial"/>
        </w:rPr>
      </w:pPr>
    </w:p>
    <w:p w:rsidR="00DB0CB3" w:rsidRDefault="00DB0CB3" w:rsidP="00DB0CB3">
      <w:pPr>
        <w:widowControl w:val="0"/>
        <w:snapToGrid w:val="0"/>
        <w:jc w:val="right"/>
        <w:rPr>
          <w:rFonts w:ascii="Arial Narrow" w:hAnsi="Arial Narrow"/>
          <w:bCs/>
          <w:sz w:val="24"/>
          <w:szCs w:val="24"/>
        </w:rPr>
      </w:pPr>
      <w:r w:rsidRPr="001025E8">
        <w:rPr>
          <w:rFonts w:ascii="Arial Narrow" w:hAnsi="Arial Narrow"/>
          <w:bCs/>
          <w:sz w:val="24"/>
          <w:szCs w:val="24"/>
        </w:rPr>
        <w:t>mgr inż. arch.</w:t>
      </w:r>
      <w:r>
        <w:rPr>
          <w:rFonts w:ascii="Arial Narrow" w:hAnsi="Arial Narrow"/>
          <w:bCs/>
          <w:sz w:val="24"/>
          <w:szCs w:val="24"/>
        </w:rPr>
        <w:t xml:space="preserve"> </w:t>
      </w:r>
      <w:r w:rsidRPr="001025E8">
        <w:rPr>
          <w:rFonts w:ascii="Arial Narrow" w:hAnsi="Arial Narrow"/>
          <w:bCs/>
          <w:sz w:val="24"/>
          <w:szCs w:val="24"/>
        </w:rPr>
        <w:t>Małgorzata Nowak-Pieńkowska</w:t>
      </w:r>
    </w:p>
    <w:p w:rsidR="00DB0CB3" w:rsidRPr="001025E8" w:rsidRDefault="00DB0CB3" w:rsidP="00DB0CB3">
      <w:pPr>
        <w:widowControl w:val="0"/>
        <w:snapToGrid w:val="0"/>
        <w:jc w:val="right"/>
        <w:rPr>
          <w:rFonts w:ascii="Arial Narrow" w:hAnsi="Arial Narrow" w:cs="Arial"/>
          <w:sz w:val="24"/>
          <w:szCs w:val="24"/>
        </w:rPr>
      </w:pPr>
    </w:p>
    <w:p w:rsidR="00DB0CB3" w:rsidRDefault="00DB0CB3" w:rsidP="00DB0CB3">
      <w:pPr>
        <w:jc w:val="right"/>
        <w:rPr>
          <w:rFonts w:ascii="Arial Narrow" w:hAnsi="Arial Narrow"/>
          <w:bCs/>
          <w:sz w:val="24"/>
          <w:szCs w:val="24"/>
        </w:rPr>
      </w:pPr>
      <w:r w:rsidRPr="001025E8">
        <w:rPr>
          <w:rFonts w:ascii="Arial Narrow" w:hAnsi="Arial Narrow"/>
          <w:bCs/>
          <w:sz w:val="24"/>
          <w:szCs w:val="24"/>
        </w:rPr>
        <w:t xml:space="preserve">uprawnienia nr MA/053/19 </w:t>
      </w:r>
    </w:p>
    <w:p w:rsidR="00DB0CB3" w:rsidRPr="001025E8" w:rsidRDefault="00DB0CB3" w:rsidP="00DB0CB3">
      <w:pPr>
        <w:jc w:val="right"/>
        <w:rPr>
          <w:rFonts w:ascii="Arial Narrow" w:hAnsi="Arial Narrow"/>
          <w:bCs/>
          <w:sz w:val="24"/>
          <w:szCs w:val="24"/>
        </w:rPr>
      </w:pPr>
      <w:r w:rsidRPr="001025E8">
        <w:rPr>
          <w:rFonts w:ascii="Arial Narrow" w:hAnsi="Arial Narrow"/>
          <w:bCs/>
          <w:sz w:val="24"/>
          <w:szCs w:val="24"/>
        </w:rPr>
        <w:t xml:space="preserve">w specjalności architektonicznej bez ograniczeń </w:t>
      </w:r>
    </w:p>
    <w:p w:rsidR="00DB0CB3" w:rsidRPr="001025E8" w:rsidRDefault="00DB0CB3" w:rsidP="00DB0CB3">
      <w:pPr>
        <w:jc w:val="right"/>
        <w:rPr>
          <w:rFonts w:ascii="Arial Narrow" w:hAnsi="Arial Narrow"/>
          <w:bCs/>
          <w:sz w:val="24"/>
          <w:szCs w:val="24"/>
        </w:rPr>
      </w:pPr>
      <w:r w:rsidRPr="001025E8">
        <w:rPr>
          <w:rFonts w:ascii="Arial Narrow" w:hAnsi="Arial Narrow"/>
          <w:bCs/>
          <w:sz w:val="24"/>
          <w:szCs w:val="24"/>
        </w:rPr>
        <w:t>do projektowania</w:t>
      </w:r>
    </w:p>
    <w:p w:rsidR="00DB0CB3" w:rsidRPr="003F43DB" w:rsidRDefault="00DB0CB3" w:rsidP="00DB0CB3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</w:p>
    <w:p w:rsidR="00DB0CB3" w:rsidRDefault="00DB0CB3" w:rsidP="00DB0CB3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</w:p>
    <w:p w:rsidR="00DB0CB3" w:rsidRDefault="00DB0CB3" w:rsidP="00DB0CB3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</w:p>
    <w:p w:rsidR="00DB0CB3" w:rsidRDefault="00DB0CB3" w:rsidP="00DB0CB3">
      <w:pPr>
        <w:pStyle w:val="NormalnyWeb"/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</w:p>
    <w:p w:rsidR="00DB0CB3" w:rsidRPr="0026200F" w:rsidRDefault="00DB0CB3" w:rsidP="00DB0CB3">
      <w:pPr>
        <w:jc w:val="right"/>
        <w:rPr>
          <w:rFonts w:ascii="Arial Narrow" w:hAnsi="Arial Narrow" w:cs="Arial"/>
          <w:b/>
        </w:rPr>
      </w:pPr>
    </w:p>
    <w:p w:rsidR="00DB0CB3" w:rsidRPr="0026200F" w:rsidRDefault="00DB0CB3" w:rsidP="00DB0CB3">
      <w:pPr>
        <w:jc w:val="right"/>
        <w:rPr>
          <w:rFonts w:ascii="Arial Narrow" w:hAnsi="Arial Narrow" w:cs="Arial"/>
          <w:b/>
          <w:sz w:val="24"/>
          <w:szCs w:val="24"/>
        </w:rPr>
      </w:pPr>
    </w:p>
    <w:p w:rsidR="00DB0CB3" w:rsidRPr="0026200F" w:rsidRDefault="00DB0CB3" w:rsidP="00DB0CB3">
      <w:pPr>
        <w:rPr>
          <w:rFonts w:ascii="Arial Narrow" w:hAnsi="Arial Narrow" w:cs="Arial"/>
          <w:b/>
          <w:sz w:val="24"/>
          <w:szCs w:val="24"/>
        </w:rPr>
      </w:pPr>
    </w:p>
    <w:p w:rsidR="00DB0CB3" w:rsidRDefault="00DB0CB3" w:rsidP="00DB0CB3">
      <w:pPr>
        <w:jc w:val="right"/>
        <w:rPr>
          <w:rFonts w:ascii="Arial Narrow" w:hAnsi="Arial Narrow" w:cs="Arial"/>
          <w:b/>
          <w:sz w:val="24"/>
          <w:szCs w:val="24"/>
        </w:rPr>
      </w:pPr>
    </w:p>
    <w:p w:rsidR="00DB0CB3" w:rsidRPr="0026200F" w:rsidRDefault="00DB0CB3" w:rsidP="00DB0CB3">
      <w:pPr>
        <w:jc w:val="right"/>
        <w:rPr>
          <w:rFonts w:ascii="Arial Narrow" w:hAnsi="Arial Narrow" w:cs="Arial"/>
          <w:b/>
          <w:sz w:val="24"/>
          <w:szCs w:val="24"/>
        </w:rPr>
      </w:pPr>
    </w:p>
    <w:p w:rsidR="00DB0CB3" w:rsidRPr="0026200F" w:rsidRDefault="00DB0CB3" w:rsidP="00DB0CB3">
      <w:pPr>
        <w:jc w:val="right"/>
        <w:rPr>
          <w:rFonts w:ascii="Arial Narrow" w:hAnsi="Arial Narrow" w:cs="Arial"/>
          <w:b/>
          <w:sz w:val="24"/>
          <w:szCs w:val="24"/>
        </w:rPr>
      </w:pPr>
    </w:p>
    <w:p w:rsidR="00DB0CB3" w:rsidRPr="0026200F" w:rsidRDefault="00DB0CB3" w:rsidP="00DB0CB3">
      <w:pPr>
        <w:jc w:val="right"/>
        <w:rPr>
          <w:rFonts w:ascii="Arial Narrow" w:hAnsi="Arial Narrow" w:cs="Arial"/>
          <w:b/>
          <w:sz w:val="24"/>
          <w:szCs w:val="24"/>
        </w:rPr>
      </w:pPr>
    </w:p>
    <w:p w:rsidR="00DB0CB3" w:rsidRPr="0026200F" w:rsidRDefault="00DB0CB3" w:rsidP="00DB0CB3">
      <w:pPr>
        <w:jc w:val="right"/>
        <w:rPr>
          <w:rFonts w:ascii="Arial Narrow" w:hAnsi="Arial Narrow" w:cs="Arial"/>
          <w:b/>
          <w:sz w:val="24"/>
          <w:szCs w:val="24"/>
        </w:rPr>
      </w:pPr>
    </w:p>
    <w:p w:rsidR="00DB0CB3" w:rsidRPr="0074008C" w:rsidRDefault="00DB0CB3" w:rsidP="00DB0CB3">
      <w:pPr>
        <w:pStyle w:val="Tekstpodstawowywcity21"/>
        <w:ind w:left="0"/>
        <w:jc w:val="center"/>
        <w:rPr>
          <w:rFonts w:ascii="Arial Narrow" w:hAnsi="Arial Narrow" w:cs="Arial"/>
        </w:rPr>
      </w:pPr>
      <w:r w:rsidRPr="0026200F">
        <w:rPr>
          <w:rFonts w:ascii="Arial Narrow" w:hAnsi="Arial Narrow" w:cs="Arial"/>
        </w:rPr>
        <w:t>Warszawa</w:t>
      </w:r>
      <w:r>
        <w:rPr>
          <w:rFonts w:ascii="Arial Narrow" w:hAnsi="Arial Narrow" w:cs="Arial"/>
        </w:rPr>
        <w:t>, 16</w:t>
      </w:r>
      <w:r w:rsidRPr="0026200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listopada</w:t>
      </w:r>
      <w:r w:rsidRPr="0026200F">
        <w:rPr>
          <w:rFonts w:ascii="Arial Narrow" w:hAnsi="Arial Narrow" w:cs="Arial"/>
        </w:rPr>
        <w:t xml:space="preserve"> 202</w:t>
      </w:r>
      <w:r>
        <w:rPr>
          <w:rFonts w:ascii="Arial Narrow" w:hAnsi="Arial Narrow" w:cs="Arial"/>
        </w:rPr>
        <w:t>3</w:t>
      </w:r>
      <w:r w:rsidRPr="0026200F">
        <w:rPr>
          <w:rFonts w:ascii="Arial Narrow" w:hAnsi="Arial Narrow" w:cs="Arial"/>
        </w:rPr>
        <w:t xml:space="preserve"> r.</w:t>
      </w:r>
    </w:p>
    <w:sectPr w:rsidR="00DB0CB3" w:rsidRPr="0074008C" w:rsidSect="00923030">
      <w:footerReference w:type="default" r:id="rId13"/>
      <w:pgSz w:w="11906" w:h="16838" w:code="9"/>
      <w:pgMar w:top="1417" w:right="964" w:bottom="141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87D" w:rsidRDefault="00E6487D" w:rsidP="00B01A9F">
      <w:r>
        <w:separator/>
      </w:r>
    </w:p>
  </w:endnote>
  <w:endnote w:type="continuationSeparator" w:id="0">
    <w:p w:rsidR="00E6487D" w:rsidRDefault="00E6487D" w:rsidP="00B01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6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87D" w:rsidRDefault="00E6487D">
    <w:pPr>
      <w:pStyle w:val="Stopka"/>
      <w:jc w:val="right"/>
    </w:pPr>
    <w:fldSimple w:instr=" PAGE   \* MERGEFORMAT ">
      <w:r w:rsidR="00461A77">
        <w:rPr>
          <w:noProof/>
        </w:rPr>
        <w:t>2</w:t>
      </w:r>
    </w:fldSimple>
  </w:p>
  <w:p w:rsidR="00E6487D" w:rsidRDefault="00E648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87D" w:rsidRDefault="00E6487D" w:rsidP="00B01A9F">
      <w:r>
        <w:separator/>
      </w:r>
    </w:p>
  </w:footnote>
  <w:footnote w:type="continuationSeparator" w:id="0">
    <w:p w:rsidR="00E6487D" w:rsidRDefault="00E6487D" w:rsidP="00B01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58F"/>
    <w:multiLevelType w:val="multilevel"/>
    <w:tmpl w:val="B398799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5151A61"/>
    <w:multiLevelType w:val="multilevel"/>
    <w:tmpl w:val="595ED6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B4A709A"/>
    <w:multiLevelType w:val="multilevel"/>
    <w:tmpl w:val="32E4B8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35F70889"/>
    <w:multiLevelType w:val="hybridMultilevel"/>
    <w:tmpl w:val="CD084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074921"/>
    <w:multiLevelType w:val="multilevel"/>
    <w:tmpl w:val="467C5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43F"/>
    <w:rsid w:val="000452D6"/>
    <w:rsid w:val="00087BE2"/>
    <w:rsid w:val="000B68BC"/>
    <w:rsid w:val="000D057E"/>
    <w:rsid w:val="000F53F1"/>
    <w:rsid w:val="000F6121"/>
    <w:rsid w:val="001025E8"/>
    <w:rsid w:val="001071F9"/>
    <w:rsid w:val="00125BCD"/>
    <w:rsid w:val="0013059E"/>
    <w:rsid w:val="00161B8A"/>
    <w:rsid w:val="001767C7"/>
    <w:rsid w:val="00177286"/>
    <w:rsid w:val="00177882"/>
    <w:rsid w:val="001A071F"/>
    <w:rsid w:val="00200467"/>
    <w:rsid w:val="00204F77"/>
    <w:rsid w:val="00216334"/>
    <w:rsid w:val="00235764"/>
    <w:rsid w:val="002379D1"/>
    <w:rsid w:val="0026200F"/>
    <w:rsid w:val="00270C1C"/>
    <w:rsid w:val="00290F52"/>
    <w:rsid w:val="002A4E2D"/>
    <w:rsid w:val="002A7EB0"/>
    <w:rsid w:val="002B0ABE"/>
    <w:rsid w:val="002C1A14"/>
    <w:rsid w:val="002F21A0"/>
    <w:rsid w:val="00345DDC"/>
    <w:rsid w:val="0035227D"/>
    <w:rsid w:val="0036545A"/>
    <w:rsid w:val="00374187"/>
    <w:rsid w:val="003D7F4E"/>
    <w:rsid w:val="003E3914"/>
    <w:rsid w:val="003F43DB"/>
    <w:rsid w:val="00404F62"/>
    <w:rsid w:val="00411E79"/>
    <w:rsid w:val="00415FD5"/>
    <w:rsid w:val="00461A77"/>
    <w:rsid w:val="004745CA"/>
    <w:rsid w:val="004A77F2"/>
    <w:rsid w:val="004B050E"/>
    <w:rsid w:val="004B504E"/>
    <w:rsid w:val="004E2D1A"/>
    <w:rsid w:val="004E6D1B"/>
    <w:rsid w:val="004F446B"/>
    <w:rsid w:val="00516948"/>
    <w:rsid w:val="00516A8E"/>
    <w:rsid w:val="00563DF0"/>
    <w:rsid w:val="005A10D1"/>
    <w:rsid w:val="005B019E"/>
    <w:rsid w:val="005B2FA0"/>
    <w:rsid w:val="005C3D92"/>
    <w:rsid w:val="005E0819"/>
    <w:rsid w:val="005E5E5D"/>
    <w:rsid w:val="005F501F"/>
    <w:rsid w:val="005F5236"/>
    <w:rsid w:val="00616CFC"/>
    <w:rsid w:val="006269E9"/>
    <w:rsid w:val="00626A6F"/>
    <w:rsid w:val="006B3D27"/>
    <w:rsid w:val="006C7810"/>
    <w:rsid w:val="006C7879"/>
    <w:rsid w:val="006E27C4"/>
    <w:rsid w:val="006F01ED"/>
    <w:rsid w:val="006F06F5"/>
    <w:rsid w:val="00706872"/>
    <w:rsid w:val="0072355E"/>
    <w:rsid w:val="00731D10"/>
    <w:rsid w:val="0074008C"/>
    <w:rsid w:val="00763E8A"/>
    <w:rsid w:val="00765205"/>
    <w:rsid w:val="007745A4"/>
    <w:rsid w:val="00786BFC"/>
    <w:rsid w:val="007A66A6"/>
    <w:rsid w:val="007B1981"/>
    <w:rsid w:val="007B5031"/>
    <w:rsid w:val="007B55D8"/>
    <w:rsid w:val="007C2AA0"/>
    <w:rsid w:val="007D34F0"/>
    <w:rsid w:val="007E5A5C"/>
    <w:rsid w:val="007E70F4"/>
    <w:rsid w:val="007F7AF8"/>
    <w:rsid w:val="0082524F"/>
    <w:rsid w:val="00837E09"/>
    <w:rsid w:val="008501C0"/>
    <w:rsid w:val="0085304B"/>
    <w:rsid w:val="00874C2E"/>
    <w:rsid w:val="008831E2"/>
    <w:rsid w:val="008834BA"/>
    <w:rsid w:val="008878D8"/>
    <w:rsid w:val="00901D66"/>
    <w:rsid w:val="00907567"/>
    <w:rsid w:val="00907759"/>
    <w:rsid w:val="00910C80"/>
    <w:rsid w:val="00923030"/>
    <w:rsid w:val="00925747"/>
    <w:rsid w:val="00946417"/>
    <w:rsid w:val="00977C66"/>
    <w:rsid w:val="009D1461"/>
    <w:rsid w:val="00A1308C"/>
    <w:rsid w:val="00A23D16"/>
    <w:rsid w:val="00A3343D"/>
    <w:rsid w:val="00A422A3"/>
    <w:rsid w:val="00A42496"/>
    <w:rsid w:val="00A548F8"/>
    <w:rsid w:val="00A65864"/>
    <w:rsid w:val="00A92BA9"/>
    <w:rsid w:val="00A94BA3"/>
    <w:rsid w:val="00AC1D25"/>
    <w:rsid w:val="00AD22CA"/>
    <w:rsid w:val="00AE1C2B"/>
    <w:rsid w:val="00AE443F"/>
    <w:rsid w:val="00AF631F"/>
    <w:rsid w:val="00B01A9F"/>
    <w:rsid w:val="00B20124"/>
    <w:rsid w:val="00B72679"/>
    <w:rsid w:val="00B77DBE"/>
    <w:rsid w:val="00BD528C"/>
    <w:rsid w:val="00BE5FA4"/>
    <w:rsid w:val="00C11BA8"/>
    <w:rsid w:val="00C27AAD"/>
    <w:rsid w:val="00C40C43"/>
    <w:rsid w:val="00C75545"/>
    <w:rsid w:val="00CA1392"/>
    <w:rsid w:val="00CB4F72"/>
    <w:rsid w:val="00CB6CCD"/>
    <w:rsid w:val="00CC0128"/>
    <w:rsid w:val="00CC45C7"/>
    <w:rsid w:val="00D164CE"/>
    <w:rsid w:val="00D42B48"/>
    <w:rsid w:val="00D4494A"/>
    <w:rsid w:val="00D60EEA"/>
    <w:rsid w:val="00D87BD4"/>
    <w:rsid w:val="00D96036"/>
    <w:rsid w:val="00DA0371"/>
    <w:rsid w:val="00DA5CB0"/>
    <w:rsid w:val="00DB072D"/>
    <w:rsid w:val="00DB0CB3"/>
    <w:rsid w:val="00DB11BC"/>
    <w:rsid w:val="00DC03DA"/>
    <w:rsid w:val="00E257FD"/>
    <w:rsid w:val="00E47560"/>
    <w:rsid w:val="00E54D61"/>
    <w:rsid w:val="00E6487D"/>
    <w:rsid w:val="00E732B4"/>
    <w:rsid w:val="00E73DC5"/>
    <w:rsid w:val="00E90709"/>
    <w:rsid w:val="00E93FD1"/>
    <w:rsid w:val="00EC4B93"/>
    <w:rsid w:val="00EC70CD"/>
    <w:rsid w:val="00EC7BB4"/>
    <w:rsid w:val="00F031AD"/>
    <w:rsid w:val="00F62CB2"/>
    <w:rsid w:val="00F633D8"/>
    <w:rsid w:val="00F71120"/>
    <w:rsid w:val="00F7649A"/>
    <w:rsid w:val="00F94477"/>
    <w:rsid w:val="00FD4229"/>
    <w:rsid w:val="00FE1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43F"/>
    <w:pPr>
      <w:suppressAutoHyphens/>
    </w:pPr>
    <w:rPr>
      <w:rFonts w:ascii="Times New Roman" w:eastAsia="Times New Roman" w:hAnsi="Times New Roman"/>
      <w:kern w:val="2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3D7F4E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qFormat/>
    <w:rsid w:val="00AE443F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99"/>
    <w:qFormat/>
    <w:rsid w:val="00AE443F"/>
    <w:pPr>
      <w:ind w:left="708"/>
    </w:pPr>
  </w:style>
  <w:style w:type="paragraph" w:customStyle="1" w:styleId="WZOR">
    <w:name w:val="WZOR"/>
    <w:basedOn w:val="Normalny"/>
    <w:qFormat/>
    <w:rsid w:val="00AE443F"/>
    <w:pPr>
      <w:keepNext/>
      <w:suppressAutoHyphens w:val="0"/>
      <w:spacing w:before="180" w:after="180" w:line="360" w:lineRule="auto"/>
      <w:ind w:firstLine="567"/>
      <w:jc w:val="both"/>
    </w:pPr>
    <w:rPr>
      <w:spacing w:val="10"/>
      <w:kern w:val="0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B072D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pl-PL"/>
    </w:rPr>
  </w:style>
  <w:style w:type="paragraph" w:customStyle="1" w:styleId="Heading3">
    <w:name w:val="Heading 3"/>
    <w:basedOn w:val="Normalny"/>
    <w:next w:val="Normalny"/>
    <w:link w:val="Heading3Char"/>
    <w:uiPriority w:val="99"/>
    <w:qFormat/>
    <w:rsid w:val="004B050E"/>
    <w:pPr>
      <w:keepNext/>
      <w:numPr>
        <w:ilvl w:val="2"/>
        <w:numId w:val="3"/>
      </w:numPr>
      <w:jc w:val="center"/>
      <w:outlineLvl w:val="2"/>
    </w:pPr>
    <w:rPr>
      <w:sz w:val="24"/>
    </w:rPr>
  </w:style>
  <w:style w:type="paragraph" w:customStyle="1" w:styleId="Heading4">
    <w:name w:val="Heading 4"/>
    <w:basedOn w:val="Normalny"/>
    <w:next w:val="Normalny"/>
    <w:link w:val="Heading4Char"/>
    <w:uiPriority w:val="99"/>
    <w:qFormat/>
    <w:rsid w:val="004B050E"/>
    <w:pPr>
      <w:keepNext/>
      <w:numPr>
        <w:ilvl w:val="3"/>
        <w:numId w:val="3"/>
      </w:numPr>
      <w:outlineLvl w:val="3"/>
    </w:pPr>
    <w:rPr>
      <w:b/>
    </w:rPr>
  </w:style>
  <w:style w:type="paragraph" w:customStyle="1" w:styleId="Heading5">
    <w:name w:val="Heading 5"/>
    <w:basedOn w:val="Normalny"/>
    <w:next w:val="Normalny"/>
    <w:link w:val="Heading5Char"/>
    <w:uiPriority w:val="99"/>
    <w:qFormat/>
    <w:rsid w:val="004B050E"/>
    <w:pPr>
      <w:keepNext/>
      <w:numPr>
        <w:ilvl w:val="4"/>
        <w:numId w:val="3"/>
      </w:numPr>
      <w:ind w:firstLine="708"/>
      <w:jc w:val="center"/>
      <w:outlineLvl w:val="4"/>
    </w:pPr>
    <w:rPr>
      <w:sz w:val="24"/>
    </w:rPr>
  </w:style>
  <w:style w:type="character" w:customStyle="1" w:styleId="Heading3Char">
    <w:name w:val="Heading 3 Char"/>
    <w:link w:val="Heading3"/>
    <w:uiPriority w:val="99"/>
    <w:qFormat/>
    <w:rsid w:val="004B050E"/>
    <w:rPr>
      <w:rFonts w:ascii="Times New Roman" w:eastAsia="Times New Roman" w:hAnsi="Times New Roman"/>
      <w:kern w:val="2"/>
      <w:sz w:val="24"/>
      <w:lang w:eastAsia="zh-CN"/>
    </w:rPr>
  </w:style>
  <w:style w:type="character" w:customStyle="1" w:styleId="Heading4Char">
    <w:name w:val="Heading 4 Char"/>
    <w:link w:val="Heading4"/>
    <w:uiPriority w:val="99"/>
    <w:qFormat/>
    <w:rsid w:val="004B050E"/>
    <w:rPr>
      <w:rFonts w:ascii="Times New Roman" w:eastAsia="Times New Roman" w:hAnsi="Times New Roman"/>
      <w:b/>
      <w:kern w:val="2"/>
      <w:lang w:eastAsia="zh-CN"/>
    </w:rPr>
  </w:style>
  <w:style w:type="character" w:customStyle="1" w:styleId="Heading5Char">
    <w:name w:val="Heading 5 Char"/>
    <w:link w:val="Heading5"/>
    <w:uiPriority w:val="99"/>
    <w:qFormat/>
    <w:rsid w:val="004B050E"/>
    <w:rPr>
      <w:rFonts w:ascii="Times New Roman" w:eastAsia="Times New Roman" w:hAnsi="Times New Roman"/>
      <w:kern w:val="2"/>
      <w:sz w:val="24"/>
      <w:lang w:eastAsia="zh-CN"/>
    </w:rPr>
  </w:style>
  <w:style w:type="character" w:customStyle="1" w:styleId="Nagwek1Znak">
    <w:name w:val="Nagłówek 1 Znak"/>
    <w:link w:val="Nagwek1"/>
    <w:uiPriority w:val="9"/>
    <w:rsid w:val="003D7F4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efault">
    <w:name w:val="Default"/>
    <w:rsid w:val="003D7F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40C4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40C43"/>
    <w:rPr>
      <w:rFonts w:ascii="Times New Roman" w:eastAsia="Times New Roman" w:hAnsi="Times New Roman"/>
      <w:kern w:val="2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C40C43"/>
    <w:pPr>
      <w:widowControl w:val="0"/>
      <w:tabs>
        <w:tab w:val="left" w:pos="284"/>
      </w:tabs>
      <w:autoSpaceDE w:val="0"/>
      <w:spacing w:line="360" w:lineRule="auto"/>
      <w:ind w:left="284"/>
    </w:pPr>
    <w:rPr>
      <w:kern w:val="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B01A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B01A9F"/>
    <w:rPr>
      <w:rFonts w:ascii="Times New Roman" w:eastAsia="Times New Roman" w:hAnsi="Times New Roman"/>
      <w:kern w:val="2"/>
      <w:lang w:eastAsia="zh-CN"/>
    </w:rPr>
  </w:style>
  <w:style w:type="paragraph" w:customStyle="1" w:styleId="Textbody">
    <w:name w:val="Text body"/>
    <w:basedOn w:val="Normalny"/>
    <w:uiPriority w:val="99"/>
    <w:rsid w:val="0026200F"/>
    <w:pPr>
      <w:widowControl w:val="0"/>
      <w:spacing w:after="120"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Standard"/>
    <w:uiPriority w:val="99"/>
    <w:rsid w:val="0026200F"/>
    <w:pPr>
      <w:autoSpaceDN w:val="0"/>
      <w:spacing w:before="120" w:line="360" w:lineRule="auto"/>
      <w:jc w:val="both"/>
    </w:pPr>
    <w:rPr>
      <w:rFonts w:eastAsia="Times New Roman" w:cs="Times New Roman"/>
      <w:kern w:val="3"/>
      <w:lang w:val="cs-CZ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0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08C"/>
    <w:rPr>
      <w:rFonts w:ascii="Tahoma" w:eastAsia="Times New Roma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8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D90BA-C36A-471E-9BAE-20ED3F56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10</Pages>
  <Words>2766</Words>
  <Characters>16596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Archigraf</Company>
  <LinksUpToDate>false</LinksUpToDate>
  <CharactersWithSpaces>19324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Brutkowski</dc:creator>
  <cp:lastModifiedBy>aparys</cp:lastModifiedBy>
  <cp:revision>5</cp:revision>
  <cp:lastPrinted>2024-02-14T12:40:00Z</cp:lastPrinted>
  <dcterms:created xsi:type="dcterms:W3CDTF">2024-02-19T07:49:00Z</dcterms:created>
  <dcterms:modified xsi:type="dcterms:W3CDTF">2024-02-19T15:23:00Z</dcterms:modified>
</cp:coreProperties>
</file>