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ED" w:rsidRDefault="00EF4DED" w:rsidP="001A78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Załącznik nr 1 do SIWZ cz. 1 </w:t>
      </w:r>
    </w:p>
    <w:p w:rsidR="001A78CD" w:rsidRPr="001A78CD" w:rsidRDefault="00AC1846" w:rsidP="001A78CD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47707">
        <w:rPr>
          <w:rFonts w:ascii="Times New Roman" w:hAnsi="Times New Roman" w:cs="Times New Roman"/>
          <w:b/>
          <w:sz w:val="28"/>
          <w:szCs w:val="28"/>
        </w:rPr>
        <w:t>Opis parametrów systemu zamkniętego pobierania krwi</w:t>
      </w:r>
      <w:r w:rsidR="001A78CD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Style w:val="Tabela-Siatka"/>
        <w:tblW w:w="9688" w:type="dxa"/>
        <w:jc w:val="center"/>
        <w:tblLook w:val="04A0" w:firstRow="1" w:lastRow="0" w:firstColumn="1" w:lastColumn="0" w:noHBand="0" w:noVBand="1"/>
      </w:tblPr>
      <w:tblGrid>
        <w:gridCol w:w="608"/>
        <w:gridCol w:w="7446"/>
        <w:gridCol w:w="798"/>
        <w:gridCol w:w="836"/>
      </w:tblGrid>
      <w:tr w:rsidR="00872DDE" w:rsidRPr="00872DDE" w:rsidTr="00447707">
        <w:trPr>
          <w:trHeight w:val="503"/>
          <w:tblHeader/>
          <w:jc w:val="center"/>
        </w:trPr>
        <w:tc>
          <w:tcPr>
            <w:tcW w:w="608" w:type="dxa"/>
            <w:vAlign w:val="center"/>
          </w:tcPr>
          <w:p w:rsidR="00872DDE" w:rsidRPr="00872DDE" w:rsidRDefault="006A68BC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vAlign w:val="center"/>
          </w:tcPr>
          <w:p w:rsidR="00872DDE" w:rsidRPr="00872DDE" w:rsidRDefault="00872DDE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DDE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BB7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ymagania </w:t>
            </w:r>
          </w:p>
        </w:tc>
        <w:tc>
          <w:tcPr>
            <w:tcW w:w="798" w:type="dxa"/>
            <w:vAlign w:val="center"/>
          </w:tcPr>
          <w:p w:rsidR="00872DDE" w:rsidRPr="00872DDE" w:rsidRDefault="00872DDE" w:rsidP="00872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2DDE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proofErr w:type="gramEnd"/>
          </w:p>
        </w:tc>
        <w:tc>
          <w:tcPr>
            <w:tcW w:w="836" w:type="dxa"/>
            <w:vAlign w:val="center"/>
          </w:tcPr>
          <w:p w:rsidR="00872DDE" w:rsidRPr="00872DDE" w:rsidRDefault="00872DDE" w:rsidP="00872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2DDE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proofErr w:type="gramEnd"/>
          </w:p>
        </w:tc>
      </w:tr>
      <w:tr w:rsidR="00872DDE" w:rsidRPr="00872DDE" w:rsidTr="007E749C">
        <w:trPr>
          <w:jc w:val="center"/>
        </w:trPr>
        <w:tc>
          <w:tcPr>
            <w:tcW w:w="608" w:type="dxa"/>
            <w:vAlign w:val="center"/>
          </w:tcPr>
          <w:p w:rsidR="00872DDE" w:rsidRPr="00872DDE" w:rsidRDefault="00872DDE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6" w:type="dxa"/>
            <w:vAlign w:val="center"/>
          </w:tcPr>
          <w:p w:rsidR="00872DDE" w:rsidRPr="007B2E66" w:rsidRDefault="00AC1846" w:rsidP="009B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B2E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Zamknięty system</w:t>
            </w:r>
            <w:r w:rsidR="00E43F8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B383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z możliwością wyboru techniki pobierania: aspiracja i próżnia.</w:t>
            </w:r>
          </w:p>
        </w:tc>
        <w:tc>
          <w:tcPr>
            <w:tcW w:w="798" w:type="dxa"/>
            <w:vAlign w:val="center"/>
          </w:tcPr>
          <w:p w:rsidR="00872DDE" w:rsidRPr="00872DDE" w:rsidRDefault="00872DDE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872DDE" w:rsidRPr="00872DDE" w:rsidRDefault="00872DDE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872DDE" w:rsidTr="007E749C">
        <w:trPr>
          <w:jc w:val="center"/>
        </w:trPr>
        <w:tc>
          <w:tcPr>
            <w:tcW w:w="608" w:type="dxa"/>
            <w:vAlign w:val="center"/>
          </w:tcPr>
          <w:p w:rsidR="00735589" w:rsidRPr="00872DDE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6" w:type="dxa"/>
            <w:vAlign w:val="center"/>
          </w:tcPr>
          <w:p w:rsidR="00735589" w:rsidRPr="007B2E66" w:rsidRDefault="00735589" w:rsidP="0018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Wymagany korek, zabezpieczający przed efektem aero</w:t>
            </w:r>
            <w:r w:rsidR="0018731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z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olowym, zakręcany  </w:t>
            </w:r>
          </w:p>
        </w:tc>
        <w:tc>
          <w:tcPr>
            <w:tcW w:w="798" w:type="dxa"/>
            <w:vAlign w:val="center"/>
          </w:tcPr>
          <w:p w:rsidR="00735589" w:rsidRPr="00872DDE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872DDE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872DDE" w:rsidTr="007E749C">
        <w:trPr>
          <w:jc w:val="center"/>
        </w:trPr>
        <w:tc>
          <w:tcPr>
            <w:tcW w:w="608" w:type="dxa"/>
            <w:vAlign w:val="center"/>
          </w:tcPr>
          <w:p w:rsidR="00735589" w:rsidRPr="00872DDE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6" w:type="dxa"/>
            <w:vAlign w:val="center"/>
          </w:tcPr>
          <w:p w:rsidR="00735589" w:rsidRPr="007B2E66" w:rsidRDefault="00735589" w:rsidP="009B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E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Wszystkie probówki zawierają znacznik prawidłowego pobrania poziomu krwi</w:t>
            </w:r>
          </w:p>
        </w:tc>
        <w:tc>
          <w:tcPr>
            <w:tcW w:w="798" w:type="dxa"/>
            <w:vAlign w:val="center"/>
          </w:tcPr>
          <w:p w:rsidR="00735589" w:rsidRPr="00872DDE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872DDE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872DDE" w:rsidTr="007E749C">
        <w:trPr>
          <w:jc w:val="center"/>
        </w:trPr>
        <w:tc>
          <w:tcPr>
            <w:tcW w:w="608" w:type="dxa"/>
            <w:vAlign w:val="center"/>
          </w:tcPr>
          <w:p w:rsidR="00735589" w:rsidRPr="00872DDE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6" w:type="dxa"/>
            <w:vAlign w:val="center"/>
          </w:tcPr>
          <w:p w:rsidR="00735589" w:rsidRPr="007B2E66" w:rsidRDefault="00735589" w:rsidP="00D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Wszystkie probówki z tworzywa sztucznego </w:t>
            </w:r>
            <w:r w:rsidR="00DE46C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nietłukącego się i niełamliwego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  <w:vAlign w:val="center"/>
          </w:tcPr>
          <w:p w:rsidR="00735589" w:rsidRPr="00872DDE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872DDE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872DDE" w:rsidTr="007E749C">
        <w:trPr>
          <w:jc w:val="center"/>
        </w:trPr>
        <w:tc>
          <w:tcPr>
            <w:tcW w:w="608" w:type="dxa"/>
            <w:vAlign w:val="center"/>
          </w:tcPr>
          <w:p w:rsidR="00735589" w:rsidRPr="00872DDE" w:rsidRDefault="00E43F8E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6" w:type="dxa"/>
            <w:vAlign w:val="center"/>
          </w:tcPr>
          <w:p w:rsidR="00735589" w:rsidRPr="007B2E66" w:rsidRDefault="00735589" w:rsidP="009B4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B2E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Na indywidualnej etykiecie probówki wymagane info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rmacje: termin ważności, symbol </w:t>
            </w:r>
            <w:r w:rsidRPr="007B2E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odczynnika preparującego krew, nr serii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, nr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katalogowy (jeśli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posiada)</w:t>
            </w:r>
            <w:r w:rsidR="00DE46C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 Probówki z polem do opisu</w:t>
            </w:r>
          </w:p>
        </w:tc>
        <w:tc>
          <w:tcPr>
            <w:tcW w:w="798" w:type="dxa"/>
            <w:vAlign w:val="center"/>
          </w:tcPr>
          <w:p w:rsidR="00735589" w:rsidRPr="00872DDE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872DDE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2E47AA" w:rsidTr="007E749C">
        <w:trPr>
          <w:jc w:val="center"/>
        </w:trPr>
        <w:tc>
          <w:tcPr>
            <w:tcW w:w="608" w:type="dxa"/>
            <w:vAlign w:val="center"/>
          </w:tcPr>
          <w:p w:rsidR="00735589" w:rsidRPr="002E47AA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6" w:type="dxa"/>
            <w:vAlign w:val="center"/>
          </w:tcPr>
          <w:p w:rsidR="00735589" w:rsidRPr="002E47AA" w:rsidRDefault="00735589" w:rsidP="009B43D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Opisy na produktach w języku polskim. Jeżeli nie ma możliwości zamieszczenia opisu w języku polskim na opakowaniu jednostkowym, winien znajdować się on na opakowaniu zbiorczym</w:t>
            </w:r>
          </w:p>
        </w:tc>
        <w:tc>
          <w:tcPr>
            <w:tcW w:w="798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2E47AA" w:rsidTr="007E749C">
        <w:trPr>
          <w:jc w:val="center"/>
        </w:trPr>
        <w:tc>
          <w:tcPr>
            <w:tcW w:w="608" w:type="dxa"/>
            <w:vAlign w:val="center"/>
          </w:tcPr>
          <w:p w:rsidR="00735589" w:rsidRPr="002E47AA" w:rsidRDefault="00E43F8E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6" w:type="dxa"/>
            <w:vAlign w:val="center"/>
          </w:tcPr>
          <w:p w:rsidR="00735589" w:rsidRPr="002E47AA" w:rsidRDefault="00735589" w:rsidP="009B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Każda igła systemu ma oznaczoną datę ważności i numer serii oraz numer </w:t>
            </w:r>
            <w:proofErr w:type="gramStart"/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katalogowy (jeśli</w:t>
            </w:r>
            <w:proofErr w:type="gramEnd"/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posiada)</w:t>
            </w:r>
          </w:p>
        </w:tc>
        <w:tc>
          <w:tcPr>
            <w:tcW w:w="798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2E47AA" w:rsidTr="007E749C">
        <w:trPr>
          <w:jc w:val="center"/>
        </w:trPr>
        <w:tc>
          <w:tcPr>
            <w:tcW w:w="608" w:type="dxa"/>
            <w:vAlign w:val="center"/>
          </w:tcPr>
          <w:p w:rsidR="00735589" w:rsidRPr="002E47AA" w:rsidRDefault="00E43F8E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6" w:type="dxa"/>
            <w:vAlign w:val="center"/>
          </w:tcPr>
          <w:p w:rsidR="00735589" w:rsidRPr="002E47AA" w:rsidRDefault="00735589" w:rsidP="009B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Oferowany system ma możliwość współpracy z systemem typu </w:t>
            </w:r>
            <w:proofErr w:type="spellStart"/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Luer</w:t>
            </w:r>
            <w:proofErr w:type="spellEnd"/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(igły, </w:t>
            </w:r>
            <w:proofErr w:type="spellStart"/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wenflon</w:t>
            </w:r>
            <w:proofErr w:type="spellEnd"/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798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8E" w:rsidRPr="002E47AA" w:rsidTr="007E749C">
        <w:trPr>
          <w:jc w:val="center"/>
        </w:trPr>
        <w:tc>
          <w:tcPr>
            <w:tcW w:w="608" w:type="dxa"/>
            <w:vAlign w:val="center"/>
          </w:tcPr>
          <w:p w:rsidR="00E43F8E" w:rsidRPr="002E47AA" w:rsidRDefault="00E43F8E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6" w:type="dxa"/>
            <w:vAlign w:val="center"/>
          </w:tcPr>
          <w:p w:rsidR="00E43F8E" w:rsidRPr="002E47AA" w:rsidRDefault="00E43F8E" w:rsidP="009B43D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Igły, łączniki, igły typu motylek pakowane sterylnie i pojedynczo</w:t>
            </w:r>
          </w:p>
          <w:p w:rsidR="004D29D4" w:rsidRPr="002E47AA" w:rsidRDefault="004D29D4" w:rsidP="009B43D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43F8E" w:rsidRPr="002E47AA" w:rsidRDefault="00E43F8E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E43F8E" w:rsidRPr="002E47AA" w:rsidRDefault="00E43F8E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2E47AA" w:rsidTr="007E749C">
        <w:trPr>
          <w:jc w:val="center"/>
        </w:trPr>
        <w:tc>
          <w:tcPr>
            <w:tcW w:w="608" w:type="dxa"/>
            <w:vAlign w:val="center"/>
          </w:tcPr>
          <w:p w:rsidR="00735589" w:rsidRPr="002E47AA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6" w:type="dxa"/>
            <w:vAlign w:val="center"/>
          </w:tcPr>
          <w:p w:rsidR="00735589" w:rsidRPr="002E47AA" w:rsidRDefault="00735589" w:rsidP="00E43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Wszystkie elementy systemu</w:t>
            </w:r>
            <w:r w:rsidR="00E43F8E"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kompatybilne ze sobą</w:t>
            </w:r>
          </w:p>
        </w:tc>
        <w:tc>
          <w:tcPr>
            <w:tcW w:w="798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2E47AA" w:rsidTr="007E749C">
        <w:trPr>
          <w:jc w:val="center"/>
        </w:trPr>
        <w:tc>
          <w:tcPr>
            <w:tcW w:w="608" w:type="dxa"/>
            <w:vAlign w:val="center"/>
          </w:tcPr>
          <w:p w:rsidR="00735589" w:rsidRPr="002E47AA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6" w:type="dxa"/>
            <w:vAlign w:val="center"/>
          </w:tcPr>
          <w:p w:rsidR="00735589" w:rsidRPr="002E47AA" w:rsidRDefault="00735589" w:rsidP="009B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Termin ważności dla igieł i probówek nie krótszy </w:t>
            </w:r>
            <w:r w:rsidRPr="002E47A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niż </w:t>
            </w:r>
            <w:r w:rsidRPr="002E47AA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6 miesięcy</w:t>
            </w:r>
            <w:r w:rsidRPr="002E47AA">
              <w:rPr>
                <w:rFonts w:ascii="Times New Roman" w:eastAsiaTheme="minorHAnsi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2E47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od daty dostarczenia</w:t>
            </w:r>
          </w:p>
        </w:tc>
        <w:tc>
          <w:tcPr>
            <w:tcW w:w="798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2E47AA" w:rsidTr="007E749C">
        <w:trPr>
          <w:jc w:val="center"/>
        </w:trPr>
        <w:tc>
          <w:tcPr>
            <w:tcW w:w="608" w:type="dxa"/>
            <w:vAlign w:val="center"/>
          </w:tcPr>
          <w:p w:rsidR="00735589" w:rsidRPr="002E47AA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6" w:type="dxa"/>
            <w:vAlign w:val="center"/>
          </w:tcPr>
          <w:p w:rsidR="00735589" w:rsidRPr="002E47AA" w:rsidRDefault="00735589" w:rsidP="009B43D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Metoda oznaczenia OB. Liniowa</w:t>
            </w:r>
          </w:p>
        </w:tc>
        <w:tc>
          <w:tcPr>
            <w:tcW w:w="798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2E47AA" w:rsidTr="007E749C">
        <w:trPr>
          <w:jc w:val="center"/>
        </w:trPr>
        <w:tc>
          <w:tcPr>
            <w:tcW w:w="608" w:type="dxa"/>
            <w:vAlign w:val="center"/>
          </w:tcPr>
          <w:p w:rsidR="00735589" w:rsidRPr="002E47AA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6" w:type="dxa"/>
            <w:vAlign w:val="center"/>
          </w:tcPr>
          <w:p w:rsidR="00735589" w:rsidRPr="002E47AA" w:rsidRDefault="00735589" w:rsidP="009B4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Wykonawca zobowiązuje się do dostawy przedmiotu zamówienia wraz z informacją wskazującą producenta oraz opis właściwości przedmiotu zamówienia i zasad bezpiecznego użytkowania</w:t>
            </w:r>
          </w:p>
        </w:tc>
        <w:tc>
          <w:tcPr>
            <w:tcW w:w="798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2E47AA" w:rsidTr="007E749C">
        <w:trPr>
          <w:jc w:val="center"/>
        </w:trPr>
        <w:tc>
          <w:tcPr>
            <w:tcW w:w="608" w:type="dxa"/>
            <w:vAlign w:val="center"/>
          </w:tcPr>
          <w:p w:rsidR="00735589" w:rsidRPr="002E47AA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6" w:type="dxa"/>
            <w:vAlign w:val="center"/>
          </w:tcPr>
          <w:p w:rsidR="00735589" w:rsidRPr="002E47AA" w:rsidRDefault="00735589" w:rsidP="009B4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Wykonawca zapewni szkolenie dla pracowników szpitala ( w grupach) po podpisanej umowie oraz co 6 miesięcy (z zakresu pobierania krwi i minimalizacji błędów </w:t>
            </w:r>
            <w:proofErr w:type="spellStart"/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przedlaboratoryjnych</w:t>
            </w:r>
            <w:proofErr w:type="spellEnd"/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) w czasie jej trwania w siedzibie zamawiającego (szkolenie odbędzie się do dwóch tygodni od daty podpisania umowy w terminie wyznaczonym przez zamawiającego</w:t>
            </w:r>
          </w:p>
        </w:tc>
        <w:tc>
          <w:tcPr>
            <w:tcW w:w="798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2E47AA" w:rsidTr="007E749C">
        <w:trPr>
          <w:jc w:val="center"/>
        </w:trPr>
        <w:tc>
          <w:tcPr>
            <w:tcW w:w="608" w:type="dxa"/>
            <w:vAlign w:val="center"/>
          </w:tcPr>
          <w:p w:rsidR="00735589" w:rsidRPr="002E47AA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6" w:type="dxa"/>
            <w:vAlign w:val="center"/>
          </w:tcPr>
          <w:p w:rsidR="00735589" w:rsidRPr="002E47AA" w:rsidRDefault="00735589" w:rsidP="009B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Wymiary probówek z </w:t>
            </w:r>
            <w:proofErr w:type="gramStart"/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załącznika  nr</w:t>
            </w:r>
            <w:proofErr w:type="gramEnd"/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2 zgodnie z wymaganiami zamawiającego.</w:t>
            </w:r>
          </w:p>
        </w:tc>
        <w:tc>
          <w:tcPr>
            <w:tcW w:w="798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2E47AA" w:rsidTr="007E749C">
        <w:trPr>
          <w:jc w:val="center"/>
        </w:trPr>
        <w:tc>
          <w:tcPr>
            <w:tcW w:w="608" w:type="dxa"/>
            <w:vAlign w:val="center"/>
          </w:tcPr>
          <w:p w:rsidR="00735589" w:rsidRPr="002E47AA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6" w:type="dxa"/>
            <w:vAlign w:val="center"/>
          </w:tcPr>
          <w:p w:rsidR="00735589" w:rsidRPr="002E47AA" w:rsidRDefault="00735589" w:rsidP="009B4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Oferowany system spełnia warunki dopuszczenia do obrotu i używania na terenie RP(zgodnie z ustawą o wyro</w:t>
            </w:r>
            <w:r w:rsidR="00D222C4"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bach medycznych z 2010</w:t>
            </w:r>
            <w:proofErr w:type="gramStart"/>
            <w:r w:rsidR="00D222C4"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r.</w:t>
            </w: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222C4"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Dz</w:t>
            </w:r>
            <w:proofErr w:type="gramEnd"/>
            <w:r w:rsidR="00D222C4"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.U. 2010 </w:t>
            </w:r>
            <w:proofErr w:type="gramStart"/>
            <w:r w:rsidR="00D222C4"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nr</w:t>
            </w:r>
            <w:proofErr w:type="gramEnd"/>
            <w:r w:rsidR="00D222C4"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107, poz. 679</w:t>
            </w: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798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872DDE" w:rsidTr="007E749C">
        <w:trPr>
          <w:jc w:val="center"/>
        </w:trPr>
        <w:tc>
          <w:tcPr>
            <w:tcW w:w="608" w:type="dxa"/>
            <w:vAlign w:val="center"/>
          </w:tcPr>
          <w:p w:rsidR="00735589" w:rsidRPr="002E47AA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46" w:type="dxa"/>
            <w:vAlign w:val="center"/>
          </w:tcPr>
          <w:p w:rsidR="00735589" w:rsidRDefault="00735589" w:rsidP="009B4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Wszystkie produkty musza posiadać oznakowanie CE, które musi być umieszczone na produkcie przez producenta lub jego przedstawiciela upoważnionego do działań w Unii Europejskiej, zgodnie z jego prawnym formatem w sposób widoczny, czytelny i trwały, który spełnia normy europejskie</w:t>
            </w:r>
          </w:p>
        </w:tc>
        <w:tc>
          <w:tcPr>
            <w:tcW w:w="798" w:type="dxa"/>
            <w:vAlign w:val="center"/>
          </w:tcPr>
          <w:p w:rsidR="00735589" w:rsidRPr="00872DDE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872DDE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DDE" w:rsidRDefault="00872DDE" w:rsidP="007B2E66">
      <w:pPr>
        <w:pStyle w:val="Akapitzlist"/>
        <w:spacing w:before="120" w:after="120"/>
        <w:ind w:left="0"/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sectPr w:rsidR="00872DDE" w:rsidSect="001A78CD">
      <w:footerReference w:type="default" r:id="rId9"/>
      <w:pgSz w:w="11906" w:h="16838"/>
      <w:pgMar w:top="720" w:right="720" w:bottom="720" w:left="720" w:header="851" w:footer="60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5E" w:rsidRDefault="00A9395E" w:rsidP="00C50893">
      <w:pPr>
        <w:spacing w:after="0" w:line="240" w:lineRule="auto"/>
      </w:pPr>
      <w:r>
        <w:separator/>
      </w:r>
    </w:p>
  </w:endnote>
  <w:endnote w:type="continuationSeparator" w:id="0">
    <w:p w:rsidR="00A9395E" w:rsidRDefault="00A9395E" w:rsidP="00C5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DE" w:rsidRDefault="00872DDE">
    <w:pPr>
      <w:pStyle w:val="Stopka"/>
    </w:pPr>
  </w:p>
  <w:p w:rsidR="00872DDE" w:rsidRDefault="00872DDE" w:rsidP="00872DDE">
    <w:pPr>
      <w:pStyle w:val="Stopka"/>
      <w:tabs>
        <w:tab w:val="clear" w:pos="4536"/>
      </w:tabs>
      <w:ind w:left="3686"/>
      <w:jc w:val="center"/>
    </w:pPr>
    <w:r>
      <w:t>………………………………………………………….</w:t>
    </w:r>
  </w:p>
  <w:p w:rsidR="00872DDE" w:rsidRDefault="00872DDE" w:rsidP="00872DDE">
    <w:pPr>
      <w:pStyle w:val="Stopka"/>
      <w:tabs>
        <w:tab w:val="clear" w:pos="4536"/>
      </w:tabs>
      <w:ind w:left="3686"/>
      <w:jc w:val="center"/>
    </w:pPr>
    <w:r>
      <w:t>/data, pieczęć i podpis Wykonawcy/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5E" w:rsidRDefault="00A9395E" w:rsidP="00C50893">
      <w:pPr>
        <w:spacing w:after="0" w:line="240" w:lineRule="auto"/>
      </w:pPr>
      <w:r>
        <w:separator/>
      </w:r>
    </w:p>
  </w:footnote>
  <w:footnote w:type="continuationSeparator" w:id="0">
    <w:p w:rsidR="00A9395E" w:rsidRDefault="00A9395E" w:rsidP="00C50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4FB"/>
    <w:multiLevelType w:val="multilevel"/>
    <w:tmpl w:val="BA48D6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EB45C0"/>
    <w:multiLevelType w:val="multilevel"/>
    <w:tmpl w:val="D3B2F238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FB222E7"/>
    <w:multiLevelType w:val="hybridMultilevel"/>
    <w:tmpl w:val="6EC4C96A"/>
    <w:lvl w:ilvl="0" w:tplc="F4E2113C">
      <w:start w:val="2"/>
      <w:numFmt w:val="decimal"/>
      <w:lvlText w:val="2.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A35F3"/>
    <w:multiLevelType w:val="multilevel"/>
    <w:tmpl w:val="B1103602"/>
    <w:lvl w:ilvl="0">
      <w:start w:val="1"/>
      <w:numFmt w:val="decimal"/>
      <w:lvlText w:val="%1."/>
      <w:lvlJc w:val="left"/>
      <w:pPr>
        <w:ind w:left="1575" w:hanging="360"/>
      </w:pPr>
    </w:lvl>
    <w:lvl w:ilvl="1">
      <w:start w:val="1"/>
      <w:numFmt w:val="lowerLetter"/>
      <w:lvlText w:val="%2."/>
      <w:lvlJc w:val="left"/>
      <w:pPr>
        <w:ind w:left="2295" w:hanging="360"/>
      </w:pPr>
    </w:lvl>
    <w:lvl w:ilvl="2">
      <w:start w:val="1"/>
      <w:numFmt w:val="lowerRoman"/>
      <w:lvlText w:val="%3."/>
      <w:lvlJc w:val="right"/>
      <w:pPr>
        <w:ind w:left="3015" w:hanging="180"/>
      </w:pPr>
    </w:lvl>
    <w:lvl w:ilvl="3">
      <w:start w:val="1"/>
      <w:numFmt w:val="decimal"/>
      <w:lvlText w:val="%4."/>
      <w:lvlJc w:val="left"/>
      <w:pPr>
        <w:ind w:left="3735" w:hanging="360"/>
      </w:pPr>
    </w:lvl>
    <w:lvl w:ilvl="4">
      <w:start w:val="1"/>
      <w:numFmt w:val="lowerLetter"/>
      <w:lvlText w:val="%5."/>
      <w:lvlJc w:val="left"/>
      <w:pPr>
        <w:ind w:left="4455" w:hanging="360"/>
      </w:pPr>
    </w:lvl>
    <w:lvl w:ilvl="5">
      <w:start w:val="1"/>
      <w:numFmt w:val="lowerRoman"/>
      <w:lvlText w:val="%6."/>
      <w:lvlJc w:val="right"/>
      <w:pPr>
        <w:ind w:left="5175" w:hanging="180"/>
      </w:pPr>
    </w:lvl>
    <w:lvl w:ilvl="6">
      <w:start w:val="1"/>
      <w:numFmt w:val="decimal"/>
      <w:lvlText w:val="%7."/>
      <w:lvlJc w:val="left"/>
      <w:pPr>
        <w:ind w:left="5895" w:hanging="360"/>
      </w:pPr>
    </w:lvl>
    <w:lvl w:ilvl="7">
      <w:start w:val="1"/>
      <w:numFmt w:val="lowerLetter"/>
      <w:lvlText w:val="%8."/>
      <w:lvlJc w:val="left"/>
      <w:pPr>
        <w:ind w:left="6615" w:hanging="360"/>
      </w:pPr>
    </w:lvl>
    <w:lvl w:ilvl="8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5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09"/>
    <w:rsid w:val="00116108"/>
    <w:rsid w:val="00117031"/>
    <w:rsid w:val="00133956"/>
    <w:rsid w:val="0018731D"/>
    <w:rsid w:val="001A78CD"/>
    <w:rsid w:val="001E458D"/>
    <w:rsid w:val="00236085"/>
    <w:rsid w:val="002E47AA"/>
    <w:rsid w:val="00315F19"/>
    <w:rsid w:val="003170FE"/>
    <w:rsid w:val="003D5E5C"/>
    <w:rsid w:val="00447707"/>
    <w:rsid w:val="0048019E"/>
    <w:rsid w:val="004D29D4"/>
    <w:rsid w:val="005942F9"/>
    <w:rsid w:val="00610FE1"/>
    <w:rsid w:val="00624F1D"/>
    <w:rsid w:val="006A68BC"/>
    <w:rsid w:val="00735589"/>
    <w:rsid w:val="0074015A"/>
    <w:rsid w:val="00743D09"/>
    <w:rsid w:val="007A5E90"/>
    <w:rsid w:val="007B2E66"/>
    <w:rsid w:val="007B4DC4"/>
    <w:rsid w:val="007E749C"/>
    <w:rsid w:val="00802D4C"/>
    <w:rsid w:val="0084119D"/>
    <w:rsid w:val="00872DDE"/>
    <w:rsid w:val="009011BB"/>
    <w:rsid w:val="009B3835"/>
    <w:rsid w:val="00A5752A"/>
    <w:rsid w:val="00A9395E"/>
    <w:rsid w:val="00AC1846"/>
    <w:rsid w:val="00BB77CC"/>
    <w:rsid w:val="00C0748F"/>
    <w:rsid w:val="00C23B15"/>
    <w:rsid w:val="00C50893"/>
    <w:rsid w:val="00D03696"/>
    <w:rsid w:val="00D222C4"/>
    <w:rsid w:val="00D97F4D"/>
    <w:rsid w:val="00DE46C1"/>
    <w:rsid w:val="00E10C8B"/>
    <w:rsid w:val="00E414D5"/>
    <w:rsid w:val="00E43F8E"/>
    <w:rsid w:val="00E74894"/>
    <w:rsid w:val="00ED5671"/>
    <w:rsid w:val="00EF4DED"/>
    <w:rsid w:val="00F4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8A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64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64074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5A183D"/>
    <w:rPr>
      <w:color w:val="0000FF" w:themeColor="hyperlink"/>
      <w:u w:val="single"/>
    </w:rPr>
  </w:style>
  <w:style w:type="character" w:customStyle="1" w:styleId="ListLabel1">
    <w:name w:val="ListLabel 1"/>
    <w:qFormat/>
    <w:rsid w:val="00590C48"/>
    <w:rPr>
      <w:rFonts w:eastAsia="Calibri"/>
    </w:rPr>
  </w:style>
  <w:style w:type="character" w:customStyle="1" w:styleId="ListLabel2">
    <w:name w:val="ListLabel 2"/>
    <w:qFormat/>
    <w:rsid w:val="00590C48"/>
    <w:rPr>
      <w:rFonts w:cs="Courier New"/>
    </w:rPr>
  </w:style>
  <w:style w:type="character" w:customStyle="1" w:styleId="ListLabel3">
    <w:name w:val="ListLabel 3"/>
    <w:qFormat/>
    <w:rsid w:val="00590C48"/>
    <w:rPr>
      <w:rFonts w:cs="Courier New"/>
    </w:rPr>
  </w:style>
  <w:style w:type="character" w:customStyle="1" w:styleId="ListLabel4">
    <w:name w:val="ListLabel 4"/>
    <w:qFormat/>
    <w:rsid w:val="00590C48"/>
    <w:rPr>
      <w:rFonts w:cs="Courier New"/>
    </w:rPr>
  </w:style>
  <w:style w:type="character" w:customStyle="1" w:styleId="ListLabel5">
    <w:name w:val="ListLabel 5"/>
    <w:qFormat/>
    <w:rsid w:val="00590C48"/>
    <w:rPr>
      <w:rFonts w:eastAsia="Calibri"/>
      <w:sz w:val="24"/>
    </w:rPr>
  </w:style>
  <w:style w:type="character" w:customStyle="1" w:styleId="ListLabel6">
    <w:name w:val="ListLabel 6"/>
    <w:qFormat/>
    <w:rsid w:val="00590C48"/>
    <w:rPr>
      <w:rFonts w:cs="Courier New"/>
    </w:rPr>
  </w:style>
  <w:style w:type="character" w:customStyle="1" w:styleId="ListLabel7">
    <w:name w:val="ListLabel 7"/>
    <w:qFormat/>
    <w:rsid w:val="00590C48"/>
    <w:rPr>
      <w:rFonts w:cs="Courier New"/>
    </w:rPr>
  </w:style>
  <w:style w:type="character" w:customStyle="1" w:styleId="ListLabel8">
    <w:name w:val="ListLabel 8"/>
    <w:qFormat/>
    <w:rsid w:val="00590C48"/>
    <w:rPr>
      <w:rFonts w:cs="Courier New"/>
    </w:rPr>
  </w:style>
  <w:style w:type="character" w:customStyle="1" w:styleId="ListLabel9">
    <w:name w:val="ListLabel 9"/>
    <w:qFormat/>
    <w:rsid w:val="00590C48"/>
    <w:rPr>
      <w:sz w:val="24"/>
    </w:rPr>
  </w:style>
  <w:style w:type="character" w:customStyle="1" w:styleId="ListLabel10">
    <w:name w:val="ListLabel 10"/>
    <w:qFormat/>
    <w:rsid w:val="00590C48"/>
    <w:rPr>
      <w:rFonts w:cs="Courier New"/>
    </w:rPr>
  </w:style>
  <w:style w:type="character" w:customStyle="1" w:styleId="ListLabel11">
    <w:name w:val="ListLabel 11"/>
    <w:qFormat/>
    <w:rsid w:val="00590C48"/>
    <w:rPr>
      <w:rFonts w:cs="Wingdings"/>
    </w:rPr>
  </w:style>
  <w:style w:type="character" w:customStyle="1" w:styleId="ListLabel12">
    <w:name w:val="ListLabel 12"/>
    <w:qFormat/>
    <w:rsid w:val="00590C48"/>
    <w:rPr>
      <w:rFonts w:cs="Symbol"/>
    </w:rPr>
  </w:style>
  <w:style w:type="character" w:customStyle="1" w:styleId="ListLabel13">
    <w:name w:val="ListLabel 13"/>
    <w:qFormat/>
    <w:rsid w:val="00590C48"/>
    <w:rPr>
      <w:rFonts w:cs="Courier New"/>
    </w:rPr>
  </w:style>
  <w:style w:type="character" w:customStyle="1" w:styleId="ListLabel14">
    <w:name w:val="ListLabel 14"/>
    <w:qFormat/>
    <w:rsid w:val="00590C48"/>
    <w:rPr>
      <w:rFonts w:cs="Wingdings"/>
    </w:rPr>
  </w:style>
  <w:style w:type="character" w:customStyle="1" w:styleId="ListLabel15">
    <w:name w:val="ListLabel 15"/>
    <w:qFormat/>
    <w:rsid w:val="00590C48"/>
    <w:rPr>
      <w:rFonts w:cs="Symbol"/>
    </w:rPr>
  </w:style>
  <w:style w:type="character" w:customStyle="1" w:styleId="ListLabel16">
    <w:name w:val="ListLabel 16"/>
    <w:qFormat/>
    <w:rsid w:val="00590C48"/>
    <w:rPr>
      <w:rFonts w:cs="Courier New"/>
    </w:rPr>
  </w:style>
  <w:style w:type="character" w:customStyle="1" w:styleId="ListLabel17">
    <w:name w:val="ListLabel 17"/>
    <w:qFormat/>
    <w:rsid w:val="00590C48"/>
    <w:rPr>
      <w:rFonts w:cs="Wingdings"/>
    </w:rPr>
  </w:style>
  <w:style w:type="character" w:customStyle="1" w:styleId="ListLabel18">
    <w:name w:val="ListLabel 18"/>
    <w:qFormat/>
    <w:rsid w:val="00743D09"/>
    <w:rPr>
      <w:rFonts w:cs="Symbol"/>
      <w:sz w:val="24"/>
    </w:rPr>
  </w:style>
  <w:style w:type="character" w:customStyle="1" w:styleId="ListLabel19">
    <w:name w:val="ListLabel 19"/>
    <w:qFormat/>
    <w:rsid w:val="00743D09"/>
    <w:rPr>
      <w:rFonts w:cs="Courier New"/>
    </w:rPr>
  </w:style>
  <w:style w:type="character" w:customStyle="1" w:styleId="ListLabel20">
    <w:name w:val="ListLabel 20"/>
    <w:qFormat/>
    <w:rsid w:val="00743D09"/>
    <w:rPr>
      <w:rFonts w:cs="Wingdings"/>
    </w:rPr>
  </w:style>
  <w:style w:type="character" w:customStyle="1" w:styleId="ListLabel21">
    <w:name w:val="ListLabel 21"/>
    <w:qFormat/>
    <w:rsid w:val="00743D09"/>
    <w:rPr>
      <w:rFonts w:cs="Symbol"/>
    </w:rPr>
  </w:style>
  <w:style w:type="character" w:customStyle="1" w:styleId="ListLabel22">
    <w:name w:val="ListLabel 22"/>
    <w:qFormat/>
    <w:rsid w:val="00743D09"/>
    <w:rPr>
      <w:rFonts w:cs="Courier New"/>
    </w:rPr>
  </w:style>
  <w:style w:type="character" w:customStyle="1" w:styleId="ListLabel23">
    <w:name w:val="ListLabel 23"/>
    <w:qFormat/>
    <w:rsid w:val="00743D09"/>
    <w:rPr>
      <w:rFonts w:cs="Wingdings"/>
    </w:rPr>
  </w:style>
  <w:style w:type="character" w:customStyle="1" w:styleId="ListLabel24">
    <w:name w:val="ListLabel 24"/>
    <w:qFormat/>
    <w:rsid w:val="00743D09"/>
    <w:rPr>
      <w:rFonts w:cs="Symbol"/>
    </w:rPr>
  </w:style>
  <w:style w:type="character" w:customStyle="1" w:styleId="ListLabel25">
    <w:name w:val="ListLabel 25"/>
    <w:qFormat/>
    <w:rsid w:val="00743D09"/>
    <w:rPr>
      <w:rFonts w:cs="Courier New"/>
    </w:rPr>
  </w:style>
  <w:style w:type="character" w:customStyle="1" w:styleId="ListLabel26">
    <w:name w:val="ListLabel 26"/>
    <w:qFormat/>
    <w:rsid w:val="00743D09"/>
    <w:rPr>
      <w:rFonts w:cs="Wingdings"/>
    </w:rPr>
  </w:style>
  <w:style w:type="paragraph" w:styleId="Nagwek">
    <w:name w:val="header"/>
    <w:basedOn w:val="Normalny"/>
    <w:next w:val="Tekstpodstawowy"/>
    <w:qFormat/>
    <w:rsid w:val="00743D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90C48"/>
    <w:pPr>
      <w:spacing w:after="140" w:line="288" w:lineRule="auto"/>
    </w:pPr>
  </w:style>
  <w:style w:type="paragraph" w:styleId="Lista">
    <w:name w:val="List"/>
    <w:basedOn w:val="Tekstpodstawowy"/>
    <w:rsid w:val="00590C48"/>
    <w:rPr>
      <w:rFonts w:cs="Arial"/>
    </w:rPr>
  </w:style>
  <w:style w:type="paragraph" w:customStyle="1" w:styleId="Legenda1">
    <w:name w:val="Legenda1"/>
    <w:basedOn w:val="Normalny"/>
    <w:qFormat/>
    <w:rsid w:val="00590C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0C48"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590C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4D70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64074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743D09"/>
  </w:style>
  <w:style w:type="paragraph" w:customStyle="1" w:styleId="Nagwektabeli">
    <w:name w:val="Nagłówek tabeli"/>
    <w:basedOn w:val="Zawartotabeli"/>
    <w:qFormat/>
    <w:rsid w:val="00743D09"/>
  </w:style>
  <w:style w:type="table" w:styleId="Tabela-Siatka">
    <w:name w:val="Table Grid"/>
    <w:basedOn w:val="Standardowy"/>
    <w:uiPriority w:val="59"/>
    <w:rsid w:val="004865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C5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893"/>
    <w:rPr>
      <w:rFonts w:ascii="Calibri" w:eastAsia="Calibri" w:hAnsi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8A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64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64074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5A183D"/>
    <w:rPr>
      <w:color w:val="0000FF" w:themeColor="hyperlink"/>
      <w:u w:val="single"/>
    </w:rPr>
  </w:style>
  <w:style w:type="character" w:customStyle="1" w:styleId="ListLabel1">
    <w:name w:val="ListLabel 1"/>
    <w:qFormat/>
    <w:rsid w:val="00590C48"/>
    <w:rPr>
      <w:rFonts w:eastAsia="Calibri"/>
    </w:rPr>
  </w:style>
  <w:style w:type="character" w:customStyle="1" w:styleId="ListLabel2">
    <w:name w:val="ListLabel 2"/>
    <w:qFormat/>
    <w:rsid w:val="00590C48"/>
    <w:rPr>
      <w:rFonts w:cs="Courier New"/>
    </w:rPr>
  </w:style>
  <w:style w:type="character" w:customStyle="1" w:styleId="ListLabel3">
    <w:name w:val="ListLabel 3"/>
    <w:qFormat/>
    <w:rsid w:val="00590C48"/>
    <w:rPr>
      <w:rFonts w:cs="Courier New"/>
    </w:rPr>
  </w:style>
  <w:style w:type="character" w:customStyle="1" w:styleId="ListLabel4">
    <w:name w:val="ListLabel 4"/>
    <w:qFormat/>
    <w:rsid w:val="00590C48"/>
    <w:rPr>
      <w:rFonts w:cs="Courier New"/>
    </w:rPr>
  </w:style>
  <w:style w:type="character" w:customStyle="1" w:styleId="ListLabel5">
    <w:name w:val="ListLabel 5"/>
    <w:qFormat/>
    <w:rsid w:val="00590C48"/>
    <w:rPr>
      <w:rFonts w:eastAsia="Calibri"/>
      <w:sz w:val="24"/>
    </w:rPr>
  </w:style>
  <w:style w:type="character" w:customStyle="1" w:styleId="ListLabel6">
    <w:name w:val="ListLabel 6"/>
    <w:qFormat/>
    <w:rsid w:val="00590C48"/>
    <w:rPr>
      <w:rFonts w:cs="Courier New"/>
    </w:rPr>
  </w:style>
  <w:style w:type="character" w:customStyle="1" w:styleId="ListLabel7">
    <w:name w:val="ListLabel 7"/>
    <w:qFormat/>
    <w:rsid w:val="00590C48"/>
    <w:rPr>
      <w:rFonts w:cs="Courier New"/>
    </w:rPr>
  </w:style>
  <w:style w:type="character" w:customStyle="1" w:styleId="ListLabel8">
    <w:name w:val="ListLabel 8"/>
    <w:qFormat/>
    <w:rsid w:val="00590C48"/>
    <w:rPr>
      <w:rFonts w:cs="Courier New"/>
    </w:rPr>
  </w:style>
  <w:style w:type="character" w:customStyle="1" w:styleId="ListLabel9">
    <w:name w:val="ListLabel 9"/>
    <w:qFormat/>
    <w:rsid w:val="00590C48"/>
    <w:rPr>
      <w:sz w:val="24"/>
    </w:rPr>
  </w:style>
  <w:style w:type="character" w:customStyle="1" w:styleId="ListLabel10">
    <w:name w:val="ListLabel 10"/>
    <w:qFormat/>
    <w:rsid w:val="00590C48"/>
    <w:rPr>
      <w:rFonts w:cs="Courier New"/>
    </w:rPr>
  </w:style>
  <w:style w:type="character" w:customStyle="1" w:styleId="ListLabel11">
    <w:name w:val="ListLabel 11"/>
    <w:qFormat/>
    <w:rsid w:val="00590C48"/>
    <w:rPr>
      <w:rFonts w:cs="Wingdings"/>
    </w:rPr>
  </w:style>
  <w:style w:type="character" w:customStyle="1" w:styleId="ListLabel12">
    <w:name w:val="ListLabel 12"/>
    <w:qFormat/>
    <w:rsid w:val="00590C48"/>
    <w:rPr>
      <w:rFonts w:cs="Symbol"/>
    </w:rPr>
  </w:style>
  <w:style w:type="character" w:customStyle="1" w:styleId="ListLabel13">
    <w:name w:val="ListLabel 13"/>
    <w:qFormat/>
    <w:rsid w:val="00590C48"/>
    <w:rPr>
      <w:rFonts w:cs="Courier New"/>
    </w:rPr>
  </w:style>
  <w:style w:type="character" w:customStyle="1" w:styleId="ListLabel14">
    <w:name w:val="ListLabel 14"/>
    <w:qFormat/>
    <w:rsid w:val="00590C48"/>
    <w:rPr>
      <w:rFonts w:cs="Wingdings"/>
    </w:rPr>
  </w:style>
  <w:style w:type="character" w:customStyle="1" w:styleId="ListLabel15">
    <w:name w:val="ListLabel 15"/>
    <w:qFormat/>
    <w:rsid w:val="00590C48"/>
    <w:rPr>
      <w:rFonts w:cs="Symbol"/>
    </w:rPr>
  </w:style>
  <w:style w:type="character" w:customStyle="1" w:styleId="ListLabel16">
    <w:name w:val="ListLabel 16"/>
    <w:qFormat/>
    <w:rsid w:val="00590C48"/>
    <w:rPr>
      <w:rFonts w:cs="Courier New"/>
    </w:rPr>
  </w:style>
  <w:style w:type="character" w:customStyle="1" w:styleId="ListLabel17">
    <w:name w:val="ListLabel 17"/>
    <w:qFormat/>
    <w:rsid w:val="00590C48"/>
    <w:rPr>
      <w:rFonts w:cs="Wingdings"/>
    </w:rPr>
  </w:style>
  <w:style w:type="character" w:customStyle="1" w:styleId="ListLabel18">
    <w:name w:val="ListLabel 18"/>
    <w:qFormat/>
    <w:rsid w:val="00743D09"/>
    <w:rPr>
      <w:rFonts w:cs="Symbol"/>
      <w:sz w:val="24"/>
    </w:rPr>
  </w:style>
  <w:style w:type="character" w:customStyle="1" w:styleId="ListLabel19">
    <w:name w:val="ListLabel 19"/>
    <w:qFormat/>
    <w:rsid w:val="00743D09"/>
    <w:rPr>
      <w:rFonts w:cs="Courier New"/>
    </w:rPr>
  </w:style>
  <w:style w:type="character" w:customStyle="1" w:styleId="ListLabel20">
    <w:name w:val="ListLabel 20"/>
    <w:qFormat/>
    <w:rsid w:val="00743D09"/>
    <w:rPr>
      <w:rFonts w:cs="Wingdings"/>
    </w:rPr>
  </w:style>
  <w:style w:type="character" w:customStyle="1" w:styleId="ListLabel21">
    <w:name w:val="ListLabel 21"/>
    <w:qFormat/>
    <w:rsid w:val="00743D09"/>
    <w:rPr>
      <w:rFonts w:cs="Symbol"/>
    </w:rPr>
  </w:style>
  <w:style w:type="character" w:customStyle="1" w:styleId="ListLabel22">
    <w:name w:val="ListLabel 22"/>
    <w:qFormat/>
    <w:rsid w:val="00743D09"/>
    <w:rPr>
      <w:rFonts w:cs="Courier New"/>
    </w:rPr>
  </w:style>
  <w:style w:type="character" w:customStyle="1" w:styleId="ListLabel23">
    <w:name w:val="ListLabel 23"/>
    <w:qFormat/>
    <w:rsid w:val="00743D09"/>
    <w:rPr>
      <w:rFonts w:cs="Wingdings"/>
    </w:rPr>
  </w:style>
  <w:style w:type="character" w:customStyle="1" w:styleId="ListLabel24">
    <w:name w:val="ListLabel 24"/>
    <w:qFormat/>
    <w:rsid w:val="00743D09"/>
    <w:rPr>
      <w:rFonts w:cs="Symbol"/>
    </w:rPr>
  </w:style>
  <w:style w:type="character" w:customStyle="1" w:styleId="ListLabel25">
    <w:name w:val="ListLabel 25"/>
    <w:qFormat/>
    <w:rsid w:val="00743D09"/>
    <w:rPr>
      <w:rFonts w:cs="Courier New"/>
    </w:rPr>
  </w:style>
  <w:style w:type="character" w:customStyle="1" w:styleId="ListLabel26">
    <w:name w:val="ListLabel 26"/>
    <w:qFormat/>
    <w:rsid w:val="00743D09"/>
    <w:rPr>
      <w:rFonts w:cs="Wingdings"/>
    </w:rPr>
  </w:style>
  <w:style w:type="paragraph" w:styleId="Nagwek">
    <w:name w:val="header"/>
    <w:basedOn w:val="Normalny"/>
    <w:next w:val="Tekstpodstawowy"/>
    <w:qFormat/>
    <w:rsid w:val="00743D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90C48"/>
    <w:pPr>
      <w:spacing w:after="140" w:line="288" w:lineRule="auto"/>
    </w:pPr>
  </w:style>
  <w:style w:type="paragraph" w:styleId="Lista">
    <w:name w:val="List"/>
    <w:basedOn w:val="Tekstpodstawowy"/>
    <w:rsid w:val="00590C48"/>
    <w:rPr>
      <w:rFonts w:cs="Arial"/>
    </w:rPr>
  </w:style>
  <w:style w:type="paragraph" w:customStyle="1" w:styleId="Legenda1">
    <w:name w:val="Legenda1"/>
    <w:basedOn w:val="Normalny"/>
    <w:qFormat/>
    <w:rsid w:val="00590C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0C48"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590C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4D70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64074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743D09"/>
  </w:style>
  <w:style w:type="paragraph" w:customStyle="1" w:styleId="Nagwektabeli">
    <w:name w:val="Nagłówek tabeli"/>
    <w:basedOn w:val="Zawartotabeli"/>
    <w:qFormat/>
    <w:rsid w:val="00743D09"/>
  </w:style>
  <w:style w:type="table" w:styleId="Tabela-Siatka">
    <w:name w:val="Table Grid"/>
    <w:basedOn w:val="Standardowy"/>
    <w:uiPriority w:val="59"/>
    <w:rsid w:val="004865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C5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893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D409-775C-49D2-B8DC-503D2F79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3</cp:revision>
  <cp:lastPrinted>2017-04-13T12:09:00Z</cp:lastPrinted>
  <dcterms:created xsi:type="dcterms:W3CDTF">2019-10-02T07:10:00Z</dcterms:created>
  <dcterms:modified xsi:type="dcterms:W3CDTF">2019-10-30T11:17:00Z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