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5B4C1113" w:rsidR="003A20C1" w:rsidRPr="003A20C1" w:rsidRDefault="00535E20" w:rsidP="00535E20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Dostawa</w:t>
            </w:r>
            <w:r w:rsidRPr="00535E20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sprzętu w celu modernizacji i doposażenia posiadanego przez Oddział Kliniczny Ortopedii zestawów artroskopowych wraz z instalacją, uruchomieniem sprzętu oraz przeprowadzeniem szkoleń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145C08D4" w14:textId="2B60F05F" w:rsidR="00E42F85" w:rsidRDefault="009B7D3B" w:rsidP="003A20C1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40F24082" w14:textId="77777777" w:rsidR="003A20C1" w:rsidRPr="003A20C1" w:rsidRDefault="003A20C1" w:rsidP="003A20C1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57AFF811" w14:textId="6B2FCDA5" w:rsidR="003A20C1" w:rsidRDefault="009B7D3B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23F12F7A" w14:textId="77777777" w:rsidR="00535E20" w:rsidRPr="00535E20" w:rsidRDefault="00535E20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bookmarkStart w:id="0" w:name="_GoBack"/>
      <w:bookmarkEnd w:id="0"/>
    </w:p>
    <w:p w14:paraId="1A9FA0BA" w14:textId="28A18675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9B7D3B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9B7D3B" w:rsidRDefault="000E08B9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9B7D3B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5A91016F" w:rsidR="000E08B9" w:rsidRPr="003A20C1" w:rsidRDefault="003A20C1" w:rsidP="003A20C1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u w:val="single"/>
                <w:lang w:eastAsia="pl-PL"/>
              </w:rPr>
            </w:pPr>
            <w:r w:rsidRPr="003A20C1">
              <w:rPr>
                <w:rFonts w:ascii="Garamond" w:eastAsia="Times New Roman" w:hAnsi="Garamond" w:cs="Times New Roman"/>
                <w:color w:val="000000" w:themeColor="text1"/>
                <w:u w:val="single"/>
                <w:lang w:eastAsia="pl-PL"/>
              </w:rPr>
              <w:t>Zestaw artroskopowy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3DE8E94C" w:rsidR="000E08B9" w:rsidRPr="009B7D3B" w:rsidRDefault="009B7D3B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1A7D2B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9B7D3B" w14:paraId="74AA2DB6" w14:textId="77777777" w:rsidTr="001A7D2B">
        <w:tc>
          <w:tcPr>
            <w:tcW w:w="709" w:type="dxa"/>
            <w:vAlign w:val="center"/>
            <w:hideMark/>
          </w:tcPr>
          <w:p w14:paraId="143FE51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6C16FA" w:rsidRPr="009E34EE" w14:paraId="5D7A2FD0" w14:textId="77777777" w:rsidTr="006C16FA"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8849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E5DFEC" w:themeFill="accent4" w:themeFillTint="33"/>
            <w:vAlign w:val="center"/>
          </w:tcPr>
          <w:p w14:paraId="3EF2ACC8" w14:textId="7FAE93A9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theme="minorHAnsi"/>
                <w:b/>
                <w:bCs/>
              </w:rPr>
              <w:t>ZESTAW ARTROSKOPOWY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7EDB4307" w14:textId="3B4DF2D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76399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E5DFEC" w:themeFill="accent4" w:themeFillTint="33"/>
            <w:vAlign w:val="center"/>
          </w:tcPr>
          <w:p w14:paraId="7CA4A86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14:paraId="53DCECED" w14:textId="36ECF3B3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271D0588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9381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3239E263" w14:textId="6763AD2F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  <w:b/>
              </w:rPr>
              <w:t>Endoskopowa kamera 4K – 1 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AEB87E" w14:textId="33DC21B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8B362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383688F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309DA8" w14:textId="38691F22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37451FC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A018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C9910D" w14:textId="75F7C866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Głowica kamery wyposażona w min. trzy przetworniki 1/3" wysokiej rozdzielczości, technologia min. CMOS,  Wodoszczelna głowica kamery wyposażona w min. 4 programowalne przyciski; (długie przyciśnięcie, krótkie przyciśnięcie)</w:t>
            </w:r>
          </w:p>
        </w:tc>
        <w:tc>
          <w:tcPr>
            <w:tcW w:w="1559" w:type="dxa"/>
            <w:vAlign w:val="center"/>
          </w:tcPr>
          <w:p w14:paraId="0FCE86FA" w14:textId="3DCFF99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CE3D7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4C5D595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3A2FB6" w14:textId="6EA6547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BCAE18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0D3C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298C3A" w14:textId="7E025D4C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1559" w:type="dxa"/>
            <w:vAlign w:val="center"/>
          </w:tcPr>
          <w:p w14:paraId="29F56E8E" w14:textId="3BC21C5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EFD20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9618FA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D13AD5" w14:textId="20C595C3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7EC577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BFF3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BBD4B3" w14:textId="570F2C1C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Migawka automatyczna – min. : od 1/60 do 1/22 478 sekundy</w:t>
            </w:r>
          </w:p>
        </w:tc>
        <w:tc>
          <w:tcPr>
            <w:tcW w:w="1559" w:type="dxa"/>
            <w:vAlign w:val="center"/>
          </w:tcPr>
          <w:p w14:paraId="21DBB570" w14:textId="7C1C18F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C5E6F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F4F8C8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CE3C4F" w14:textId="5CF5CF8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6759DC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3ABD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943775A" w14:textId="5D278985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Rozdzielczość kamery min. 4K UHD</w:t>
            </w:r>
          </w:p>
        </w:tc>
        <w:tc>
          <w:tcPr>
            <w:tcW w:w="1559" w:type="dxa"/>
            <w:vAlign w:val="center"/>
          </w:tcPr>
          <w:p w14:paraId="4C4665ED" w14:textId="50D3897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111B6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0D13A1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ADC544" w14:textId="5E4E2F8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5CB22C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3314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F6B4BA" w14:textId="2B7AE187" w:rsidR="006C16FA" w:rsidRPr="006C16FA" w:rsidRDefault="00C91CDC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System skanujący</w:t>
            </w:r>
            <w:r w:rsidR="006C16FA" w:rsidRPr="006C16FA">
              <w:rPr>
                <w:rFonts w:ascii="Garamond" w:hAnsi="Garamond" w:cs="Arial"/>
              </w:rPr>
              <w:t>: w poziomie min. 135,00 kHz, w pionie: min. 60kHz</w:t>
            </w:r>
          </w:p>
        </w:tc>
        <w:tc>
          <w:tcPr>
            <w:tcW w:w="1559" w:type="dxa"/>
            <w:vAlign w:val="center"/>
          </w:tcPr>
          <w:p w14:paraId="72804365" w14:textId="46F2E37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67566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5F29FB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E5611B" w14:textId="6F0C6B5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26A98D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2CBB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4E22FE" w14:textId="4A7F147E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Elektroniczne doświetlenie obrazu: regulacja min. 6-stopniowa</w:t>
            </w:r>
          </w:p>
        </w:tc>
        <w:tc>
          <w:tcPr>
            <w:tcW w:w="1559" w:type="dxa"/>
            <w:vAlign w:val="center"/>
          </w:tcPr>
          <w:p w14:paraId="33A13940" w14:textId="0841F3A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E10F5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B7D767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37CAC3" w14:textId="652C106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wyższa niż wymagana – 2 pkt.</w:t>
            </w:r>
          </w:p>
        </w:tc>
      </w:tr>
      <w:tr w:rsidR="006C16FA" w:rsidRPr="009E34EE" w14:paraId="2553E00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76A9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5B98B7" w14:textId="667DF9A3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Wbudowane programy specjalistyczne  - min. 8, w tym: artroskopia, cystoskopia, ENT/czaszka, endoskop giętki, histeroskopia, laparoskopia, laser, mikroskop, standard</w:t>
            </w:r>
          </w:p>
        </w:tc>
        <w:tc>
          <w:tcPr>
            <w:tcW w:w="1559" w:type="dxa"/>
            <w:vAlign w:val="center"/>
          </w:tcPr>
          <w:p w14:paraId="62FE8A62" w14:textId="09DEC13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FACA3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65EDDA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6A33D9" w14:textId="41A78DD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wyższa niż wymagana – 2 pkt.</w:t>
            </w:r>
          </w:p>
        </w:tc>
      </w:tr>
      <w:tr w:rsidR="006C16FA" w:rsidRPr="009E34EE" w14:paraId="371FFBA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732D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DF6D71E" w14:textId="53F91452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Wyświetlanie obrazu w trybie świata białego</w:t>
            </w:r>
          </w:p>
        </w:tc>
        <w:tc>
          <w:tcPr>
            <w:tcW w:w="1559" w:type="dxa"/>
            <w:vAlign w:val="center"/>
          </w:tcPr>
          <w:p w14:paraId="01A798C2" w14:textId="158D75D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BEB86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9A72B2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2E5FDA" w14:textId="6EEF849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35EF24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5584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5199C1A" w14:textId="75BE5E82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Współpraca ze źródłem światła LED</w:t>
            </w:r>
          </w:p>
        </w:tc>
        <w:tc>
          <w:tcPr>
            <w:tcW w:w="1559" w:type="dxa"/>
            <w:vAlign w:val="center"/>
          </w:tcPr>
          <w:p w14:paraId="62865D45" w14:textId="233C905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51960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99B54A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0AC61C" w14:textId="657A683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5CA6FE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2041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2E3757F" w14:textId="23FC130B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Funkcja umożliwiająca automatyczną regulację ustawień światła w celu uzyskania optymalnej wydajności wiązki światła</w:t>
            </w:r>
          </w:p>
        </w:tc>
        <w:tc>
          <w:tcPr>
            <w:tcW w:w="1559" w:type="dxa"/>
            <w:vAlign w:val="center"/>
          </w:tcPr>
          <w:p w14:paraId="6B1F30C6" w14:textId="18734E6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EF925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BC8C97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E6EACD" w14:textId="1A93DB9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30337A3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3919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F6508D4" w14:textId="355B708B" w:rsidR="006C16FA" w:rsidRPr="006C16FA" w:rsidRDefault="006C16FA" w:rsidP="006C16FA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Konsola kamery wyposażona w min. 2 wyjścia cyfrowe (rozdzielczość 1080p (HDTV), 4K UHD (3840 x 2160))</w:t>
            </w:r>
          </w:p>
        </w:tc>
        <w:tc>
          <w:tcPr>
            <w:tcW w:w="1559" w:type="dxa"/>
            <w:vAlign w:val="center"/>
          </w:tcPr>
          <w:p w14:paraId="02105E9F" w14:textId="0FF94BA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AB6AE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B0EFE8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47CFFF" w14:textId="69D91B1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wyższa niż wymagana – 2 pkt.</w:t>
            </w:r>
          </w:p>
        </w:tc>
      </w:tr>
      <w:tr w:rsidR="006C16FA" w:rsidRPr="009E34EE" w14:paraId="6E5AA29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A456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C63EF1" w14:textId="48F21D9F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Wyjścia cyfrowe HDMI 2.0  – 2 szt.</w:t>
            </w:r>
          </w:p>
        </w:tc>
        <w:tc>
          <w:tcPr>
            <w:tcW w:w="1559" w:type="dxa"/>
            <w:vAlign w:val="center"/>
          </w:tcPr>
          <w:p w14:paraId="1E695CF3" w14:textId="0B6740C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F8EFF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4BDB9BC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8B26C1" w14:textId="132D720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038B19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B501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E7705B" w14:textId="517C5EEB" w:rsidR="006C16FA" w:rsidRPr="006C16FA" w:rsidRDefault="006C16FA" w:rsidP="006C16FA">
            <w:pPr>
              <w:spacing w:after="160" w:line="288" w:lineRule="auto"/>
              <w:jc w:val="both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Możliwość integracji kamery z LEDowym źródłem światła umożliwiające korzystanie z programów dodatkowych</w:t>
            </w:r>
          </w:p>
        </w:tc>
        <w:tc>
          <w:tcPr>
            <w:tcW w:w="1559" w:type="dxa"/>
            <w:vAlign w:val="center"/>
          </w:tcPr>
          <w:p w14:paraId="21CE2CC0" w14:textId="2B52383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7857B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8E8C7A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412BC3" w14:textId="0C42429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3E8998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2520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111A9A" w14:textId="650224D9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Menu urządzenia w języku polskim wyświetlane na panelu sterującym urządzenia.</w:t>
            </w:r>
          </w:p>
        </w:tc>
        <w:tc>
          <w:tcPr>
            <w:tcW w:w="1559" w:type="dxa"/>
            <w:vAlign w:val="center"/>
          </w:tcPr>
          <w:p w14:paraId="793653CB" w14:textId="1E4C924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98862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E31F85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10C1D2" w14:textId="7A950B9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F8C6C9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70D8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AF28C5" w14:textId="42EA1FC8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6C16FA">
              <w:rPr>
                <w:rFonts w:ascii="Garamond" w:hAnsi="Garamond" w:cs="Arial"/>
              </w:rPr>
              <w:t>Możliwość sterowania rejestratora cyfrowego i źródła światła z głowicy kamery</w:t>
            </w:r>
          </w:p>
        </w:tc>
        <w:tc>
          <w:tcPr>
            <w:tcW w:w="1559" w:type="dxa"/>
            <w:vAlign w:val="center"/>
          </w:tcPr>
          <w:p w14:paraId="3DBBEBE7" w14:textId="2AD20E9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5CAB1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0F4DD6F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3CCCE0" w14:textId="578706B5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1F4725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A89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627ADF" w14:textId="721922A5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Możliwość pracy w systemie zintegrowanej sali operacyjnej</w:t>
            </w:r>
          </w:p>
        </w:tc>
        <w:tc>
          <w:tcPr>
            <w:tcW w:w="1559" w:type="dxa"/>
            <w:vAlign w:val="center"/>
          </w:tcPr>
          <w:p w14:paraId="61109FB1" w14:textId="49530C6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2B9B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E54BF2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3575C9" w14:textId="12108E7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C79842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44B8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062498B" w14:textId="20351430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Waga głowica kamery =&lt; 0,75 kg</w:t>
            </w:r>
          </w:p>
        </w:tc>
        <w:tc>
          <w:tcPr>
            <w:tcW w:w="1559" w:type="dxa"/>
            <w:vAlign w:val="center"/>
          </w:tcPr>
          <w:p w14:paraId="65AC289E" w14:textId="2F54437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F2E69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DC4330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E69F48" w14:textId="4EABFCE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niższa niż wymagana – 1 pkt.</w:t>
            </w:r>
          </w:p>
        </w:tc>
      </w:tr>
      <w:tr w:rsidR="006C16FA" w:rsidRPr="009E34EE" w14:paraId="4F4C649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F440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670958E" w14:textId="3711DBE5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6C16FA">
              <w:rPr>
                <w:rFonts w:ascii="Garamond" w:hAnsi="Garamond" w:cs="Arial"/>
              </w:rPr>
              <w:t>Waga konsoli kamery =&lt; 5,5 kg</w:t>
            </w:r>
          </w:p>
        </w:tc>
        <w:tc>
          <w:tcPr>
            <w:tcW w:w="1559" w:type="dxa"/>
            <w:vAlign w:val="center"/>
          </w:tcPr>
          <w:p w14:paraId="58265575" w14:textId="432DBFF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9407F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51C1D8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A6AD20" w14:textId="4D29AC5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niższa niż wymagana – 1 pkt.</w:t>
            </w:r>
          </w:p>
        </w:tc>
      </w:tr>
      <w:tr w:rsidR="006C16FA" w:rsidRPr="009E34EE" w14:paraId="6B3F77F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CB98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3261609" w14:textId="52C63284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</w:rPr>
              <w:t>Przewód głowicy kamery - długość min. 3 [m]</w:t>
            </w:r>
          </w:p>
        </w:tc>
        <w:tc>
          <w:tcPr>
            <w:tcW w:w="1559" w:type="dxa"/>
            <w:vAlign w:val="center"/>
          </w:tcPr>
          <w:p w14:paraId="07280E45" w14:textId="188CDDC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82CFB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02A270B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CA62DD" w14:textId="6F24DD6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063A9BC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A8B6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4CF40474" w14:textId="744DB404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6C16FA">
              <w:rPr>
                <w:rFonts w:ascii="Garamond" w:hAnsi="Garamond" w:cs="Arial"/>
                <w:b/>
              </w:rPr>
              <w:t>Monitor medyczny 4K – 1 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5BBBF8" w14:textId="5D454D5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6ED2B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605367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06E3F3" w14:textId="4DE174A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3FA812B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35D9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6D9A6CB" w14:textId="5CBC11AE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  <w:color w:val="000000"/>
              </w:rPr>
              <w:t>Rozdzielczość obrazu min.</w:t>
            </w:r>
            <w:r w:rsidR="00B83A1E">
              <w:rPr>
                <w:rFonts w:ascii="Garamond" w:hAnsi="Garamond" w:cs="Arial"/>
                <w:color w:val="000000"/>
              </w:rPr>
              <w:t xml:space="preserve"> </w:t>
            </w:r>
            <w:r w:rsidRPr="006C16FA">
              <w:rPr>
                <w:rFonts w:ascii="Garamond" w:hAnsi="Garamond" w:cs="Arial"/>
                <w:color w:val="000000"/>
              </w:rPr>
              <w:t>4096 x 2160</w:t>
            </w:r>
          </w:p>
        </w:tc>
        <w:tc>
          <w:tcPr>
            <w:tcW w:w="1559" w:type="dxa"/>
            <w:vAlign w:val="center"/>
          </w:tcPr>
          <w:p w14:paraId="26E0A425" w14:textId="6EF224E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5F69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D1957B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608A58" w14:textId="5A7FB73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62B435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813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833407" w14:textId="70A5BE3B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  <w:color w:val="000000"/>
              </w:rPr>
              <w:t>Matryca monitora LCD z podświetleniem OLED</w:t>
            </w:r>
          </w:p>
        </w:tc>
        <w:tc>
          <w:tcPr>
            <w:tcW w:w="1559" w:type="dxa"/>
            <w:vAlign w:val="center"/>
          </w:tcPr>
          <w:p w14:paraId="756FDAB7" w14:textId="217FCF2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68714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418F9FB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3D5D25" w14:textId="3F3BC0F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EF800B3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30D7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9E946AE" w14:textId="7267D3B2" w:rsidR="006C16FA" w:rsidRPr="006C16FA" w:rsidRDefault="006C16FA" w:rsidP="006C16FA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6C16FA">
              <w:rPr>
                <w:rFonts w:ascii="Garamond" w:hAnsi="Garamond" w:cs="Arial"/>
                <w:color w:val="000000"/>
              </w:rPr>
              <w:t>Przekątna ekranu min. 31 ”, ekran panoramiczny</w:t>
            </w:r>
          </w:p>
        </w:tc>
        <w:tc>
          <w:tcPr>
            <w:tcW w:w="1559" w:type="dxa"/>
            <w:vAlign w:val="center"/>
          </w:tcPr>
          <w:p w14:paraId="15496BFD" w14:textId="1431446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0762B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821E5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D3F8AE" w14:textId="411B180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wyższa niż wymagana – 2 pkt.</w:t>
            </w:r>
          </w:p>
        </w:tc>
      </w:tr>
      <w:tr w:rsidR="006C16FA" w:rsidRPr="009E34EE" w14:paraId="67CA6CE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FDCE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0A1F6D" w14:textId="4775F693" w:rsidR="006C16FA" w:rsidRPr="006C16FA" w:rsidRDefault="006C16FA" w:rsidP="006C16FA">
            <w:pPr>
              <w:spacing w:line="288" w:lineRule="auto"/>
              <w:jc w:val="both"/>
              <w:rPr>
                <w:rFonts w:ascii="Garamond" w:hAnsi="Garamond"/>
                <w:b/>
              </w:rPr>
            </w:pPr>
            <w:r w:rsidRPr="006C16FA">
              <w:rPr>
                <w:rFonts w:ascii="Garamond" w:hAnsi="Garamond"/>
              </w:rPr>
              <w:t>Rozmiar plamki: 0,1818 mm x 0,1818 mm, +/- 2 [%]</w:t>
            </w:r>
          </w:p>
        </w:tc>
        <w:tc>
          <w:tcPr>
            <w:tcW w:w="1559" w:type="dxa"/>
            <w:vAlign w:val="center"/>
          </w:tcPr>
          <w:p w14:paraId="1B645119" w14:textId="13812F0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7DDE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59057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338D8F" w14:textId="5DF71B2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711135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1D95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6BB3073" w14:textId="6BD8A22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Jasność: min. 540 cd/m² standard</w:t>
            </w:r>
          </w:p>
        </w:tc>
        <w:tc>
          <w:tcPr>
            <w:tcW w:w="1559" w:type="dxa"/>
            <w:vAlign w:val="center"/>
          </w:tcPr>
          <w:p w14:paraId="463E89D0" w14:textId="70D23C0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9C8D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DA45C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B4D30A" w14:textId="4C552A9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CAF30D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0530B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1E7D54" w14:textId="7A5095A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Kontrast: min. 1000:1 standard</w:t>
            </w:r>
          </w:p>
        </w:tc>
        <w:tc>
          <w:tcPr>
            <w:tcW w:w="1559" w:type="dxa"/>
            <w:vAlign w:val="center"/>
          </w:tcPr>
          <w:p w14:paraId="70BAB90F" w14:textId="008B53D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A617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5A1D8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2B6ADB" w14:textId="7C1B0223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768DD2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1ADC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DA486EE" w14:textId="332E060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Prekonfigurowane ustawienia dla różnych specjalności chirurgicznych (temperatura barwowa) – min. 12 specjalności</w:t>
            </w:r>
          </w:p>
        </w:tc>
        <w:tc>
          <w:tcPr>
            <w:tcW w:w="1559" w:type="dxa"/>
            <w:vAlign w:val="center"/>
          </w:tcPr>
          <w:p w14:paraId="6BD937EB" w14:textId="07AA35F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31BF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93EA3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8CBE2F" w14:textId="27E48B5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wyższa niż wymagana – 2 pkt.</w:t>
            </w:r>
          </w:p>
        </w:tc>
      </w:tr>
      <w:tr w:rsidR="006C16FA" w:rsidRPr="009E34EE" w14:paraId="100EA88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7FC7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9DA4B8" w14:textId="05C236D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Wbudowane efekty cyfrowe typu PIP (obraz w obrazie), POP (obraz na obrazie), PBP (obraz przy obrazie), zatrzymanie obrazu, powiększenie/dopasowanie obrazu  - min. 4 efekty</w:t>
            </w:r>
          </w:p>
        </w:tc>
        <w:tc>
          <w:tcPr>
            <w:tcW w:w="1559" w:type="dxa"/>
            <w:vAlign w:val="center"/>
          </w:tcPr>
          <w:p w14:paraId="7AC4FCDC" w14:textId="06BE8C5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571D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18D30E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9ADC9F" w14:textId="571B460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wyższa niż wymagana – 2 pkt.</w:t>
            </w:r>
          </w:p>
        </w:tc>
      </w:tr>
      <w:tr w:rsidR="006C16FA" w:rsidRPr="009E34EE" w14:paraId="59458C8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380E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D542909" w14:textId="4C59E1D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Dwustronna powłoka antyrefleksyjna</w:t>
            </w:r>
          </w:p>
        </w:tc>
        <w:tc>
          <w:tcPr>
            <w:tcW w:w="1559" w:type="dxa"/>
            <w:vAlign w:val="center"/>
          </w:tcPr>
          <w:p w14:paraId="70B6E3F5" w14:textId="2F38EB0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415DB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D7431B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3646C3" w14:textId="359CB4F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16EBDB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B417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5FC6DBF" w14:textId="57D86B7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Twardość zintegrowanej z wyświetlaczem warstwy ochronnej: min. 3H</w:t>
            </w:r>
          </w:p>
        </w:tc>
        <w:tc>
          <w:tcPr>
            <w:tcW w:w="1559" w:type="dxa"/>
            <w:vAlign w:val="center"/>
          </w:tcPr>
          <w:p w14:paraId="400AEC3D" w14:textId="24A04D8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5AE4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0CCF7D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4D1014" w14:textId="34CA6FC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EC3200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3A3C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9F1ABB" w14:textId="552F39A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Możliwość wprowadzania niestandardowej nazwy użytkownika wyświetlanej podczas uruchamiania monitora</w:t>
            </w:r>
          </w:p>
        </w:tc>
        <w:tc>
          <w:tcPr>
            <w:tcW w:w="1559" w:type="dxa"/>
            <w:vAlign w:val="center"/>
          </w:tcPr>
          <w:p w14:paraId="36D14111" w14:textId="0FC3880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9E77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F0B1B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DEA740" w14:textId="5B46052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D7E081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1A43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C50A33" w14:textId="284175A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Sterowanie monitorem poprzez pokrętło i min. 3 przyciski na panelu przednim</w:t>
            </w:r>
          </w:p>
        </w:tc>
        <w:tc>
          <w:tcPr>
            <w:tcW w:w="1559" w:type="dxa"/>
            <w:vAlign w:val="center"/>
          </w:tcPr>
          <w:p w14:paraId="77252B6A" w14:textId="724A52A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F6DC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D23574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FD79BBA" w14:textId="28513D6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A9D8F6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5B78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DF3E50" w14:textId="1F3AD69F" w:rsidR="006C16FA" w:rsidRPr="006C16FA" w:rsidRDefault="00A11591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Wejścia – min.</w:t>
            </w:r>
            <w:r w:rsidR="006C16FA" w:rsidRPr="006C16FA">
              <w:rPr>
                <w:rFonts w:ascii="Garamond" w:hAnsi="Garamond"/>
              </w:rPr>
              <w:t>: 1 x DVI , 2 x HDMI 4K (HDMI 2.0b), 1 x RS-232 (sterowanie routerem SPI) , 1 x interfejs sterowania za pomocą urządzenia SDC4K/HUB (USB-B)</w:t>
            </w:r>
          </w:p>
        </w:tc>
        <w:tc>
          <w:tcPr>
            <w:tcW w:w="1559" w:type="dxa"/>
            <w:vAlign w:val="center"/>
          </w:tcPr>
          <w:p w14:paraId="1D6675B5" w14:textId="595C060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BE50C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2DF30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D2373B" w14:textId="3A5F62C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FD0A66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5D9C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F2F9448" w14:textId="785E37C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/>
              </w:rPr>
              <w:t>Format obrazu – min..: DVI do 1920x1080p - 60hz; HDMI 2.0 do 4096 x 2160p - 60Hz</w:t>
            </w:r>
          </w:p>
        </w:tc>
        <w:tc>
          <w:tcPr>
            <w:tcW w:w="1559" w:type="dxa"/>
            <w:vAlign w:val="center"/>
          </w:tcPr>
          <w:p w14:paraId="0F587FD3" w14:textId="518E96F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C8A4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C0E03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6585F3" w14:textId="6641B10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9D4293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87E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E3D812" w14:textId="0131681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Możliwość regulacji kolorów – min.: czerwony, zielony, niebieski</w:t>
            </w:r>
          </w:p>
        </w:tc>
        <w:tc>
          <w:tcPr>
            <w:tcW w:w="1559" w:type="dxa"/>
            <w:vAlign w:val="center"/>
          </w:tcPr>
          <w:p w14:paraId="24E504C1" w14:textId="2A21FEF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42E4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29FAB7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82AA83" w14:textId="2BE007F5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0937A9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37A3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43D3BD" w14:textId="4C9E168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Regulacja ustawień obrazu – min.: jasność, kontrast, faza, nasycenie, ostrość obrazu, ostrość video</w:t>
            </w:r>
          </w:p>
        </w:tc>
        <w:tc>
          <w:tcPr>
            <w:tcW w:w="1559" w:type="dxa"/>
            <w:vAlign w:val="center"/>
          </w:tcPr>
          <w:p w14:paraId="781ED1FF" w14:textId="67D2E85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B29C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2DD6B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92D8C9" w14:textId="2127833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E58348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2237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1A71081" w14:textId="03E2486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Otwory montażowe w standardzie normowanym przez Video Electronics Standards Association – 100mm×100mm</w:t>
            </w:r>
          </w:p>
        </w:tc>
        <w:tc>
          <w:tcPr>
            <w:tcW w:w="1559" w:type="dxa"/>
            <w:vAlign w:val="center"/>
          </w:tcPr>
          <w:p w14:paraId="5130E5E6" w14:textId="1B0136D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9BD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898826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CF2200" w14:textId="18A1CD9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8C6B13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8DB5B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43DAD2" w14:textId="1259F56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Zasilanie: AC 100-240V 50/60Hz 2.5A - 1.5A</w:t>
            </w:r>
          </w:p>
        </w:tc>
        <w:tc>
          <w:tcPr>
            <w:tcW w:w="1559" w:type="dxa"/>
            <w:vAlign w:val="center"/>
          </w:tcPr>
          <w:p w14:paraId="1B2E7CF0" w14:textId="2027289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BC41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1DF24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E484C7" w14:textId="194CCBA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A88DCB3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090D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1B080A4" w14:textId="322C776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Waga netto monitora = &lt; 7 [kg]</w:t>
            </w:r>
          </w:p>
        </w:tc>
        <w:tc>
          <w:tcPr>
            <w:tcW w:w="1559" w:type="dxa"/>
            <w:vAlign w:val="center"/>
          </w:tcPr>
          <w:p w14:paraId="6B43B777" w14:textId="6EED0EF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250A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83D3AB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013CDD" w14:textId="1765140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Wartość wymagana – 0 pkt., niższa niż wymagana – 1 pkt.</w:t>
            </w:r>
          </w:p>
        </w:tc>
      </w:tr>
      <w:tr w:rsidR="006C16FA" w:rsidRPr="009E34EE" w14:paraId="36D21CFC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F8D3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383A3A39" w14:textId="1BBEC7E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b/>
              </w:rPr>
              <w:t>Źródło światła LED  – 1 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D8671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8852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4D19C75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006290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7F73D34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96A6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D8305BE" w14:textId="0106F36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Moc żarówki LED - min. 200W</w:t>
            </w:r>
          </w:p>
        </w:tc>
        <w:tc>
          <w:tcPr>
            <w:tcW w:w="1559" w:type="dxa"/>
            <w:vAlign w:val="center"/>
          </w:tcPr>
          <w:p w14:paraId="568049A0" w14:textId="02B5A3F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565DB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871372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5DE700" w14:textId="0D6129B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F558E9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54D1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CBF6C7" w14:textId="638AC3D5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Żywotność min. 55 000 godzin pracy</w:t>
            </w:r>
          </w:p>
        </w:tc>
        <w:tc>
          <w:tcPr>
            <w:tcW w:w="1559" w:type="dxa"/>
            <w:vAlign w:val="center"/>
          </w:tcPr>
          <w:p w14:paraId="6FC6EE55" w14:textId="5D87AC3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21C01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4E9263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E69671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60 000 i więcej – 3 pkt.</w:t>
            </w:r>
          </w:p>
          <w:p w14:paraId="2F6BA2E9" w14:textId="01264C7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mniejsze wartości – 1 pkt.</w:t>
            </w:r>
          </w:p>
        </w:tc>
      </w:tr>
      <w:tr w:rsidR="006C16FA" w:rsidRPr="009E34EE" w14:paraId="7E97174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9A7E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41BD338" w14:textId="354F20E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/>
              </w:rPr>
              <w:t>Panel sterujący urządzenia – kolorowy, dotykowy wyświetlacz LCD</w:t>
            </w:r>
          </w:p>
        </w:tc>
        <w:tc>
          <w:tcPr>
            <w:tcW w:w="1559" w:type="dxa"/>
            <w:vAlign w:val="center"/>
          </w:tcPr>
          <w:p w14:paraId="3A82AD96" w14:textId="37AF25C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A2DB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2C846E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54F711" w14:textId="5549F88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9F9B6D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04EB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293639" w14:textId="7A6DE7F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/>
              </w:rPr>
              <w:t>Wyświetlacz LCD - wskazuje tryb pracy, natężenie światła</w:t>
            </w:r>
            <w:r w:rsidR="00D04615">
              <w:rPr>
                <w:rFonts w:ascii="Garamond" w:hAnsi="Garamond"/>
              </w:rPr>
              <w:t xml:space="preserve"> w zakresie 0-100%, kody błędów</w:t>
            </w:r>
          </w:p>
        </w:tc>
        <w:tc>
          <w:tcPr>
            <w:tcW w:w="1559" w:type="dxa"/>
            <w:vAlign w:val="center"/>
          </w:tcPr>
          <w:p w14:paraId="1611FDD4" w14:textId="29996B7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36EA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4F9D9A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020EB90" w14:textId="7DBBA21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4885E8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7B21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B76489" w14:textId="2247517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Tryb gotowości standby</w:t>
            </w:r>
          </w:p>
        </w:tc>
        <w:tc>
          <w:tcPr>
            <w:tcW w:w="1559" w:type="dxa"/>
            <w:vAlign w:val="center"/>
          </w:tcPr>
          <w:p w14:paraId="1498A953" w14:textId="250CD96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4888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6177A4B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DBB4664" w14:textId="78FC634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BB77DD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98F0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400913A" w14:textId="057ABE5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Menu urządzenia w języku polskim</w:t>
            </w:r>
          </w:p>
        </w:tc>
        <w:tc>
          <w:tcPr>
            <w:tcW w:w="1559" w:type="dxa"/>
            <w:vAlign w:val="center"/>
          </w:tcPr>
          <w:p w14:paraId="14D032D1" w14:textId="50E4039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A401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FBA574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B20D5E" w14:textId="566998D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EE0B3A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F66A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3A13B47" w14:textId="2C19F8D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1559" w:type="dxa"/>
            <w:vAlign w:val="center"/>
          </w:tcPr>
          <w:p w14:paraId="0B6BF840" w14:textId="7B6BACB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F60A1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CACEDC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6ECDF9" w14:textId="6CCEB2B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E5B04A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B47E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BA14725" w14:textId="50A9F6A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 xml:space="preserve">Uniwersalne przyłącze światłowodów różnych producentów </w:t>
            </w:r>
          </w:p>
        </w:tc>
        <w:tc>
          <w:tcPr>
            <w:tcW w:w="1559" w:type="dxa"/>
            <w:vAlign w:val="center"/>
          </w:tcPr>
          <w:p w14:paraId="7533506C" w14:textId="23687A7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13459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F62109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22B3DD" w14:textId="7A2E6B6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DFEA01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BD3E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FCDFE4" w14:textId="61DC837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włączenia i wyłączenia źródła światła z poziomu głowicy kamery</w:t>
            </w:r>
          </w:p>
        </w:tc>
        <w:tc>
          <w:tcPr>
            <w:tcW w:w="1559" w:type="dxa"/>
            <w:vAlign w:val="center"/>
          </w:tcPr>
          <w:p w14:paraId="612616A7" w14:textId="63ACA66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FE2E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F18B4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78A27E" w14:textId="71798BE5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54886A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408FB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196A56" w14:textId="7EF3016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sterowania urządzeniem za pomo</w:t>
            </w:r>
            <w:r w:rsidR="00E420BA">
              <w:rPr>
                <w:rFonts w:ascii="Garamond" w:hAnsi="Garamond" w:cs="Arial"/>
              </w:rPr>
              <w:t>cą przycisków na głowicy kamery</w:t>
            </w:r>
          </w:p>
        </w:tc>
        <w:tc>
          <w:tcPr>
            <w:tcW w:w="1559" w:type="dxa"/>
            <w:vAlign w:val="center"/>
          </w:tcPr>
          <w:p w14:paraId="1B11477A" w14:textId="09798EC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FCBD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A6AE91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7DF5B9" w14:textId="176785C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52873A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DB0E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1175ED1" w14:textId="79848F3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pracy w systemie zintegrowanej sali operacyjnej</w:t>
            </w:r>
          </w:p>
        </w:tc>
        <w:tc>
          <w:tcPr>
            <w:tcW w:w="1559" w:type="dxa"/>
            <w:vAlign w:val="center"/>
          </w:tcPr>
          <w:p w14:paraId="789D1871" w14:textId="6D7816D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FA0D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89110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5ED544" w14:textId="3310FD5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5BF34C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3984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34474C9" w14:textId="2DD4A8B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Optyka artroskopowa wysokiej rozdzielczości, autoklawowalna, spajana laserowo bez użycia kleju, średnica 4.0mm , długość robocza min. 140mm – 6 szt. (w komplecie z płaszczem artroskopowym i trokarem oraz kontenerem do sterylizacji)</w:t>
            </w:r>
          </w:p>
        </w:tc>
        <w:tc>
          <w:tcPr>
            <w:tcW w:w="1559" w:type="dxa"/>
            <w:vAlign w:val="center"/>
          </w:tcPr>
          <w:p w14:paraId="2441434D" w14:textId="525A06D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FAA5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F62BB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BF6CA64" w14:textId="62C652E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8134482" w14:textId="77777777" w:rsidTr="00601A54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3A86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264FFA91" w14:textId="6D685DF5" w:rsidR="006C16FA" w:rsidRPr="00A933E0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A933E0">
              <w:rPr>
                <w:rFonts w:ascii="Garamond" w:hAnsi="Garamond" w:cs="Arial"/>
                <w:b/>
              </w:rPr>
              <w:t>Rejestrator medyczny  – 2szt.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4C584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3803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EB9E74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EAD5A7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073B966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519E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6EDF4D" w14:textId="57E9769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Dotykowy panel (min. 8-calowy, kolorowy wyświetlacz TFT LCD) zastępujący klawiaturę</w:t>
            </w:r>
          </w:p>
        </w:tc>
        <w:tc>
          <w:tcPr>
            <w:tcW w:w="1559" w:type="dxa"/>
            <w:vAlign w:val="center"/>
          </w:tcPr>
          <w:p w14:paraId="63794B8A" w14:textId="3278538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3C5D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D8821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03C224" w14:textId="4D2A455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53334D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782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E09876B" w14:textId="69B3749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Rejestrator wyposażony w port USB 3.0</w:t>
            </w:r>
          </w:p>
        </w:tc>
        <w:tc>
          <w:tcPr>
            <w:tcW w:w="1559" w:type="dxa"/>
            <w:vAlign w:val="center"/>
          </w:tcPr>
          <w:p w14:paraId="0E9CF043" w14:textId="248BEDF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9EC6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8AE9F0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18B70D" w14:textId="2733F56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424675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D879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D8455D" w14:textId="0F5ACC9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Personalizacja zdjęć i sekwencji wideo: możliwość wpisywania danych pacjenta i adnotacji</w:t>
            </w:r>
          </w:p>
        </w:tc>
        <w:tc>
          <w:tcPr>
            <w:tcW w:w="1559" w:type="dxa"/>
            <w:vAlign w:val="center"/>
          </w:tcPr>
          <w:p w14:paraId="7FE9C484" w14:textId="296656C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503F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5154ED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D7DF4C7" w14:textId="561AE48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1E3E98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7748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0E5713" w14:textId="0E30AE37" w:rsidR="006C16FA" w:rsidRPr="006C16FA" w:rsidRDefault="00A933E0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 w:cs="Arial"/>
              </w:rPr>
              <w:t>M</w:t>
            </w:r>
            <w:r w:rsidR="006C16FA" w:rsidRPr="006C16FA">
              <w:rPr>
                <w:rFonts w:ascii="Garamond" w:hAnsi="Garamond" w:cs="Arial"/>
              </w:rPr>
              <w:t>ożliwość utworzenia wielu kont użytkowników łatwo rozpoznawalnych dzięki wgranym zdjęciom / ikonom na ekranie głównym</w:t>
            </w:r>
          </w:p>
        </w:tc>
        <w:tc>
          <w:tcPr>
            <w:tcW w:w="1559" w:type="dxa"/>
            <w:vAlign w:val="center"/>
          </w:tcPr>
          <w:p w14:paraId="722F73A7" w14:textId="1CC27B4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4C24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4D29BB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46B6EA" w14:textId="6BFFAA6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1EC02D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52F8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7AC18B7" w14:textId="4A39354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Wyświetlanie na ekranie statusu wybranych urządzeń chirurgicznych</w:t>
            </w:r>
          </w:p>
        </w:tc>
        <w:tc>
          <w:tcPr>
            <w:tcW w:w="1559" w:type="dxa"/>
            <w:vAlign w:val="center"/>
          </w:tcPr>
          <w:p w14:paraId="303D0ECE" w14:textId="0FBE4C1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DC50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2BC53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392FD0" w14:textId="127A2A5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46F3EE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9EDE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B2847ED" w14:textId="73B7C5A3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lang w:val="en-US"/>
              </w:rPr>
              <w:t>Formaty zapisu zdjęć – min.: Bitmapa (BMP), Joint Photographic Experts Group (JPG, JPEG), JPEG2000, Tagged Image File Format (TIFF), Truevision Targa (TGA) i Portable Network Graphics (PNG)</w:t>
            </w:r>
          </w:p>
        </w:tc>
        <w:tc>
          <w:tcPr>
            <w:tcW w:w="1559" w:type="dxa"/>
            <w:vAlign w:val="center"/>
          </w:tcPr>
          <w:p w14:paraId="635C31ED" w14:textId="6C26039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4415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7B843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8B209E" w14:textId="096477A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1D6937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3AC1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AEE91E7" w14:textId="6E4DD86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Wejścia wideo – min.: 2 x HDMI</w:t>
            </w:r>
          </w:p>
        </w:tc>
        <w:tc>
          <w:tcPr>
            <w:tcW w:w="1559" w:type="dxa"/>
            <w:vAlign w:val="center"/>
          </w:tcPr>
          <w:p w14:paraId="4D601BB1" w14:textId="3B74498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327CB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EA966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999ADB" w14:textId="7736878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B9CFB8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B004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7A6AABD" w14:textId="62D0C109" w:rsidR="006C16FA" w:rsidRPr="006C16FA" w:rsidRDefault="00EA4C39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 w:cs="Arial"/>
              </w:rPr>
              <w:t>Wyjścia wideo- min.</w:t>
            </w:r>
            <w:r w:rsidR="006C16FA" w:rsidRPr="006C16FA">
              <w:rPr>
                <w:rFonts w:ascii="Garamond" w:hAnsi="Garamond" w:cs="Arial"/>
              </w:rPr>
              <w:t>: 2 x HDMI</w:t>
            </w:r>
          </w:p>
        </w:tc>
        <w:tc>
          <w:tcPr>
            <w:tcW w:w="1559" w:type="dxa"/>
            <w:vAlign w:val="center"/>
          </w:tcPr>
          <w:p w14:paraId="7FF0F3AA" w14:textId="1B9C46A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0CD3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8ED9E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74A61F7" w14:textId="554F4FE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763C75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32D1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2165A26" w14:textId="5EBA577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Opcje zapisu obrazów i sekwencji wideo: wbudowany dysk twardy (zapis automatyczny), pamięć USB, iPad, lokalizacje sieciowe</w:t>
            </w:r>
          </w:p>
        </w:tc>
        <w:tc>
          <w:tcPr>
            <w:tcW w:w="1559" w:type="dxa"/>
            <w:vAlign w:val="center"/>
          </w:tcPr>
          <w:p w14:paraId="7E8D2883" w14:textId="2DB97F2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191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C71F4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06FEA5" w14:textId="4050446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59AD2B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597C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8DD88CF" w14:textId="625DDF1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Wbudowany twardy dysk o pojemności min. 1Tb (zapis automatyczny)</w:t>
            </w:r>
          </w:p>
        </w:tc>
        <w:tc>
          <w:tcPr>
            <w:tcW w:w="1559" w:type="dxa"/>
            <w:vAlign w:val="center"/>
          </w:tcPr>
          <w:p w14:paraId="75D65845" w14:textId="464458D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53E8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3DD89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AA7D70" w14:textId="4711D22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809584C" w14:textId="77777777" w:rsidTr="00601A54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CC4C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4E258192" w14:textId="11B80108" w:rsidR="006C16FA" w:rsidRPr="005345AE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5345AE">
              <w:rPr>
                <w:rFonts w:ascii="Garamond" w:hAnsi="Garamond" w:cs="Arial"/>
                <w:b/>
              </w:rPr>
              <w:t>Pompa artroskopowa – 1szt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E8AD3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A9F8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05D7CC6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C844EF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63DB3EE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90CE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40FB8B" w14:textId="5B0C41B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Pompa dwurolkowa, rolki napływu i odpływu ukryte wewnątrz urządzenia, zabezpieczone przed przypadkowym uszkodzeniem</w:t>
            </w:r>
          </w:p>
        </w:tc>
        <w:tc>
          <w:tcPr>
            <w:tcW w:w="1559" w:type="dxa"/>
            <w:vAlign w:val="center"/>
          </w:tcPr>
          <w:p w14:paraId="3AFEE67A" w14:textId="00429B1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DCAE2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0114A0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252F705" w14:textId="1645B53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782C46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CEAD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FAB39E" w14:textId="262489F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2CDE0FC" wp14:editId="0F3D00FC">
                      <wp:simplePos x="0" y="0"/>
                      <wp:positionH relativeFrom="page">
                        <wp:posOffset>2441575</wp:posOffset>
                      </wp:positionH>
                      <wp:positionV relativeFrom="paragraph">
                        <wp:posOffset>48895</wp:posOffset>
                      </wp:positionV>
                      <wp:extent cx="88265" cy="126365"/>
                      <wp:effectExtent l="3175" t="1270" r="381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E14BF5" w14:textId="77777777" w:rsidR="006C16FA" w:rsidRDefault="006C16FA" w:rsidP="000A2D76">
                                  <w:pPr>
                                    <w:pStyle w:val="Tekstpodstawowy"/>
                                    <w:kinsoku w:val="0"/>
                                    <w:overflowPunct w:val="0"/>
                                    <w:spacing w:line="199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DE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92.25pt;margin-top:3.85pt;width:6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" o:allowincell="f" filled="f" stroked="f">
                      <v:textbox inset="0,0,0,0">
                        <w:txbxContent>
                          <w:p w14:paraId="1FE14BF5" w14:textId="77777777" w:rsidR="006C16FA" w:rsidRDefault="006C16FA" w:rsidP="000A2D76">
                            <w:pPr>
                              <w:pStyle w:val="Tekstpodstawowy"/>
                              <w:kinsoku w:val="0"/>
                              <w:overflowPunct w:val="0"/>
                              <w:spacing w:line="199" w:lineRule="exac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C16FA">
              <w:rPr>
                <w:rFonts w:ascii="Garamond" w:hAnsi="Garamond" w:cs="Arial"/>
              </w:rPr>
              <w:t>Możliwość pracy w torze napływu (jednotorowym) lub w trybie napływu/odpływu (dwutorowym)</w:t>
            </w:r>
          </w:p>
        </w:tc>
        <w:tc>
          <w:tcPr>
            <w:tcW w:w="1559" w:type="dxa"/>
            <w:vAlign w:val="center"/>
          </w:tcPr>
          <w:p w14:paraId="0FC98925" w14:textId="325B8A6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F14A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EE7233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3E5D01" w14:textId="7CDA715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BF299C3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3DCC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7797E48" w14:textId="633B904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Dreny w postaci szybko montowanych kaset</w:t>
            </w:r>
          </w:p>
        </w:tc>
        <w:tc>
          <w:tcPr>
            <w:tcW w:w="1559" w:type="dxa"/>
            <w:vAlign w:val="center"/>
          </w:tcPr>
          <w:p w14:paraId="6AEE6EA3" w14:textId="7F1A633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7654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95AE5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4CF227" w14:textId="325DC92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D169E3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553F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12839E" w14:textId="52FB3E7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Dreny kodowane kolorami osobno dla toru napływu i odpływu</w:t>
            </w:r>
          </w:p>
        </w:tc>
        <w:tc>
          <w:tcPr>
            <w:tcW w:w="1559" w:type="dxa"/>
            <w:vAlign w:val="center"/>
          </w:tcPr>
          <w:p w14:paraId="42502548" w14:textId="0B98AF9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30FA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B6D357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A9EDDA" w14:textId="7B9491C3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0648CD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5AEE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AC2DBE1" w14:textId="0DA8CD3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podłączenia jednoczesnego kaniuli, shavera i elektrody do waporyzacji za pomocą dedykowanych i opisanych drenów</w:t>
            </w:r>
          </w:p>
        </w:tc>
        <w:tc>
          <w:tcPr>
            <w:tcW w:w="1559" w:type="dxa"/>
            <w:vAlign w:val="center"/>
          </w:tcPr>
          <w:p w14:paraId="207A4764" w14:textId="1FD6907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19C8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AE884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B0316A" w14:textId="057160B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2E1226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8EB0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auto"/>
            <w:vAlign w:val="center"/>
          </w:tcPr>
          <w:p w14:paraId="6C3C3983" w14:textId="69979EB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podłączenia kaset dziennych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7409D" w14:textId="78B0138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6A1C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AA9018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AB3371" w14:textId="15EA7F2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8B647B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812C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25839D" w14:textId="601CFC45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Kolorowy ekran dotykowy, kąt widzenia min.165 stopni, przekątna min. 6 cali, rozdzielczość min. 640 x 480, skala kolorów min. 16-bitowy</w:t>
            </w:r>
          </w:p>
        </w:tc>
        <w:tc>
          <w:tcPr>
            <w:tcW w:w="1559" w:type="dxa"/>
            <w:vAlign w:val="center"/>
          </w:tcPr>
          <w:p w14:paraId="4536C24D" w14:textId="5306BBA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8DA8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73CBE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6311FF" w14:textId="4459042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155082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1179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C73DE45" w14:textId="26011EE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podłączenia przełącznika ręcznego lub  przełącznika nożnego</w:t>
            </w:r>
          </w:p>
        </w:tc>
        <w:tc>
          <w:tcPr>
            <w:tcW w:w="1559" w:type="dxa"/>
            <w:vAlign w:val="center"/>
          </w:tcPr>
          <w:p w14:paraId="5422B6D6" w14:textId="140AD8B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D0B4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3787D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0629759" w14:textId="7F2792D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214C13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9A71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DBC032F" w14:textId="2C38C66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konfigurowania indywidualnych profili użytkowników (indywidualne ustawienia dotyczące prędkości obrotowej dla wybranych ostrzy/frezów oraz wielkości przepływu i siły ssania dla wybranych elektrod waporyzacyjnych)</w:t>
            </w:r>
          </w:p>
        </w:tc>
        <w:tc>
          <w:tcPr>
            <w:tcW w:w="1559" w:type="dxa"/>
            <w:vAlign w:val="center"/>
          </w:tcPr>
          <w:p w14:paraId="70D2F624" w14:textId="191F385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9BBA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E0401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07B76D" w14:textId="5DC1A89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29B491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003A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D47F0F6" w14:textId="696E79A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Min. 4 prekonfgurowane programy stawowe: staw kolanowy, staw ramienny, staw biodrowy, małe stawy</w:t>
            </w:r>
          </w:p>
        </w:tc>
        <w:tc>
          <w:tcPr>
            <w:tcW w:w="1559" w:type="dxa"/>
            <w:vAlign w:val="center"/>
          </w:tcPr>
          <w:p w14:paraId="6BF3CD0E" w14:textId="4E3E0E1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E7B11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D93DAB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3AB0BF" w14:textId="3DAEEC42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AD1778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BB4C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F825317" w14:textId="7AAA756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Brak konieczności każdorazowej kalibracji pompy dzięki możliwości wyboru prekonfigurowanych kombinacji osprzętu (optyki i płaszcza)</w:t>
            </w:r>
          </w:p>
        </w:tc>
        <w:tc>
          <w:tcPr>
            <w:tcW w:w="1559" w:type="dxa"/>
            <w:vAlign w:val="center"/>
          </w:tcPr>
          <w:p w14:paraId="35BA6050" w14:textId="7866803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DB76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42ACB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E7987B" w14:textId="0F52178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14CDAE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0C0E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A66B0A" w14:textId="5B5C48A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Funkcja pozwalająca na zmianę typu używanego osprzętu w trakcie zabiegu bez konieczności kalibracji pompy</w:t>
            </w:r>
          </w:p>
        </w:tc>
        <w:tc>
          <w:tcPr>
            <w:tcW w:w="1559" w:type="dxa"/>
            <w:vAlign w:val="center"/>
          </w:tcPr>
          <w:p w14:paraId="4B652CC8" w14:textId="7E5C805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3DFC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5DB1F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7FFE56" w14:textId="3DB3861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4CAC9F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5408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AC9CB7F" w14:textId="2B2C9C3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Zakres ciśnienia: min. 0-145 mmHg z możliwością regulacji co 5 mmHg</w:t>
            </w:r>
          </w:p>
        </w:tc>
        <w:tc>
          <w:tcPr>
            <w:tcW w:w="1559" w:type="dxa"/>
            <w:vAlign w:val="center"/>
          </w:tcPr>
          <w:p w14:paraId="1A909298" w14:textId="6970CA3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54815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FF2182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95898D" w14:textId="270B2FB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Zakres wymagany – 0 pkt. Wyższy niż wymagany – 1 pkt.</w:t>
            </w:r>
          </w:p>
        </w:tc>
      </w:tr>
      <w:tr w:rsidR="006C16FA" w:rsidRPr="009E34EE" w14:paraId="4B51366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C08A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146BBF" w14:textId="733384F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Dokładność pomiaru ciśnienie  ≤ 1%</w:t>
            </w:r>
          </w:p>
        </w:tc>
        <w:tc>
          <w:tcPr>
            <w:tcW w:w="1559" w:type="dxa"/>
            <w:vAlign w:val="center"/>
          </w:tcPr>
          <w:p w14:paraId="7F765513" w14:textId="1A808B4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AC02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69B450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B31C4B" w14:textId="506C591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4E9032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503DB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F1DBB9" w14:textId="67A2C4E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zintegrowania pompy z shaverem, waporyzatorem</w:t>
            </w:r>
          </w:p>
        </w:tc>
        <w:tc>
          <w:tcPr>
            <w:tcW w:w="1559" w:type="dxa"/>
            <w:vAlign w:val="center"/>
          </w:tcPr>
          <w:p w14:paraId="31872917" w14:textId="6A69EF2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02BE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DE0060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53B8E5" w14:textId="7D0854F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C1A6EF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C3EF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A917ED" w14:textId="43B0E24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lang w:eastAsia="pl-PL"/>
              </w:rPr>
              <w:t>Przepływ 0-100% z możliwością regulacji co 10%</w:t>
            </w:r>
          </w:p>
        </w:tc>
        <w:tc>
          <w:tcPr>
            <w:tcW w:w="1559" w:type="dxa"/>
            <w:vAlign w:val="center"/>
          </w:tcPr>
          <w:p w14:paraId="1307926D" w14:textId="73E6519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9235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1D558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665011" w14:textId="65D5728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19F95E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DD6A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FC0BD4E" w14:textId="4897D9B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lang w:eastAsia="pl-PL"/>
              </w:rPr>
              <w:t>Funkcja monitorowania oraz aktywnego reagowania na podwyższenie temperatury w operowanym stawie</w:t>
            </w:r>
          </w:p>
        </w:tc>
        <w:tc>
          <w:tcPr>
            <w:tcW w:w="1559" w:type="dxa"/>
            <w:vAlign w:val="center"/>
          </w:tcPr>
          <w:p w14:paraId="102B1DC0" w14:textId="0487590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0FC01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970A77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D5C97E" w14:textId="576F59C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3A7C8C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7C94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B9100C8" w14:textId="65D4FBC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Pompa kompatybilna z konsolą artroskopową CrossFire firmy STRYKER będącej na wyposażeniu Zamawiającego</w:t>
            </w:r>
          </w:p>
        </w:tc>
        <w:tc>
          <w:tcPr>
            <w:tcW w:w="1559" w:type="dxa"/>
            <w:vAlign w:val="center"/>
          </w:tcPr>
          <w:p w14:paraId="74D7D2A5" w14:textId="36CB766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8F131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0991FB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323855" w14:textId="368B26D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AD3BDD0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E5FD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27AE9F2E" w14:textId="135DC785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b/>
              </w:rPr>
              <w:t>Konsola Waporyzatora/Shavera – 1szt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1D81C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86F8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22AA9B5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15BBD6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32F39B0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28B8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FBC02C0" w14:textId="77777777" w:rsidR="006C16FA" w:rsidRPr="006C16FA" w:rsidRDefault="006C16FA" w:rsidP="006C16FA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</w:rPr>
            </w:pPr>
          </w:p>
          <w:p w14:paraId="438F84AC" w14:textId="3AC2338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Częstotliwość pracy generatora RF: min. 200kHz</w:t>
            </w:r>
          </w:p>
        </w:tc>
        <w:tc>
          <w:tcPr>
            <w:tcW w:w="1559" w:type="dxa"/>
            <w:vAlign w:val="center"/>
          </w:tcPr>
          <w:p w14:paraId="73E19106" w14:textId="473F893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58B8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146160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C6F00A" w14:textId="6B803EF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31C0FC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ADB5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1FCCC8C" w14:textId="77777777" w:rsidR="006C16FA" w:rsidRPr="006C16FA" w:rsidRDefault="006C16FA" w:rsidP="006C16FA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</w:rPr>
            </w:pPr>
          </w:p>
          <w:p w14:paraId="2C2D5E37" w14:textId="4A3FD48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Moc cięcia (CUT): zakres pracy min. 35 W – 380 W, min. 10 poziomów mocy</w:t>
            </w:r>
          </w:p>
        </w:tc>
        <w:tc>
          <w:tcPr>
            <w:tcW w:w="1559" w:type="dxa"/>
            <w:vAlign w:val="center"/>
          </w:tcPr>
          <w:p w14:paraId="63843401" w14:textId="0DC90554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BE3E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F2F11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177624" w14:textId="73DE298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Zakres wymagany – 0 pkt., wyższy niż wymagany – 2 pkt.</w:t>
            </w:r>
          </w:p>
        </w:tc>
      </w:tr>
      <w:tr w:rsidR="006C16FA" w:rsidRPr="009E34EE" w14:paraId="2486D35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C8C7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C4571E5" w14:textId="2CEBFAD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Funkcja modulacji siły cięcia</w:t>
            </w:r>
          </w:p>
        </w:tc>
        <w:tc>
          <w:tcPr>
            <w:tcW w:w="1559" w:type="dxa"/>
            <w:vAlign w:val="center"/>
          </w:tcPr>
          <w:p w14:paraId="1F2F2EBE" w14:textId="7403831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0EC9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2228B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B80BAB0" w14:textId="45C8F9E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32E4D3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3410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A83A5BB" w14:textId="4FF6137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 xml:space="preserve">Moc wyjściowa </w:t>
            </w:r>
            <w:r w:rsidR="005345AE">
              <w:rPr>
                <w:rFonts w:ascii="Garamond" w:hAnsi="Garamond" w:cs="Arial"/>
              </w:rPr>
              <w:t xml:space="preserve">koagulacji (COAG) </w:t>
            </w:r>
            <w:r w:rsidRPr="006C16FA">
              <w:rPr>
                <w:rFonts w:ascii="Garamond" w:hAnsi="Garamond" w:cs="Arial"/>
              </w:rPr>
              <w:t>- min. 120 W, min. 3 poziomy mocy</w:t>
            </w:r>
          </w:p>
        </w:tc>
        <w:tc>
          <w:tcPr>
            <w:tcW w:w="1559" w:type="dxa"/>
            <w:vAlign w:val="center"/>
          </w:tcPr>
          <w:p w14:paraId="6779C322" w14:textId="71F5EDB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FE52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F465E3C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99FA91" w14:textId="02AE7CC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10D81E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A2A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36E484" w14:textId="7AF671C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Średnica elektrod: 2.5/3.5/4.0mm; +/- 2 [%]</w:t>
            </w:r>
          </w:p>
        </w:tc>
        <w:tc>
          <w:tcPr>
            <w:tcW w:w="1559" w:type="dxa"/>
            <w:vAlign w:val="center"/>
          </w:tcPr>
          <w:p w14:paraId="5FE95054" w14:textId="5B78C18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B7F1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80716E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3077B2F" w14:textId="42A64DB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BE6CE4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0680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A4CB1D" w14:textId="010012E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Elektrody z ręcznym sterowaniem</w:t>
            </w:r>
          </w:p>
        </w:tc>
        <w:tc>
          <w:tcPr>
            <w:tcW w:w="1559" w:type="dxa"/>
            <w:vAlign w:val="center"/>
          </w:tcPr>
          <w:p w14:paraId="5810CBD6" w14:textId="7AE16B2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8ADD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E1F23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15EB0A" w14:textId="34D8851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DA1170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E46E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A2C2D8" w14:textId="7176CB7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Elektrody jednoczęściowe</w:t>
            </w:r>
          </w:p>
        </w:tc>
        <w:tc>
          <w:tcPr>
            <w:tcW w:w="1559" w:type="dxa"/>
            <w:vAlign w:val="center"/>
          </w:tcPr>
          <w:p w14:paraId="6619916A" w14:textId="7569C8E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C6B2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D749E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3AE647" w14:textId="764D838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2012FE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5D56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649D287" w14:textId="16BCFAF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Elektrody z wbudowanym przewodem sterującym (długość min. 3m), automatycznie rozpoznawane przez konsolę</w:t>
            </w:r>
          </w:p>
        </w:tc>
        <w:tc>
          <w:tcPr>
            <w:tcW w:w="1559" w:type="dxa"/>
            <w:vAlign w:val="center"/>
          </w:tcPr>
          <w:p w14:paraId="591E384B" w14:textId="6AF48C8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2786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B0E0A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A64DBC" w14:textId="42BF023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B80F24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47258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27779BE" w14:textId="34C59BD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Dostępne elektrody do małych stawów oraz do artroskopii biodra (długość min. 180mm)</w:t>
            </w:r>
          </w:p>
        </w:tc>
        <w:tc>
          <w:tcPr>
            <w:tcW w:w="1559" w:type="dxa"/>
            <w:vAlign w:val="center"/>
          </w:tcPr>
          <w:p w14:paraId="7C8655B9" w14:textId="1BF7DA4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3830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E16A83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41204D" w14:textId="0E7E7DF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DC296A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E9D7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3CB9DB1" w14:textId="14E089D9" w:rsidR="006C16FA" w:rsidRPr="005345AE" w:rsidRDefault="006C16FA" w:rsidP="005345AE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color w:val="000000"/>
              </w:rPr>
            </w:pPr>
            <w:r w:rsidRPr="006C16FA">
              <w:rPr>
                <w:rFonts w:ascii="Garamond" w:hAnsi="Garamond" w:cs="Arial"/>
                <w:color w:val="000000"/>
              </w:rPr>
              <w:t>Możliwość wyginania elektrod w zakresie 0-45° (+/-7°)</w:t>
            </w:r>
          </w:p>
        </w:tc>
        <w:tc>
          <w:tcPr>
            <w:tcW w:w="1559" w:type="dxa"/>
            <w:vAlign w:val="center"/>
          </w:tcPr>
          <w:p w14:paraId="156D89BD" w14:textId="2555082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9C37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DD9C9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CCB182" w14:textId="4A27C62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5EC99B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8914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41B1828" w14:textId="2E5635A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System rozpoznawania metalu w pobliżu elektrody – minimalizacja uszkodzeń optyk artroskopowych przez działającą elektrodę</w:t>
            </w:r>
          </w:p>
        </w:tc>
        <w:tc>
          <w:tcPr>
            <w:tcW w:w="1559" w:type="dxa"/>
            <w:vAlign w:val="center"/>
          </w:tcPr>
          <w:p w14:paraId="3E7A80A3" w14:textId="1514DA0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5B95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C42D6C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0F7AF4" w14:textId="5BFBE86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F9E694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E436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3CD0689" w14:textId="6A0F65F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podłączenia shavera artroskopowego</w:t>
            </w:r>
          </w:p>
        </w:tc>
        <w:tc>
          <w:tcPr>
            <w:tcW w:w="1559" w:type="dxa"/>
            <w:vAlign w:val="center"/>
          </w:tcPr>
          <w:p w14:paraId="2B80851F" w14:textId="6BC6ED6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FB77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AAD91A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BA0D55" w14:textId="498E3EE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16BA0B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71E6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ED5451C" w14:textId="4558A465" w:rsidR="006C16FA" w:rsidRPr="00F10610" w:rsidRDefault="006C16FA" w:rsidP="00F10610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color w:val="000000"/>
              </w:rPr>
            </w:pPr>
            <w:r w:rsidRPr="006C16FA">
              <w:rPr>
                <w:rFonts w:ascii="Garamond" w:hAnsi="Garamond" w:cs="Arial"/>
                <w:color w:val="000000"/>
              </w:rPr>
              <w:t>Automatyczne rozpoznawanie shavera przez konsolę - dobór optymalnych nastaw</w:t>
            </w:r>
          </w:p>
        </w:tc>
        <w:tc>
          <w:tcPr>
            <w:tcW w:w="1559" w:type="dxa"/>
            <w:vAlign w:val="center"/>
          </w:tcPr>
          <w:p w14:paraId="46C8FCCB" w14:textId="70B1413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6DC6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91268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8069E8" w14:textId="5B200E6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D3B099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2B43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7A99DB8" w14:textId="77D6935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Konsola kompatybilna z rękojeścią shavera artroskopowego firmy STRYKER, będącego na wyposażeniu Zamawiającego</w:t>
            </w:r>
          </w:p>
        </w:tc>
        <w:tc>
          <w:tcPr>
            <w:tcW w:w="1559" w:type="dxa"/>
            <w:vAlign w:val="center"/>
          </w:tcPr>
          <w:p w14:paraId="0114649A" w14:textId="7DE024D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429B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BA1D73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C9DD49" w14:textId="1AF2F04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F9F763A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D2F5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20BD227A" w14:textId="74F7A97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b/>
                <w:bCs/>
              </w:rPr>
              <w:t>Rekojeść shavera artroskopowego z ręcznym sterowaniem – 2szt.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E052F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B09B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80FCE3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6660E1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0C14AE2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0C30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EC666C4" w14:textId="5C2DB28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Uchwyt shavera automatycznie rozpoznawany przez konsolę</w:t>
            </w:r>
          </w:p>
        </w:tc>
        <w:tc>
          <w:tcPr>
            <w:tcW w:w="1559" w:type="dxa"/>
            <w:vAlign w:val="center"/>
          </w:tcPr>
          <w:p w14:paraId="2C6156C5" w14:textId="602756D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A8B8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D66F5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07B0FAA" w14:textId="603B2F8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0210F5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223B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10F6E0" w14:textId="599A2095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Zakres obrotów: min. 12 000 obr/min</w:t>
            </w:r>
          </w:p>
        </w:tc>
        <w:tc>
          <w:tcPr>
            <w:tcW w:w="1559" w:type="dxa"/>
            <w:vAlign w:val="center"/>
          </w:tcPr>
          <w:p w14:paraId="7ADBCFA8" w14:textId="08E0E13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A498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EA3B6A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A3131C" w14:textId="362D338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9A4C44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E438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5E1C4C0" w14:textId="7F1EAA7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Oscylacje: min. 3 000 cykli/min</w:t>
            </w:r>
          </w:p>
        </w:tc>
        <w:tc>
          <w:tcPr>
            <w:tcW w:w="1559" w:type="dxa"/>
            <w:vAlign w:val="center"/>
          </w:tcPr>
          <w:p w14:paraId="4145B565" w14:textId="567F858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CADA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AAE777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2B13D5" w14:textId="75337412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9374B9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A5AD4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EF618C6" w14:textId="51F8CE6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Programowalne przyciski sterujące na uchwycie</w:t>
            </w:r>
          </w:p>
        </w:tc>
        <w:tc>
          <w:tcPr>
            <w:tcW w:w="1559" w:type="dxa"/>
            <w:vAlign w:val="center"/>
          </w:tcPr>
          <w:p w14:paraId="12212771" w14:textId="5113F70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2E6C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8C3A2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9EFC05" w14:textId="05F98432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0CDE12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5A76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39515B5" w14:textId="505116C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Mocowanie ostrzy w systemie zatrzaskowym</w:t>
            </w:r>
          </w:p>
        </w:tc>
        <w:tc>
          <w:tcPr>
            <w:tcW w:w="1559" w:type="dxa"/>
            <w:vAlign w:val="center"/>
          </w:tcPr>
          <w:p w14:paraId="496E9187" w14:textId="51E4AFD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1BA8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EE197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531809" w14:textId="4D3B484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8A019E5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9942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D04B54A" w14:textId="76510FA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Napęd bezobsługowy – nie wymagający smarowania</w:t>
            </w:r>
          </w:p>
        </w:tc>
        <w:tc>
          <w:tcPr>
            <w:tcW w:w="1559" w:type="dxa"/>
            <w:vAlign w:val="center"/>
          </w:tcPr>
          <w:p w14:paraId="38ABC906" w14:textId="1ED2728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BCFC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4700FD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1D7F0F" w14:textId="0A807E7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6A2230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FB2CA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5EDD9EA" w14:textId="7E7F368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Napęd wyposażony w silnik bezszczotkowy</w:t>
            </w:r>
          </w:p>
        </w:tc>
        <w:tc>
          <w:tcPr>
            <w:tcW w:w="1559" w:type="dxa"/>
            <w:vAlign w:val="center"/>
          </w:tcPr>
          <w:p w14:paraId="00CDC386" w14:textId="715C8AF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2932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64A7E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89E851" w14:textId="064C64E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5FDEDD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F9E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DF01AFC" w14:textId="3BC6A6F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Urządzenie wodoodporne, zabezpieczenie wtyku elektrycznego dedykowanym zamknięciem</w:t>
            </w:r>
          </w:p>
        </w:tc>
        <w:tc>
          <w:tcPr>
            <w:tcW w:w="1559" w:type="dxa"/>
            <w:vAlign w:val="center"/>
          </w:tcPr>
          <w:p w14:paraId="2F48305B" w14:textId="4EFF1C8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3E1C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BAA985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A423CA" w14:textId="2BF7457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D01CAA3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020B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812D8A7" w14:textId="48316DF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Shaver kompatybilny z konsolą CrossFire firmy STRYKER, będącą na wyposażeniu Zamawiającego</w:t>
            </w:r>
          </w:p>
        </w:tc>
        <w:tc>
          <w:tcPr>
            <w:tcW w:w="1559" w:type="dxa"/>
            <w:vAlign w:val="center"/>
          </w:tcPr>
          <w:p w14:paraId="360E5AE8" w14:textId="2B54F80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240C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A3B417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4A8CA2" w14:textId="75BCB13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E7DD16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D4E4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A166CA" w14:textId="62E8329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color w:val="000000"/>
              </w:rPr>
              <w:t>Pojemnik do sterylizacji shavera</w:t>
            </w:r>
          </w:p>
        </w:tc>
        <w:tc>
          <w:tcPr>
            <w:tcW w:w="1559" w:type="dxa"/>
            <w:vAlign w:val="center"/>
          </w:tcPr>
          <w:p w14:paraId="7DF14199" w14:textId="00E8FAE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E923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BEBA60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4D9C9C" w14:textId="04EE776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EDCCFBB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206D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5FED21D2" w14:textId="2C581F6F" w:rsidR="006C16FA" w:rsidRPr="00F10610" w:rsidRDefault="006C16FA" w:rsidP="00F10610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bCs/>
                <w:spacing w:val="1"/>
              </w:rPr>
            </w:pPr>
            <w:r w:rsidRPr="006C16FA">
              <w:rPr>
                <w:rFonts w:ascii="Garamond" w:hAnsi="Garamond" w:cs="Arial"/>
                <w:b/>
                <w:bCs/>
                <w:spacing w:val="1"/>
              </w:rPr>
              <w:t>Narzędzia artroskopowe do kolana – 33 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376C9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D23D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E6499D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6DAEEF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0164E97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C68BB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39AA107" w14:textId="56C01A5E" w:rsidR="006C16FA" w:rsidRPr="00F10610" w:rsidRDefault="006C16FA" w:rsidP="00F10610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pacing w:val="1"/>
              </w:rPr>
            </w:pPr>
            <w:r w:rsidRPr="006C16FA">
              <w:rPr>
                <w:rFonts w:ascii="Garamond" w:hAnsi="Garamond" w:cs="Arial"/>
                <w:spacing w:val="1"/>
              </w:rPr>
              <w:t>Narzędzia artroskopowe dedykowane do artroskopii kolana, autoklawowalne, jednoczęściowe, do wyboru z katalogu przez Zamawiającego spośród: chwytak do tkanek, obgryzacz łąkotkowy, nożyczki, haczyk artroskopowy 3mm/5mm, wycinak)</w:t>
            </w:r>
          </w:p>
        </w:tc>
        <w:tc>
          <w:tcPr>
            <w:tcW w:w="1559" w:type="dxa"/>
            <w:vAlign w:val="center"/>
          </w:tcPr>
          <w:p w14:paraId="3E20743E" w14:textId="2CC0E95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83B2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2A3003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4C3A49" w14:textId="7FC532D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16D361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7953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54DA11" w14:textId="4B3BE90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spacing w:val="1"/>
              </w:rPr>
              <w:t>Kaseta sterylizacyjna na  min.12 narzędzi – 3szt.</w:t>
            </w:r>
          </w:p>
        </w:tc>
        <w:tc>
          <w:tcPr>
            <w:tcW w:w="1559" w:type="dxa"/>
            <w:vAlign w:val="center"/>
          </w:tcPr>
          <w:p w14:paraId="123E8BA8" w14:textId="546673C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0587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ACE9C0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45A238" w14:textId="797362E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AECAAF2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1AEE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584F2529" w14:textId="5AA6A6D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  <w:b/>
                <w:bCs/>
              </w:rPr>
              <w:t>Wózek aparaturowy – 1 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5188E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E258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21F20EE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324E24" w14:textId="777777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6C16FA" w:rsidRPr="009E34EE" w14:paraId="20E262A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E587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43DFB0" w14:textId="465C4FD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Wózek aparaturowy z atestem medycznym</w:t>
            </w:r>
          </w:p>
        </w:tc>
        <w:tc>
          <w:tcPr>
            <w:tcW w:w="1559" w:type="dxa"/>
            <w:vAlign w:val="center"/>
          </w:tcPr>
          <w:p w14:paraId="4EE92759" w14:textId="5E70BA7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754F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5A2E36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FA497F" w14:textId="25AF01C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DFCB87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985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12E6761" w14:textId="45E4549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System jezdny z uchwytami do przemieszczania i blokadą kół</w:t>
            </w:r>
          </w:p>
        </w:tc>
        <w:tc>
          <w:tcPr>
            <w:tcW w:w="1559" w:type="dxa"/>
            <w:vAlign w:val="center"/>
          </w:tcPr>
          <w:p w14:paraId="5C40B93F" w14:textId="638DCCC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F8AE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5020F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0DC99E" w14:textId="51F65A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0A171A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5A4E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8137EBD" w14:textId="72F9757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Minimum 3 półki z regulowaną wysokością, szerokość półki max 45 cm</w:t>
            </w:r>
          </w:p>
        </w:tc>
        <w:tc>
          <w:tcPr>
            <w:tcW w:w="1559" w:type="dxa"/>
            <w:vAlign w:val="center"/>
          </w:tcPr>
          <w:p w14:paraId="1EF2168B" w14:textId="671B9E0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78BF7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A168C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3DA9A2" w14:textId="298A906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2BCBBC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8697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D1284B8" w14:textId="43D327D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Listwa zasilająca z min. 10 gniazdami</w:t>
            </w:r>
          </w:p>
        </w:tc>
        <w:tc>
          <w:tcPr>
            <w:tcW w:w="1559" w:type="dxa"/>
            <w:vAlign w:val="center"/>
          </w:tcPr>
          <w:p w14:paraId="2A7A712B" w14:textId="16AC748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44EC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5FA93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EBC3A0" w14:textId="70FFC1A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3ACF99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A2A55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CF6F749" w14:textId="1DF872DB" w:rsidR="006C16FA" w:rsidRPr="006C16FA" w:rsidRDefault="00F10610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 w:cs="Arial"/>
              </w:rPr>
              <w:t>Uchwyt do ś</w:t>
            </w:r>
            <w:r w:rsidR="006C16FA" w:rsidRPr="006C16FA">
              <w:rPr>
                <w:rFonts w:ascii="Garamond" w:hAnsi="Garamond" w:cs="Arial"/>
              </w:rPr>
              <w:t>wiatłowodu</w:t>
            </w:r>
          </w:p>
        </w:tc>
        <w:tc>
          <w:tcPr>
            <w:tcW w:w="1559" w:type="dxa"/>
            <w:vAlign w:val="center"/>
          </w:tcPr>
          <w:p w14:paraId="5979A7C0" w14:textId="79CDF2D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550E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9CC9A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F15740" w14:textId="6CEA89E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723347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20F5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0535181" w14:textId="7CBA6FA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Ramię wózka umieszczone centralnie min. 630 mm - 1 szt.</w:t>
            </w:r>
          </w:p>
        </w:tc>
        <w:tc>
          <w:tcPr>
            <w:tcW w:w="1559" w:type="dxa"/>
            <w:vAlign w:val="center"/>
          </w:tcPr>
          <w:p w14:paraId="676A6D9F" w14:textId="175A9E8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C499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1A04E7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DEE3990" w14:textId="0A7F9B4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62BD02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BB9A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9D2968" w14:textId="5C7583A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Uchwyt na głowicę kamery</w:t>
            </w:r>
          </w:p>
        </w:tc>
        <w:tc>
          <w:tcPr>
            <w:tcW w:w="1559" w:type="dxa"/>
            <w:vAlign w:val="center"/>
          </w:tcPr>
          <w:p w14:paraId="094A6568" w14:textId="63381836" w:rsidR="006C16FA" w:rsidRPr="00D04A74" w:rsidRDefault="007F36BF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10C78" w14:textId="77777777" w:rsidR="006C16FA" w:rsidRPr="00D04A74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E80839" w14:textId="77777777" w:rsidR="006C16FA" w:rsidRPr="00D04A74" w:rsidRDefault="006C16FA" w:rsidP="006C16FA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904820" w14:textId="00D83BBF" w:rsidR="007F36BF" w:rsidRPr="00D04A74" w:rsidRDefault="007F36BF" w:rsidP="007F36B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  <w:r w:rsidRPr="00D04A74"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0B2F6E0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BE7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FBE684D" w14:textId="23499895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montażu dodatkowego uchwytu monitora po lewej lub prawej stronie wózka</w:t>
            </w:r>
          </w:p>
        </w:tc>
        <w:tc>
          <w:tcPr>
            <w:tcW w:w="1559" w:type="dxa"/>
            <w:vAlign w:val="center"/>
          </w:tcPr>
          <w:p w14:paraId="16B40FDE" w14:textId="596F54F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16C7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3B39F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2BBB09" w14:textId="1F1B2A2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DD7C75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02D4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75BE0E" w14:textId="702BCF6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Wieszak na worki z płynem do irygacji</w:t>
            </w:r>
          </w:p>
        </w:tc>
        <w:tc>
          <w:tcPr>
            <w:tcW w:w="1559" w:type="dxa"/>
            <w:vAlign w:val="center"/>
          </w:tcPr>
          <w:p w14:paraId="00090105" w14:textId="5BC0DB6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8DFC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2EA42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5C23D8" w14:textId="10AE5D7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8A7B75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FE1F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BCA270" w14:textId="0C4507B6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umieszczenia okablowania w ramie wózka</w:t>
            </w:r>
          </w:p>
        </w:tc>
        <w:tc>
          <w:tcPr>
            <w:tcW w:w="1559" w:type="dxa"/>
            <w:vAlign w:val="center"/>
          </w:tcPr>
          <w:p w14:paraId="37B07722" w14:textId="4F45844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7220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34135B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B793A3" w14:textId="38F10D6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947482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F890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C385A2A" w14:textId="129C38A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podłączenia dodatkowych urządzeń elektrycznych bez konieczności używania dodatkowych przedłużaczy</w:t>
            </w:r>
          </w:p>
        </w:tc>
        <w:tc>
          <w:tcPr>
            <w:tcW w:w="1559" w:type="dxa"/>
            <w:vAlign w:val="center"/>
          </w:tcPr>
          <w:p w14:paraId="68E7AC76" w14:textId="0E3651C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0155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CF88B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BCB3B7" w14:textId="54EB595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5F77D7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C376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B97A4F2" w14:textId="63CE4A1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Możliwość ustawiania monitora w min. 3 płaszczyznach</w:t>
            </w:r>
          </w:p>
        </w:tc>
        <w:tc>
          <w:tcPr>
            <w:tcW w:w="1559" w:type="dxa"/>
            <w:vAlign w:val="center"/>
          </w:tcPr>
          <w:p w14:paraId="439FA910" w14:textId="7BFD7A7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599C9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0899F1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A924D8" w14:textId="4650422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A0C76B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5AE9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887F268" w14:textId="1007D0D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Arial"/>
              </w:rPr>
              <w:t>Transformator izolacyjny wbudowany w ramę wózka</w:t>
            </w:r>
          </w:p>
        </w:tc>
        <w:tc>
          <w:tcPr>
            <w:tcW w:w="1559" w:type="dxa"/>
            <w:vAlign w:val="center"/>
          </w:tcPr>
          <w:p w14:paraId="426B5CEB" w14:textId="16E320F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874B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0380E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74FCA0" w14:textId="2275912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7417266" w14:textId="77777777" w:rsidTr="006C16FA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F75A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134E800E" w14:textId="77777777" w:rsidR="006C16FA" w:rsidRPr="006C16FA" w:rsidRDefault="006C16FA" w:rsidP="006C16FA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Calibri"/>
                <w:i/>
                <w:color w:val="000000"/>
              </w:rPr>
            </w:pPr>
            <w:r w:rsidRPr="006C16FA">
              <w:rPr>
                <w:rFonts w:ascii="Garamond" w:hAnsi="Garamond"/>
                <w:b/>
              </w:rPr>
              <w:t>KOMPLET NARZĘDZI DO ZABIEGÓW ORTOPEDYCZNYCH</w:t>
            </w:r>
            <w:r w:rsidRPr="006C16FA">
              <w:rPr>
                <w:rFonts w:ascii="Garamond" w:hAnsi="Garamond" w:cs="Calibri"/>
                <w:i/>
                <w:color w:val="000000"/>
              </w:rPr>
              <w:t xml:space="preserve"> </w:t>
            </w:r>
          </w:p>
          <w:p w14:paraId="3D61AC36" w14:textId="4593485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i/>
                <w:color w:val="000000"/>
              </w:rPr>
              <w:t>Uwaga - wszystkie rozmiary z tolerancją +/- 2 [%]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1868F6" w14:textId="3E4C093A" w:rsidR="006C16FA" w:rsidRPr="00D04A74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F91F1" w14:textId="77777777" w:rsidR="006C16FA" w:rsidRPr="00D04A74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F0E8597" w14:textId="77777777" w:rsidR="006C16FA" w:rsidRPr="00D04A74" w:rsidRDefault="006C16FA" w:rsidP="006C16FA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27F728" w14:textId="060AD010" w:rsidR="006C16FA" w:rsidRPr="00D04A74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  <w:r w:rsidRPr="00D04A74"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4F87C5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01ED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C8C57C6" w14:textId="67DCAF0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Pęseta chirurgiczna (typ Adson-Brown) prosta - długość 120 mm – 6 szt.</w:t>
            </w:r>
          </w:p>
        </w:tc>
        <w:tc>
          <w:tcPr>
            <w:tcW w:w="1559" w:type="dxa"/>
            <w:vAlign w:val="center"/>
          </w:tcPr>
          <w:p w14:paraId="5F104B54" w14:textId="1834A39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6ADD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E88A5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0F2482" w14:textId="3674F38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48F857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5F43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8B7B9AE" w14:textId="3FB079A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Miska okrągła - 330 x 90 mm, poj. 6 l – 2 szt.</w:t>
            </w:r>
          </w:p>
        </w:tc>
        <w:tc>
          <w:tcPr>
            <w:tcW w:w="1559" w:type="dxa"/>
            <w:vAlign w:val="center"/>
          </w:tcPr>
          <w:p w14:paraId="5B5B02CE" w14:textId="7038118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7745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08665AC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F7694E" w14:textId="3205264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B0D61C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D3C6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172B68C" w14:textId="0A9B7C7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Haczyk dwuzębny ostry (typ Guthrie) -  długość160mm, średnica 3,1mm – 2 szt.</w:t>
            </w:r>
          </w:p>
        </w:tc>
        <w:tc>
          <w:tcPr>
            <w:tcW w:w="1559" w:type="dxa"/>
            <w:vAlign w:val="center"/>
          </w:tcPr>
          <w:p w14:paraId="58D1FA1D" w14:textId="0A01C96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5220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AA7F55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7BA8F4" w14:textId="0199344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DBF7C3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9C48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134C8C1" w14:textId="6D77BE9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Raszpla z twardą wkładką (typ Maltz) - długość 210mm, fig.10, 7 mm – 1 szt.</w:t>
            </w:r>
          </w:p>
        </w:tc>
        <w:tc>
          <w:tcPr>
            <w:tcW w:w="1559" w:type="dxa"/>
            <w:vAlign w:val="center"/>
          </w:tcPr>
          <w:p w14:paraId="210674EC" w14:textId="25D8950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04F4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FAE7D4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092439" w14:textId="00DA2D0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89CE56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85E1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79FB0A4" w14:textId="4CFD0B5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Dłuto żłobkowe (typ Hibbs) -  długość 245 mm, średnica 6 mm – 1 szt.</w:t>
            </w:r>
          </w:p>
        </w:tc>
        <w:tc>
          <w:tcPr>
            <w:tcW w:w="1559" w:type="dxa"/>
            <w:vAlign w:val="center"/>
          </w:tcPr>
          <w:p w14:paraId="54485433" w14:textId="22A957E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3137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9E045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191DE6" w14:textId="559F41C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EE07A4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D0ED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8F63D0" w14:textId="59AAE32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Prosektor (typ Schmidt) - tępy, długość 140 mm – 2 szt.</w:t>
            </w:r>
          </w:p>
        </w:tc>
        <w:tc>
          <w:tcPr>
            <w:tcW w:w="1559" w:type="dxa"/>
            <w:vAlign w:val="center"/>
          </w:tcPr>
          <w:p w14:paraId="13F4F942" w14:textId="0BD93F0A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B128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BD26557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867918" w14:textId="28541D6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A13927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44BF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6520DA1" w14:textId="3DF7D54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Dźwignia kostna (typ Buck-Gramcko) - szerokość 7,5 mm szerokość końcówki 2 mm długość 150 mm – 4 szt.</w:t>
            </w:r>
          </w:p>
        </w:tc>
        <w:tc>
          <w:tcPr>
            <w:tcW w:w="1559" w:type="dxa"/>
            <w:vAlign w:val="center"/>
          </w:tcPr>
          <w:p w14:paraId="04E1B25B" w14:textId="67BEB44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410D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287FD4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0B499B" w14:textId="1A15EDD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C27F2A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0FDA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001FAC" w14:textId="56513A5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Dźwignia kostna - szerokość 6 mm, szerokość końcówki 2 mm, długość 160 mm – 4 szt.</w:t>
            </w:r>
          </w:p>
        </w:tc>
        <w:tc>
          <w:tcPr>
            <w:tcW w:w="1559" w:type="dxa"/>
            <w:vAlign w:val="center"/>
          </w:tcPr>
          <w:p w14:paraId="74CBFD2C" w14:textId="053856D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C6C3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90046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057A0D" w14:textId="5D68BFF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91D51F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74A4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8797775" w14:textId="0278CA8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Dźwignia kostna - szerokość 8 mm, szerokość końcówki 2 mm,</w:t>
            </w:r>
            <w:r w:rsidR="007F36BF">
              <w:rPr>
                <w:rFonts w:ascii="Garamond" w:hAnsi="Garamond" w:cs="Calibri"/>
                <w:color w:val="000000"/>
              </w:rPr>
              <w:t xml:space="preserve"> </w:t>
            </w:r>
            <w:r w:rsidRPr="006C16FA">
              <w:rPr>
                <w:rFonts w:ascii="Garamond" w:hAnsi="Garamond" w:cs="Calibri"/>
                <w:color w:val="000000"/>
              </w:rPr>
              <w:t>długość 160 mm – 4 szt.</w:t>
            </w:r>
          </w:p>
        </w:tc>
        <w:tc>
          <w:tcPr>
            <w:tcW w:w="1559" w:type="dxa"/>
            <w:vAlign w:val="center"/>
          </w:tcPr>
          <w:p w14:paraId="16E8B267" w14:textId="0C835E6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0C64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944A3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F11772" w14:textId="26CA3A7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448F0D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9672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3361E54" w14:textId="3731A9E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Dźwignia kostna (typ Sebileau) -  lekko zakrzywiona, tępo zakończona. szerokość 5 mm, długość 175 mm – 4 szt.</w:t>
            </w:r>
          </w:p>
        </w:tc>
        <w:tc>
          <w:tcPr>
            <w:tcW w:w="1559" w:type="dxa"/>
            <w:vAlign w:val="center"/>
          </w:tcPr>
          <w:p w14:paraId="3E363EFA" w14:textId="0750692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ADB1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B537B7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CB3441D" w14:textId="32DF9DC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2CD4C8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8873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EE725A3" w14:textId="47B5424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Dźwignia kostna (typ Langenbeck) - lekko zakrzywiona, tępo zakończona szerokość 10 mm, długość 195 mm – 4 szt.</w:t>
            </w:r>
          </w:p>
        </w:tc>
        <w:tc>
          <w:tcPr>
            <w:tcW w:w="1559" w:type="dxa"/>
            <w:vAlign w:val="center"/>
          </w:tcPr>
          <w:p w14:paraId="449BB8F4" w14:textId="0FBD376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3413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B95C8D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820864E" w14:textId="6902289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16927E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88D6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4568C8" w14:textId="12DB934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Łyżeczka kostna dwustronna - długość 210 mm, główka owalna szerokość 6,0 mm i główka okrągła o średnicy 7,0 mm – 2 szt.</w:t>
            </w:r>
          </w:p>
        </w:tc>
        <w:tc>
          <w:tcPr>
            <w:tcW w:w="1559" w:type="dxa"/>
            <w:vAlign w:val="center"/>
          </w:tcPr>
          <w:p w14:paraId="66D19B9E" w14:textId="0CADD8A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4BE9D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557D1F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1E2B20" w14:textId="045D013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3D2DE2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EDC1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BFF4496" w14:textId="7F047B8F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Łyżeczka kostna (typ Schede) - długość 170 mm, figura 000 główka owalna,  szerokość 2,5 mm – 2 szt.</w:t>
            </w:r>
          </w:p>
        </w:tc>
        <w:tc>
          <w:tcPr>
            <w:tcW w:w="1559" w:type="dxa"/>
            <w:vAlign w:val="center"/>
          </w:tcPr>
          <w:p w14:paraId="1AF71898" w14:textId="6A05225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73A7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0B9AE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41C944" w14:textId="620289EA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2C8FC9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0313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7DFD93" w14:textId="1671C5F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Łyżka kostna (typ Volkmann) - szerokość części roboczej 3,6 mm, długość 180 mm – 2 szt.</w:t>
            </w:r>
          </w:p>
        </w:tc>
        <w:tc>
          <w:tcPr>
            <w:tcW w:w="1559" w:type="dxa"/>
            <w:vAlign w:val="center"/>
          </w:tcPr>
          <w:p w14:paraId="2F75D987" w14:textId="25C3E35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6E3D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FE7F4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64882E" w14:textId="66F5D8F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E951A7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1FEE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2D9C84" w14:textId="00929EA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Hak operacyjny (typ Kilner) - dwustronny 3 zęby 5x10 mm, łopata 13x5 mm, długość całkowita 155 mm – 10 szt.</w:t>
            </w:r>
          </w:p>
        </w:tc>
        <w:tc>
          <w:tcPr>
            <w:tcW w:w="1559" w:type="dxa"/>
            <w:vAlign w:val="center"/>
          </w:tcPr>
          <w:p w14:paraId="45DA6CAA" w14:textId="13DD5BB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7812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71EB3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596C1B" w14:textId="2E14364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C6A347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D516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818DCBB" w14:textId="5873FD8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Hak operacyjny (typ Crile) - długość 110 mm, dwustronny, wymiary łopaty 11x4 mm i  drugiej 19x6 mm – 8 szt.</w:t>
            </w:r>
          </w:p>
        </w:tc>
        <w:tc>
          <w:tcPr>
            <w:tcW w:w="1559" w:type="dxa"/>
            <w:vAlign w:val="center"/>
          </w:tcPr>
          <w:p w14:paraId="4CD8E13D" w14:textId="74D111A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5C78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03CB1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2739E" w14:textId="139FC08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2CF91E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DB53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A9D5446" w14:textId="72A930F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Hak operacyjny (typ Seen-Miller) - długość 165 mm,  dwustronny 3 zębny, ostry szerokość 8 mm, łopata szerokość 7 mm; 18x5,5 mm – 8 szt.</w:t>
            </w:r>
          </w:p>
        </w:tc>
        <w:tc>
          <w:tcPr>
            <w:tcW w:w="1559" w:type="dxa"/>
            <w:vAlign w:val="center"/>
          </w:tcPr>
          <w:p w14:paraId="70B6C6BC" w14:textId="5FC74EB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31B2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F66510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3E9464" w14:textId="7C2483B2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A999FC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4ECA6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2B743B5" w14:textId="1FDD381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Rozwieracz (typ Weitlaner) - tępy 2x3 zęby, długość 110 mm – 5 szt.</w:t>
            </w:r>
          </w:p>
        </w:tc>
        <w:tc>
          <w:tcPr>
            <w:tcW w:w="1559" w:type="dxa"/>
            <w:vAlign w:val="center"/>
          </w:tcPr>
          <w:p w14:paraId="5BAD4773" w14:textId="04BE21C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F8A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142958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7055D6" w14:textId="0D228B1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4AB14F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43D0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168A30" w14:textId="013EA2E3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Rozwieracz (typ Weitlaner) - półostry 2x3 zęby długość 110 mm – 4 szt.</w:t>
            </w:r>
          </w:p>
        </w:tc>
        <w:tc>
          <w:tcPr>
            <w:tcW w:w="1559" w:type="dxa"/>
            <w:vAlign w:val="center"/>
          </w:tcPr>
          <w:p w14:paraId="50C04075" w14:textId="5AFB946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5AD5B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8868A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22C9F7" w14:textId="007977F6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162B9D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BAD8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6BD5056" w14:textId="4EFBC1F4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do obcinania drutu-  czołowo średnica maksymalna 2,5 mm (druty twarde) / 3,5 mm (druty miękkie), długość 165 mm – 6 szt.</w:t>
            </w:r>
          </w:p>
        </w:tc>
        <w:tc>
          <w:tcPr>
            <w:tcW w:w="1559" w:type="dxa"/>
            <w:vAlign w:val="center"/>
          </w:tcPr>
          <w:p w14:paraId="57BFDEEA" w14:textId="2B4C803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7919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F9653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AC9F28" w14:textId="30DF835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DDB343F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528E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0DEFAE4" w14:textId="09BF6845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płaskie (typu Marburg) – szczęki żłobkowane – 6 szt.</w:t>
            </w:r>
          </w:p>
        </w:tc>
        <w:tc>
          <w:tcPr>
            <w:tcW w:w="1559" w:type="dxa"/>
            <w:vAlign w:val="center"/>
          </w:tcPr>
          <w:p w14:paraId="054BAF8F" w14:textId="0F0FDE9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AB34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0DD78B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6C8946" w14:textId="6EDBBB5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50ABDD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C01D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7E8791" w14:textId="7EAF136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repozycyjne do kości (typ Reill) – zakrzywione, długość 170 mm – 4 szt.</w:t>
            </w:r>
          </w:p>
        </w:tc>
        <w:tc>
          <w:tcPr>
            <w:tcW w:w="1559" w:type="dxa"/>
            <w:vAlign w:val="center"/>
          </w:tcPr>
          <w:p w14:paraId="76239AF1" w14:textId="1D88611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C048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46044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1E3CAE" w14:textId="1402516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3F1A99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7998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5AA90A8" w14:textId="37F9BB4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Odgryzacz kostny - zakrzywiony pod kątem 45°, szerokość części roboczej 2 mm , długość całkowita 150 mm – 1 szt.</w:t>
            </w:r>
          </w:p>
        </w:tc>
        <w:tc>
          <w:tcPr>
            <w:tcW w:w="1559" w:type="dxa"/>
            <w:vAlign w:val="center"/>
          </w:tcPr>
          <w:p w14:paraId="2B7C8674" w14:textId="02926AF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3EDFA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E1665B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487D09" w14:textId="461F175E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EEF63F4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435D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C325A4" w14:textId="31D0587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Odgryzacz kostny (typ Friedmann) – prosty, szerokość części roboczej 1,3 mm , długość całkowita 140 mm – 2 szt.</w:t>
            </w:r>
          </w:p>
        </w:tc>
        <w:tc>
          <w:tcPr>
            <w:tcW w:w="1559" w:type="dxa"/>
            <w:vAlign w:val="center"/>
          </w:tcPr>
          <w:p w14:paraId="0C87F3ED" w14:textId="20DF1D4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57B6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7CE48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35715E2" w14:textId="2A742323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16B9124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268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55F945C" w14:textId="4474BB79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Odgryzacz kostny (typ Luer) – zakrzywiony, szerokość szczęki 3,8 mm, długość 180 mm – 2 szt.</w:t>
            </w:r>
          </w:p>
        </w:tc>
        <w:tc>
          <w:tcPr>
            <w:tcW w:w="1559" w:type="dxa"/>
            <w:vAlign w:val="center"/>
          </w:tcPr>
          <w:p w14:paraId="5ECB514E" w14:textId="4D48EEEB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B0CE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2AE58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B3CC80" w14:textId="02027EA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706B5E8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5371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AEEB1DD" w14:textId="34C2430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Odgryzacz kostny (typ Mayfield) – zakrzywiony, z podwójną przekładnią, szerokość części roboczej 4 mm, długość całkowita 175 mm – 1 szt.</w:t>
            </w:r>
          </w:p>
        </w:tc>
        <w:tc>
          <w:tcPr>
            <w:tcW w:w="1559" w:type="dxa"/>
            <w:vAlign w:val="center"/>
          </w:tcPr>
          <w:p w14:paraId="222A3C96" w14:textId="1B926CB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62FD0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5924B7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65DE1D" w14:textId="5B626F8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694AB2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13EB1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5AEFDD0" w14:textId="6A5DFC03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Raspator (typ Lambotte) - szerokość części roboczej 10 mm, długość całkowita 215 mm – 2 szt.</w:t>
            </w:r>
          </w:p>
        </w:tc>
        <w:tc>
          <w:tcPr>
            <w:tcW w:w="1559" w:type="dxa"/>
            <w:vAlign w:val="center"/>
          </w:tcPr>
          <w:p w14:paraId="554C1BE2" w14:textId="3299FB1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688B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8489A1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4D5A79" w14:textId="5842B92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338747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EA10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733C1D6" w14:textId="12C633E3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Raspator (typ Williger) -  lekko zagięty, ostry, szerokość części roboczej 6 mm, długość całkowita 160 mm – 4 szt.</w:t>
            </w:r>
          </w:p>
        </w:tc>
        <w:tc>
          <w:tcPr>
            <w:tcW w:w="1559" w:type="dxa"/>
            <w:vAlign w:val="center"/>
          </w:tcPr>
          <w:p w14:paraId="57A00F19" w14:textId="58C144B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0228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EA475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C01027" w14:textId="0975CB45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6FF19C6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C327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949BE46" w14:textId="0703BEA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Raspator (typ Symes) – 2 szt.</w:t>
            </w:r>
          </w:p>
        </w:tc>
        <w:tc>
          <w:tcPr>
            <w:tcW w:w="1559" w:type="dxa"/>
            <w:vAlign w:val="center"/>
          </w:tcPr>
          <w:p w14:paraId="1D156DC1" w14:textId="35B6DDEC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0555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57798DE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304C72" w14:textId="436C6FDD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982270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ED739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0736E50" w14:textId="320C55EA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Osteotom (typ Lambotte) – prosty, szerokość części roboczej 4 mm, długość całkowita 125 mm – 4 szt.</w:t>
            </w:r>
          </w:p>
        </w:tc>
        <w:tc>
          <w:tcPr>
            <w:tcW w:w="1559" w:type="dxa"/>
            <w:vAlign w:val="center"/>
          </w:tcPr>
          <w:p w14:paraId="775BCD46" w14:textId="1E48C9AD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EEAF2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DE80AC6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F224FF" w14:textId="696DB94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457C32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3C8CD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6B2A47" w14:textId="3168D06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Osteotom (typ Lambotte) – prosty, szerokość części roboczej 6 mm, długość całkowita 125 mm – 6 szt.</w:t>
            </w:r>
          </w:p>
        </w:tc>
        <w:tc>
          <w:tcPr>
            <w:tcW w:w="1559" w:type="dxa"/>
            <w:vAlign w:val="center"/>
          </w:tcPr>
          <w:p w14:paraId="3241BC69" w14:textId="1D10A8F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5E11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F8D3C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E1110C" w14:textId="232EA429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2A5566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0B94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F1FFE33" w14:textId="4F5C749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Osteotom (typ Lambotte) – prosty, szerokość części roboczej 8 mm, długość całkowita 125 mm – 6 szt.</w:t>
            </w:r>
          </w:p>
        </w:tc>
        <w:tc>
          <w:tcPr>
            <w:tcW w:w="1559" w:type="dxa"/>
            <w:vAlign w:val="center"/>
          </w:tcPr>
          <w:p w14:paraId="0967F9F2" w14:textId="28F27BF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C5F8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18A03F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AC85658" w14:textId="798A466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B6F547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22AB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6CFA1B" w14:textId="48BD07C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Osteotom (typ Lambotte) – prosty, szerokość części roboczej 10 mm, długość całkowita 125 mm – 6 szt.</w:t>
            </w:r>
          </w:p>
        </w:tc>
        <w:tc>
          <w:tcPr>
            <w:tcW w:w="1559" w:type="dxa"/>
            <w:vAlign w:val="center"/>
          </w:tcPr>
          <w:p w14:paraId="44C3B8EC" w14:textId="16DF8C0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A0AC8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79C545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5CD549" w14:textId="190A8C68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5800B6C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DF6E3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1C53809" w14:textId="44B9324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Osteotom (typ Lambotte) -  prosty, szerokość części roboczej 12 mm, długość całkowita 125 mm – 4 szt.</w:t>
            </w:r>
          </w:p>
        </w:tc>
        <w:tc>
          <w:tcPr>
            <w:tcW w:w="1559" w:type="dxa"/>
            <w:vAlign w:val="center"/>
          </w:tcPr>
          <w:p w14:paraId="26037562" w14:textId="0FCB502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AE859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707D9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8DF86C" w14:textId="05CE80AC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24F450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1DA6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1E4052B" w14:textId="5E2B092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Osteotom (typ Lambotte) – prosty, szerokość części roboczej 15 mm, długość całkowita 125 mm – 4 szt.</w:t>
            </w:r>
          </w:p>
        </w:tc>
        <w:tc>
          <w:tcPr>
            <w:tcW w:w="1559" w:type="dxa"/>
            <w:vAlign w:val="center"/>
          </w:tcPr>
          <w:p w14:paraId="53A73077" w14:textId="340BA9C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B2A29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8D3411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1373D3" w14:textId="3E7D64D4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3E59DC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0412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F1F4F94" w14:textId="6B91E690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płaskie do trzymania drutu - szczęki krzyżowo ząbkowane z dodatkowymi kanałami pionowym oraz poziomym, długość 170 mm – 3 szt.</w:t>
            </w:r>
          </w:p>
        </w:tc>
        <w:tc>
          <w:tcPr>
            <w:tcW w:w="1559" w:type="dxa"/>
            <w:vAlign w:val="center"/>
          </w:tcPr>
          <w:p w14:paraId="3F3CAA45" w14:textId="57472270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CFA2D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F65369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AAC6D" w14:textId="5F0113E7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3D3024D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0477B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55306DC" w14:textId="4765705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płaskie do trzymania drutu - uchwyt boczny, szczęki poprzecznie ząbkowane, długość całkowita 200 mm – 2 szt.</w:t>
            </w:r>
          </w:p>
        </w:tc>
        <w:tc>
          <w:tcPr>
            <w:tcW w:w="1559" w:type="dxa"/>
            <w:vAlign w:val="center"/>
          </w:tcPr>
          <w:p w14:paraId="4D3B0335" w14:textId="19948BC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6E78F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A1E5AF2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93FBCF" w14:textId="72C2617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B5C310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D02D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422BDDB" w14:textId="2623450B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Młotek (typ Hajek) - waga głowy 140 g,  waga całkowita 210 g,  średnica 27 mm,  długość 220 mm – 5 szt.</w:t>
            </w:r>
          </w:p>
        </w:tc>
        <w:tc>
          <w:tcPr>
            <w:tcW w:w="1559" w:type="dxa"/>
            <w:vAlign w:val="center"/>
          </w:tcPr>
          <w:p w14:paraId="23DA6CFA" w14:textId="321C6CDF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37450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E1CB1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39541A" w14:textId="0789717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DD251E1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753F87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712E992" w14:textId="3ED3B76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do trzymania kości (typ Dingmann) -  zakrzywione w bok, długość 185 mm – 1 szt.</w:t>
            </w:r>
          </w:p>
        </w:tc>
        <w:tc>
          <w:tcPr>
            <w:tcW w:w="1559" w:type="dxa"/>
            <w:vAlign w:val="center"/>
          </w:tcPr>
          <w:p w14:paraId="6B976379" w14:textId="5B2EDE73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0063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C8ACC70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D1AC78" w14:textId="3018D64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78E16B23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AD622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D25B92F" w14:textId="43E1C008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do trzymania kości (typ Dingmann) - zakrzywione w bok, długość 185 mm – 1 szt.</w:t>
            </w:r>
          </w:p>
        </w:tc>
        <w:tc>
          <w:tcPr>
            <w:tcW w:w="1559" w:type="dxa"/>
            <w:vAlign w:val="center"/>
          </w:tcPr>
          <w:p w14:paraId="1B3E09F5" w14:textId="4690C30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0B33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9B88CE4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01D1FA" w14:textId="3A95DDDF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0D655DB6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FE20C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29FC9C9" w14:textId="226D8C0E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Kleszcze do trzymania kości i żeber (typ Semb) - zakrzywione w bok, szerokość części roboczej 8 mm, długość 190 mm, bez zapadki – 5 szt.</w:t>
            </w:r>
          </w:p>
        </w:tc>
        <w:tc>
          <w:tcPr>
            <w:tcW w:w="1559" w:type="dxa"/>
            <w:vAlign w:val="center"/>
          </w:tcPr>
          <w:p w14:paraId="770D25B8" w14:textId="5FA2B8F8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CEDDE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EE3863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F60688" w14:textId="009EF1AB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481B8D22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3A6A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BA3E02D" w14:textId="6CA9CBF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Kleszczyki jelitowe (typ Boys-Allis) - długość 155mm,  proste 5 x 6 ząbków, ząbki ostre – 5 szt.</w:t>
            </w:r>
          </w:p>
        </w:tc>
        <w:tc>
          <w:tcPr>
            <w:tcW w:w="1559" w:type="dxa"/>
            <w:vAlign w:val="center"/>
          </w:tcPr>
          <w:p w14:paraId="58DC1F39" w14:textId="4903A2D2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6B7BC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9E35B9A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23DCE2D" w14:textId="2B8A25B0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25A7EF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256C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547E496" w14:textId="38065B63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Kleszczyki naczyniowe (typ Kocher) – proste, skok ząbków 0,8 mm, końcówka robocz</w:t>
            </w:r>
            <w:r w:rsidR="007F36BF">
              <w:rPr>
                <w:rFonts w:ascii="Garamond" w:hAnsi="Garamond" w:cs="Calibri"/>
                <w:color w:val="000000"/>
              </w:rPr>
              <w:t xml:space="preserve">a 1x2 ząbki, długość 140 mm </w:t>
            </w:r>
            <w:r w:rsidRPr="006C16FA">
              <w:rPr>
                <w:rFonts w:ascii="Garamond" w:hAnsi="Garamond" w:cs="Calibri"/>
                <w:color w:val="000000"/>
              </w:rPr>
              <w:t>- 10 szt.</w:t>
            </w:r>
          </w:p>
        </w:tc>
        <w:tc>
          <w:tcPr>
            <w:tcW w:w="1559" w:type="dxa"/>
            <w:vAlign w:val="center"/>
          </w:tcPr>
          <w:p w14:paraId="621935AB" w14:textId="0DDCFD31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CBF9A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BF7905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929B3E" w14:textId="71E9EEE1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52B4CCDD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30A1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8D7EC93" w14:textId="367E22C7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="Calibri"/>
                <w:color w:val="000000"/>
              </w:rPr>
              <w:t>Kleszczyki naczyniowe (typ Kocher) – proste, skok ząbków 0,7 mm, końcówka robocza 1x2 ząbki, długość 150 mm – 20 szt.</w:t>
            </w:r>
          </w:p>
        </w:tc>
        <w:tc>
          <w:tcPr>
            <w:tcW w:w="1559" w:type="dxa"/>
            <w:vAlign w:val="center"/>
          </w:tcPr>
          <w:p w14:paraId="0E9BAEC7" w14:textId="2008FBA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CC70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BB72D8" w14:textId="77777777" w:rsidR="006C16FA" w:rsidRPr="006C16FA" w:rsidRDefault="006C16FA" w:rsidP="006C16FA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317727" w14:textId="13AAAA22" w:rsidR="006C16FA" w:rsidRP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6C16FA" w:rsidRPr="009E34EE" w14:paraId="2A18F51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2C4C4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4D8EE1" w14:textId="77777777" w:rsidR="006C16FA" w:rsidRPr="006C16FA" w:rsidRDefault="006C16FA" w:rsidP="006C16FA">
            <w:pPr>
              <w:spacing w:before="100" w:beforeAutospacing="1" w:after="100" w:afterAutospacing="1" w:line="288" w:lineRule="auto"/>
              <w:jc w:val="both"/>
              <w:rPr>
                <w:rFonts w:ascii="Garamond" w:hAnsi="Garamond"/>
                <w:b/>
              </w:rPr>
            </w:pPr>
            <w:r w:rsidRPr="006C16FA">
              <w:rPr>
                <w:rFonts w:ascii="Garamond" w:hAnsi="Garamond"/>
                <w:b/>
              </w:rPr>
              <w:t>ASPEKTY ŚRODOWISKOWE, SPOŁECZNE I INNOWACYJNE</w:t>
            </w:r>
          </w:p>
          <w:p w14:paraId="707342C8" w14:textId="6CBD3D3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/>
              </w:rPr>
              <w:t>(</w:t>
            </w:r>
            <w:r w:rsidRPr="006C16FA">
              <w:rPr>
                <w:rFonts w:ascii="Garamond" w:hAnsi="Garamond"/>
                <w:i/>
              </w:rPr>
              <w:t>Uwaga – dotyczy monitora me</w:t>
            </w:r>
            <w:r w:rsidR="004C1369">
              <w:rPr>
                <w:rFonts w:ascii="Garamond" w:hAnsi="Garamond"/>
                <w:i/>
              </w:rPr>
              <w:t>dycznego opisanego w pkt. 22-41</w:t>
            </w:r>
            <w:r w:rsidRPr="006C16FA">
              <w:rPr>
                <w:rFonts w:ascii="Garamond" w:hAnsi="Garamond"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10D5D99C" w14:textId="7327130E" w:rsidR="006C16FA" w:rsidRPr="00FA2076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9FF53" w14:textId="77777777" w:rsidR="006C16FA" w:rsidRPr="00FA2076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950232" w14:textId="77777777" w:rsidR="006C16FA" w:rsidRPr="00FA2076" w:rsidRDefault="006C16FA" w:rsidP="006C16FA">
            <w:pPr>
              <w:spacing w:line="288" w:lineRule="auto"/>
              <w:rPr>
                <w:rFonts w:ascii="Garamond" w:eastAsia="Times New Roman" w:hAnsi="Garamond" w:cs="Arial"/>
                <w:color w:val="FF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82197F" w14:textId="3D12ECCF" w:rsidR="006C16FA" w:rsidRPr="00FA2076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FF0000"/>
                <w:kern w:val="3"/>
                <w:lang w:eastAsia="zh-CN" w:bidi="hi-IN"/>
              </w:rPr>
            </w:pPr>
          </w:p>
        </w:tc>
      </w:tr>
      <w:tr w:rsidR="006C16FA" w:rsidRPr="009E34EE" w14:paraId="549BC78B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BB2D6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9F896B5" w14:textId="1A012BF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theme="minorHAnsi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10BA64DD" w14:textId="39FF9AF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BC3439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2C428E" w14:textId="2554C0E6" w:rsidR="006C16FA" w:rsidRPr="00D04A74" w:rsidRDefault="00FA2076" w:rsidP="00FA2076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38623DEE" w14:textId="77777777" w:rsid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5101FEE0" w14:textId="7B1B2227" w:rsidR="006C16FA" w:rsidRPr="006C16FA" w:rsidRDefault="00D04A74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="006C16FA"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6C16FA" w:rsidRPr="009E34EE" w14:paraId="19AF713E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8B23E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6ACC90" w14:textId="134467ED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theme="minorHAnsi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71369A8F" w14:textId="4253A3D9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44F84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9FB66A0" w14:textId="649FE25E" w:rsidR="006C16FA" w:rsidRPr="00D04A74" w:rsidRDefault="00FA2076" w:rsidP="004C1369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FC8A5A4" w14:textId="77777777" w:rsid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2C9CE2A4" w14:textId="3200137F" w:rsidR="006C16FA" w:rsidRPr="006C16FA" w:rsidRDefault="004C1369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="006C16FA"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6C16FA" w:rsidRPr="009E34EE" w14:paraId="4D2B4869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6A9A4F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BAE7043" w14:textId="33468212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theme="minorHAnsi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5E159095" w14:textId="32F8C70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88096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4A003D" w14:textId="6A4CF711" w:rsidR="006C16FA" w:rsidRPr="00D04A74" w:rsidRDefault="00FA2076" w:rsidP="004C1369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A461DB4" w14:textId="77777777" w:rsid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33F806D7" w14:textId="2E022EB1" w:rsidR="006C16FA" w:rsidRPr="006C16FA" w:rsidRDefault="004C1369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="006C16FA"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6C16FA" w:rsidRPr="009E34EE" w14:paraId="0B9D648A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FBED8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4F95204" w14:textId="5BA6B551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theme="minorHAnsi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2BCC2C5C" w14:textId="2586DD36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E9525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A3C9078" w14:textId="20EE43B9" w:rsidR="006C16FA" w:rsidRPr="00D04A74" w:rsidRDefault="00FA2076" w:rsidP="004C1369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489AC53" w14:textId="77777777" w:rsid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Tak – 1 pkt.,</w:t>
            </w:r>
          </w:p>
          <w:p w14:paraId="607F383D" w14:textId="1D787FBD" w:rsidR="006C16FA" w:rsidRPr="006C16FA" w:rsidRDefault="004C1369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N</w:t>
            </w:r>
            <w:r w:rsidR="006C16FA"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6C16FA" w:rsidRPr="009E34EE" w14:paraId="14A89A77" w14:textId="77777777" w:rsidTr="006C16FA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34690" w14:textId="77777777" w:rsidR="006C16FA" w:rsidRPr="009E34EE" w:rsidRDefault="006C16FA" w:rsidP="006C16FA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8F6DF13" w14:textId="2A9D76AC" w:rsidR="006C16FA" w:rsidRPr="006C16FA" w:rsidRDefault="006C16FA" w:rsidP="006C16FA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6C16FA">
              <w:rPr>
                <w:rFonts w:ascii="Garamond" w:hAnsi="Garamond" w:cstheme="minorHAnsi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11D8B0CD" w14:textId="75DE73AE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C16FA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3543B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7C33845" w14:textId="6A0B73B8" w:rsidR="006C16FA" w:rsidRPr="00D04A74" w:rsidRDefault="003C47F6" w:rsidP="004C1369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</w:t>
            </w:r>
            <w:r w:rsidR="00FA2076" w:rsidRPr="00D04A74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e dotyczy</w:t>
            </w:r>
          </w:p>
        </w:tc>
        <w:tc>
          <w:tcPr>
            <w:tcW w:w="2126" w:type="dxa"/>
            <w:vAlign w:val="center"/>
          </w:tcPr>
          <w:p w14:paraId="213A5A2C" w14:textId="77777777" w:rsidR="006C16FA" w:rsidRDefault="006C16FA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57528AED" w14:textId="3C76A25C" w:rsidR="006C16FA" w:rsidRPr="006C16FA" w:rsidRDefault="004C1369" w:rsidP="006C16F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="006C16FA" w:rsidRPr="006C16FA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</w:tbl>
    <w:p w14:paraId="7F67EFF0" w14:textId="0A04F13D" w:rsidR="001A184B" w:rsidRPr="009B7D3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3BFE0A3" w14:textId="77777777" w:rsidR="004C1369" w:rsidRDefault="004C1369">
      <w: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1A7D2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15FE9C53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1A7D2B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9B7D3B" w:rsidRDefault="009B7D3B" w:rsidP="001A7D2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6C16FA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6C16FA" w:rsidRPr="009B7D3B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04DF22FB" w:rsidR="006C16FA" w:rsidRPr="006C16FA" w:rsidRDefault="006C16FA" w:rsidP="006C16FA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C16FA">
              <w:rPr>
                <w:rFonts w:ascii="Garamond" w:eastAsia="Times New Roman" w:hAnsi="Garamond"/>
                <w:b/>
                <w:bCs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</w:tr>
      <w:tr w:rsidR="006C16FA" w:rsidRPr="009B7D3B" w14:paraId="24324BE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DA6C2" w14:textId="77777777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</w:rPr>
            </w:pPr>
            <w:r w:rsidRPr="006C16FA">
              <w:rPr>
                <w:rFonts w:ascii="Garamond" w:eastAsia="Times New Roman" w:hAnsi="Garamond" w:cstheme="minorHAnsi"/>
                <w:color w:val="000000"/>
                <w:lang w:eastAsia="pl-PL"/>
              </w:rPr>
              <w:t>Okres gwarancji dla urządzeń  i wszystkich ich składników [liczba miesięcy]</w:t>
            </w:r>
          </w:p>
          <w:p w14:paraId="7FFF63D8" w14:textId="61036DCA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hAnsi="Garamond"/>
                <w:i/>
                <w:iCs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7CE66" w14:textId="77777777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eastAsia="Times New Roman" w:hAnsi="Garamond"/>
                <w:lang w:eastAsia="ar-SA"/>
              </w:rPr>
              <w:t xml:space="preserve">≥24 </w:t>
            </w:r>
          </w:p>
          <w:p w14:paraId="69D60E19" w14:textId="77777777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14:paraId="4C4EE959" w14:textId="53E7B643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ACBBC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18BB" w14:textId="77777777" w:rsidR="006C16FA" w:rsidRPr="006C16FA" w:rsidRDefault="006C16FA" w:rsidP="006C16FA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C16FA">
              <w:rPr>
                <w:rFonts w:ascii="Garamond" w:eastAsia="Times New Roman" w:hAnsi="Garamond"/>
                <w:bCs/>
                <w:lang w:eastAsia="ar-SA"/>
              </w:rPr>
              <w:t>Najdłuższy okres – 10 pkt.,</w:t>
            </w:r>
          </w:p>
          <w:p w14:paraId="27B34A33" w14:textId="17E9A975" w:rsidR="006C16FA" w:rsidRPr="006C16FA" w:rsidRDefault="006C16FA" w:rsidP="006C16FA">
            <w:pPr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eastAsia="Times New Roman" w:hAnsi="Garamond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6C16FA" w:rsidRPr="009B7D3B" w14:paraId="5ABFE755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B088" w14:textId="7A16BA27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6C16FA">
              <w:rPr>
                <w:rFonts w:ascii="Garamond" w:eastAsia="Times New Roman" w:hAnsi="Garamond" w:cstheme="minorHAnsi"/>
                <w:color w:val="00000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0615" w14:textId="54F06367" w:rsidR="006C16FA" w:rsidRPr="006C16FA" w:rsidRDefault="006C16FA" w:rsidP="006C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21B4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A93" w14:textId="25223C5D" w:rsidR="006C16FA" w:rsidRPr="006C16FA" w:rsidRDefault="006C16FA" w:rsidP="006C16FA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41ED6EC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8EFC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C0AA1" w14:textId="2D727C60" w:rsidR="006C16FA" w:rsidRPr="006C16FA" w:rsidRDefault="006C16FA" w:rsidP="006C16FA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lang w:eastAsia="ar-SA"/>
              </w:rPr>
            </w:pPr>
            <w:r w:rsidRPr="006C16FA">
              <w:rPr>
                <w:rFonts w:ascii="Garamond" w:eastAsia="Arial" w:hAnsi="Garamond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074FD" w14:textId="1C1A3862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4F816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263C" w14:textId="34F1C259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39B99365" w:rsidR="006C16FA" w:rsidRPr="006C16FA" w:rsidRDefault="006C16FA" w:rsidP="006C16FA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6C16FA">
              <w:rPr>
                <w:rFonts w:ascii="Garamond" w:eastAsia="Arial" w:hAnsi="Garamond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C16FA" w:rsidRPr="009B7D3B" w14:paraId="7C418AA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37B4" w14:textId="1F5852F9" w:rsidR="006C16FA" w:rsidRPr="006C16FA" w:rsidRDefault="006C16FA" w:rsidP="006C16FA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producenta).</w:t>
            </w:r>
            <w:r w:rsidRPr="006C16FA">
              <w:rPr>
                <w:rFonts w:ascii="Garamond" w:hAnsi="Garamond"/>
                <w:color w:val="000000"/>
                <w:lang w:eastAsia="ar-SA"/>
              </w:rPr>
              <w:t xml:space="preserve"> </w:t>
            </w:r>
            <w:r w:rsidRPr="006C16FA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F1AC" w14:textId="1A73E6A9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21EF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E7B" w14:textId="6B64B0D1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3E185DD6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B452" w14:textId="79B590E6" w:rsidR="006C16FA" w:rsidRPr="006C16FA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Wszystkie czynności serwisowe, w tym ponowne podłączenie i uruchomienie sprzętu w miejscu wska</w:t>
            </w:r>
            <w:r w:rsidR="004C1369">
              <w:rPr>
                <w:rFonts w:ascii="Garamond" w:hAnsi="Garamond"/>
              </w:rPr>
              <w:t xml:space="preserve">zanym przez Zamawiającego oraz </w:t>
            </w:r>
            <w:r w:rsidRPr="006C16FA">
              <w:rPr>
                <w:rFonts w:ascii="Garamond" w:hAnsi="Garamond"/>
              </w:rPr>
              <w:t>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6EE8" w14:textId="03AF5C43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67D7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675E" w14:textId="79731774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2CA9E0B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E5D" w14:textId="4F57C848" w:rsidR="006C16FA" w:rsidRPr="006C16FA" w:rsidRDefault="006C16FA" w:rsidP="006C16F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C16FA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</w:t>
            </w:r>
            <w:r w:rsidRPr="006C16FA">
              <w:rPr>
                <w:rFonts w:ascii="Garamond" w:hAnsi="Garamond"/>
                <w:sz w:val="22"/>
                <w:szCs w:val="22"/>
              </w:rPr>
              <w:lastRenderedPageBreak/>
              <w:t>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923F" w14:textId="75AB57D5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25A46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BC0" w14:textId="495572E0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58A9814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E20E" w14:textId="6E24D5D0" w:rsidR="006C16FA" w:rsidRPr="006C16FA" w:rsidRDefault="006C16FA" w:rsidP="006C16F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C16FA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2BA5" w14:textId="162B6F9F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3CD1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300" w14:textId="1B65DF56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30340D5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76D" w14:textId="2E359F0A" w:rsidR="006C16FA" w:rsidRPr="006C16FA" w:rsidRDefault="006C16FA" w:rsidP="006C16F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C16FA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8DDB3" w14:textId="5A231055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DF259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FD67" w14:textId="0E367495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7715848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D099" w14:textId="5A233A97" w:rsidR="006C16FA" w:rsidRPr="006C16FA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552ED" w14:textId="148B911E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23AA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1B3B" w14:textId="494AF2B5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1FC30F4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AA7BC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85AD" w14:textId="5B4DD62E" w:rsidR="006C16FA" w:rsidRPr="006C16FA" w:rsidRDefault="006C16FA" w:rsidP="006C16FA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22866" w14:textId="541E870A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48FC6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53AD" w14:textId="322F6CCA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7E16AAB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10C0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84AF2" w14:textId="606D5946" w:rsidR="006C16FA" w:rsidRPr="006C16FA" w:rsidRDefault="006C16FA" w:rsidP="006C16F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C16FA">
              <w:rPr>
                <w:rFonts w:ascii="Garamond" w:hAnsi="Garamond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24C5" w14:textId="5E06AEBD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F60FA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8079" w14:textId="77777777" w:rsidR="006C16FA" w:rsidRPr="006C16FA" w:rsidRDefault="006C16FA" w:rsidP="006C16F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 – 2 pkt</w:t>
            </w:r>
          </w:p>
          <w:p w14:paraId="7E68306C" w14:textId="2DCF6671" w:rsidR="006C16FA" w:rsidRPr="006C16FA" w:rsidRDefault="006C16FA" w:rsidP="006C16F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Nie – 0 pkt</w:t>
            </w:r>
          </w:p>
        </w:tc>
      </w:tr>
      <w:tr w:rsidR="006C16FA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0899D7A5" w:rsidR="006C16FA" w:rsidRPr="006C16FA" w:rsidRDefault="006C16FA" w:rsidP="006C16FA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6C16FA">
              <w:rPr>
                <w:rFonts w:ascii="Garamond" w:eastAsia="Arial" w:hAnsi="Garamond"/>
                <w:b/>
                <w:kern w:val="2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6C16FA" w:rsidRPr="006C16FA" w:rsidRDefault="006C16FA" w:rsidP="006C16F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C16FA" w:rsidRPr="009B7D3B" w14:paraId="31234CA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77F8A" w14:textId="10F27936" w:rsidR="006C16FA" w:rsidRPr="006C16FA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49A0A" w14:textId="4120BCCC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6415C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417" w14:textId="1FF7B015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0C4224D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FF197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08AB" w14:textId="7C2AE486" w:rsidR="006C16FA" w:rsidRPr="006C16FA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 xml:space="preserve">Szkolenia dla personelu technicznego (min. 2 osoby) z zakresu podstawowej </w:t>
            </w:r>
            <w:r w:rsidRPr="006C16FA">
              <w:rPr>
                <w:rFonts w:ascii="Garamond" w:hAnsi="Garamond"/>
              </w:rPr>
              <w:lastRenderedPageBreak/>
              <w:t xml:space="preserve">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67A8" w14:textId="148DF326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E6237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84B7" w14:textId="24B5C60F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4DFD928D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B3293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BEB56" w14:textId="77777777" w:rsidR="006C16FA" w:rsidRPr="006C16FA" w:rsidRDefault="006C16FA" w:rsidP="006C16FA">
            <w:pPr>
              <w:snapToGrid w:val="0"/>
              <w:spacing w:before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Liczba i okres szkoleń:</w:t>
            </w:r>
          </w:p>
          <w:p w14:paraId="690043CB" w14:textId="77777777" w:rsidR="006C16FA" w:rsidRPr="006C16FA" w:rsidRDefault="006C16FA" w:rsidP="006C16FA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 xml:space="preserve">- pierwsze szkolenie - tuż po instalacji systemu, w wymiarze do 2 dni roboczych </w:t>
            </w:r>
          </w:p>
          <w:p w14:paraId="4A359ED5" w14:textId="77777777" w:rsidR="006C16FA" w:rsidRPr="006C16FA" w:rsidRDefault="006C16FA" w:rsidP="006C16FA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- dodatkowe, w razie potrzeby, w innym terminie ustalonym z kierownikiem pracowni,</w:t>
            </w:r>
          </w:p>
          <w:p w14:paraId="249728C6" w14:textId="061B344A" w:rsidR="006C16FA" w:rsidRPr="006C16FA" w:rsidRDefault="006C16FA" w:rsidP="006C16FA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6C16FA">
              <w:rPr>
                <w:rFonts w:ascii="Garamond" w:hAnsi="Garamond"/>
                <w:i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3EE00" w14:textId="5CB1A55E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E4712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BE8" w14:textId="2621E09D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- - -</w:t>
            </w:r>
          </w:p>
        </w:tc>
      </w:tr>
      <w:tr w:rsidR="006C16FA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7CB2BC3A" w:rsidR="006C16FA" w:rsidRPr="006C16FA" w:rsidRDefault="006C16FA" w:rsidP="006C16FA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6C16FA">
              <w:rPr>
                <w:rFonts w:ascii="Garamond" w:hAnsi="Garamond"/>
                <w:b/>
                <w:color w:val="00000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6C16FA" w:rsidRPr="009B7D3B" w14:paraId="1E33AB7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5740" w14:textId="6FEBEB10" w:rsidR="006C16FA" w:rsidRPr="006C16FA" w:rsidRDefault="006C16FA" w:rsidP="006C16FA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80485" w14:textId="48A5B787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24D18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F0D" w14:textId="187E937B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21DEE4D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F4F3" w14:textId="4AEC9C91" w:rsidR="006C16FA" w:rsidRPr="006C16FA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EE44" w14:textId="723F3A11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4DF7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DD77" w14:textId="7EA3A4BE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539345B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CDD72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415EA" w14:textId="77777777" w:rsidR="006C16FA" w:rsidRPr="006C16FA" w:rsidRDefault="006C16FA" w:rsidP="006C16FA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08F9FD8" w14:textId="3CF9ACD1" w:rsidR="006C16FA" w:rsidRPr="004C1369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4C1369">
              <w:rPr>
                <w:rFonts w:ascii="Garamond" w:hAnsi="Garamond"/>
                <w:i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DD90" w14:textId="51679C9A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AAB6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8F26" w14:textId="77777777" w:rsidR="006C16FA" w:rsidRPr="006C16FA" w:rsidRDefault="006C16FA" w:rsidP="006C16F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</w:rPr>
              <w:t>Tak – 1 pkt</w:t>
            </w:r>
          </w:p>
          <w:p w14:paraId="000B7BA6" w14:textId="1753580F" w:rsidR="006C16FA" w:rsidRPr="006C16FA" w:rsidRDefault="006C16FA" w:rsidP="006C16F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C16FA">
              <w:rPr>
                <w:rFonts w:ascii="Garamond" w:hAnsi="Garamond"/>
              </w:rPr>
              <w:t>Nie – 0 pkt</w:t>
            </w:r>
          </w:p>
        </w:tc>
      </w:tr>
      <w:tr w:rsidR="006C16FA" w:rsidRPr="009B7D3B" w14:paraId="03E170F7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F49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3D347" w14:textId="7365F437" w:rsidR="006C16FA" w:rsidRPr="006C16FA" w:rsidRDefault="006C16FA" w:rsidP="006C16F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</w:t>
            </w:r>
            <w:r w:rsidRPr="006C16FA">
              <w:rPr>
                <w:rFonts w:ascii="Garamond" w:hAnsi="Garamond"/>
                <w:color w:val="000000"/>
              </w:rPr>
              <w:lastRenderedPageBreak/>
              <w:t>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29E0" w14:textId="2956C7BC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637A" w14:textId="77777777" w:rsidR="006C16FA" w:rsidRPr="006C16FA" w:rsidRDefault="006C16FA" w:rsidP="006C16F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DE6A" w14:textId="0139448D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05E6310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5452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CE84" w14:textId="0D07931E" w:rsidR="006C16FA" w:rsidRPr="006C16FA" w:rsidRDefault="006C16FA" w:rsidP="006C16FA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17A31" w14:textId="76A39AB9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97447" w14:textId="77777777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6C2" w14:textId="7D7392B8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  <w:tr w:rsidR="006C16FA" w:rsidRPr="009B7D3B" w14:paraId="186ACCE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4B43C" w14:textId="77777777" w:rsidR="006C16FA" w:rsidRPr="009B7D3B" w:rsidRDefault="006C16FA" w:rsidP="006C16F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8777" w14:textId="77777777" w:rsidR="006C16FA" w:rsidRPr="006C16FA" w:rsidRDefault="006C16FA" w:rsidP="006C16FA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14:paraId="219BB02A" w14:textId="3BE9CC5A" w:rsidR="006C16FA" w:rsidRPr="006C16FA" w:rsidRDefault="006C16FA" w:rsidP="006C16FA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20356" w14:textId="135176A9" w:rsidR="006C16FA" w:rsidRPr="006C16FA" w:rsidRDefault="006C16FA" w:rsidP="006C16F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C16F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F067" w14:textId="77777777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A7E" w14:textId="3741DC54" w:rsidR="006C16FA" w:rsidRPr="006C16FA" w:rsidRDefault="006C16FA" w:rsidP="006C16F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C16FA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028C8FCD" w14:textId="77777777" w:rsidR="00122A30" w:rsidRPr="009B7D3B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9FB3" w14:textId="77777777" w:rsidR="004D4237" w:rsidRDefault="004D4237" w:rsidP="005A1349">
      <w:pPr>
        <w:spacing w:after="0" w:line="240" w:lineRule="auto"/>
      </w:pPr>
      <w:r>
        <w:separator/>
      </w:r>
    </w:p>
  </w:endnote>
  <w:endnote w:type="continuationSeparator" w:id="0">
    <w:p w14:paraId="3F557A01" w14:textId="77777777" w:rsidR="004D4237" w:rsidRDefault="004D4237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E0C7" w14:textId="77777777" w:rsidR="004D4237" w:rsidRDefault="004D4237" w:rsidP="005A1349">
      <w:pPr>
        <w:spacing w:after="0" w:line="240" w:lineRule="auto"/>
      </w:pPr>
      <w:r>
        <w:separator/>
      </w:r>
    </w:p>
  </w:footnote>
  <w:footnote w:type="continuationSeparator" w:id="0">
    <w:p w14:paraId="2F4B9C54" w14:textId="77777777" w:rsidR="004D4237" w:rsidRDefault="004D4237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345EC38A" w:rsidR="000F39CB" w:rsidRPr="005F5CF1" w:rsidRDefault="003A20C1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DFP.271.30</w:t>
    </w:r>
    <w:r w:rsidR="0039549D">
      <w:rPr>
        <w:rFonts w:ascii="Garamond" w:hAnsi="Garamond"/>
      </w:rPr>
      <w:t>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D64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8B2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1DE3"/>
    <w:rsid w:val="0011241D"/>
    <w:rsid w:val="00115B52"/>
    <w:rsid w:val="00117092"/>
    <w:rsid w:val="00117448"/>
    <w:rsid w:val="00117548"/>
    <w:rsid w:val="0012100F"/>
    <w:rsid w:val="00122A30"/>
    <w:rsid w:val="00122AA8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0C1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7F6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1369"/>
    <w:rsid w:val="004C2109"/>
    <w:rsid w:val="004C3EA2"/>
    <w:rsid w:val="004C6CE4"/>
    <w:rsid w:val="004C7601"/>
    <w:rsid w:val="004C7C0E"/>
    <w:rsid w:val="004D4237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45AE"/>
    <w:rsid w:val="00535460"/>
    <w:rsid w:val="00535E2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1A54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6FA6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16FA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92387"/>
    <w:rsid w:val="007956AD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36BF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591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933E0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3A1E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4B3"/>
    <w:rsid w:val="00BB7563"/>
    <w:rsid w:val="00BC4181"/>
    <w:rsid w:val="00BC60F6"/>
    <w:rsid w:val="00BC6A34"/>
    <w:rsid w:val="00BD02D3"/>
    <w:rsid w:val="00BD102E"/>
    <w:rsid w:val="00BD2F62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1CDC"/>
    <w:rsid w:val="00C93B26"/>
    <w:rsid w:val="00C948C8"/>
    <w:rsid w:val="00C94BE5"/>
    <w:rsid w:val="00CA1D1B"/>
    <w:rsid w:val="00CA1E07"/>
    <w:rsid w:val="00CA3A39"/>
    <w:rsid w:val="00CB1D37"/>
    <w:rsid w:val="00CB1E16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615"/>
    <w:rsid w:val="00D04772"/>
    <w:rsid w:val="00D04A74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5042"/>
    <w:rsid w:val="00DF6A92"/>
    <w:rsid w:val="00DF6CAC"/>
    <w:rsid w:val="00DF7BB5"/>
    <w:rsid w:val="00DF7DE7"/>
    <w:rsid w:val="00E0097B"/>
    <w:rsid w:val="00E03DC9"/>
    <w:rsid w:val="00E04547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0BA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4C39"/>
    <w:rsid w:val="00EA5043"/>
    <w:rsid w:val="00EA7C0B"/>
    <w:rsid w:val="00EB0026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B15"/>
    <w:rsid w:val="00EC3E05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0610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076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DAA4-C8CB-40AE-A23B-F19CD6CF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3715</Words>
  <Characters>22293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25</cp:revision>
  <cp:lastPrinted>2023-02-01T10:58:00Z</cp:lastPrinted>
  <dcterms:created xsi:type="dcterms:W3CDTF">2024-03-05T12:27:00Z</dcterms:created>
  <dcterms:modified xsi:type="dcterms:W3CDTF">2024-03-14T11:49:00Z</dcterms:modified>
</cp:coreProperties>
</file>