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28AF2" w14:textId="0DFC5907" w:rsidR="00957AC4" w:rsidRPr="00BA186F" w:rsidRDefault="00957AC4" w:rsidP="00957AC4">
      <w:pPr>
        <w:pStyle w:val="Akapitzlist"/>
        <w:spacing w:line="360" w:lineRule="auto"/>
        <w:ind w:right="-284"/>
        <w:jc w:val="right"/>
        <w:rPr>
          <w:rFonts w:ascii="Bahnschrift" w:hAnsi="Bahnschrift"/>
          <w:sz w:val="20"/>
          <w:szCs w:val="20"/>
        </w:rPr>
      </w:pPr>
      <w:r w:rsidRPr="00BA186F">
        <w:rPr>
          <w:rFonts w:ascii="Bahnschrift" w:hAnsi="Bahnschrift"/>
          <w:sz w:val="20"/>
          <w:szCs w:val="20"/>
        </w:rPr>
        <w:t>Załącznik nr 2 do SWZ DZP.382.6.1.2024</w:t>
      </w:r>
    </w:p>
    <w:p w14:paraId="117953D6" w14:textId="1818D600" w:rsidR="00957AC4" w:rsidRPr="00BA186F" w:rsidRDefault="00957AC4" w:rsidP="00957AC4">
      <w:pPr>
        <w:pStyle w:val="Akapitzlist"/>
        <w:spacing w:line="360" w:lineRule="auto"/>
        <w:ind w:right="-284"/>
        <w:jc w:val="right"/>
        <w:rPr>
          <w:rFonts w:ascii="Bahnschrift" w:hAnsi="Bahnschrift"/>
          <w:sz w:val="20"/>
          <w:szCs w:val="20"/>
        </w:rPr>
      </w:pPr>
      <w:r w:rsidRPr="00BA186F">
        <w:rPr>
          <w:rFonts w:ascii="Bahnschrift" w:hAnsi="Bahnschrift"/>
          <w:sz w:val="20"/>
          <w:szCs w:val="20"/>
        </w:rPr>
        <w:t>Załącznik nr 2 do umowy DZP.382.6.1.2024</w:t>
      </w:r>
    </w:p>
    <w:p w14:paraId="7691FE1F" w14:textId="77777777" w:rsidR="00957AC4" w:rsidRPr="001628BB" w:rsidRDefault="00957AC4" w:rsidP="00957AC4">
      <w:pPr>
        <w:pStyle w:val="Nagwek1"/>
        <w:pBdr>
          <w:bottom w:val="single" w:sz="2" w:space="1" w:color="4BACC6"/>
        </w:pBdr>
        <w:spacing w:before="360" w:after="360" w:line="360" w:lineRule="auto"/>
        <w:jc w:val="center"/>
        <w:rPr>
          <w:rFonts w:ascii="Bahnschrift" w:hAnsi="Bahnschrift"/>
          <w:bCs/>
          <w:szCs w:val="22"/>
          <w:lang w:eastAsia="en-US"/>
        </w:rPr>
      </w:pPr>
      <w:bookmarkStart w:id="0" w:name="_GoBack"/>
      <w:bookmarkEnd w:id="0"/>
      <w:r w:rsidRPr="001628BB">
        <w:rPr>
          <w:rFonts w:ascii="Bahnschrift" w:hAnsi="Bahnschrift"/>
          <w:szCs w:val="22"/>
          <w:lang w:eastAsia="en-US"/>
        </w:rPr>
        <w:t>OPIS PRZEDMIOTU ZAMÓWIENIA</w:t>
      </w:r>
    </w:p>
    <w:p w14:paraId="454B7E91" w14:textId="77777777" w:rsidR="00957AC4" w:rsidRPr="00BA186F" w:rsidRDefault="00957AC4" w:rsidP="00957AC4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Przedmiot zamówienia</w:t>
      </w:r>
    </w:p>
    <w:p w14:paraId="1B591FF5" w14:textId="156506E5" w:rsidR="00876F3D" w:rsidRPr="005D0A8B" w:rsidRDefault="00876F3D" w:rsidP="00957AC4">
      <w:pPr>
        <w:pStyle w:val="Akapitzlist"/>
        <w:numPr>
          <w:ilvl w:val="0"/>
          <w:numId w:val="8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Przedmiotem zamówienia są usługi szkoleniowe realizowane w ramach projektu pt.:</w:t>
      </w:r>
      <w:r w:rsidRPr="005D0A8B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 „</w:t>
      </w:r>
      <w:proofErr w:type="spellStart"/>
      <w:r w:rsidRPr="005D0A8B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jUŚt</w:t>
      </w:r>
      <w:proofErr w:type="spellEnd"/>
      <w:r w:rsidRPr="005D0A8B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 </w:t>
      </w:r>
      <w:proofErr w:type="spellStart"/>
      <w:r w:rsidRPr="005D0A8B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transition</w:t>
      </w:r>
      <w:proofErr w:type="spellEnd"/>
      <w:r w:rsidRPr="005D0A8B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 - Potencjał Uniwersytetu Śląskiego podstawą Sprawiedliwej Transformacji regionu”</w:t>
      </w:r>
      <w:r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</w:t>
      </w:r>
      <w:r w:rsidR="00957AC4"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dofinansowanie FESL.10.25-IZ.01-0369/</w:t>
      </w:r>
      <w:r w:rsidR="005D0A8B"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23-00</w:t>
      </w:r>
      <w:r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452BC0A9" w14:textId="0DD4A4CE" w:rsidR="00876F3D" w:rsidRPr="00BA186F" w:rsidRDefault="00876F3D" w:rsidP="00957AC4">
      <w:pPr>
        <w:pStyle w:val="Akapitzlist"/>
        <w:numPr>
          <w:ilvl w:val="0"/>
          <w:numId w:val="8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Szkolenia językowe skierowane są do </w:t>
      </w:r>
      <w:r w:rsidR="005126D6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pracowników biura i kadry zarządzającej Szkołą Doktorską, oraz </w:t>
      </w:r>
      <w:r w:rsidR="00EF41F5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do pracowników biura i kadry zarządzającej Międzynarodową Środowiskową Szkołą Doktorską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Uniwersytetu Śląskiego.</w:t>
      </w:r>
    </w:p>
    <w:p w14:paraId="3A8AF840" w14:textId="77777777" w:rsidR="00876F3D" w:rsidRPr="00BA186F" w:rsidRDefault="00876F3D" w:rsidP="00957AC4">
      <w:pPr>
        <w:pStyle w:val="Akapitzlist"/>
        <w:numPr>
          <w:ilvl w:val="0"/>
          <w:numId w:val="8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Podział na części: </w:t>
      </w:r>
    </w:p>
    <w:p w14:paraId="00627576" w14:textId="77FE7CEA" w:rsidR="00876F3D" w:rsidRPr="00BA186F" w:rsidRDefault="00876F3D" w:rsidP="00957AC4">
      <w:pPr>
        <w:pStyle w:val="Akapitzlist"/>
        <w:spacing w:before="120" w:after="0" w:line="360" w:lineRule="auto"/>
        <w:ind w:left="709"/>
        <w:jc w:val="both"/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Część A – </w:t>
      </w:r>
      <w:r w:rsidR="00EF41F5"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Indywidualne szkolenie z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języka </w:t>
      </w:r>
      <w:r w:rsidR="00EF41F5"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angiel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skiego</w:t>
      </w:r>
      <w:r w:rsidR="00EF41F5"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 dla pracowników biura i kadry zarządzającej Szkołą Doktorską</w:t>
      </w:r>
    </w:p>
    <w:p w14:paraId="5C40EAE9" w14:textId="6EAB211E" w:rsidR="00876F3D" w:rsidRPr="00BA186F" w:rsidRDefault="00876F3D" w:rsidP="00957AC4">
      <w:pPr>
        <w:pStyle w:val="Akapitzlist"/>
        <w:spacing w:before="120" w:after="0" w:line="360" w:lineRule="auto"/>
        <w:ind w:left="709"/>
        <w:jc w:val="both"/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Część B – </w:t>
      </w:r>
      <w:r w:rsidR="00EF41F5"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Indywidualne szkolenie z języka angielskiego dla pracowników biura i kadry zarządzającej Międzynarodową Środowiskową Szkołą Doktorską</w:t>
      </w:r>
    </w:p>
    <w:p w14:paraId="050EDA51" w14:textId="77777777" w:rsidR="00876F3D" w:rsidRPr="00BA186F" w:rsidRDefault="00876F3D" w:rsidP="00957AC4">
      <w:pPr>
        <w:pStyle w:val="Akapitzlist"/>
        <w:numPr>
          <w:ilvl w:val="0"/>
          <w:numId w:val="8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 zakres usługi szkoleniowej wchodzi:  </w:t>
      </w:r>
    </w:p>
    <w:p w14:paraId="25D9F7F8" w14:textId="37C18C2B" w:rsidR="00876F3D" w:rsidRPr="00BA186F" w:rsidRDefault="00876F3D" w:rsidP="00957AC4">
      <w:pPr>
        <w:pStyle w:val="Akapitzlist"/>
        <w:numPr>
          <w:ilvl w:val="0"/>
          <w:numId w:val="9"/>
        </w:numPr>
        <w:spacing w:before="120" w:after="0" w:line="360" w:lineRule="auto"/>
        <w:ind w:left="1134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przeprowadzenie szkoleń</w:t>
      </w:r>
      <w:r w:rsid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 </w:t>
      </w:r>
    </w:p>
    <w:p w14:paraId="360AB4D2" w14:textId="172B1A6D" w:rsidR="00876F3D" w:rsidRPr="00BA186F" w:rsidRDefault="00876F3D" w:rsidP="00957AC4">
      <w:pPr>
        <w:pStyle w:val="Akapitzlist"/>
        <w:numPr>
          <w:ilvl w:val="0"/>
          <w:numId w:val="9"/>
        </w:numPr>
        <w:spacing w:before="120" w:after="0" w:line="360" w:lineRule="auto"/>
        <w:ind w:left="1134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wystawienie przez Wykonawcę zaświadczenia o ukończeniu szkolenia</w:t>
      </w:r>
      <w:r w:rsid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507AC601" w14:textId="2FC46409" w:rsidR="00876F3D" w:rsidRPr="00BA186F" w:rsidRDefault="00876F3D" w:rsidP="00957AC4">
      <w:pPr>
        <w:pStyle w:val="Akapitzlist"/>
        <w:numPr>
          <w:ilvl w:val="0"/>
          <w:numId w:val="8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Szczegółowy opis</w:t>
      </w:r>
    </w:p>
    <w:p w14:paraId="6C3B88BB" w14:textId="58D1F6C4" w:rsidR="00876F3D" w:rsidRPr="00BA186F" w:rsidRDefault="00EF41F5" w:rsidP="00957AC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09"/>
        <w:jc w:val="both"/>
        <w:rPr>
          <w:rFonts w:ascii="Bahnschrift" w:hAnsi="Bahnschrift"/>
        </w:rPr>
      </w:pPr>
      <w:r w:rsidRPr="00BA186F">
        <w:rPr>
          <w:rFonts w:ascii="Bahnschrift" w:eastAsiaTheme="minorHAnsi" w:hAnsi="Bahnschrift" w:cstheme="minorHAnsi"/>
          <w:b/>
          <w:color w:val="auto"/>
          <w:u w:val="single"/>
          <w:bdr w:val="none" w:sz="0" w:space="0" w:color="auto"/>
          <w:lang w:eastAsia="en-US"/>
        </w:rPr>
        <w:t xml:space="preserve">Cz. A: </w:t>
      </w:r>
      <w:r w:rsidR="00112853" w:rsidRPr="00BA186F">
        <w:rPr>
          <w:rFonts w:ascii="Bahnschrift" w:hAnsi="Bahnschrift"/>
        </w:rPr>
        <w:t>Jednym z priorytetów Szkoły Doktorskiej jest umiędzynarodowienie, rozumiane zarówno jako umożliwienie rozwoju doktorantów poprzez prowadzenie kształcenia i badań w</w:t>
      </w:r>
      <w:r w:rsidR="00957AC4" w:rsidRPr="00BA186F">
        <w:rPr>
          <w:rFonts w:ascii="Bahnschrift" w:hAnsi="Bahnschrift"/>
        </w:rPr>
        <w:t> </w:t>
      </w:r>
      <w:r w:rsidR="00112853" w:rsidRPr="00BA186F">
        <w:rPr>
          <w:rFonts w:ascii="Bahnschrift" w:hAnsi="Bahnschrift"/>
        </w:rPr>
        <w:t>środowisku międzynarodowym oraz kształcenie w</w:t>
      </w:r>
      <w:r w:rsidR="007560F7" w:rsidRPr="00BA186F">
        <w:rPr>
          <w:rFonts w:ascii="Bahnschrift" w:hAnsi="Bahnschrift"/>
        </w:rPr>
        <w:t xml:space="preserve"> </w:t>
      </w:r>
      <w:r w:rsidR="00112853" w:rsidRPr="00BA186F">
        <w:rPr>
          <w:rFonts w:ascii="Bahnschrift" w:hAnsi="Bahnschrift"/>
        </w:rPr>
        <w:t>języku angielskim, jak i pozyskiwanie doktorantów z zagranicy. Do realizacji tych zadań niezbędne jest stałe podnoszenie kwalifikacji językowych kadry prowadzącej szkołę. Pracownicy biura SD posługują się językiem</w:t>
      </w:r>
      <w:r w:rsidR="007560F7" w:rsidRPr="00BA186F">
        <w:rPr>
          <w:rFonts w:ascii="Bahnschrift" w:hAnsi="Bahnschrift"/>
        </w:rPr>
        <w:t xml:space="preserve"> </w:t>
      </w:r>
      <w:r w:rsidR="00112853" w:rsidRPr="00BA186F">
        <w:rPr>
          <w:rFonts w:ascii="Bahnschrift" w:hAnsi="Bahnschrift"/>
        </w:rPr>
        <w:t>angielskim na poziomie średniozaawansowanym i zaawansowanym (od B1 do C1). Kompetencje językowe wymagają jednak stałego doskonalenia, aby sprawniej porozumiewać się w międzynarodowym środowisku, tworzyć</w:t>
      </w:r>
      <w:r w:rsidR="007560F7" w:rsidRPr="00BA186F">
        <w:rPr>
          <w:rFonts w:ascii="Bahnschrift" w:hAnsi="Bahnschrift"/>
        </w:rPr>
        <w:t xml:space="preserve"> </w:t>
      </w:r>
      <w:r w:rsidR="00112853" w:rsidRPr="00BA186F">
        <w:rPr>
          <w:rFonts w:ascii="Bahnschrift" w:hAnsi="Bahnschrift"/>
        </w:rPr>
        <w:t>bezbłędne komunikaty (strona internetowa i komunikacja bieżąca), a</w:t>
      </w:r>
      <w:r w:rsidR="00957AC4" w:rsidRPr="00BA186F">
        <w:rPr>
          <w:rFonts w:ascii="Bahnschrift" w:hAnsi="Bahnschrift"/>
        </w:rPr>
        <w:t> </w:t>
      </w:r>
      <w:r w:rsidR="00112853" w:rsidRPr="00BA186F">
        <w:rPr>
          <w:rFonts w:ascii="Bahnschrift" w:hAnsi="Bahnschrift"/>
        </w:rPr>
        <w:t>także lepiej korzystać ze źródeł obcojęzycznych (międzynarodowe granty, systemy kształcenia doktorantów, szkolenia obcojęzyczne).</w:t>
      </w:r>
    </w:p>
    <w:p w14:paraId="42F96764" w14:textId="2B952CF1" w:rsidR="00876F3D" w:rsidRPr="00BA186F" w:rsidRDefault="00876F3D" w:rsidP="00957AC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09"/>
        <w:jc w:val="both"/>
        <w:rPr>
          <w:rFonts w:ascii="Bahnschrift" w:hAnsi="Bahnschrift"/>
        </w:rPr>
      </w:pPr>
      <w:r w:rsidRPr="00BA186F">
        <w:rPr>
          <w:rFonts w:ascii="Bahnschrift" w:hAnsi="Bahnschrift"/>
        </w:rPr>
        <w:lastRenderedPageBreak/>
        <w:t xml:space="preserve">Realizacja szkoleń na poziomach B1, B2, C1, C2  (poziom szkoleń dostosowany zostanie do potrzeb uczestników). </w:t>
      </w:r>
    </w:p>
    <w:p w14:paraId="75005219" w14:textId="77777777" w:rsidR="00876F3D" w:rsidRPr="00BA186F" w:rsidRDefault="00876F3D" w:rsidP="00957AC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09"/>
        <w:jc w:val="both"/>
        <w:rPr>
          <w:rFonts w:ascii="Bahnschrift" w:hAnsi="Bahnschrift"/>
        </w:rPr>
      </w:pPr>
    </w:p>
    <w:p w14:paraId="3362F1ED" w14:textId="69908A05" w:rsidR="00876F3D" w:rsidRPr="00BA186F" w:rsidRDefault="00876F3D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Liczba godzin na </w:t>
      </w:r>
      <w:r w:rsidR="00EF41F5" w:rsidRPr="00BA186F">
        <w:rPr>
          <w:rFonts w:ascii="Bahnschrift" w:hAnsi="Bahnschrift"/>
          <w:color w:val="auto"/>
        </w:rPr>
        <w:t>osob</w:t>
      </w:r>
      <w:r w:rsidRPr="00BA186F">
        <w:rPr>
          <w:rFonts w:ascii="Bahnschrift" w:hAnsi="Bahnschrift"/>
          <w:color w:val="auto"/>
        </w:rPr>
        <w:t>ę: max. 6</w:t>
      </w:r>
      <w:r w:rsidR="007560F7" w:rsidRPr="00BA186F">
        <w:rPr>
          <w:rFonts w:ascii="Bahnschrift" w:hAnsi="Bahnschrift"/>
          <w:color w:val="auto"/>
        </w:rPr>
        <w:t>0</w:t>
      </w:r>
    </w:p>
    <w:p w14:paraId="75E7E743" w14:textId="17350A7E" w:rsidR="00876F3D" w:rsidRPr="00BA186F" w:rsidRDefault="00876F3D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Liczba miesięcy szkolenia: max. </w:t>
      </w:r>
      <w:r w:rsidR="007560F7" w:rsidRPr="00BA186F">
        <w:rPr>
          <w:rFonts w:ascii="Bahnschrift" w:hAnsi="Bahnschrift"/>
          <w:color w:val="auto"/>
        </w:rPr>
        <w:t>2</w:t>
      </w:r>
      <w:r w:rsidR="00084A91" w:rsidRPr="00BA186F">
        <w:rPr>
          <w:rFonts w:ascii="Bahnschrift" w:hAnsi="Bahnschrift"/>
          <w:color w:val="auto"/>
        </w:rPr>
        <w:t>0</w:t>
      </w:r>
    </w:p>
    <w:p w14:paraId="1EC18ACA" w14:textId="756792A4" w:rsidR="007560F7" w:rsidRPr="00BA186F" w:rsidRDefault="007560F7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Liczba godzin zajęć tygodniowo na 1 uczestnika: max 1</w:t>
      </w:r>
    </w:p>
    <w:p w14:paraId="4E8D3F19" w14:textId="77777777" w:rsidR="00957AC4" w:rsidRPr="00BA186F" w:rsidRDefault="00876F3D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Liczba uczestników</w:t>
      </w:r>
      <w:r w:rsidR="007560F7" w:rsidRPr="00BA186F">
        <w:rPr>
          <w:rFonts w:ascii="Bahnschrift" w:hAnsi="Bahnschrift"/>
          <w:color w:val="auto"/>
        </w:rPr>
        <w:t xml:space="preserve">: </w:t>
      </w:r>
    </w:p>
    <w:p w14:paraId="7A6009B2" w14:textId="77777777" w:rsidR="00957AC4" w:rsidRPr="00BA186F" w:rsidRDefault="00957AC4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min. 4, </w:t>
      </w:r>
      <w:r w:rsidR="00876F3D" w:rsidRPr="00BA186F">
        <w:rPr>
          <w:rFonts w:ascii="Bahnschrift" w:hAnsi="Bahnschrift"/>
          <w:color w:val="auto"/>
        </w:rPr>
        <w:t xml:space="preserve">max. </w:t>
      </w:r>
      <w:r w:rsidR="007560F7" w:rsidRPr="00BA186F">
        <w:rPr>
          <w:rFonts w:ascii="Bahnschrift" w:hAnsi="Bahnschrift"/>
          <w:color w:val="auto"/>
        </w:rPr>
        <w:t xml:space="preserve">7 pracowników biura </w:t>
      </w:r>
    </w:p>
    <w:p w14:paraId="5C9FF132" w14:textId="1C4E13F3" w:rsidR="00876F3D" w:rsidRPr="00BA186F" w:rsidRDefault="00957AC4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min. 1, max. </w:t>
      </w:r>
      <w:r w:rsidR="007560F7" w:rsidRPr="00BA186F">
        <w:rPr>
          <w:rFonts w:ascii="Bahnschrift" w:hAnsi="Bahnschrift"/>
          <w:color w:val="auto"/>
        </w:rPr>
        <w:t>3 członków kadry zarządzającej Szkołą Doktorską</w:t>
      </w:r>
    </w:p>
    <w:p w14:paraId="0E83C8C1" w14:textId="74BB3D42" w:rsidR="00957AC4" w:rsidRPr="00BA186F" w:rsidRDefault="00957AC4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Łączna min. liczba godzin w ramach tej części: 300</w:t>
      </w:r>
    </w:p>
    <w:p w14:paraId="1577D83A" w14:textId="14C20F63" w:rsidR="00876F3D" w:rsidRPr="00BA186F" w:rsidRDefault="00876F3D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Łączna </w:t>
      </w:r>
      <w:r w:rsidR="007560F7" w:rsidRPr="00BA186F">
        <w:rPr>
          <w:rFonts w:ascii="Bahnschrift" w:hAnsi="Bahnschrift"/>
          <w:color w:val="auto"/>
        </w:rPr>
        <w:t xml:space="preserve">max. </w:t>
      </w:r>
      <w:r w:rsidRPr="00BA186F">
        <w:rPr>
          <w:rFonts w:ascii="Bahnschrift" w:hAnsi="Bahnschrift"/>
          <w:color w:val="auto"/>
        </w:rPr>
        <w:t xml:space="preserve">liczba godzin w </w:t>
      </w:r>
      <w:r w:rsidR="007560F7" w:rsidRPr="00BA186F">
        <w:rPr>
          <w:rFonts w:ascii="Bahnschrift" w:hAnsi="Bahnschrift"/>
          <w:color w:val="auto"/>
        </w:rPr>
        <w:t xml:space="preserve">ramach tej </w:t>
      </w:r>
      <w:r w:rsidRPr="00BA186F">
        <w:rPr>
          <w:rFonts w:ascii="Bahnschrift" w:hAnsi="Bahnschrift"/>
          <w:color w:val="auto"/>
        </w:rPr>
        <w:t>części</w:t>
      </w:r>
      <w:r w:rsidR="007560F7" w:rsidRPr="00BA186F">
        <w:rPr>
          <w:rFonts w:ascii="Bahnschrift" w:hAnsi="Bahnschrift"/>
          <w:color w:val="auto"/>
        </w:rPr>
        <w:t>: 600</w:t>
      </w:r>
      <w:r w:rsidRPr="00BA186F">
        <w:rPr>
          <w:rFonts w:ascii="Bahnschrift" w:hAnsi="Bahnschrift"/>
          <w:color w:val="auto"/>
        </w:rPr>
        <w:t xml:space="preserve"> </w:t>
      </w:r>
    </w:p>
    <w:p w14:paraId="31AEDD72" w14:textId="77777777" w:rsidR="00876F3D" w:rsidRPr="00BA186F" w:rsidRDefault="00876F3D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</w:p>
    <w:p w14:paraId="4BF30618" w14:textId="7E2F1E71" w:rsidR="007560F7" w:rsidRPr="00BA186F" w:rsidRDefault="007560F7" w:rsidP="00957AC4">
      <w:pPr>
        <w:pStyle w:val="Bezformatowania"/>
        <w:spacing w:line="360" w:lineRule="auto"/>
        <w:ind w:left="709"/>
        <w:jc w:val="both"/>
        <w:rPr>
          <w:rFonts w:ascii="Bahnschrift" w:eastAsia="Arial Unicode MS" w:hAnsi="Bahnschrift" w:cs="Arial Unicode MS"/>
        </w:rPr>
      </w:pPr>
      <w:r w:rsidRPr="00BA186F">
        <w:rPr>
          <w:rFonts w:ascii="Bahnschrift" w:eastAsiaTheme="minorHAnsi" w:hAnsi="Bahnschrift" w:cstheme="minorHAnsi"/>
          <w:b/>
          <w:color w:val="auto"/>
          <w:u w:val="single"/>
          <w:bdr w:val="none" w:sz="0" w:space="0" w:color="auto"/>
          <w:lang w:eastAsia="en-US"/>
        </w:rPr>
        <w:t xml:space="preserve">Cz. B: </w:t>
      </w:r>
      <w:r w:rsidRPr="00BA186F">
        <w:rPr>
          <w:rFonts w:ascii="Bahnschrift" w:eastAsia="Arial Unicode MS" w:hAnsi="Bahnschrift" w:cs="Arial Unicode MS"/>
        </w:rPr>
        <w:t>Podniesienie kompetencji językowych wśród pracowników Międzynarodowej Środowiskowej Szkoły Doktorskiej odgrywa kluczową rolę, bowiem umiędzynarodowienie Szkoły Doktorskiej przy Centrum Studiów Polarnych odzwierciedla się m.in. w:</w:t>
      </w:r>
    </w:p>
    <w:p w14:paraId="453DA32E" w14:textId="77777777" w:rsidR="007560F7" w:rsidRPr="00BA186F" w:rsidRDefault="007560F7" w:rsidP="00957AC4">
      <w:pPr>
        <w:pStyle w:val="Bezformatowania"/>
        <w:spacing w:line="360" w:lineRule="auto"/>
        <w:ind w:left="709"/>
        <w:jc w:val="both"/>
        <w:rPr>
          <w:rFonts w:ascii="Bahnschrift" w:eastAsia="Arial Unicode MS" w:hAnsi="Bahnschrift" w:cs="Arial Unicode MS"/>
        </w:rPr>
      </w:pPr>
      <w:r w:rsidRPr="00BA186F">
        <w:rPr>
          <w:rFonts w:ascii="Bahnschrift" w:eastAsia="Arial Unicode MS" w:hAnsi="Bahnschrift" w:cs="Arial Unicode MS"/>
        </w:rPr>
        <w:t>- kształceniu prowadzonym w języku angielskim,</w:t>
      </w:r>
    </w:p>
    <w:p w14:paraId="68A9FB18" w14:textId="77777777" w:rsidR="007560F7" w:rsidRPr="00BA186F" w:rsidRDefault="007560F7" w:rsidP="00957AC4">
      <w:pPr>
        <w:pStyle w:val="Bezformatowania"/>
        <w:spacing w:line="360" w:lineRule="auto"/>
        <w:ind w:left="709"/>
        <w:jc w:val="both"/>
        <w:rPr>
          <w:rFonts w:ascii="Bahnschrift" w:eastAsia="Arial Unicode MS" w:hAnsi="Bahnschrift" w:cs="Arial Unicode MS"/>
        </w:rPr>
      </w:pPr>
      <w:r w:rsidRPr="00BA186F">
        <w:rPr>
          <w:rFonts w:ascii="Bahnschrift" w:eastAsia="Arial Unicode MS" w:hAnsi="Bahnschrift" w:cs="Arial Unicode MS"/>
        </w:rPr>
        <w:t>- dużym odsetku doktorantów z zagranicy,</w:t>
      </w:r>
    </w:p>
    <w:p w14:paraId="05956307" w14:textId="668D46C6" w:rsidR="007560F7" w:rsidRPr="00BA186F" w:rsidRDefault="007560F7" w:rsidP="00957AC4">
      <w:pPr>
        <w:pStyle w:val="Bezformatowania"/>
        <w:spacing w:line="360" w:lineRule="auto"/>
        <w:ind w:left="709"/>
        <w:jc w:val="both"/>
        <w:rPr>
          <w:rFonts w:ascii="Bahnschrift" w:eastAsia="Arial Unicode MS" w:hAnsi="Bahnschrift" w:cs="Arial Unicode MS"/>
        </w:rPr>
      </w:pPr>
      <w:r w:rsidRPr="00BA186F">
        <w:rPr>
          <w:rFonts w:ascii="Bahnschrift" w:eastAsia="Arial Unicode MS" w:hAnsi="Bahnschrift" w:cs="Arial Unicode MS"/>
        </w:rPr>
        <w:t xml:space="preserve">- angażowaniu do prowadzenia zajęć w Międzynarodowej Środowiskowej Szkoły Doktorskiej przy Centrum Studiów Polarnych oraz opieki nad projektami doktorskimi zagranicznych specjalistów, co wymaga od kadry administracyjnej i zarządzającej Międzynarodową Środowiskową Szkołą Doktorską przy Centrum Studiów Polarnych stałego podnoszenia kompetencji językowych. </w:t>
      </w:r>
    </w:p>
    <w:p w14:paraId="774F884D" w14:textId="0744F351" w:rsidR="00585EDB" w:rsidRPr="00BA186F" w:rsidRDefault="00585EDB" w:rsidP="00957AC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09"/>
        <w:jc w:val="both"/>
        <w:rPr>
          <w:rFonts w:ascii="Bahnschrift" w:hAnsi="Bahnschrift"/>
        </w:rPr>
      </w:pPr>
      <w:r w:rsidRPr="00BA186F">
        <w:rPr>
          <w:rFonts w:ascii="Bahnschrift" w:hAnsi="Bahnschrift"/>
        </w:rPr>
        <w:t>Realizacja szkoleń na poziomach A2, B1, B2, C1, C2  (poziom szkoleń dostosowany zostanie do</w:t>
      </w:r>
      <w:r w:rsidR="00957AC4" w:rsidRPr="00BA186F">
        <w:rPr>
          <w:rFonts w:ascii="Bahnschrift" w:hAnsi="Bahnschrift"/>
        </w:rPr>
        <w:t> </w:t>
      </w:r>
      <w:r w:rsidRPr="00BA186F">
        <w:rPr>
          <w:rFonts w:ascii="Bahnschrift" w:hAnsi="Bahnschrift"/>
        </w:rPr>
        <w:t xml:space="preserve">potrzeb uczestników). </w:t>
      </w:r>
    </w:p>
    <w:p w14:paraId="03136AD0" w14:textId="77777777" w:rsidR="007560F7" w:rsidRPr="00BA186F" w:rsidRDefault="007560F7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</w:p>
    <w:p w14:paraId="23845449" w14:textId="77777777" w:rsidR="00585EDB" w:rsidRPr="00BA186F" w:rsidRDefault="00585EDB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Liczba godzin na osobę: max. 60</w:t>
      </w:r>
    </w:p>
    <w:p w14:paraId="26A24512" w14:textId="7EED8A50" w:rsidR="00585EDB" w:rsidRPr="00BA186F" w:rsidRDefault="00585EDB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Liczba miesięcy szkolenia: max. 2</w:t>
      </w:r>
      <w:r w:rsidR="00084A91" w:rsidRPr="00BA186F">
        <w:rPr>
          <w:rFonts w:ascii="Bahnschrift" w:hAnsi="Bahnschrift"/>
          <w:color w:val="auto"/>
        </w:rPr>
        <w:t>0</w:t>
      </w:r>
    </w:p>
    <w:p w14:paraId="3A408121" w14:textId="77777777" w:rsidR="00585EDB" w:rsidRPr="00BA186F" w:rsidRDefault="00585EDB" w:rsidP="00957AC4">
      <w:pPr>
        <w:pStyle w:val="Bezformatowania"/>
        <w:spacing w:line="360" w:lineRule="auto"/>
        <w:ind w:left="709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Liczba godzin zajęć tygodniowo na 1 uczestnika: max 1</w:t>
      </w:r>
    </w:p>
    <w:p w14:paraId="5134C6A5" w14:textId="77777777" w:rsidR="00957AC4" w:rsidRPr="00BA186F" w:rsidRDefault="00585EDB" w:rsidP="00957AC4">
      <w:pPr>
        <w:pStyle w:val="Bezformatowania"/>
        <w:spacing w:line="360" w:lineRule="auto"/>
        <w:ind w:left="709"/>
        <w:jc w:val="both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Liczba uczestników: </w:t>
      </w:r>
    </w:p>
    <w:p w14:paraId="7DED4B13" w14:textId="77777777" w:rsidR="00957AC4" w:rsidRPr="00BA186F" w:rsidRDefault="00957AC4" w:rsidP="00957AC4">
      <w:pPr>
        <w:pStyle w:val="Bezformatowania"/>
        <w:spacing w:line="360" w:lineRule="auto"/>
        <w:ind w:left="709"/>
        <w:jc w:val="both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 xml:space="preserve">min. 1, </w:t>
      </w:r>
      <w:r w:rsidR="00585EDB" w:rsidRPr="00BA186F">
        <w:rPr>
          <w:rFonts w:ascii="Bahnschrift" w:hAnsi="Bahnschrift"/>
          <w:color w:val="auto"/>
        </w:rPr>
        <w:t xml:space="preserve">max. 3 pracowników biura i </w:t>
      </w:r>
    </w:p>
    <w:p w14:paraId="57A6B4AA" w14:textId="70B57F9B" w:rsidR="00585EDB" w:rsidRPr="00BA186F" w:rsidRDefault="00585EDB" w:rsidP="00957AC4">
      <w:pPr>
        <w:pStyle w:val="Bezformatowania"/>
        <w:spacing w:line="360" w:lineRule="auto"/>
        <w:ind w:left="709"/>
        <w:jc w:val="both"/>
        <w:rPr>
          <w:rFonts w:ascii="Bahnschrift" w:hAnsi="Bahnschrift"/>
          <w:color w:val="auto"/>
        </w:rPr>
      </w:pPr>
      <w:r w:rsidRPr="00BA186F">
        <w:rPr>
          <w:rFonts w:ascii="Bahnschrift" w:hAnsi="Bahnschrift"/>
          <w:color w:val="auto"/>
        </w:rPr>
        <w:t>1 członek kadry zarządzającej Międzynarodową Środowiskową Szkołą Doktorską</w:t>
      </w:r>
    </w:p>
    <w:p w14:paraId="4D2F1E21" w14:textId="544BC156" w:rsidR="00957AC4" w:rsidRPr="00BA186F" w:rsidRDefault="00957AC4" w:rsidP="00957AC4">
      <w:pPr>
        <w:pStyle w:val="Akapitzlist"/>
        <w:spacing w:after="0" w:line="360" w:lineRule="auto"/>
        <w:ind w:left="709"/>
        <w:rPr>
          <w:rFonts w:ascii="Bahnschrift" w:hAnsi="Bahnschrift" w:cstheme="minorHAnsi"/>
          <w:b/>
          <w:sz w:val="20"/>
          <w:szCs w:val="20"/>
          <w:u w:val="single"/>
        </w:rPr>
      </w:pPr>
      <w:r w:rsidRPr="00BA186F">
        <w:rPr>
          <w:rFonts w:ascii="Bahnschrift" w:hAnsi="Bahnschrift"/>
          <w:sz w:val="20"/>
          <w:szCs w:val="20"/>
        </w:rPr>
        <w:t>Łączna min. liczba godzin w ramach tej części: 120</w:t>
      </w:r>
    </w:p>
    <w:p w14:paraId="00C4D1BF" w14:textId="1BD07F00" w:rsidR="00876F3D" w:rsidRPr="00BA186F" w:rsidRDefault="00585EDB" w:rsidP="00957AC4">
      <w:pPr>
        <w:pStyle w:val="Akapitzlist"/>
        <w:spacing w:after="0" w:line="360" w:lineRule="auto"/>
        <w:ind w:left="709"/>
        <w:rPr>
          <w:rFonts w:ascii="Bahnschrift" w:hAnsi="Bahnschrift"/>
          <w:sz w:val="20"/>
          <w:szCs w:val="20"/>
        </w:rPr>
      </w:pPr>
      <w:r w:rsidRPr="00BA186F">
        <w:rPr>
          <w:rFonts w:ascii="Bahnschrift" w:hAnsi="Bahnschrift"/>
          <w:sz w:val="20"/>
          <w:szCs w:val="20"/>
        </w:rPr>
        <w:t>Łączna max. liczba godzin w ramach tej części: 240</w:t>
      </w:r>
    </w:p>
    <w:p w14:paraId="28A4F02E" w14:textId="5A9ECBA2" w:rsidR="00957AC4" w:rsidRPr="00BA186F" w:rsidRDefault="00957AC4" w:rsidP="00957AC4">
      <w:pPr>
        <w:pStyle w:val="Akapitzlist"/>
        <w:spacing w:after="0" w:line="360" w:lineRule="auto"/>
        <w:ind w:left="709"/>
        <w:rPr>
          <w:rFonts w:ascii="Bahnschrift" w:hAnsi="Bahnschrift" w:cstheme="minorHAnsi"/>
          <w:b/>
          <w:sz w:val="20"/>
          <w:szCs w:val="20"/>
          <w:u w:val="single"/>
        </w:rPr>
      </w:pPr>
    </w:p>
    <w:p w14:paraId="52C23188" w14:textId="77777777" w:rsidR="00957AC4" w:rsidRPr="00BA186F" w:rsidRDefault="00957AC4" w:rsidP="00957AC4">
      <w:pPr>
        <w:spacing w:after="0" w:line="360" w:lineRule="auto"/>
        <w:ind w:left="709"/>
        <w:jc w:val="both"/>
        <w:rPr>
          <w:rFonts w:ascii="Bahnschrift" w:hAnsi="Bahnschrift" w:cstheme="minorHAnsi"/>
          <w:b/>
          <w:sz w:val="20"/>
          <w:szCs w:val="20"/>
        </w:rPr>
      </w:pPr>
      <w:r w:rsidRPr="00BA186F">
        <w:rPr>
          <w:rFonts w:ascii="Bahnschrift" w:hAnsi="Bahnschrift" w:cstheme="minorHAnsi"/>
          <w:b/>
          <w:sz w:val="20"/>
          <w:szCs w:val="20"/>
        </w:rPr>
        <w:t>Przez godzinę  Zamawiający rozumie 60 minut.</w:t>
      </w:r>
    </w:p>
    <w:p w14:paraId="3DFD16BF" w14:textId="77777777" w:rsidR="00957AC4" w:rsidRPr="00BA186F" w:rsidRDefault="00957AC4" w:rsidP="00957AC4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lastRenderedPageBreak/>
        <w:t>Termin realizacji zamówienia</w:t>
      </w:r>
    </w:p>
    <w:p w14:paraId="748503B2" w14:textId="10C81A86" w:rsidR="00876F3D" w:rsidRPr="00BA186F" w:rsidRDefault="00876F3D" w:rsidP="00957AC4">
      <w:pPr>
        <w:pStyle w:val="Akapitzlist"/>
        <w:numPr>
          <w:ilvl w:val="0"/>
          <w:numId w:val="10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Wymagany termin realizacji zamówienia: od dnia </w:t>
      </w:r>
      <w:r w:rsidR="00AF4350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01 października 2024 r. przez 20 miesięcy.</w:t>
      </w:r>
    </w:p>
    <w:p w14:paraId="2DEBB4FF" w14:textId="224BF044" w:rsidR="00876F3D" w:rsidRPr="00BA186F" w:rsidRDefault="00876F3D" w:rsidP="00957AC4">
      <w:pPr>
        <w:pStyle w:val="Akapitzlist"/>
        <w:numPr>
          <w:ilvl w:val="0"/>
          <w:numId w:val="10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realizacja usługi szkoleniowej winna odbywać się zgodnie z harmonogramem przygotowanym przez Zamawiającego po zawarciu umowy i przesłanym do Wykonawcy drogą mailową najpóźniej do 5 dni roboczych przed rozpoczęciem każdego </w:t>
      </w:r>
      <w:r w:rsidR="00585EDB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miesiąca zajęć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468B571B" w14:textId="6B0D5D6E" w:rsidR="00876F3D" w:rsidRPr="00BA186F" w:rsidRDefault="00876F3D" w:rsidP="00957AC4">
      <w:pPr>
        <w:pStyle w:val="Akapitzlist"/>
        <w:numPr>
          <w:ilvl w:val="0"/>
          <w:numId w:val="10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Wszystkie zajęcia powinny się odbywać w przedziale pomiędzy 8.00 - 20.00 od poniedziałku do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niedzieli. </w:t>
      </w:r>
    </w:p>
    <w:p w14:paraId="6A9970B0" w14:textId="77777777" w:rsidR="00876F3D" w:rsidRPr="00BA186F" w:rsidRDefault="00876F3D" w:rsidP="00957AC4">
      <w:pPr>
        <w:pStyle w:val="Akapitzlist"/>
        <w:numPr>
          <w:ilvl w:val="0"/>
          <w:numId w:val="10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jest zobowiązany dostosować się do zmian harmonogramu wprowadzonych przez Zamawiającego.</w:t>
      </w:r>
    </w:p>
    <w:p w14:paraId="1B84ED87" w14:textId="1E5067F2" w:rsidR="00876F3D" w:rsidRPr="00BA186F" w:rsidRDefault="00876F3D" w:rsidP="00957AC4">
      <w:pPr>
        <w:pStyle w:val="Akapitzlist"/>
        <w:numPr>
          <w:ilvl w:val="0"/>
          <w:numId w:val="10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Każdorazowe nieprzeprowadzenie zajęć zgodnie z harmonogramem z przyczyn leżących po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stronie Wykonawcy Zamawiający uznaje za niewykonanie przedmiotu umowy.</w:t>
      </w:r>
    </w:p>
    <w:p w14:paraId="6A01B3A7" w14:textId="2DEDE612" w:rsidR="00876F3D" w:rsidRPr="00BA186F" w:rsidRDefault="00876F3D" w:rsidP="00957AC4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 xml:space="preserve">Miejsce realizacji zamówienia: </w:t>
      </w:r>
    </w:p>
    <w:p w14:paraId="79958FE9" w14:textId="55B37F43" w:rsidR="007A2BFD" w:rsidRPr="00BA186F" w:rsidRDefault="00876F3D" w:rsidP="00957AC4">
      <w:pPr>
        <w:spacing w:before="120" w:after="0" w:line="360" w:lineRule="auto"/>
        <w:ind w:left="284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Zajęcia 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będą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od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bywać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się 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 następujących miejscach: Kampus Uniwersytetu Śląskiego w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Katowicach – ul. Bankowa - Katowice, Wydział Nauk Przyrodniczych, ul. Będzińska 60 - Sosnowiec, lub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 wykorzystaniem zdalnej techniki nauczania e-learning za pomocą platformy Microsoft </w:t>
      </w:r>
      <w:proofErr w:type="spellStart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Teams</w:t>
      </w:r>
      <w:proofErr w:type="spellEnd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Uniwersytetu Śląskiego, lub platformy Wykonawcy.</w:t>
      </w:r>
      <w:r w:rsidR="007A2BF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Budynki będą dostosowane do potrzeb osób z niepełnosprawnościami (podjazdy, windy).</w:t>
      </w:r>
    </w:p>
    <w:p w14:paraId="03519790" w14:textId="12EABE6E" w:rsidR="00876F3D" w:rsidRPr="00BA186F" w:rsidRDefault="00876F3D" w:rsidP="00957AC4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 xml:space="preserve">Liczba uczestników: </w:t>
      </w:r>
    </w:p>
    <w:p w14:paraId="0B8B89E4" w14:textId="5E787FFE" w:rsidR="00876F3D" w:rsidRPr="00BA186F" w:rsidRDefault="00585EDB" w:rsidP="00BA186F">
      <w:pPr>
        <w:spacing w:after="0" w:line="360" w:lineRule="auto"/>
        <w:ind w:left="284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M</w:t>
      </w:r>
      <w:r w:rsidR="00876F3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aksymalna liczba uczestników został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</w:t>
      </w:r>
      <w:r w:rsidR="00876F3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określon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</w:t>
      </w:r>
      <w:r w:rsidR="00876F3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powyżej,  ostateczna liczba uczestników zależeć będzie od liczby osób zainteresowanych udziałem w zajęciach. Nie można łączyć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uczestników w grupy</w:t>
      </w:r>
      <w:r w:rsidR="00876F3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 ani wprowadzać na zajęcia dodatkowych osób niebędących uczestnikami Projektu.</w:t>
      </w:r>
    </w:p>
    <w:p w14:paraId="0335AB8D" w14:textId="7174EA76" w:rsidR="00876F3D" w:rsidRPr="00BA186F" w:rsidRDefault="00876F3D" w:rsidP="00BA186F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Rekrutacja, informacja oraz organizacja zajęć:</w:t>
      </w:r>
    </w:p>
    <w:p w14:paraId="48057F26" w14:textId="77777777" w:rsidR="00957AC4" w:rsidRPr="00BA186F" w:rsidRDefault="00876F3D" w:rsidP="00957AC4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Za rekrutację na zajęcia odpowiedzialny jest Zamawiający. Zamawiający zobowiązuje się dostarczyć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listę uczestników/uczestniczek zajęć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oraz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listę rezerwową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najpóźniej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1 dzień roboczy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przed planowanym terminem rozpoczęcia zajęć dla 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pierwszej osoby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. W przypadku niezgłoszenia się 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pracownika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na zajęcia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do udziału w 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nich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ma prawo pierwsza osoba z listy rezerwowej. </w:t>
      </w:r>
    </w:p>
    <w:p w14:paraId="7E057BFD" w14:textId="77777777" w:rsidR="00957AC4" w:rsidRPr="00BA186F" w:rsidRDefault="007A2BFD" w:rsidP="00957AC4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Zamawiający dostarczy Wykonawcy wersję elektroniczną wzoru listy obecności, najpóźniej na 3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dni robocze przed planowanym rozpoczęciem pierwszego ze szkoleń a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Wykonawca zobowiązany jest do wydruku listy obecności i zebrania podpisów uczestników na wersji papierowej w każdym dniu szkolenia. </w:t>
      </w:r>
    </w:p>
    <w:p w14:paraId="3D02EAC8" w14:textId="4B2FC453" w:rsidR="00876F3D" w:rsidRPr="00BA186F" w:rsidRDefault="00876F3D" w:rsidP="00957AC4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zobowiązany jest do udokumentowania obecności na zajęciach uczestników w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postaci </w:t>
      </w:r>
      <w:r w:rsidR="00EC6C43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list obecności (w przypadku zajęć stacjonarnych), lub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zrzutów ekranu </w:t>
      </w:r>
      <w:r w:rsidR="007A2BF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zajęć </w:t>
      </w:r>
      <w:r w:rsidR="007A2BF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lastRenderedPageBreak/>
        <w:t xml:space="preserve">wykonanych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 każdym dniu z widoczną datą i godziną wykonania zrzutu</w:t>
      </w:r>
      <w:r w:rsidR="007A2BFD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 oraz pełnym imieniem i nazwiskiem uczestnika szkolenia.</w:t>
      </w:r>
    </w:p>
    <w:p w14:paraId="33F5DB18" w14:textId="77777777" w:rsidR="00876F3D" w:rsidRPr="00BA186F" w:rsidRDefault="00876F3D" w:rsidP="00957AC4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Wykonawca zobowiązany jest do przygotowania dla każdego ze szkoleń </w:t>
      </w:r>
      <w:proofErr w:type="spellStart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pre</w:t>
      </w:r>
      <w:proofErr w:type="spellEnd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oraz post testów, których wzór zostanie przedłożony do akceptacji Zamawiającemu nie później niż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na 5 dni roboczych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przed planowanym rozpoczęciem realizacji pierwszego z zajęć.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Ostateczna akceptacja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przez Zamawiającego nadesłanych wzorów musi nastąpić najpóźniej </w:t>
      </w:r>
      <w:r w:rsidRPr="00BA186F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na 2 dni robocze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przed planowanym rozpoczęciem zajęć, których dotyczy. Testy mają umożliwić zdiagnozowanie poziomu kompetencji, których dotyczą dane zajęcia, przed i po jego zakończeniu.</w:t>
      </w:r>
    </w:p>
    <w:p w14:paraId="79E2E96D" w14:textId="77777777" w:rsidR="00876F3D" w:rsidRPr="00BA186F" w:rsidRDefault="00876F3D" w:rsidP="00957AC4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zobowiązany jest do niezwłocznego poinformowania Zamawiającego o niezgłoszeniu się uczestników na zajęcia, przerwaniu zajęć lub rezygnacji z uczestnictwa oraz każdorazowej nieobecności skierowanych osób na zajęcia, oraz w innych sytuacjach które mają wpływ na ewentualne niezrealizowanie programu zajęć i umowy.</w:t>
      </w:r>
    </w:p>
    <w:p w14:paraId="11220644" w14:textId="77777777" w:rsidR="00876F3D" w:rsidRPr="00BA186F" w:rsidRDefault="00876F3D" w:rsidP="00957AC4">
      <w:pPr>
        <w:pStyle w:val="Akapitzlist"/>
        <w:numPr>
          <w:ilvl w:val="0"/>
          <w:numId w:val="11"/>
        </w:numPr>
        <w:spacing w:before="120" w:after="0" w:line="360" w:lineRule="auto"/>
        <w:ind w:left="567" w:hanging="283"/>
        <w:jc w:val="both"/>
        <w:rPr>
          <w:rFonts w:ascii="Bahnschrift" w:hAnsi="Bahnschrift" w:cstheme="minorHAnsi"/>
          <w:sz w:val="20"/>
          <w:szCs w:val="20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zobowiązany jest do umożliwienia osobom wskazanym przez Zamawiającego przeprowadzenia w każdym czasie kontroli realizacji zajęć w tym w szczególności ich przebiegu, treści, wykorzystywanych materiałów, frekwencji uczestników oraz prowadzenia wizyt monitorujących</w:t>
      </w:r>
      <w:r w:rsidRPr="00BA186F">
        <w:rPr>
          <w:rFonts w:ascii="Bahnschrift" w:hAnsi="Bahnschrift" w:cstheme="minorHAnsi"/>
          <w:sz w:val="20"/>
          <w:szCs w:val="20"/>
        </w:rPr>
        <w:t>.</w:t>
      </w:r>
    </w:p>
    <w:p w14:paraId="6157285B" w14:textId="3F90E11E" w:rsidR="00876F3D" w:rsidRPr="00BA186F" w:rsidRDefault="00876F3D" w:rsidP="00BA186F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Materiały informacyjne: przygotowanie, oprawa, druk i dystrybucja:</w:t>
      </w:r>
    </w:p>
    <w:p w14:paraId="67B41A1A" w14:textId="77777777" w:rsidR="00876F3D" w:rsidRPr="00BA186F" w:rsidRDefault="00876F3D" w:rsidP="00957AC4">
      <w:pPr>
        <w:spacing w:before="120" w:after="0" w:line="360" w:lineRule="auto"/>
        <w:ind w:firstLine="284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jest zobowiązany do:</w:t>
      </w:r>
    </w:p>
    <w:p w14:paraId="7A69237B" w14:textId="1FB345FC" w:rsidR="007A2BFD" w:rsidRPr="00BA186F" w:rsidRDefault="007A2BFD" w:rsidP="00957AC4">
      <w:pPr>
        <w:pStyle w:val="Akapitzlist"/>
        <w:numPr>
          <w:ilvl w:val="0"/>
          <w:numId w:val="12"/>
        </w:numPr>
        <w:spacing w:after="0" w:line="360" w:lineRule="auto"/>
        <w:ind w:left="568" w:hanging="284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Przygotowania programu szkolenia 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indywidualnie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dla każdej osoby i przesłania go drogą mailową do Zamawiającego do 5 dni roboczych od momentu 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ukończenia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pierwszych zajęć z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każdą osobą.</w:t>
      </w:r>
    </w:p>
    <w:p w14:paraId="2E830D9C" w14:textId="2776E09E" w:rsidR="007A2BF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Przygotowania materiałów szkoleniowych dostępnych dla każdego uczestnika kursu. Materiały szkoleniowe powinny zostać udostępnione Zamawiającemu w wersji papierowej.</w:t>
      </w:r>
    </w:p>
    <w:p w14:paraId="74ADF11C" w14:textId="1D8DB0B4" w:rsidR="007A2BF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Przygotowania wzoru zaświadczenia o udziale w zajęciach, przedłożenia do akceptacji Zmawiającemu w terminie do 1 dnia roboczego przed rozpoczęciem realizacji zajęć, a następnie dostarczenia Zamawiającemu zaświadczeń (1 oryginał dla uczestnika zajęć, 1 kopia dla Zamawiającego potwierdzona za zgodność z oryginałem).</w:t>
      </w:r>
    </w:p>
    <w:p w14:paraId="5007BE66" w14:textId="38BACD37" w:rsidR="007A2BF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Przeprowadzenia na zakończenie zajęć ankiety (przygotowanej w wersji elektronicznej przez Zamawiającego i dostarczonej Wykonawcy drogą mailową w terminie do 5 dni roboczych od daty zawarcia umowy) dotyczącej indywidualnej oceny zajęć przez każdego z uczestników. Wykonawca zobowiązany będzie do wydrukowania ankiety, przeprowadzenia jej oraz zebrania i</w:t>
      </w:r>
      <w:r w:rsidR="00957AC4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przekazania tych ankiet Zamawiającemu, w terminie do 5 dni roboczych od zakończenia zajęć. </w:t>
      </w:r>
    </w:p>
    <w:p w14:paraId="54203961" w14:textId="3D26C3D1" w:rsidR="007A2BF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lastRenderedPageBreak/>
        <w:t xml:space="preserve">Przygotowania </w:t>
      </w:r>
      <w:proofErr w:type="spellStart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pre</w:t>
      </w:r>
      <w:proofErr w:type="spellEnd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testu oraz post testu uwzględniającego program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oraz zakres merytoryczny zajęć i wydrukowania ich dla wszystkich uczestników. Testy te muszą być imienne, nie anonimowe.</w:t>
      </w:r>
    </w:p>
    <w:p w14:paraId="61A3B99E" w14:textId="17C07ADB" w:rsidR="007A2BF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Na programie, zaświadczeniach, testach </w:t>
      </w:r>
      <w:proofErr w:type="spellStart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pre</w:t>
      </w:r>
      <w:proofErr w:type="spellEnd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i post oraz ankiecie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5 dni roboczych od daty zawarcia umowy.</w:t>
      </w:r>
    </w:p>
    <w:p w14:paraId="6114DCC1" w14:textId="04311F4A" w:rsidR="007A2BF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Program do transmisji szkolenia oraz sposób prowadzenia zajęć powinny spełniać kryteria dostępności dla osób ze szczególnymi potrzebami.  Zamawiający wymaga spełnienie standardowych kryteriów dostępności określone w Wytycznych w zakresie realizacji zasady równości szans i niedyskryminacji, w tym dostępności dla osób z niepełnosprawnościami oraz zasady równości szans kobiet i mężczyzn w ramach funduszy unijnych na lata 20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21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-202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7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oraz aktualnych załącznikach do tych wytycznych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55FD5C9B" w14:textId="21E37CDE" w:rsidR="00876F3D" w:rsidRPr="00BA186F" w:rsidRDefault="007A2BFD" w:rsidP="00957AC4">
      <w:pPr>
        <w:pStyle w:val="Akapitzlist"/>
        <w:numPr>
          <w:ilvl w:val="0"/>
          <w:numId w:val="12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Wszystkie przekazywane w formie elektronicznej dokumenty powinny spełniać kryteria dostępności cyfrowej wymienione w Ustawie o dostępności cyfrowej stron internetowych i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aplikacji mobilnych podmiotów publicznych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1E4DDC23" w14:textId="1630872D" w:rsidR="008C5762" w:rsidRPr="00BA186F" w:rsidRDefault="00FE235E" w:rsidP="00BA186F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Dokumentacja związana z realizacją kursu:</w:t>
      </w:r>
    </w:p>
    <w:p w14:paraId="103083E0" w14:textId="2952FD2F" w:rsidR="008C5762" w:rsidRPr="00BA186F" w:rsidRDefault="00942829" w:rsidP="00BA186F">
      <w:pPr>
        <w:pStyle w:val="Akapitzlist"/>
        <w:numPr>
          <w:ilvl w:val="0"/>
          <w:numId w:val="13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zobowiązany będzie do przekazania Zamawiającemu dokumentów w terminie do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10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dni roboczych od dnia zakończenia pierwszego miesiąca szkolenia:</w:t>
      </w:r>
    </w:p>
    <w:p w14:paraId="3FFCC83D" w14:textId="5ACC269A" w:rsidR="008C5762" w:rsidRPr="00BA186F" w:rsidRDefault="008C5762" w:rsidP="00BA186F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Oryginały list obecności z podpisami lektora i uczestnika, lub/i z</w:t>
      </w:r>
      <w:r w:rsidR="00942829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rzuty ekranu z każdego dnia szkolenia z widoczną datą i godziną wykonania zrzutu, obecnymi w danym dniu uczestnikami (pełne imię i nazwisko),</w:t>
      </w:r>
    </w:p>
    <w:p w14:paraId="4CBC121B" w14:textId="52EFDBBB" w:rsidR="008C5762" w:rsidRPr="00BA186F" w:rsidRDefault="00942829" w:rsidP="008C5762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Oryginały sprawdzonych testów </w:t>
      </w:r>
      <w:proofErr w:type="spellStart"/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pre</w:t>
      </w:r>
      <w:proofErr w:type="spellEnd"/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4086C5A8" w14:textId="5B3CA955" w:rsidR="008C5762" w:rsidRPr="00BA186F" w:rsidRDefault="00942829" w:rsidP="00BA186F">
      <w:pPr>
        <w:pStyle w:val="Akapitzlist"/>
        <w:numPr>
          <w:ilvl w:val="0"/>
          <w:numId w:val="13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zobowiązany będzie do przekazania Zamawiającemu dokumentów w terminie do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10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dni roboczych od dnia zakończenia każdego kolejnego miesiąca szkolenia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:</w:t>
      </w:r>
    </w:p>
    <w:p w14:paraId="1D9563B7" w14:textId="371F0158" w:rsidR="008C5762" w:rsidRPr="00BA186F" w:rsidRDefault="008C5762" w:rsidP="008C576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Oryginały list obecności z podpisami lektora i uczestnika, lub/i zrzuty ekranu z każdego dnia szkolenia z widoczną datą i godziną wykonania zrzutu, obecnymi w danym dniu uczestnikami (pełne imię i nazwisko).</w:t>
      </w:r>
    </w:p>
    <w:p w14:paraId="3BF5BEF8" w14:textId="41995977" w:rsidR="008C5762" w:rsidRPr="00BA186F" w:rsidRDefault="00942829" w:rsidP="00BA186F">
      <w:pPr>
        <w:pStyle w:val="Akapitzlist"/>
        <w:numPr>
          <w:ilvl w:val="0"/>
          <w:numId w:val="13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zobowiązany będzie do przekazania Zamawiającemu dokumentów w terminie do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10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dni roboczych od dnia zakończenia szkolenia dla każdej z 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osób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:</w:t>
      </w:r>
    </w:p>
    <w:p w14:paraId="6B5E961B" w14:textId="2115AE23" w:rsidR="008C5762" w:rsidRPr="00BA186F" w:rsidRDefault="008C5762" w:rsidP="00BA186F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Oryginały list obecności z podpisami lektora i uczestnika, lub/i zrzuty ekranu z każdego dnia szkolenia z widoczną datą i godziną wykonania zrzutu, obecnymi w danym dniu uczestnikami (pełne imię i nazwisko) za ostatni miesiąc zajęć,</w:t>
      </w:r>
    </w:p>
    <w:p w14:paraId="27B99394" w14:textId="7AB324FB" w:rsidR="00942829" w:rsidRPr="00BA186F" w:rsidRDefault="00942829" w:rsidP="00BA186F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2.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Oryginał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y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sprawdzonych testów post,</w:t>
      </w:r>
    </w:p>
    <w:p w14:paraId="155F6B9C" w14:textId="718B0871" w:rsidR="00942829" w:rsidRPr="00BA186F" w:rsidRDefault="00942829" w:rsidP="00BA186F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lastRenderedPageBreak/>
        <w:t>Ankiet oceniających przeprowadzonych wśród uczestników zajęć,</w:t>
      </w:r>
    </w:p>
    <w:p w14:paraId="08B00728" w14:textId="31AEACCF" w:rsidR="00942829" w:rsidRPr="00BA186F" w:rsidRDefault="00942829" w:rsidP="00BA186F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Oryginału oraz  kopii potwierdzonej za zgodność z oryginałem zaświadczeń o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ukończeniu 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szkolenia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przez uczestnika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</w:t>
      </w:r>
    </w:p>
    <w:p w14:paraId="4EF440C8" w14:textId="357FF4DB" w:rsidR="00FE235E" w:rsidRPr="00BA186F" w:rsidRDefault="00942829" w:rsidP="00BA186F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Jednego kompletu materiałów szkoleniowych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od każdego uczestnika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, na poczet przekazania ich do archiwum Projektu</w:t>
      </w:r>
      <w:r w:rsidR="00FE235E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0B661E1D" w14:textId="77777777" w:rsidR="00FE235E" w:rsidRPr="00BA186F" w:rsidRDefault="00FE235E" w:rsidP="00BA186F">
      <w:p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Niedotrzymanie ww. terminu Zamawiający uzna jako nienależyte wykonywanie przedmiotu umowy.</w:t>
      </w:r>
    </w:p>
    <w:p w14:paraId="09188B4C" w14:textId="38999D96" w:rsidR="00876F3D" w:rsidRPr="00BA186F" w:rsidRDefault="00876F3D" w:rsidP="00BA186F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Prawa autorskie</w:t>
      </w:r>
      <w:r w:rsidR="00FE235E"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:</w:t>
      </w:r>
    </w:p>
    <w:p w14:paraId="7D8EE220" w14:textId="46DAB015" w:rsidR="00876F3D" w:rsidRPr="00BA186F" w:rsidRDefault="00876F3D" w:rsidP="00BA186F">
      <w:p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Wykonawca przeniesie na Zamawiającego autorskie prawa majątkowe </w:t>
      </w:r>
      <w:r w:rsidR="008C5762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(jeśli wytworzy)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do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wytworzonych w ramach realizacji niniejszego zamówienia materiałów noszących cechy utworu w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rozumieniu art. 1 ustawy z dnia 4 lutego 1994 r. o prawie autorskim i prawach pokrewnych.</w:t>
      </w:r>
    </w:p>
    <w:p w14:paraId="4465633F" w14:textId="53722969" w:rsidR="00876F3D" w:rsidRPr="00BA186F" w:rsidRDefault="00876F3D" w:rsidP="00BA186F">
      <w:pPr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Warunki płatności</w:t>
      </w:r>
      <w:r w:rsidR="00BA186F"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:</w:t>
      </w:r>
    </w:p>
    <w:p w14:paraId="72006BB2" w14:textId="77777777" w:rsidR="00BA186F" w:rsidRPr="00BA186F" w:rsidRDefault="00876F3D" w:rsidP="00BA186F">
      <w:pPr>
        <w:pStyle w:val="Akapitzlist"/>
        <w:numPr>
          <w:ilvl w:val="0"/>
          <w:numId w:val="18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Rozliczenie odbywać się będzie miesięcznie po zakończeniu realizacji danego miesiąca kalendarzowego szkolenia i po podpisaniu przez Zamawiającego protokołu odbioru, który stanowi podstawę do wystawienia rachunku/faktury. </w:t>
      </w:r>
    </w:p>
    <w:p w14:paraId="68D9D0B7" w14:textId="33AB971A" w:rsidR="00BA186F" w:rsidRPr="00BA186F" w:rsidRDefault="00876F3D" w:rsidP="00BA186F">
      <w:pPr>
        <w:pStyle w:val="Akapitzlist"/>
        <w:numPr>
          <w:ilvl w:val="0"/>
          <w:numId w:val="18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Warunkiem podpisania protokołu odbioru usługi będzie dostarczenie do Zamawiającego w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określonym terminie (do </w:t>
      </w:r>
      <w:r w:rsidR="00F1073A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10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dni roboczych) dokumentów wymienionych w p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kt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7. </w:t>
      </w:r>
    </w:p>
    <w:p w14:paraId="4702FED2" w14:textId="77777777" w:rsidR="00BA186F" w:rsidRPr="00BA186F" w:rsidRDefault="00876F3D" w:rsidP="00BA186F">
      <w:pPr>
        <w:pStyle w:val="Akapitzlist"/>
        <w:numPr>
          <w:ilvl w:val="0"/>
          <w:numId w:val="18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Wynagrodzenie wypłacone będzie w oparciu o cenę jednostkową za 1 h zajęć oraz faktyczną liczbę godzin zrealizowanych zajęć. </w:t>
      </w:r>
    </w:p>
    <w:p w14:paraId="009D372A" w14:textId="5406C7D9" w:rsidR="00876F3D" w:rsidRPr="00BA186F" w:rsidRDefault="00876F3D" w:rsidP="00BA186F">
      <w:pPr>
        <w:pStyle w:val="Akapitzlist"/>
        <w:numPr>
          <w:ilvl w:val="0"/>
          <w:numId w:val="18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Zamawiający zobowiązuje się dokonać zapłaty należności na rachunek Wykonawcy podany na</w:t>
      </w:r>
      <w:r w:rsidR="00BA186F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fakturze/rachunku w terminie 14 dni od daty jej otrzymania. </w:t>
      </w:r>
    </w:p>
    <w:p w14:paraId="2A5A007B" w14:textId="643359DE" w:rsidR="00876F3D" w:rsidRPr="00BA186F" w:rsidRDefault="00876F3D" w:rsidP="00BA186F">
      <w:pPr>
        <w:pStyle w:val="Akapitzlist"/>
        <w:numPr>
          <w:ilvl w:val="0"/>
          <w:numId w:val="18"/>
        </w:numPr>
        <w:spacing w:before="120" w:after="0" w:line="360" w:lineRule="auto"/>
        <w:ind w:left="567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wystawi protokół odbioru oraz rachunek/fakturę osobno do każdego miesiąca</w:t>
      </w:r>
      <w:r w:rsidR="00F1073A"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</w:t>
      </w:r>
      <w:r w:rsidRPr="00BA186F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kalendarzowego szkolenia.</w:t>
      </w:r>
    </w:p>
    <w:p w14:paraId="59D12754" w14:textId="77777777" w:rsidR="00876F3D" w:rsidRDefault="00876F3D" w:rsidP="00876F3D">
      <w:pPr>
        <w:spacing w:after="120"/>
        <w:contextualSpacing/>
        <w:jc w:val="both"/>
        <w:rPr>
          <w:rFonts w:eastAsiaTheme="minorEastAsia" w:cstheme="minorHAnsi"/>
          <w:b/>
          <w:bCs/>
        </w:rPr>
      </w:pPr>
    </w:p>
    <w:p w14:paraId="47DEB325" w14:textId="77777777" w:rsidR="00876F3D" w:rsidRDefault="00876F3D" w:rsidP="00876F3D">
      <w:pPr>
        <w:spacing w:after="120"/>
        <w:contextualSpacing/>
        <w:jc w:val="both"/>
        <w:rPr>
          <w:rFonts w:eastAsiaTheme="minorEastAsia" w:cstheme="minorHAnsi"/>
          <w:b/>
          <w:bCs/>
        </w:rPr>
      </w:pPr>
    </w:p>
    <w:sectPr w:rsidR="00876F3D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9BC37D5" w:rsidR="003A362A" w:rsidRDefault="005D0A8B">
    <w:pPr>
      <w:pStyle w:val="Nagwek"/>
    </w:pPr>
    <w:sdt>
      <w:sdtPr>
        <w:id w:val="-1560701032"/>
        <w:docPartObj>
          <w:docPartGallery w:val="Page Numbers (Margins)"/>
          <w:docPartUnique/>
        </w:docPartObj>
      </w:sdtPr>
      <w:sdtEndPr/>
      <w:sdtContent>
        <w:r w:rsidR="00BA186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871CD0" wp14:editId="6FF1AB3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95E83" w14:textId="03406CCE" w:rsidR="00BA186F" w:rsidRPr="00BA186F" w:rsidRDefault="00BA186F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BA186F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BA186F">
                                <w:rPr>
                                  <w:rFonts w:ascii="Bahnschrift" w:eastAsiaTheme="minorEastAsia" w:hAnsi="Bahnschrift" w:cs="Times New Roman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BA186F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BA186F">
                                <w:rPr>
                                  <w:rFonts w:ascii="Bahnschrift" w:eastAsiaTheme="minorEastAsia" w:hAnsi="Bahnschrift" w:cs="Times New Roman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BA186F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BA186F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A871CD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C695E83" w14:textId="03406CCE" w:rsidR="00BA186F" w:rsidRPr="00BA186F" w:rsidRDefault="00BA186F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BA186F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Strona </w:t>
                        </w:r>
                        <w:r w:rsidRPr="00BA186F">
                          <w:rPr>
                            <w:rFonts w:ascii="Bahnschrift" w:eastAsiaTheme="minorEastAsia" w:hAnsi="Bahnschrift" w:cs="Times New Roman"/>
                            <w:sz w:val="20"/>
                            <w:szCs w:val="20"/>
                          </w:rPr>
                          <w:fldChar w:fldCharType="begin"/>
                        </w:r>
                        <w:r w:rsidRPr="00BA186F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BA186F">
                          <w:rPr>
                            <w:rFonts w:ascii="Bahnschrift" w:eastAsiaTheme="minorEastAsia" w:hAnsi="Bahnschrift" w:cs="Times New Roman"/>
                            <w:sz w:val="20"/>
                            <w:szCs w:val="20"/>
                          </w:rPr>
                          <w:fldChar w:fldCharType="separate"/>
                        </w:r>
                        <w:r w:rsidRPr="00BA186F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BA186F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A362A"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bookmarkStart w:id="1" w:name="_Hlk161997889"/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bookmarkEnd w:id="1"/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0603"/>
    <w:multiLevelType w:val="hybridMultilevel"/>
    <w:tmpl w:val="AB626C9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6F90802"/>
    <w:multiLevelType w:val="hybridMultilevel"/>
    <w:tmpl w:val="EA045534"/>
    <w:lvl w:ilvl="0" w:tplc="3D1A6670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E84DEE"/>
    <w:multiLevelType w:val="hybridMultilevel"/>
    <w:tmpl w:val="6A10679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D42CB"/>
    <w:multiLevelType w:val="hybridMultilevel"/>
    <w:tmpl w:val="73761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036B4"/>
    <w:multiLevelType w:val="hybridMultilevel"/>
    <w:tmpl w:val="F11C7C76"/>
    <w:lvl w:ilvl="0" w:tplc="58D4553E">
      <w:start w:val="1"/>
      <w:numFmt w:val="decimal"/>
      <w:lvlText w:val="%1."/>
      <w:lvlJc w:val="left"/>
      <w:pPr>
        <w:ind w:left="360" w:hanging="360"/>
      </w:pPr>
      <w:rPr>
        <w:rFonts w:ascii="Bahnschrift" w:hAnsi="Bahnschrift" w:cs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C30BE9"/>
    <w:multiLevelType w:val="hybridMultilevel"/>
    <w:tmpl w:val="EA045534"/>
    <w:lvl w:ilvl="0" w:tplc="3D1A6670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94C6663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B60D5"/>
    <w:multiLevelType w:val="hybridMultilevel"/>
    <w:tmpl w:val="EA045534"/>
    <w:lvl w:ilvl="0" w:tplc="3D1A6670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0BE4076"/>
    <w:multiLevelType w:val="hybridMultilevel"/>
    <w:tmpl w:val="3F76150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7C56A6C"/>
    <w:multiLevelType w:val="hybridMultilevel"/>
    <w:tmpl w:val="3F76150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8F50667"/>
    <w:multiLevelType w:val="hybridMultilevel"/>
    <w:tmpl w:val="EA045534"/>
    <w:lvl w:ilvl="0" w:tplc="3D1A6670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4BE16A0"/>
    <w:multiLevelType w:val="hybridMultilevel"/>
    <w:tmpl w:val="EA045534"/>
    <w:lvl w:ilvl="0" w:tplc="3D1A6670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619140F"/>
    <w:multiLevelType w:val="hybridMultilevel"/>
    <w:tmpl w:val="80E67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F0F1B"/>
    <w:multiLevelType w:val="hybridMultilevel"/>
    <w:tmpl w:val="CB0C2966"/>
    <w:lvl w:ilvl="0" w:tplc="9C1A24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B22EDB"/>
    <w:multiLevelType w:val="hybridMultilevel"/>
    <w:tmpl w:val="AB045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33E34"/>
    <w:multiLevelType w:val="hybridMultilevel"/>
    <w:tmpl w:val="29449C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94F162E"/>
    <w:multiLevelType w:val="hybridMultilevel"/>
    <w:tmpl w:val="29449C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D422A25"/>
    <w:multiLevelType w:val="hybridMultilevel"/>
    <w:tmpl w:val="3F76150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2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4"/>
  </w:num>
  <w:num w:numId="10">
    <w:abstractNumId w:val="15"/>
  </w:num>
  <w:num w:numId="11">
    <w:abstractNumId w:val="5"/>
  </w:num>
  <w:num w:numId="12">
    <w:abstractNumId w:val="7"/>
  </w:num>
  <w:num w:numId="13">
    <w:abstractNumId w:val="11"/>
  </w:num>
  <w:num w:numId="14">
    <w:abstractNumId w:val="1"/>
  </w:num>
  <w:num w:numId="15">
    <w:abstractNumId w:val="8"/>
  </w:num>
  <w:num w:numId="16">
    <w:abstractNumId w:val="17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mM4NzY3NmQtOWUxNS00ZWNiLTlhYTYtY2ExY2EyOGVhZmY3Ig0KfQ=="/>
    <w:docVar w:name="GVData0" w:val="(end)"/>
  </w:docVars>
  <w:rsids>
    <w:rsidRoot w:val="003A362A"/>
    <w:rsid w:val="00084A91"/>
    <w:rsid w:val="00112853"/>
    <w:rsid w:val="00122991"/>
    <w:rsid w:val="0019263A"/>
    <w:rsid w:val="002571A3"/>
    <w:rsid w:val="002E3A05"/>
    <w:rsid w:val="003A20AE"/>
    <w:rsid w:val="003A362A"/>
    <w:rsid w:val="005126D6"/>
    <w:rsid w:val="005165EA"/>
    <w:rsid w:val="005631AF"/>
    <w:rsid w:val="00585EDB"/>
    <w:rsid w:val="005C0561"/>
    <w:rsid w:val="005D0A8B"/>
    <w:rsid w:val="007560F7"/>
    <w:rsid w:val="007A2BFD"/>
    <w:rsid w:val="00803227"/>
    <w:rsid w:val="00834B61"/>
    <w:rsid w:val="00876F3D"/>
    <w:rsid w:val="008C5762"/>
    <w:rsid w:val="008C6183"/>
    <w:rsid w:val="00942829"/>
    <w:rsid w:val="00957AC4"/>
    <w:rsid w:val="00972E29"/>
    <w:rsid w:val="00AF4350"/>
    <w:rsid w:val="00BA186F"/>
    <w:rsid w:val="00CF7639"/>
    <w:rsid w:val="00D42362"/>
    <w:rsid w:val="00DD4B82"/>
    <w:rsid w:val="00DE77C3"/>
    <w:rsid w:val="00E51291"/>
    <w:rsid w:val="00E52A56"/>
    <w:rsid w:val="00EA169E"/>
    <w:rsid w:val="00EC6C43"/>
    <w:rsid w:val="00EF41F5"/>
    <w:rsid w:val="00F1073A"/>
    <w:rsid w:val="00F86B0B"/>
    <w:rsid w:val="00FE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F3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957AC4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5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876F3D"/>
    <w:pPr>
      <w:ind w:left="720"/>
      <w:contextualSpacing/>
    </w:pPr>
  </w:style>
  <w:style w:type="paragraph" w:customStyle="1" w:styleId="Normalny1">
    <w:name w:val="Normalny1"/>
    <w:rsid w:val="00876F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paragraph" w:customStyle="1" w:styleId="TableNormal">
    <w:name w:val="Table Normal"/>
    <w:rsid w:val="00876F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bdr w:val="nil"/>
      <w:lang w:eastAsia="pl-PL"/>
    </w:rPr>
  </w:style>
  <w:style w:type="paragraph" w:customStyle="1" w:styleId="Bezformatowania">
    <w:name w:val="Bez formatowania"/>
    <w:rsid w:val="00876F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E52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A5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4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B8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57AC4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95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1793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Ewa Słowik</cp:lastModifiedBy>
  <cp:revision>3</cp:revision>
  <cp:lastPrinted>2024-04-18T07:55:00Z</cp:lastPrinted>
  <dcterms:created xsi:type="dcterms:W3CDTF">2024-04-24T08:47:00Z</dcterms:created>
  <dcterms:modified xsi:type="dcterms:W3CDTF">2024-04-29T11:11:00Z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ew0KICAiZG9jSUQiOiAiNmM4NzY3NmQtOWUxNS00ZWNiLTlhYTYtY2ExY2EyOGVhZmY3Ig0KfQ==</vt:lpwstr>
  </property>
  <property fmtid="{D5CDD505-2E9C-101B-9397-08002B2CF9AE}" pid="3" name="GVData0">
    <vt:lpwstr>(end)</vt:lpwstr>
  </property>
</Properties>
</file>