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2E1D4" w14:textId="642E17E4" w:rsidR="00DD76ED" w:rsidRPr="00D409E9" w:rsidRDefault="00DD76ED" w:rsidP="00D409E9">
      <w:pPr>
        <w:keepNext/>
        <w:keepLines/>
        <w:suppressAutoHyphens/>
        <w:autoSpaceDN w:val="0"/>
        <w:spacing w:before="40"/>
        <w:textAlignment w:val="baseline"/>
        <w:outlineLvl w:val="6"/>
        <w:rPr>
          <w:rFonts w:asciiTheme="minorHAnsi" w:hAnsiTheme="minorHAnsi" w:cstheme="minorHAnsi"/>
          <w:lang w:eastAsia="ar-SA"/>
        </w:rPr>
      </w:pPr>
    </w:p>
    <w:p w14:paraId="540E7062" w14:textId="77777777" w:rsidR="00DD76ED" w:rsidRPr="00D409E9" w:rsidRDefault="00DD76ED" w:rsidP="00D409E9">
      <w:pPr>
        <w:tabs>
          <w:tab w:val="left" w:pos="1180"/>
        </w:tabs>
        <w:spacing w:before="120"/>
        <w:rPr>
          <w:rFonts w:asciiTheme="minorHAnsi" w:eastAsia="Calibri" w:hAnsiTheme="minorHAnsi" w:cstheme="minorHAnsi"/>
          <w:b/>
        </w:rPr>
      </w:pPr>
      <w:r w:rsidRPr="00D409E9">
        <w:rPr>
          <w:rFonts w:asciiTheme="minorHAnsi" w:eastAsia="Calibri" w:hAnsiTheme="minorHAnsi" w:cstheme="minorHAnsi"/>
          <w:b/>
        </w:rPr>
        <w:tab/>
      </w:r>
    </w:p>
    <w:p w14:paraId="48FA4EDF" w14:textId="77777777" w:rsidR="00DD76ED" w:rsidRPr="00D409E9" w:rsidRDefault="00DD76ED" w:rsidP="00D409E9">
      <w:pPr>
        <w:spacing w:before="120"/>
        <w:jc w:val="center"/>
        <w:rPr>
          <w:rFonts w:asciiTheme="minorHAnsi" w:hAnsiTheme="minorHAnsi" w:cstheme="minorHAnsi"/>
          <w:b/>
          <w:bCs/>
        </w:rPr>
      </w:pPr>
      <w:r w:rsidRPr="00D409E9">
        <w:rPr>
          <w:rFonts w:asciiTheme="minorHAnsi" w:hAnsiTheme="minorHAnsi" w:cstheme="minorHAnsi"/>
          <w:b/>
          <w:bCs/>
        </w:rPr>
        <w:t>SPECYFIKACJA WARUNKÓW ZAMÓWIENIA</w:t>
      </w:r>
    </w:p>
    <w:p w14:paraId="45B090BC" w14:textId="4558F35C" w:rsidR="00DD76ED" w:rsidRDefault="00DD76ED" w:rsidP="00D409E9">
      <w:pPr>
        <w:spacing w:before="120"/>
        <w:jc w:val="center"/>
        <w:rPr>
          <w:rFonts w:asciiTheme="minorHAnsi" w:hAnsiTheme="minorHAnsi" w:cstheme="minorHAnsi"/>
          <w:b/>
          <w:bCs/>
        </w:rPr>
      </w:pPr>
      <w:r w:rsidRPr="00D409E9">
        <w:rPr>
          <w:rFonts w:asciiTheme="minorHAnsi" w:hAnsiTheme="minorHAnsi" w:cstheme="minorHAnsi"/>
          <w:b/>
          <w:bCs/>
        </w:rPr>
        <w:t>(SWZ)</w:t>
      </w:r>
    </w:p>
    <w:p w14:paraId="007CEBFD" w14:textId="77777777" w:rsidR="006C03C9" w:rsidRPr="00D409E9" w:rsidRDefault="006C03C9" w:rsidP="00D409E9">
      <w:pPr>
        <w:spacing w:before="120"/>
        <w:jc w:val="center"/>
        <w:rPr>
          <w:rFonts w:asciiTheme="minorHAnsi" w:hAnsiTheme="minorHAnsi" w:cstheme="minorHAnsi"/>
          <w:b/>
          <w:bCs/>
        </w:rPr>
      </w:pPr>
    </w:p>
    <w:p w14:paraId="43AF0A62" w14:textId="77777777" w:rsidR="006C03C9" w:rsidRPr="00A7477C" w:rsidRDefault="006C03C9" w:rsidP="00A7477C">
      <w:pPr>
        <w:jc w:val="center"/>
        <w:rPr>
          <w:rFonts w:asciiTheme="minorHAnsi" w:hAnsiTheme="minorHAnsi" w:cstheme="minorHAnsi"/>
          <w:b/>
          <w:bCs/>
        </w:rPr>
      </w:pPr>
      <w:r w:rsidRPr="00A7477C">
        <w:rPr>
          <w:rFonts w:asciiTheme="minorHAnsi" w:hAnsiTheme="minorHAnsi" w:cstheme="minorHAnsi"/>
          <w:b/>
          <w:bCs/>
        </w:rPr>
        <w:t>WOJEWÓDZKI SZPITAL PSYCHIATRYCZNY im. prof. Tadeusza Bilikiewicza w Gdańsku</w:t>
      </w:r>
    </w:p>
    <w:p w14:paraId="13553CCD" w14:textId="4F2EC00C" w:rsidR="00DD76ED" w:rsidRPr="00D409E9" w:rsidRDefault="00DD76ED" w:rsidP="00D409E9">
      <w:pPr>
        <w:suppressAutoHyphens/>
        <w:spacing w:before="120"/>
        <w:jc w:val="both"/>
        <w:rPr>
          <w:rFonts w:asciiTheme="minorHAnsi" w:hAnsiTheme="minorHAnsi" w:cstheme="minorHAnsi"/>
          <w:lang w:eastAsia="ar-SA"/>
        </w:rPr>
      </w:pPr>
      <w:r w:rsidRPr="00D409E9">
        <w:rPr>
          <w:rFonts w:asciiTheme="minorHAnsi" w:hAnsiTheme="minorHAnsi" w:cstheme="minorHAnsi"/>
          <w:lang w:eastAsia="ar-SA"/>
        </w:rPr>
        <w:t>zwan</w:t>
      </w:r>
      <w:r w:rsidR="006C03C9">
        <w:rPr>
          <w:rFonts w:asciiTheme="minorHAnsi" w:hAnsiTheme="minorHAnsi" w:cstheme="minorHAnsi"/>
          <w:lang w:eastAsia="ar-SA"/>
        </w:rPr>
        <w:t>y</w:t>
      </w:r>
      <w:r w:rsidRPr="00D409E9">
        <w:rPr>
          <w:rFonts w:asciiTheme="minorHAnsi" w:hAnsiTheme="minorHAnsi" w:cstheme="minorHAnsi"/>
          <w:lang w:eastAsia="ar-SA"/>
        </w:rPr>
        <w:t xml:space="preserve"> dalej Zamawiającym, zaprasza do złożenia ofert w postępowaniu o udzielenie zamówienia publicznego prowadzonym w formie elektronicznej za pośrednictwem Platformy Zakupowej dostępnej pod adresem </w:t>
      </w:r>
      <w:hyperlink r:id="rId8" w:history="1">
        <w:r w:rsidR="006C03C9" w:rsidRPr="005E4233">
          <w:rPr>
            <w:rStyle w:val="Hipercze"/>
            <w:rFonts w:asciiTheme="minorHAnsi" w:hAnsiTheme="minorHAnsi" w:cstheme="minorHAnsi"/>
            <w:sz w:val="22"/>
            <w:szCs w:val="22"/>
          </w:rPr>
          <w:t>https://platformazakupowa.pl/pn/wsp_bilikiewicz</w:t>
        </w:r>
      </w:hyperlink>
      <w:r w:rsidR="006C03C9" w:rsidRPr="006C03C9">
        <w:rPr>
          <w:rStyle w:val="Hipercze"/>
          <w:rFonts w:asciiTheme="minorHAnsi" w:hAnsiTheme="minorHAnsi" w:cstheme="minorHAnsi"/>
          <w:sz w:val="22"/>
          <w:szCs w:val="22"/>
          <w:u w:val="none"/>
        </w:rPr>
        <w:t xml:space="preserve"> </w:t>
      </w:r>
      <w:r w:rsidRPr="00D409E9">
        <w:rPr>
          <w:rFonts w:asciiTheme="minorHAnsi" w:eastAsia="Calibri" w:hAnsiTheme="minorHAnsi" w:cstheme="minorHAnsi"/>
        </w:rPr>
        <w:t xml:space="preserve">w </w:t>
      </w:r>
      <w:bookmarkStart w:id="0" w:name="_Hlk80079146"/>
      <w:r w:rsidRPr="00D409E9">
        <w:rPr>
          <w:rFonts w:asciiTheme="minorHAnsi" w:eastAsia="Calibri" w:hAnsiTheme="minorHAnsi" w:cstheme="minorHAnsi"/>
        </w:rPr>
        <w:t xml:space="preserve">trybie podstawowym z fakultatywnymi negocjacjami z zachowaniem zasad określonych ustawą </w:t>
      </w:r>
      <w:proofErr w:type="spellStart"/>
      <w:r w:rsidRPr="00D409E9">
        <w:rPr>
          <w:rFonts w:asciiTheme="minorHAnsi" w:eastAsia="Calibri" w:hAnsiTheme="minorHAnsi" w:cstheme="minorHAnsi"/>
        </w:rPr>
        <w:t>Pzp</w:t>
      </w:r>
      <w:proofErr w:type="spellEnd"/>
      <w:r w:rsidRPr="00D409E9">
        <w:rPr>
          <w:rFonts w:asciiTheme="minorHAnsi" w:eastAsia="Calibri" w:hAnsiTheme="minorHAnsi" w:cstheme="minorHAnsi"/>
        </w:rPr>
        <w:t xml:space="preserve"> dla zamówienia klasycznego o wartości szacunkowej mniejszej niż progi unijne</w:t>
      </w:r>
      <w:r w:rsidRPr="00D409E9">
        <w:rPr>
          <w:rFonts w:asciiTheme="minorHAnsi" w:hAnsiTheme="minorHAnsi" w:cstheme="minorHAnsi"/>
          <w:lang w:eastAsia="ar-SA"/>
        </w:rPr>
        <w:t xml:space="preserve"> </w:t>
      </w:r>
      <w:bookmarkEnd w:id="0"/>
      <w:r w:rsidRPr="00D409E9">
        <w:rPr>
          <w:rFonts w:asciiTheme="minorHAnsi" w:hAnsiTheme="minorHAnsi" w:cstheme="minorHAnsi"/>
          <w:lang w:eastAsia="ar-SA"/>
        </w:rPr>
        <w:t>na:</w:t>
      </w:r>
    </w:p>
    <w:p w14:paraId="480A467C" w14:textId="52B010F2" w:rsidR="00DD76ED" w:rsidRDefault="00DD76ED" w:rsidP="00D409E9">
      <w:pPr>
        <w:suppressAutoHyphens/>
        <w:spacing w:before="120"/>
        <w:jc w:val="both"/>
        <w:rPr>
          <w:rFonts w:asciiTheme="minorHAnsi" w:hAnsiTheme="minorHAnsi" w:cstheme="minorHAnsi"/>
          <w:lang w:eastAsia="ar-SA"/>
        </w:rPr>
      </w:pPr>
    </w:p>
    <w:p w14:paraId="47870641" w14:textId="77777777" w:rsidR="00CA5B39" w:rsidRPr="00D409E9" w:rsidRDefault="00CA5B39" w:rsidP="00D409E9">
      <w:pPr>
        <w:suppressAutoHyphens/>
        <w:spacing w:before="120"/>
        <w:jc w:val="both"/>
        <w:rPr>
          <w:rFonts w:asciiTheme="minorHAnsi" w:hAnsiTheme="minorHAnsi" w:cstheme="minorHAnsi"/>
          <w:lang w:eastAsia="ar-SA"/>
        </w:rPr>
      </w:pPr>
    </w:p>
    <w:p w14:paraId="7FD22074" w14:textId="70964A9C" w:rsidR="00DD76ED" w:rsidRDefault="006C03C9" w:rsidP="00D409E9">
      <w:pPr>
        <w:suppressAutoHyphens/>
        <w:spacing w:before="120"/>
        <w:jc w:val="center"/>
        <w:rPr>
          <w:rFonts w:asciiTheme="minorHAnsi" w:eastAsia="Calibri" w:hAnsiTheme="minorHAnsi" w:cstheme="minorHAnsi"/>
          <w:b/>
          <w:bCs/>
        </w:rPr>
      </w:pPr>
      <w:r w:rsidRPr="006C03C9">
        <w:rPr>
          <w:rFonts w:asciiTheme="minorHAnsi" w:eastAsia="Calibri" w:hAnsiTheme="minorHAnsi" w:cstheme="minorHAnsi"/>
          <w:b/>
          <w:bCs/>
        </w:rPr>
        <w:t>dostawę, wdrożenie oraz hosting oprogramowania służącego realizacji projektu „Lepsza przyszłość. Przeciwdziałanie zaburzeniom psychicznym dzieci i młodzieży”</w:t>
      </w:r>
    </w:p>
    <w:p w14:paraId="50B943FF" w14:textId="6E727B41" w:rsidR="00CA5B39" w:rsidRDefault="00CA5B39" w:rsidP="00D409E9">
      <w:pPr>
        <w:suppressAutoHyphens/>
        <w:spacing w:before="120"/>
        <w:jc w:val="center"/>
        <w:rPr>
          <w:rFonts w:asciiTheme="minorHAnsi" w:eastAsia="Calibri" w:hAnsiTheme="minorHAnsi" w:cstheme="minorHAnsi"/>
          <w:b/>
          <w:bCs/>
        </w:rPr>
      </w:pPr>
    </w:p>
    <w:p w14:paraId="38EF62DA" w14:textId="2207CC7F" w:rsidR="00CA5B39" w:rsidRDefault="00CA5B39" w:rsidP="00D409E9">
      <w:pPr>
        <w:suppressAutoHyphens/>
        <w:spacing w:before="120"/>
        <w:jc w:val="center"/>
        <w:rPr>
          <w:rFonts w:asciiTheme="minorHAnsi" w:eastAsia="Calibri" w:hAnsiTheme="minorHAnsi" w:cstheme="minorHAnsi"/>
          <w:b/>
          <w:bCs/>
        </w:rPr>
      </w:pPr>
    </w:p>
    <w:p w14:paraId="203CF8A8" w14:textId="5E1C1AAC" w:rsidR="00CA5B39" w:rsidRDefault="00CA5B39" w:rsidP="00D409E9">
      <w:pPr>
        <w:suppressAutoHyphens/>
        <w:spacing w:before="120"/>
        <w:jc w:val="center"/>
        <w:rPr>
          <w:rFonts w:asciiTheme="minorHAnsi" w:eastAsia="Calibri" w:hAnsiTheme="minorHAnsi" w:cstheme="minorHAnsi"/>
          <w:b/>
          <w:bCs/>
        </w:rPr>
      </w:pPr>
    </w:p>
    <w:p w14:paraId="773829EC" w14:textId="77777777" w:rsidR="00CA5B39" w:rsidRPr="006C03C9" w:rsidRDefault="00CA5B39" w:rsidP="00D409E9">
      <w:pPr>
        <w:suppressAutoHyphens/>
        <w:spacing w:before="120"/>
        <w:jc w:val="center"/>
        <w:rPr>
          <w:rFonts w:asciiTheme="minorHAnsi" w:eastAsia="Calibri" w:hAnsiTheme="minorHAnsi" w:cstheme="minorHAnsi"/>
          <w:b/>
          <w:bCs/>
        </w:rPr>
      </w:pPr>
    </w:p>
    <w:p w14:paraId="2A5EC6C2" w14:textId="77777777" w:rsidR="00DD76ED" w:rsidRPr="00D409E9" w:rsidRDefault="00DD76ED" w:rsidP="00D409E9">
      <w:pPr>
        <w:spacing w:before="120"/>
        <w:rPr>
          <w:rFonts w:asciiTheme="minorHAnsi" w:eastAsia="Calibri" w:hAnsiTheme="minorHAnsi" w:cstheme="minorHAnsi"/>
          <w:b/>
          <w:lang w:eastAsia="en-US"/>
        </w:rPr>
      </w:pPr>
      <w:r w:rsidRPr="00D409E9">
        <w:rPr>
          <w:rFonts w:asciiTheme="minorHAnsi" w:eastAsia="Calibri" w:hAnsiTheme="minorHAnsi" w:cstheme="minorHAnsi"/>
          <w:b/>
          <w:lang w:eastAsia="en-US"/>
        </w:rPr>
        <w:t>Kod Wspólnego Słownika Zamówień (CPV):</w:t>
      </w:r>
    </w:p>
    <w:p w14:paraId="6508248B" w14:textId="77777777" w:rsidR="006C03C9" w:rsidRPr="006C03C9" w:rsidRDefault="006C03C9" w:rsidP="006C03C9">
      <w:pPr>
        <w:jc w:val="both"/>
        <w:rPr>
          <w:rFonts w:asciiTheme="minorHAnsi" w:eastAsia="Calibri" w:hAnsiTheme="minorHAnsi" w:cstheme="minorHAnsi"/>
          <w:bCs/>
        </w:rPr>
      </w:pPr>
      <w:r w:rsidRPr="006C03C9">
        <w:rPr>
          <w:rFonts w:asciiTheme="minorHAnsi" w:eastAsia="Calibri" w:hAnsiTheme="minorHAnsi" w:cstheme="minorHAnsi"/>
          <w:bCs/>
        </w:rPr>
        <w:t>48000000-8 Pakiety oprogramowania i systemy informatyczne</w:t>
      </w:r>
    </w:p>
    <w:p w14:paraId="046EDA2B" w14:textId="77777777" w:rsidR="006C03C9" w:rsidRPr="006C03C9" w:rsidRDefault="006C03C9" w:rsidP="006C03C9">
      <w:pPr>
        <w:jc w:val="both"/>
        <w:rPr>
          <w:rFonts w:asciiTheme="minorHAnsi" w:eastAsia="Calibri" w:hAnsiTheme="minorHAnsi" w:cstheme="minorHAnsi"/>
          <w:bCs/>
        </w:rPr>
      </w:pPr>
      <w:r w:rsidRPr="006C03C9">
        <w:rPr>
          <w:rFonts w:asciiTheme="minorHAnsi" w:eastAsia="Calibri" w:hAnsiTheme="minorHAnsi" w:cstheme="minorHAnsi"/>
          <w:bCs/>
        </w:rPr>
        <w:t>72212180-4 Usługi opracowywania oprogramowania medycznego</w:t>
      </w:r>
    </w:p>
    <w:p w14:paraId="2BB445CA" w14:textId="77777777" w:rsidR="006C03C9" w:rsidRPr="006C03C9" w:rsidRDefault="006C03C9" w:rsidP="006C03C9">
      <w:pPr>
        <w:jc w:val="both"/>
        <w:rPr>
          <w:rFonts w:asciiTheme="minorHAnsi" w:eastAsia="Calibri" w:hAnsiTheme="minorHAnsi" w:cstheme="minorHAnsi"/>
          <w:bCs/>
        </w:rPr>
      </w:pPr>
      <w:r w:rsidRPr="006C03C9">
        <w:rPr>
          <w:rFonts w:asciiTheme="minorHAnsi" w:eastAsia="Calibri" w:hAnsiTheme="minorHAnsi" w:cstheme="minorHAnsi"/>
          <w:bCs/>
        </w:rPr>
        <w:t>72212931-4 Usługi opracowywania oprogramowania szkoleniowego</w:t>
      </w:r>
    </w:p>
    <w:p w14:paraId="3DE629A1" w14:textId="77777777" w:rsidR="006C03C9" w:rsidRPr="006C03C9" w:rsidRDefault="006C03C9" w:rsidP="006C03C9">
      <w:pPr>
        <w:jc w:val="both"/>
        <w:rPr>
          <w:rFonts w:asciiTheme="minorHAnsi" w:eastAsia="Calibri" w:hAnsiTheme="minorHAnsi" w:cstheme="minorHAnsi"/>
          <w:bCs/>
        </w:rPr>
      </w:pPr>
      <w:r w:rsidRPr="006C03C9">
        <w:rPr>
          <w:rFonts w:asciiTheme="minorHAnsi" w:eastAsia="Calibri" w:hAnsiTheme="minorHAnsi" w:cstheme="minorHAnsi"/>
          <w:bCs/>
        </w:rPr>
        <w:t>72221000-0 Usługi doradcze w zakresie analizy biznesowej</w:t>
      </w:r>
    </w:p>
    <w:p w14:paraId="41D7D7C2" w14:textId="77777777" w:rsidR="006C03C9" w:rsidRPr="006C03C9" w:rsidRDefault="006C03C9" w:rsidP="006C03C9">
      <w:pPr>
        <w:jc w:val="both"/>
        <w:rPr>
          <w:rFonts w:asciiTheme="minorHAnsi" w:eastAsia="Calibri" w:hAnsiTheme="minorHAnsi" w:cstheme="minorHAnsi"/>
          <w:bCs/>
        </w:rPr>
      </w:pPr>
      <w:r w:rsidRPr="006C03C9">
        <w:rPr>
          <w:rFonts w:asciiTheme="minorHAnsi" w:eastAsia="Calibri" w:hAnsiTheme="minorHAnsi" w:cstheme="minorHAnsi"/>
          <w:bCs/>
        </w:rPr>
        <w:t>72250000-2 Usługi w zakresie konserwacji i wsparcia systemów</w:t>
      </w:r>
    </w:p>
    <w:p w14:paraId="107D1841" w14:textId="77777777" w:rsidR="006C03C9" w:rsidRPr="006C03C9" w:rsidRDefault="006C03C9" w:rsidP="006C03C9">
      <w:pPr>
        <w:jc w:val="both"/>
        <w:rPr>
          <w:rFonts w:asciiTheme="minorHAnsi" w:eastAsia="Calibri" w:hAnsiTheme="minorHAnsi" w:cstheme="minorHAnsi"/>
          <w:bCs/>
        </w:rPr>
      </w:pPr>
      <w:r w:rsidRPr="006C03C9">
        <w:rPr>
          <w:rFonts w:asciiTheme="minorHAnsi" w:eastAsia="Calibri" w:hAnsiTheme="minorHAnsi" w:cstheme="minorHAnsi"/>
          <w:bCs/>
        </w:rPr>
        <w:t>72260000-5 Usługi w zakresie oprogramowania</w:t>
      </w:r>
    </w:p>
    <w:p w14:paraId="2A1822DF" w14:textId="77777777" w:rsidR="006C03C9" w:rsidRPr="006C03C9" w:rsidRDefault="006C03C9" w:rsidP="006C03C9">
      <w:pPr>
        <w:jc w:val="both"/>
        <w:rPr>
          <w:rFonts w:asciiTheme="minorHAnsi" w:eastAsia="Calibri" w:hAnsiTheme="minorHAnsi" w:cstheme="minorHAnsi"/>
          <w:bCs/>
        </w:rPr>
      </w:pPr>
      <w:r w:rsidRPr="006C03C9">
        <w:rPr>
          <w:rFonts w:asciiTheme="minorHAnsi" w:eastAsia="Calibri" w:hAnsiTheme="minorHAnsi" w:cstheme="minorHAnsi"/>
          <w:bCs/>
        </w:rPr>
        <w:t>72300000-8 Usługi w zakresie danych</w:t>
      </w:r>
    </w:p>
    <w:p w14:paraId="7AFE93C2" w14:textId="77777777" w:rsidR="006C03C9" w:rsidRPr="006C03C9" w:rsidRDefault="006C03C9" w:rsidP="006C03C9">
      <w:pPr>
        <w:jc w:val="both"/>
        <w:rPr>
          <w:rFonts w:asciiTheme="minorHAnsi" w:eastAsia="Calibri" w:hAnsiTheme="minorHAnsi" w:cstheme="minorHAnsi"/>
          <w:bCs/>
        </w:rPr>
      </w:pPr>
      <w:r w:rsidRPr="006C03C9">
        <w:rPr>
          <w:rFonts w:asciiTheme="minorHAnsi" w:eastAsia="Calibri" w:hAnsiTheme="minorHAnsi" w:cstheme="minorHAnsi"/>
          <w:bCs/>
        </w:rPr>
        <w:t>80533100-0 Usługi szkolenia komputerowego</w:t>
      </w:r>
    </w:p>
    <w:p w14:paraId="49A38C1E" w14:textId="77777777" w:rsidR="009320BB" w:rsidRPr="00D409E9" w:rsidRDefault="009320BB" w:rsidP="00D409E9">
      <w:pPr>
        <w:spacing w:before="120"/>
        <w:jc w:val="both"/>
        <w:rPr>
          <w:rFonts w:asciiTheme="minorHAnsi" w:eastAsia="Calibri" w:hAnsiTheme="minorHAnsi" w:cstheme="minorHAnsi"/>
          <w:b/>
        </w:rPr>
      </w:pPr>
    </w:p>
    <w:p w14:paraId="59CD60B9" w14:textId="77777777" w:rsidR="00DD76ED" w:rsidRPr="00D409E9" w:rsidRDefault="00DD76ED" w:rsidP="00D409E9">
      <w:pPr>
        <w:spacing w:before="120"/>
        <w:jc w:val="both"/>
        <w:rPr>
          <w:rFonts w:asciiTheme="minorHAnsi" w:eastAsia="Calibri" w:hAnsiTheme="minorHAnsi" w:cstheme="minorHAnsi"/>
          <w:b/>
        </w:rPr>
      </w:pPr>
      <w:r w:rsidRPr="00D409E9">
        <w:rPr>
          <w:rFonts w:asciiTheme="minorHAnsi" w:eastAsia="Calibri" w:hAnsiTheme="minorHAnsi" w:cstheme="minorHAnsi"/>
          <w:b/>
        </w:rPr>
        <w:t>Integralną część niniejszej SWZ stanowią wzory następujących dokumentów:</w:t>
      </w:r>
    </w:p>
    <w:p w14:paraId="37046CD4" w14:textId="77777777" w:rsidR="00DD76ED" w:rsidRPr="00D409E9" w:rsidRDefault="00DD76ED" w:rsidP="00D409E9">
      <w:pPr>
        <w:widowControl w:val="0"/>
        <w:autoSpaceDE w:val="0"/>
        <w:rPr>
          <w:rFonts w:asciiTheme="minorHAnsi" w:hAnsiTheme="minorHAnsi" w:cstheme="minorHAnsi"/>
          <w:bCs/>
        </w:rPr>
      </w:pPr>
      <w:r w:rsidRPr="00D409E9">
        <w:rPr>
          <w:rFonts w:asciiTheme="minorHAnsi" w:hAnsiTheme="minorHAnsi" w:cstheme="minorHAnsi"/>
          <w:bCs/>
        </w:rPr>
        <w:t xml:space="preserve">Załącznik nr 1 – wzór formularza ofertowego </w:t>
      </w:r>
    </w:p>
    <w:p w14:paraId="3FCFCFC4" w14:textId="77777777" w:rsidR="00DD76ED" w:rsidRPr="00D409E9" w:rsidRDefault="00DD76ED" w:rsidP="00D409E9">
      <w:pPr>
        <w:widowControl w:val="0"/>
        <w:autoSpaceDE w:val="0"/>
        <w:rPr>
          <w:rFonts w:asciiTheme="minorHAnsi" w:hAnsiTheme="minorHAnsi" w:cstheme="minorHAnsi"/>
          <w:bCs/>
        </w:rPr>
      </w:pPr>
      <w:r w:rsidRPr="00D409E9">
        <w:rPr>
          <w:rFonts w:asciiTheme="minorHAnsi" w:hAnsiTheme="minorHAnsi" w:cstheme="minorHAnsi"/>
          <w:bCs/>
        </w:rPr>
        <w:t xml:space="preserve">Załącznik nr 2 – </w:t>
      </w:r>
      <w:r w:rsidRPr="00D409E9">
        <w:rPr>
          <w:rFonts w:asciiTheme="minorHAnsi" w:hAnsiTheme="minorHAnsi" w:cstheme="minorHAnsi"/>
          <w:lang w:eastAsia="ar-SA"/>
        </w:rPr>
        <w:t>oświadczenie o niepodleganiu wykluczeniu i spełnianiu warunków udziału w postępowaniu</w:t>
      </w:r>
    </w:p>
    <w:p w14:paraId="2262685F" w14:textId="13CB04F3" w:rsidR="00DD76ED" w:rsidRPr="00D409E9" w:rsidRDefault="00DD76ED" w:rsidP="00D409E9">
      <w:pPr>
        <w:widowControl w:val="0"/>
        <w:autoSpaceDE w:val="0"/>
        <w:rPr>
          <w:rFonts w:asciiTheme="minorHAnsi" w:hAnsiTheme="minorHAnsi" w:cstheme="minorHAnsi"/>
          <w:bCs/>
        </w:rPr>
      </w:pPr>
      <w:r w:rsidRPr="00D409E9">
        <w:rPr>
          <w:rFonts w:asciiTheme="minorHAnsi" w:hAnsiTheme="minorHAnsi" w:cstheme="minorHAnsi"/>
          <w:bCs/>
        </w:rPr>
        <w:t xml:space="preserve">Załącznik nr </w:t>
      </w:r>
      <w:r w:rsidR="0084575A" w:rsidRPr="00D409E9">
        <w:rPr>
          <w:rFonts w:asciiTheme="minorHAnsi" w:hAnsiTheme="minorHAnsi" w:cstheme="minorHAnsi"/>
          <w:bCs/>
        </w:rPr>
        <w:t>3</w:t>
      </w:r>
      <w:r w:rsidRPr="00D409E9">
        <w:rPr>
          <w:rFonts w:asciiTheme="minorHAnsi" w:hAnsiTheme="minorHAnsi" w:cstheme="minorHAnsi"/>
          <w:bCs/>
        </w:rPr>
        <w:t xml:space="preserve"> – wykaz usług</w:t>
      </w:r>
    </w:p>
    <w:p w14:paraId="6E89A9E1" w14:textId="77ED3672" w:rsidR="00C240FD" w:rsidRPr="00D409E9" w:rsidRDefault="00C240FD" w:rsidP="00D409E9">
      <w:pPr>
        <w:widowControl w:val="0"/>
        <w:autoSpaceDE w:val="0"/>
        <w:rPr>
          <w:rFonts w:asciiTheme="minorHAnsi" w:hAnsiTheme="minorHAnsi" w:cstheme="minorHAnsi"/>
          <w:bCs/>
        </w:rPr>
      </w:pPr>
      <w:r w:rsidRPr="00D409E9">
        <w:rPr>
          <w:rFonts w:asciiTheme="minorHAnsi" w:hAnsiTheme="minorHAnsi" w:cstheme="minorHAnsi"/>
          <w:bCs/>
        </w:rPr>
        <w:t xml:space="preserve">Załącznik nr 4 – wykaz osób </w:t>
      </w:r>
    </w:p>
    <w:p w14:paraId="55F795E1" w14:textId="24E2C851" w:rsidR="00DD76ED" w:rsidRPr="00D409E9" w:rsidRDefault="00DD76ED" w:rsidP="00D409E9">
      <w:pPr>
        <w:widowControl w:val="0"/>
        <w:autoSpaceDE w:val="0"/>
        <w:rPr>
          <w:rFonts w:asciiTheme="minorHAnsi" w:hAnsiTheme="minorHAnsi" w:cstheme="minorHAnsi"/>
          <w:bCs/>
        </w:rPr>
      </w:pPr>
      <w:r w:rsidRPr="00D409E9">
        <w:rPr>
          <w:rFonts w:asciiTheme="minorHAnsi" w:hAnsiTheme="minorHAnsi" w:cstheme="minorHAnsi"/>
          <w:bCs/>
        </w:rPr>
        <w:t xml:space="preserve">Załącznik nr </w:t>
      </w:r>
      <w:r w:rsidR="00C240FD" w:rsidRPr="00D409E9">
        <w:rPr>
          <w:rFonts w:asciiTheme="minorHAnsi" w:hAnsiTheme="minorHAnsi" w:cstheme="minorHAnsi"/>
          <w:bCs/>
        </w:rPr>
        <w:t xml:space="preserve">5 </w:t>
      </w:r>
      <w:r w:rsidRPr="00D409E9">
        <w:rPr>
          <w:rFonts w:asciiTheme="minorHAnsi" w:hAnsiTheme="minorHAnsi" w:cstheme="minorHAnsi"/>
          <w:bCs/>
        </w:rPr>
        <w:t xml:space="preserve">– wzór umowy </w:t>
      </w:r>
    </w:p>
    <w:p w14:paraId="163DB79A" w14:textId="4ECB5FE6" w:rsidR="00DD76ED" w:rsidRPr="00D409E9" w:rsidRDefault="00DD76ED" w:rsidP="00D409E9">
      <w:pPr>
        <w:widowControl w:val="0"/>
        <w:autoSpaceDE w:val="0"/>
        <w:rPr>
          <w:rFonts w:asciiTheme="minorHAnsi" w:hAnsiTheme="minorHAnsi" w:cstheme="minorHAnsi"/>
          <w:bCs/>
        </w:rPr>
      </w:pPr>
      <w:r w:rsidRPr="00D409E9">
        <w:rPr>
          <w:rFonts w:asciiTheme="minorHAnsi" w:hAnsiTheme="minorHAnsi" w:cstheme="minorHAnsi"/>
          <w:bCs/>
        </w:rPr>
        <w:t xml:space="preserve">Załącznik nr </w:t>
      </w:r>
      <w:r w:rsidR="00C240FD" w:rsidRPr="00D409E9">
        <w:rPr>
          <w:rFonts w:asciiTheme="minorHAnsi" w:hAnsiTheme="minorHAnsi" w:cstheme="minorHAnsi"/>
          <w:bCs/>
        </w:rPr>
        <w:t>6</w:t>
      </w:r>
      <w:r w:rsidRPr="00D409E9">
        <w:rPr>
          <w:rFonts w:asciiTheme="minorHAnsi" w:hAnsiTheme="minorHAnsi" w:cstheme="minorHAnsi"/>
          <w:bCs/>
        </w:rPr>
        <w:t xml:space="preserve"> – opis przedmiotu zamówienia</w:t>
      </w:r>
    </w:p>
    <w:p w14:paraId="6B2AEC12" w14:textId="48F214A7" w:rsidR="00133C0C" w:rsidRPr="00D409E9" w:rsidRDefault="00133C0C" w:rsidP="00D409E9">
      <w:pPr>
        <w:widowControl w:val="0"/>
        <w:autoSpaceDE w:val="0"/>
        <w:rPr>
          <w:rFonts w:asciiTheme="minorHAnsi" w:hAnsiTheme="minorHAnsi" w:cstheme="minorHAnsi"/>
          <w:bCs/>
        </w:rPr>
      </w:pPr>
      <w:r w:rsidRPr="00D409E9">
        <w:rPr>
          <w:rFonts w:asciiTheme="minorHAnsi" w:hAnsiTheme="minorHAnsi" w:cstheme="minorHAnsi"/>
          <w:bCs/>
        </w:rPr>
        <w:t xml:space="preserve">Załącznik nr 7 – </w:t>
      </w:r>
      <w:r w:rsidR="00230EED">
        <w:rPr>
          <w:rFonts w:asciiTheme="minorHAnsi" w:hAnsiTheme="minorHAnsi" w:cstheme="minorHAnsi"/>
          <w:bCs/>
        </w:rPr>
        <w:t>o</w:t>
      </w:r>
      <w:r w:rsidR="006C03C9" w:rsidRPr="006C03C9">
        <w:rPr>
          <w:rFonts w:asciiTheme="minorHAnsi" w:hAnsiTheme="minorHAnsi" w:cstheme="minorHAnsi"/>
          <w:bCs/>
        </w:rPr>
        <w:t>pis oferowanego Modułu Organizacyjnego</w:t>
      </w:r>
    </w:p>
    <w:p w14:paraId="58B940C5" w14:textId="77777777" w:rsidR="00DD76ED" w:rsidRPr="00D409E9" w:rsidRDefault="00DD76ED" w:rsidP="00D409E9">
      <w:pPr>
        <w:widowControl w:val="0"/>
        <w:autoSpaceDE w:val="0"/>
        <w:rPr>
          <w:rFonts w:asciiTheme="minorHAnsi" w:hAnsiTheme="minorHAnsi" w:cstheme="minorHAnsi"/>
          <w:bCs/>
        </w:rPr>
      </w:pPr>
      <w:r w:rsidRPr="00D409E9">
        <w:rPr>
          <w:rFonts w:asciiTheme="minorHAnsi" w:hAnsiTheme="minorHAnsi" w:cstheme="minorHAnsi"/>
          <w:bCs/>
        </w:rPr>
        <w:br w:type="page"/>
      </w:r>
    </w:p>
    <w:sdt>
      <w:sdtPr>
        <w:rPr>
          <w:rFonts w:asciiTheme="minorHAnsi" w:hAnsiTheme="minorHAnsi" w:cstheme="minorHAnsi"/>
        </w:rPr>
        <w:id w:val="1247072462"/>
        <w:docPartObj>
          <w:docPartGallery w:val="Table of Contents"/>
          <w:docPartUnique/>
        </w:docPartObj>
      </w:sdtPr>
      <w:sdtEndPr>
        <w:rPr>
          <w:noProof/>
        </w:rPr>
      </w:sdtEndPr>
      <w:sdtContent>
        <w:p w14:paraId="55F6BDC0" w14:textId="77777777" w:rsidR="00DD76ED" w:rsidRPr="00D409E9" w:rsidRDefault="00DD76ED" w:rsidP="00D409E9">
          <w:pPr>
            <w:keepNext/>
            <w:keepLines/>
            <w:spacing w:before="480"/>
            <w:rPr>
              <w:rFonts w:asciiTheme="minorHAnsi" w:eastAsiaTheme="majorEastAsia" w:hAnsiTheme="minorHAnsi" w:cstheme="minorHAnsi"/>
              <w:b/>
              <w:bCs/>
              <w:color w:val="2F5496" w:themeColor="accent1" w:themeShade="BF"/>
            </w:rPr>
          </w:pPr>
          <w:r w:rsidRPr="00D409E9">
            <w:rPr>
              <w:rFonts w:asciiTheme="minorHAnsi" w:eastAsiaTheme="majorEastAsia" w:hAnsiTheme="minorHAnsi" w:cstheme="minorHAnsi"/>
              <w:b/>
              <w:bCs/>
              <w:color w:val="2F5496" w:themeColor="accent1" w:themeShade="BF"/>
            </w:rPr>
            <w:t>Spis treści</w:t>
          </w:r>
        </w:p>
        <w:p w14:paraId="2CFA0527" w14:textId="51BC9C25" w:rsidR="00CA5B39" w:rsidRDefault="00DD76ED">
          <w:pPr>
            <w:pStyle w:val="Spistreci1"/>
            <w:tabs>
              <w:tab w:val="right" w:leader="dot" w:pos="9770"/>
            </w:tabs>
            <w:rPr>
              <w:rFonts w:eastAsiaTheme="minorEastAsia" w:cstheme="minorBidi"/>
              <w:b w:val="0"/>
              <w:bCs w:val="0"/>
              <w:caps w:val="0"/>
              <w:noProof/>
              <w:sz w:val="24"/>
              <w:szCs w:val="24"/>
            </w:rPr>
          </w:pPr>
          <w:r w:rsidRPr="00D409E9">
            <w:rPr>
              <w:b w:val="0"/>
              <w:bCs w:val="0"/>
              <w:sz w:val="24"/>
              <w:szCs w:val="24"/>
            </w:rPr>
            <w:fldChar w:fldCharType="begin"/>
          </w:r>
          <w:r w:rsidRPr="00D409E9">
            <w:rPr>
              <w:sz w:val="24"/>
              <w:szCs w:val="24"/>
            </w:rPr>
            <w:instrText>TOC \o "1-3" \h \z \u</w:instrText>
          </w:r>
          <w:r w:rsidRPr="00D409E9">
            <w:rPr>
              <w:b w:val="0"/>
              <w:bCs w:val="0"/>
              <w:sz w:val="24"/>
              <w:szCs w:val="24"/>
            </w:rPr>
            <w:fldChar w:fldCharType="separate"/>
          </w:r>
          <w:hyperlink w:anchor="_Toc100051669" w:history="1">
            <w:r w:rsidR="00CA5B39" w:rsidRPr="00E85689">
              <w:rPr>
                <w:rStyle w:val="Hipercze"/>
                <w:noProof/>
                <w:kern w:val="32"/>
                <w:lang w:eastAsia="ar-SA"/>
              </w:rPr>
              <w:t>Rozdział I. Nazwa oraz adres Zamawiającego</w:t>
            </w:r>
            <w:r w:rsidR="00CA5B39">
              <w:rPr>
                <w:noProof/>
                <w:webHidden/>
              </w:rPr>
              <w:tab/>
            </w:r>
            <w:r w:rsidR="00CA5B39">
              <w:rPr>
                <w:noProof/>
                <w:webHidden/>
              </w:rPr>
              <w:fldChar w:fldCharType="begin"/>
            </w:r>
            <w:r w:rsidR="00CA5B39">
              <w:rPr>
                <w:noProof/>
                <w:webHidden/>
              </w:rPr>
              <w:instrText xml:space="preserve"> PAGEREF _Toc100051669 \h </w:instrText>
            </w:r>
            <w:r w:rsidR="00CA5B39">
              <w:rPr>
                <w:noProof/>
                <w:webHidden/>
              </w:rPr>
            </w:r>
            <w:r w:rsidR="00CA5B39">
              <w:rPr>
                <w:noProof/>
                <w:webHidden/>
              </w:rPr>
              <w:fldChar w:fldCharType="separate"/>
            </w:r>
            <w:r w:rsidR="00CA5B39">
              <w:rPr>
                <w:noProof/>
                <w:webHidden/>
              </w:rPr>
              <w:t>3</w:t>
            </w:r>
            <w:r w:rsidR="00CA5B39">
              <w:rPr>
                <w:noProof/>
                <w:webHidden/>
              </w:rPr>
              <w:fldChar w:fldCharType="end"/>
            </w:r>
          </w:hyperlink>
        </w:p>
        <w:p w14:paraId="0EA46544" w14:textId="4402C483" w:rsidR="00CA5B39" w:rsidRDefault="00616633">
          <w:pPr>
            <w:pStyle w:val="Spistreci1"/>
            <w:tabs>
              <w:tab w:val="right" w:leader="dot" w:pos="9770"/>
            </w:tabs>
            <w:rPr>
              <w:rFonts w:eastAsiaTheme="minorEastAsia" w:cstheme="minorBidi"/>
              <w:b w:val="0"/>
              <w:bCs w:val="0"/>
              <w:caps w:val="0"/>
              <w:noProof/>
              <w:sz w:val="24"/>
              <w:szCs w:val="24"/>
            </w:rPr>
          </w:pPr>
          <w:hyperlink w:anchor="_Toc100051670" w:history="1">
            <w:r w:rsidR="00CA5B39" w:rsidRPr="00E85689">
              <w:rPr>
                <w:rStyle w:val="Hipercze"/>
                <w:noProof/>
                <w:kern w:val="32"/>
                <w:lang w:eastAsia="ar-SA"/>
              </w:rPr>
              <w:t>Rozdział II. Tryb udzielenia zamówienia</w:t>
            </w:r>
            <w:r w:rsidR="00CA5B39">
              <w:rPr>
                <w:noProof/>
                <w:webHidden/>
              </w:rPr>
              <w:tab/>
            </w:r>
            <w:r w:rsidR="00CA5B39">
              <w:rPr>
                <w:noProof/>
                <w:webHidden/>
              </w:rPr>
              <w:fldChar w:fldCharType="begin"/>
            </w:r>
            <w:r w:rsidR="00CA5B39">
              <w:rPr>
                <w:noProof/>
                <w:webHidden/>
              </w:rPr>
              <w:instrText xml:space="preserve"> PAGEREF _Toc100051670 \h </w:instrText>
            </w:r>
            <w:r w:rsidR="00CA5B39">
              <w:rPr>
                <w:noProof/>
                <w:webHidden/>
              </w:rPr>
            </w:r>
            <w:r w:rsidR="00CA5B39">
              <w:rPr>
                <w:noProof/>
                <w:webHidden/>
              </w:rPr>
              <w:fldChar w:fldCharType="separate"/>
            </w:r>
            <w:r w:rsidR="00CA5B39">
              <w:rPr>
                <w:noProof/>
                <w:webHidden/>
              </w:rPr>
              <w:t>3</w:t>
            </w:r>
            <w:r w:rsidR="00CA5B39">
              <w:rPr>
                <w:noProof/>
                <w:webHidden/>
              </w:rPr>
              <w:fldChar w:fldCharType="end"/>
            </w:r>
          </w:hyperlink>
        </w:p>
        <w:p w14:paraId="53CD88BD" w14:textId="2D787083" w:rsidR="00CA5B39" w:rsidRDefault="00616633">
          <w:pPr>
            <w:pStyle w:val="Spistreci1"/>
            <w:tabs>
              <w:tab w:val="right" w:leader="dot" w:pos="9770"/>
            </w:tabs>
            <w:rPr>
              <w:rFonts w:eastAsiaTheme="minorEastAsia" w:cstheme="minorBidi"/>
              <w:b w:val="0"/>
              <w:bCs w:val="0"/>
              <w:caps w:val="0"/>
              <w:noProof/>
              <w:sz w:val="24"/>
              <w:szCs w:val="24"/>
            </w:rPr>
          </w:pPr>
          <w:hyperlink w:anchor="_Toc100051671" w:history="1">
            <w:r w:rsidR="00CA5B39" w:rsidRPr="00E85689">
              <w:rPr>
                <w:rStyle w:val="Hipercze"/>
                <w:noProof/>
                <w:kern w:val="32"/>
                <w:lang w:eastAsia="ar-SA"/>
              </w:rPr>
              <w:t>Rozdział III. Opis przedmiotu zamówienia</w:t>
            </w:r>
            <w:r w:rsidR="00CA5B39">
              <w:rPr>
                <w:noProof/>
                <w:webHidden/>
              </w:rPr>
              <w:tab/>
            </w:r>
            <w:r w:rsidR="00CA5B39">
              <w:rPr>
                <w:noProof/>
                <w:webHidden/>
              </w:rPr>
              <w:fldChar w:fldCharType="begin"/>
            </w:r>
            <w:r w:rsidR="00CA5B39">
              <w:rPr>
                <w:noProof/>
                <w:webHidden/>
              </w:rPr>
              <w:instrText xml:space="preserve"> PAGEREF _Toc100051671 \h </w:instrText>
            </w:r>
            <w:r w:rsidR="00CA5B39">
              <w:rPr>
                <w:noProof/>
                <w:webHidden/>
              </w:rPr>
            </w:r>
            <w:r w:rsidR="00CA5B39">
              <w:rPr>
                <w:noProof/>
                <w:webHidden/>
              </w:rPr>
              <w:fldChar w:fldCharType="separate"/>
            </w:r>
            <w:r w:rsidR="00CA5B39">
              <w:rPr>
                <w:noProof/>
                <w:webHidden/>
              </w:rPr>
              <w:t>3</w:t>
            </w:r>
            <w:r w:rsidR="00CA5B39">
              <w:rPr>
                <w:noProof/>
                <w:webHidden/>
              </w:rPr>
              <w:fldChar w:fldCharType="end"/>
            </w:r>
          </w:hyperlink>
        </w:p>
        <w:p w14:paraId="0F03ACDB" w14:textId="68D91E4E" w:rsidR="00CA5B39" w:rsidRDefault="00616633">
          <w:pPr>
            <w:pStyle w:val="Spistreci1"/>
            <w:tabs>
              <w:tab w:val="right" w:leader="dot" w:pos="9770"/>
            </w:tabs>
            <w:rPr>
              <w:rFonts w:eastAsiaTheme="minorEastAsia" w:cstheme="minorBidi"/>
              <w:b w:val="0"/>
              <w:bCs w:val="0"/>
              <w:caps w:val="0"/>
              <w:noProof/>
              <w:sz w:val="24"/>
              <w:szCs w:val="24"/>
            </w:rPr>
          </w:pPr>
          <w:hyperlink w:anchor="_Toc100051672" w:history="1">
            <w:r w:rsidR="00CA5B39" w:rsidRPr="00E85689">
              <w:rPr>
                <w:rStyle w:val="Hipercze"/>
                <w:noProof/>
                <w:kern w:val="32"/>
                <w:lang w:eastAsia="ar-SA"/>
              </w:rPr>
              <w:t>Rozdział IV. Informacja o przedmiotowych środkach dowodowych</w:t>
            </w:r>
            <w:r w:rsidR="00CA5B39">
              <w:rPr>
                <w:noProof/>
                <w:webHidden/>
              </w:rPr>
              <w:tab/>
            </w:r>
            <w:r w:rsidR="00CA5B39">
              <w:rPr>
                <w:noProof/>
                <w:webHidden/>
              </w:rPr>
              <w:fldChar w:fldCharType="begin"/>
            </w:r>
            <w:r w:rsidR="00CA5B39">
              <w:rPr>
                <w:noProof/>
                <w:webHidden/>
              </w:rPr>
              <w:instrText xml:space="preserve"> PAGEREF _Toc100051672 \h </w:instrText>
            </w:r>
            <w:r w:rsidR="00CA5B39">
              <w:rPr>
                <w:noProof/>
                <w:webHidden/>
              </w:rPr>
            </w:r>
            <w:r w:rsidR="00CA5B39">
              <w:rPr>
                <w:noProof/>
                <w:webHidden/>
              </w:rPr>
              <w:fldChar w:fldCharType="separate"/>
            </w:r>
            <w:r w:rsidR="00CA5B39">
              <w:rPr>
                <w:noProof/>
                <w:webHidden/>
              </w:rPr>
              <w:t>4</w:t>
            </w:r>
            <w:r w:rsidR="00CA5B39">
              <w:rPr>
                <w:noProof/>
                <w:webHidden/>
              </w:rPr>
              <w:fldChar w:fldCharType="end"/>
            </w:r>
          </w:hyperlink>
        </w:p>
        <w:p w14:paraId="1B0AFA25" w14:textId="68CF76DD" w:rsidR="00CA5B39" w:rsidRDefault="00616633">
          <w:pPr>
            <w:pStyle w:val="Spistreci1"/>
            <w:tabs>
              <w:tab w:val="right" w:leader="dot" w:pos="9770"/>
            </w:tabs>
            <w:rPr>
              <w:rFonts w:eastAsiaTheme="minorEastAsia" w:cstheme="minorBidi"/>
              <w:b w:val="0"/>
              <w:bCs w:val="0"/>
              <w:caps w:val="0"/>
              <w:noProof/>
              <w:sz w:val="24"/>
              <w:szCs w:val="24"/>
            </w:rPr>
          </w:pPr>
          <w:hyperlink w:anchor="_Toc100051673" w:history="1">
            <w:r w:rsidR="00CA5B39" w:rsidRPr="00E85689">
              <w:rPr>
                <w:rStyle w:val="Hipercze"/>
                <w:noProof/>
                <w:kern w:val="32"/>
                <w:lang w:eastAsia="ar-SA"/>
              </w:rPr>
              <w:t>Rozdział V. Termin wykonania zamówienia i prawo opcji</w:t>
            </w:r>
            <w:r w:rsidR="00CA5B39">
              <w:rPr>
                <w:noProof/>
                <w:webHidden/>
              </w:rPr>
              <w:tab/>
            </w:r>
            <w:r w:rsidR="00CA5B39">
              <w:rPr>
                <w:noProof/>
                <w:webHidden/>
              </w:rPr>
              <w:fldChar w:fldCharType="begin"/>
            </w:r>
            <w:r w:rsidR="00CA5B39">
              <w:rPr>
                <w:noProof/>
                <w:webHidden/>
              </w:rPr>
              <w:instrText xml:space="preserve"> PAGEREF _Toc100051673 \h </w:instrText>
            </w:r>
            <w:r w:rsidR="00CA5B39">
              <w:rPr>
                <w:noProof/>
                <w:webHidden/>
              </w:rPr>
            </w:r>
            <w:r w:rsidR="00CA5B39">
              <w:rPr>
                <w:noProof/>
                <w:webHidden/>
              </w:rPr>
              <w:fldChar w:fldCharType="separate"/>
            </w:r>
            <w:r w:rsidR="00CA5B39">
              <w:rPr>
                <w:noProof/>
                <w:webHidden/>
              </w:rPr>
              <w:t>7</w:t>
            </w:r>
            <w:r w:rsidR="00CA5B39">
              <w:rPr>
                <w:noProof/>
                <w:webHidden/>
              </w:rPr>
              <w:fldChar w:fldCharType="end"/>
            </w:r>
          </w:hyperlink>
        </w:p>
        <w:p w14:paraId="0F2B13D8" w14:textId="18D879E8" w:rsidR="00CA5B39" w:rsidRDefault="00616633">
          <w:pPr>
            <w:pStyle w:val="Spistreci1"/>
            <w:tabs>
              <w:tab w:val="right" w:leader="dot" w:pos="9770"/>
            </w:tabs>
            <w:rPr>
              <w:rFonts w:eastAsiaTheme="minorEastAsia" w:cstheme="minorBidi"/>
              <w:b w:val="0"/>
              <w:bCs w:val="0"/>
              <w:caps w:val="0"/>
              <w:noProof/>
              <w:sz w:val="24"/>
              <w:szCs w:val="24"/>
            </w:rPr>
          </w:pPr>
          <w:hyperlink w:anchor="_Toc100051674" w:history="1">
            <w:r w:rsidR="00CA5B39" w:rsidRPr="00E85689">
              <w:rPr>
                <w:rStyle w:val="Hipercze"/>
                <w:noProof/>
                <w:kern w:val="32"/>
                <w:lang w:eastAsia="ar-SA"/>
              </w:rPr>
              <w:t>Rozdział VI. Podstawy wykluczenia i warunki udziału w postępowaniu</w:t>
            </w:r>
            <w:r w:rsidR="00CA5B39">
              <w:rPr>
                <w:noProof/>
                <w:webHidden/>
              </w:rPr>
              <w:tab/>
            </w:r>
            <w:r w:rsidR="00CA5B39">
              <w:rPr>
                <w:noProof/>
                <w:webHidden/>
              </w:rPr>
              <w:fldChar w:fldCharType="begin"/>
            </w:r>
            <w:r w:rsidR="00CA5B39">
              <w:rPr>
                <w:noProof/>
                <w:webHidden/>
              </w:rPr>
              <w:instrText xml:space="preserve"> PAGEREF _Toc100051674 \h </w:instrText>
            </w:r>
            <w:r w:rsidR="00CA5B39">
              <w:rPr>
                <w:noProof/>
                <w:webHidden/>
              </w:rPr>
            </w:r>
            <w:r w:rsidR="00CA5B39">
              <w:rPr>
                <w:noProof/>
                <w:webHidden/>
              </w:rPr>
              <w:fldChar w:fldCharType="separate"/>
            </w:r>
            <w:r w:rsidR="00CA5B39">
              <w:rPr>
                <w:noProof/>
                <w:webHidden/>
              </w:rPr>
              <w:t>7</w:t>
            </w:r>
            <w:r w:rsidR="00CA5B39">
              <w:rPr>
                <w:noProof/>
                <w:webHidden/>
              </w:rPr>
              <w:fldChar w:fldCharType="end"/>
            </w:r>
          </w:hyperlink>
        </w:p>
        <w:p w14:paraId="02A4F401" w14:textId="5FA074D8" w:rsidR="00CA5B39" w:rsidRDefault="00616633">
          <w:pPr>
            <w:pStyle w:val="Spistreci1"/>
            <w:tabs>
              <w:tab w:val="right" w:leader="dot" w:pos="9770"/>
            </w:tabs>
            <w:rPr>
              <w:rFonts w:eastAsiaTheme="minorEastAsia" w:cstheme="minorBidi"/>
              <w:b w:val="0"/>
              <w:bCs w:val="0"/>
              <w:caps w:val="0"/>
              <w:noProof/>
              <w:sz w:val="24"/>
              <w:szCs w:val="24"/>
            </w:rPr>
          </w:pPr>
          <w:hyperlink w:anchor="_Toc100051675" w:history="1">
            <w:r w:rsidR="00CA5B39" w:rsidRPr="00E85689">
              <w:rPr>
                <w:rStyle w:val="Hipercze"/>
                <w:noProof/>
                <w:kern w:val="32"/>
                <w:lang w:eastAsia="ar-SA"/>
              </w:rPr>
              <w:t>Rozdział VII. Wykaz podmiotowych środków dowodowych.</w:t>
            </w:r>
            <w:r w:rsidR="00CA5B39">
              <w:rPr>
                <w:noProof/>
                <w:webHidden/>
              </w:rPr>
              <w:tab/>
            </w:r>
            <w:r w:rsidR="00CA5B39">
              <w:rPr>
                <w:noProof/>
                <w:webHidden/>
              </w:rPr>
              <w:fldChar w:fldCharType="begin"/>
            </w:r>
            <w:r w:rsidR="00CA5B39">
              <w:rPr>
                <w:noProof/>
                <w:webHidden/>
              </w:rPr>
              <w:instrText xml:space="preserve"> PAGEREF _Toc100051675 \h </w:instrText>
            </w:r>
            <w:r w:rsidR="00CA5B39">
              <w:rPr>
                <w:noProof/>
                <w:webHidden/>
              </w:rPr>
            </w:r>
            <w:r w:rsidR="00CA5B39">
              <w:rPr>
                <w:noProof/>
                <w:webHidden/>
              </w:rPr>
              <w:fldChar w:fldCharType="separate"/>
            </w:r>
            <w:r w:rsidR="00CA5B39">
              <w:rPr>
                <w:noProof/>
                <w:webHidden/>
              </w:rPr>
              <w:t>12</w:t>
            </w:r>
            <w:r w:rsidR="00CA5B39">
              <w:rPr>
                <w:noProof/>
                <w:webHidden/>
              </w:rPr>
              <w:fldChar w:fldCharType="end"/>
            </w:r>
          </w:hyperlink>
        </w:p>
        <w:p w14:paraId="0D317620" w14:textId="57A8D789" w:rsidR="00CA5B39" w:rsidRDefault="00616633">
          <w:pPr>
            <w:pStyle w:val="Spistreci1"/>
            <w:tabs>
              <w:tab w:val="right" w:leader="dot" w:pos="9770"/>
            </w:tabs>
            <w:rPr>
              <w:rFonts w:eastAsiaTheme="minorEastAsia" w:cstheme="minorBidi"/>
              <w:b w:val="0"/>
              <w:bCs w:val="0"/>
              <w:caps w:val="0"/>
              <w:noProof/>
              <w:sz w:val="24"/>
              <w:szCs w:val="24"/>
            </w:rPr>
          </w:pPr>
          <w:hyperlink w:anchor="_Toc100051676" w:history="1">
            <w:r w:rsidR="00CA5B39" w:rsidRPr="00E85689">
              <w:rPr>
                <w:rStyle w:val="Hipercze"/>
                <w:noProof/>
                <w:kern w:val="32"/>
                <w:lang w:eastAsia="ar-SA"/>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r w:rsidR="00CA5B39">
              <w:rPr>
                <w:noProof/>
                <w:webHidden/>
              </w:rPr>
              <w:tab/>
            </w:r>
            <w:r w:rsidR="00CA5B39">
              <w:rPr>
                <w:noProof/>
                <w:webHidden/>
              </w:rPr>
              <w:fldChar w:fldCharType="begin"/>
            </w:r>
            <w:r w:rsidR="00CA5B39">
              <w:rPr>
                <w:noProof/>
                <w:webHidden/>
              </w:rPr>
              <w:instrText xml:space="preserve"> PAGEREF _Toc100051676 \h </w:instrText>
            </w:r>
            <w:r w:rsidR="00CA5B39">
              <w:rPr>
                <w:noProof/>
                <w:webHidden/>
              </w:rPr>
            </w:r>
            <w:r w:rsidR="00CA5B39">
              <w:rPr>
                <w:noProof/>
                <w:webHidden/>
              </w:rPr>
              <w:fldChar w:fldCharType="separate"/>
            </w:r>
            <w:r w:rsidR="00CA5B39">
              <w:rPr>
                <w:noProof/>
                <w:webHidden/>
              </w:rPr>
              <w:t>12</w:t>
            </w:r>
            <w:r w:rsidR="00CA5B39">
              <w:rPr>
                <w:noProof/>
                <w:webHidden/>
              </w:rPr>
              <w:fldChar w:fldCharType="end"/>
            </w:r>
          </w:hyperlink>
        </w:p>
        <w:p w14:paraId="3D8D601A" w14:textId="3461EEF5" w:rsidR="00CA5B39" w:rsidRDefault="00616633">
          <w:pPr>
            <w:pStyle w:val="Spistreci1"/>
            <w:tabs>
              <w:tab w:val="right" w:leader="dot" w:pos="9770"/>
            </w:tabs>
            <w:rPr>
              <w:rFonts w:eastAsiaTheme="minorEastAsia" w:cstheme="minorBidi"/>
              <w:b w:val="0"/>
              <w:bCs w:val="0"/>
              <w:caps w:val="0"/>
              <w:noProof/>
              <w:sz w:val="24"/>
              <w:szCs w:val="24"/>
            </w:rPr>
          </w:pPr>
          <w:hyperlink w:anchor="_Toc100051677" w:history="1">
            <w:r w:rsidR="00CA5B39" w:rsidRPr="00E85689">
              <w:rPr>
                <w:rStyle w:val="Hipercze"/>
                <w:noProof/>
                <w:kern w:val="32"/>
                <w:lang w:eastAsia="ar-SA"/>
              </w:rPr>
              <w:t>Rozdział IX. Wskazanie osób uprawnionych do komunikowania się z wykonawcami</w:t>
            </w:r>
            <w:r w:rsidR="00CA5B39">
              <w:rPr>
                <w:noProof/>
                <w:webHidden/>
              </w:rPr>
              <w:tab/>
            </w:r>
            <w:r w:rsidR="00CA5B39">
              <w:rPr>
                <w:noProof/>
                <w:webHidden/>
              </w:rPr>
              <w:fldChar w:fldCharType="begin"/>
            </w:r>
            <w:r w:rsidR="00CA5B39">
              <w:rPr>
                <w:noProof/>
                <w:webHidden/>
              </w:rPr>
              <w:instrText xml:space="preserve"> PAGEREF _Toc100051677 \h </w:instrText>
            </w:r>
            <w:r w:rsidR="00CA5B39">
              <w:rPr>
                <w:noProof/>
                <w:webHidden/>
              </w:rPr>
            </w:r>
            <w:r w:rsidR="00CA5B39">
              <w:rPr>
                <w:noProof/>
                <w:webHidden/>
              </w:rPr>
              <w:fldChar w:fldCharType="separate"/>
            </w:r>
            <w:r w:rsidR="00CA5B39">
              <w:rPr>
                <w:noProof/>
                <w:webHidden/>
              </w:rPr>
              <w:t>14</w:t>
            </w:r>
            <w:r w:rsidR="00CA5B39">
              <w:rPr>
                <w:noProof/>
                <w:webHidden/>
              </w:rPr>
              <w:fldChar w:fldCharType="end"/>
            </w:r>
          </w:hyperlink>
        </w:p>
        <w:p w14:paraId="73AC91EF" w14:textId="4444AC64" w:rsidR="00CA5B39" w:rsidRDefault="00616633">
          <w:pPr>
            <w:pStyle w:val="Spistreci1"/>
            <w:tabs>
              <w:tab w:val="right" w:leader="dot" w:pos="9770"/>
            </w:tabs>
            <w:rPr>
              <w:rFonts w:eastAsiaTheme="minorEastAsia" w:cstheme="minorBidi"/>
              <w:b w:val="0"/>
              <w:bCs w:val="0"/>
              <w:caps w:val="0"/>
              <w:noProof/>
              <w:sz w:val="24"/>
              <w:szCs w:val="24"/>
            </w:rPr>
          </w:pPr>
          <w:hyperlink w:anchor="_Toc100051678" w:history="1">
            <w:r w:rsidR="00CA5B39" w:rsidRPr="00E85689">
              <w:rPr>
                <w:rStyle w:val="Hipercze"/>
                <w:noProof/>
                <w:kern w:val="32"/>
                <w:lang w:eastAsia="ar-SA"/>
              </w:rPr>
              <w:t>Rozdział X. Termin związania ofertą</w:t>
            </w:r>
            <w:r w:rsidR="00CA5B39">
              <w:rPr>
                <w:noProof/>
                <w:webHidden/>
              </w:rPr>
              <w:tab/>
            </w:r>
            <w:r w:rsidR="00CA5B39">
              <w:rPr>
                <w:noProof/>
                <w:webHidden/>
              </w:rPr>
              <w:fldChar w:fldCharType="begin"/>
            </w:r>
            <w:r w:rsidR="00CA5B39">
              <w:rPr>
                <w:noProof/>
                <w:webHidden/>
              </w:rPr>
              <w:instrText xml:space="preserve"> PAGEREF _Toc100051678 \h </w:instrText>
            </w:r>
            <w:r w:rsidR="00CA5B39">
              <w:rPr>
                <w:noProof/>
                <w:webHidden/>
              </w:rPr>
            </w:r>
            <w:r w:rsidR="00CA5B39">
              <w:rPr>
                <w:noProof/>
                <w:webHidden/>
              </w:rPr>
              <w:fldChar w:fldCharType="separate"/>
            </w:r>
            <w:r w:rsidR="00CA5B39">
              <w:rPr>
                <w:noProof/>
                <w:webHidden/>
              </w:rPr>
              <w:t>14</w:t>
            </w:r>
            <w:r w:rsidR="00CA5B39">
              <w:rPr>
                <w:noProof/>
                <w:webHidden/>
              </w:rPr>
              <w:fldChar w:fldCharType="end"/>
            </w:r>
          </w:hyperlink>
        </w:p>
        <w:p w14:paraId="3E678033" w14:textId="68EA5E8D" w:rsidR="00CA5B39" w:rsidRDefault="00616633">
          <w:pPr>
            <w:pStyle w:val="Spistreci1"/>
            <w:tabs>
              <w:tab w:val="right" w:leader="dot" w:pos="9770"/>
            </w:tabs>
            <w:rPr>
              <w:rFonts w:eastAsiaTheme="minorEastAsia" w:cstheme="minorBidi"/>
              <w:b w:val="0"/>
              <w:bCs w:val="0"/>
              <w:caps w:val="0"/>
              <w:noProof/>
              <w:sz w:val="24"/>
              <w:szCs w:val="24"/>
            </w:rPr>
          </w:pPr>
          <w:hyperlink w:anchor="_Toc100051679" w:history="1">
            <w:r w:rsidR="00CA5B39" w:rsidRPr="00E85689">
              <w:rPr>
                <w:rStyle w:val="Hipercze"/>
                <w:noProof/>
                <w:kern w:val="32"/>
                <w:lang w:eastAsia="ar-SA"/>
              </w:rPr>
              <w:t>Rozdział XI. Opis sposobu przygotowania oferty</w:t>
            </w:r>
            <w:r w:rsidR="00CA5B39">
              <w:rPr>
                <w:noProof/>
                <w:webHidden/>
              </w:rPr>
              <w:tab/>
            </w:r>
            <w:r w:rsidR="00CA5B39">
              <w:rPr>
                <w:noProof/>
                <w:webHidden/>
              </w:rPr>
              <w:fldChar w:fldCharType="begin"/>
            </w:r>
            <w:r w:rsidR="00CA5B39">
              <w:rPr>
                <w:noProof/>
                <w:webHidden/>
              </w:rPr>
              <w:instrText xml:space="preserve"> PAGEREF _Toc100051679 \h </w:instrText>
            </w:r>
            <w:r w:rsidR="00CA5B39">
              <w:rPr>
                <w:noProof/>
                <w:webHidden/>
              </w:rPr>
            </w:r>
            <w:r w:rsidR="00CA5B39">
              <w:rPr>
                <w:noProof/>
                <w:webHidden/>
              </w:rPr>
              <w:fldChar w:fldCharType="separate"/>
            </w:r>
            <w:r w:rsidR="00CA5B39">
              <w:rPr>
                <w:noProof/>
                <w:webHidden/>
              </w:rPr>
              <w:t>14</w:t>
            </w:r>
            <w:r w:rsidR="00CA5B39">
              <w:rPr>
                <w:noProof/>
                <w:webHidden/>
              </w:rPr>
              <w:fldChar w:fldCharType="end"/>
            </w:r>
          </w:hyperlink>
        </w:p>
        <w:p w14:paraId="23AE0077" w14:textId="2733C51F" w:rsidR="00CA5B39" w:rsidRDefault="00616633">
          <w:pPr>
            <w:pStyle w:val="Spistreci1"/>
            <w:tabs>
              <w:tab w:val="right" w:leader="dot" w:pos="9770"/>
            </w:tabs>
            <w:rPr>
              <w:rFonts w:eastAsiaTheme="minorEastAsia" w:cstheme="minorBidi"/>
              <w:b w:val="0"/>
              <w:bCs w:val="0"/>
              <w:caps w:val="0"/>
              <w:noProof/>
              <w:sz w:val="24"/>
              <w:szCs w:val="24"/>
            </w:rPr>
          </w:pPr>
          <w:hyperlink w:anchor="_Toc100051680" w:history="1">
            <w:r w:rsidR="00CA5B39" w:rsidRPr="00E85689">
              <w:rPr>
                <w:rStyle w:val="Hipercze"/>
                <w:noProof/>
                <w:kern w:val="32"/>
                <w:lang w:eastAsia="ar-SA"/>
              </w:rPr>
              <w:t>Rozdział XII. Sposób i termin składania ofert</w:t>
            </w:r>
            <w:r w:rsidR="00CA5B39">
              <w:rPr>
                <w:noProof/>
                <w:webHidden/>
              </w:rPr>
              <w:tab/>
            </w:r>
            <w:r w:rsidR="00CA5B39">
              <w:rPr>
                <w:noProof/>
                <w:webHidden/>
              </w:rPr>
              <w:fldChar w:fldCharType="begin"/>
            </w:r>
            <w:r w:rsidR="00CA5B39">
              <w:rPr>
                <w:noProof/>
                <w:webHidden/>
              </w:rPr>
              <w:instrText xml:space="preserve"> PAGEREF _Toc100051680 \h </w:instrText>
            </w:r>
            <w:r w:rsidR="00CA5B39">
              <w:rPr>
                <w:noProof/>
                <w:webHidden/>
              </w:rPr>
            </w:r>
            <w:r w:rsidR="00CA5B39">
              <w:rPr>
                <w:noProof/>
                <w:webHidden/>
              </w:rPr>
              <w:fldChar w:fldCharType="separate"/>
            </w:r>
            <w:r w:rsidR="00CA5B39">
              <w:rPr>
                <w:noProof/>
                <w:webHidden/>
              </w:rPr>
              <w:t>15</w:t>
            </w:r>
            <w:r w:rsidR="00CA5B39">
              <w:rPr>
                <w:noProof/>
                <w:webHidden/>
              </w:rPr>
              <w:fldChar w:fldCharType="end"/>
            </w:r>
          </w:hyperlink>
        </w:p>
        <w:p w14:paraId="6554AA32" w14:textId="4E44559F" w:rsidR="00CA5B39" w:rsidRDefault="00616633">
          <w:pPr>
            <w:pStyle w:val="Spistreci1"/>
            <w:tabs>
              <w:tab w:val="right" w:leader="dot" w:pos="9770"/>
            </w:tabs>
            <w:rPr>
              <w:rFonts w:eastAsiaTheme="minorEastAsia" w:cstheme="minorBidi"/>
              <w:b w:val="0"/>
              <w:bCs w:val="0"/>
              <w:caps w:val="0"/>
              <w:noProof/>
              <w:sz w:val="24"/>
              <w:szCs w:val="24"/>
            </w:rPr>
          </w:pPr>
          <w:hyperlink w:anchor="_Toc100051681" w:history="1">
            <w:r w:rsidR="00CA5B39" w:rsidRPr="00E85689">
              <w:rPr>
                <w:rStyle w:val="Hipercze"/>
                <w:noProof/>
                <w:kern w:val="32"/>
                <w:lang w:eastAsia="ar-SA"/>
              </w:rPr>
              <w:t>Rozdział XIII. Termin otwarcia ofert</w:t>
            </w:r>
            <w:r w:rsidR="00CA5B39">
              <w:rPr>
                <w:noProof/>
                <w:webHidden/>
              </w:rPr>
              <w:tab/>
            </w:r>
            <w:r w:rsidR="00CA5B39">
              <w:rPr>
                <w:noProof/>
                <w:webHidden/>
              </w:rPr>
              <w:fldChar w:fldCharType="begin"/>
            </w:r>
            <w:r w:rsidR="00CA5B39">
              <w:rPr>
                <w:noProof/>
                <w:webHidden/>
              </w:rPr>
              <w:instrText xml:space="preserve"> PAGEREF _Toc100051681 \h </w:instrText>
            </w:r>
            <w:r w:rsidR="00CA5B39">
              <w:rPr>
                <w:noProof/>
                <w:webHidden/>
              </w:rPr>
            </w:r>
            <w:r w:rsidR="00CA5B39">
              <w:rPr>
                <w:noProof/>
                <w:webHidden/>
              </w:rPr>
              <w:fldChar w:fldCharType="separate"/>
            </w:r>
            <w:r w:rsidR="00CA5B39">
              <w:rPr>
                <w:noProof/>
                <w:webHidden/>
              </w:rPr>
              <w:t>15</w:t>
            </w:r>
            <w:r w:rsidR="00CA5B39">
              <w:rPr>
                <w:noProof/>
                <w:webHidden/>
              </w:rPr>
              <w:fldChar w:fldCharType="end"/>
            </w:r>
          </w:hyperlink>
        </w:p>
        <w:p w14:paraId="7C123F9D" w14:textId="18C2092C" w:rsidR="00CA5B39" w:rsidRDefault="00616633">
          <w:pPr>
            <w:pStyle w:val="Spistreci1"/>
            <w:tabs>
              <w:tab w:val="right" w:leader="dot" w:pos="9770"/>
            </w:tabs>
            <w:rPr>
              <w:rFonts w:eastAsiaTheme="minorEastAsia" w:cstheme="minorBidi"/>
              <w:b w:val="0"/>
              <w:bCs w:val="0"/>
              <w:caps w:val="0"/>
              <w:noProof/>
              <w:sz w:val="24"/>
              <w:szCs w:val="24"/>
            </w:rPr>
          </w:pPr>
          <w:hyperlink w:anchor="_Toc100051682" w:history="1">
            <w:r w:rsidR="00CA5B39" w:rsidRPr="00E85689">
              <w:rPr>
                <w:rStyle w:val="Hipercze"/>
                <w:noProof/>
                <w:kern w:val="32"/>
                <w:lang w:eastAsia="ar-SA"/>
              </w:rPr>
              <w:t>Rozdział XIV. Sposób obliczania ceny</w:t>
            </w:r>
            <w:r w:rsidR="00CA5B39">
              <w:rPr>
                <w:noProof/>
                <w:webHidden/>
              </w:rPr>
              <w:tab/>
            </w:r>
            <w:r w:rsidR="00CA5B39">
              <w:rPr>
                <w:noProof/>
                <w:webHidden/>
              </w:rPr>
              <w:fldChar w:fldCharType="begin"/>
            </w:r>
            <w:r w:rsidR="00CA5B39">
              <w:rPr>
                <w:noProof/>
                <w:webHidden/>
              </w:rPr>
              <w:instrText xml:space="preserve"> PAGEREF _Toc100051682 \h </w:instrText>
            </w:r>
            <w:r w:rsidR="00CA5B39">
              <w:rPr>
                <w:noProof/>
                <w:webHidden/>
              </w:rPr>
            </w:r>
            <w:r w:rsidR="00CA5B39">
              <w:rPr>
                <w:noProof/>
                <w:webHidden/>
              </w:rPr>
              <w:fldChar w:fldCharType="separate"/>
            </w:r>
            <w:r w:rsidR="00CA5B39">
              <w:rPr>
                <w:noProof/>
                <w:webHidden/>
              </w:rPr>
              <w:t>16</w:t>
            </w:r>
            <w:r w:rsidR="00CA5B39">
              <w:rPr>
                <w:noProof/>
                <w:webHidden/>
              </w:rPr>
              <w:fldChar w:fldCharType="end"/>
            </w:r>
          </w:hyperlink>
        </w:p>
        <w:p w14:paraId="631F691D" w14:textId="5767CEF4" w:rsidR="00CA5B39" w:rsidRDefault="00616633">
          <w:pPr>
            <w:pStyle w:val="Spistreci1"/>
            <w:tabs>
              <w:tab w:val="right" w:leader="dot" w:pos="9770"/>
            </w:tabs>
            <w:rPr>
              <w:rFonts w:eastAsiaTheme="minorEastAsia" w:cstheme="minorBidi"/>
              <w:b w:val="0"/>
              <w:bCs w:val="0"/>
              <w:caps w:val="0"/>
              <w:noProof/>
              <w:sz w:val="24"/>
              <w:szCs w:val="24"/>
            </w:rPr>
          </w:pPr>
          <w:hyperlink w:anchor="_Toc100051683" w:history="1">
            <w:r w:rsidR="00CA5B39" w:rsidRPr="00E85689">
              <w:rPr>
                <w:rStyle w:val="Hipercze"/>
                <w:noProof/>
                <w:kern w:val="32"/>
                <w:lang w:eastAsia="ar-SA"/>
              </w:rPr>
              <w:t>Rozdział XV. Opis kryteriów oceny ofert wraz z podaniem wag tych kryteriów i sposobu oceny ofert</w:t>
            </w:r>
            <w:r w:rsidR="00CA5B39">
              <w:rPr>
                <w:noProof/>
                <w:webHidden/>
              </w:rPr>
              <w:tab/>
            </w:r>
            <w:r w:rsidR="00CA5B39">
              <w:rPr>
                <w:noProof/>
                <w:webHidden/>
              </w:rPr>
              <w:fldChar w:fldCharType="begin"/>
            </w:r>
            <w:r w:rsidR="00CA5B39">
              <w:rPr>
                <w:noProof/>
                <w:webHidden/>
              </w:rPr>
              <w:instrText xml:space="preserve"> PAGEREF _Toc100051683 \h </w:instrText>
            </w:r>
            <w:r w:rsidR="00CA5B39">
              <w:rPr>
                <w:noProof/>
                <w:webHidden/>
              </w:rPr>
            </w:r>
            <w:r w:rsidR="00CA5B39">
              <w:rPr>
                <w:noProof/>
                <w:webHidden/>
              </w:rPr>
              <w:fldChar w:fldCharType="separate"/>
            </w:r>
            <w:r w:rsidR="00CA5B39">
              <w:rPr>
                <w:noProof/>
                <w:webHidden/>
              </w:rPr>
              <w:t>17</w:t>
            </w:r>
            <w:r w:rsidR="00CA5B39">
              <w:rPr>
                <w:noProof/>
                <w:webHidden/>
              </w:rPr>
              <w:fldChar w:fldCharType="end"/>
            </w:r>
          </w:hyperlink>
        </w:p>
        <w:p w14:paraId="471059C6" w14:textId="70349CBC" w:rsidR="00CA5B39" w:rsidRDefault="00616633">
          <w:pPr>
            <w:pStyle w:val="Spistreci1"/>
            <w:tabs>
              <w:tab w:val="right" w:leader="dot" w:pos="9770"/>
            </w:tabs>
            <w:rPr>
              <w:rFonts w:eastAsiaTheme="minorEastAsia" w:cstheme="minorBidi"/>
              <w:b w:val="0"/>
              <w:bCs w:val="0"/>
              <w:caps w:val="0"/>
              <w:noProof/>
              <w:sz w:val="24"/>
              <w:szCs w:val="24"/>
            </w:rPr>
          </w:pPr>
          <w:hyperlink w:anchor="_Toc100051684" w:history="1">
            <w:r w:rsidR="00CA5B39" w:rsidRPr="00E85689">
              <w:rPr>
                <w:rStyle w:val="Hipercze"/>
                <w:noProof/>
                <w:kern w:val="32"/>
                <w:lang w:eastAsia="ar-SA"/>
              </w:rPr>
              <w:t>Rozdział XVI. Informacje o formalnościach, jakie powinny zostać dopełnione po wyborze oferty w celu zawarcia umowy w sprawie zamówienia publicznego</w:t>
            </w:r>
            <w:r w:rsidR="00CA5B39">
              <w:rPr>
                <w:noProof/>
                <w:webHidden/>
              </w:rPr>
              <w:tab/>
            </w:r>
            <w:r w:rsidR="00CA5B39">
              <w:rPr>
                <w:noProof/>
                <w:webHidden/>
              </w:rPr>
              <w:fldChar w:fldCharType="begin"/>
            </w:r>
            <w:r w:rsidR="00CA5B39">
              <w:rPr>
                <w:noProof/>
                <w:webHidden/>
              </w:rPr>
              <w:instrText xml:space="preserve"> PAGEREF _Toc100051684 \h </w:instrText>
            </w:r>
            <w:r w:rsidR="00CA5B39">
              <w:rPr>
                <w:noProof/>
                <w:webHidden/>
              </w:rPr>
            </w:r>
            <w:r w:rsidR="00CA5B39">
              <w:rPr>
                <w:noProof/>
                <w:webHidden/>
              </w:rPr>
              <w:fldChar w:fldCharType="separate"/>
            </w:r>
            <w:r w:rsidR="00CA5B39">
              <w:rPr>
                <w:noProof/>
                <w:webHidden/>
              </w:rPr>
              <w:t>19</w:t>
            </w:r>
            <w:r w:rsidR="00CA5B39">
              <w:rPr>
                <w:noProof/>
                <w:webHidden/>
              </w:rPr>
              <w:fldChar w:fldCharType="end"/>
            </w:r>
          </w:hyperlink>
        </w:p>
        <w:p w14:paraId="5950CB68" w14:textId="0A8B7FA3" w:rsidR="00CA5B39" w:rsidRDefault="00616633">
          <w:pPr>
            <w:pStyle w:val="Spistreci1"/>
            <w:tabs>
              <w:tab w:val="right" w:leader="dot" w:pos="9770"/>
            </w:tabs>
            <w:rPr>
              <w:rFonts w:eastAsiaTheme="minorEastAsia" w:cstheme="minorBidi"/>
              <w:b w:val="0"/>
              <w:bCs w:val="0"/>
              <w:caps w:val="0"/>
              <w:noProof/>
              <w:sz w:val="24"/>
              <w:szCs w:val="24"/>
            </w:rPr>
          </w:pPr>
          <w:hyperlink w:anchor="_Toc100051685" w:history="1">
            <w:r w:rsidR="00CA5B39" w:rsidRPr="00E85689">
              <w:rPr>
                <w:rStyle w:val="Hipercze"/>
                <w:noProof/>
                <w:kern w:val="32"/>
                <w:lang w:eastAsia="ar-SA"/>
              </w:rPr>
              <w:t>Rozdział XVII. Projektowane postanowienia umowy w sprawie zamówienia publicznego, które zostaną wprowadzone do umowy w sprawie zamówienia publicznego.</w:t>
            </w:r>
            <w:r w:rsidR="00CA5B39">
              <w:rPr>
                <w:noProof/>
                <w:webHidden/>
              </w:rPr>
              <w:tab/>
            </w:r>
            <w:r w:rsidR="00CA5B39">
              <w:rPr>
                <w:noProof/>
                <w:webHidden/>
              </w:rPr>
              <w:fldChar w:fldCharType="begin"/>
            </w:r>
            <w:r w:rsidR="00CA5B39">
              <w:rPr>
                <w:noProof/>
                <w:webHidden/>
              </w:rPr>
              <w:instrText xml:space="preserve"> PAGEREF _Toc100051685 \h </w:instrText>
            </w:r>
            <w:r w:rsidR="00CA5B39">
              <w:rPr>
                <w:noProof/>
                <w:webHidden/>
              </w:rPr>
            </w:r>
            <w:r w:rsidR="00CA5B39">
              <w:rPr>
                <w:noProof/>
                <w:webHidden/>
              </w:rPr>
              <w:fldChar w:fldCharType="separate"/>
            </w:r>
            <w:r w:rsidR="00CA5B39">
              <w:rPr>
                <w:noProof/>
                <w:webHidden/>
              </w:rPr>
              <w:t>19</w:t>
            </w:r>
            <w:r w:rsidR="00CA5B39">
              <w:rPr>
                <w:noProof/>
                <w:webHidden/>
              </w:rPr>
              <w:fldChar w:fldCharType="end"/>
            </w:r>
          </w:hyperlink>
        </w:p>
        <w:p w14:paraId="0B9843C1" w14:textId="0C5D83F1" w:rsidR="00CA5B39" w:rsidRDefault="00616633">
          <w:pPr>
            <w:pStyle w:val="Spistreci1"/>
            <w:tabs>
              <w:tab w:val="right" w:leader="dot" w:pos="9770"/>
            </w:tabs>
            <w:rPr>
              <w:rFonts w:eastAsiaTheme="minorEastAsia" w:cstheme="minorBidi"/>
              <w:b w:val="0"/>
              <w:bCs w:val="0"/>
              <w:caps w:val="0"/>
              <w:noProof/>
              <w:sz w:val="24"/>
              <w:szCs w:val="24"/>
            </w:rPr>
          </w:pPr>
          <w:hyperlink w:anchor="_Toc100051686" w:history="1">
            <w:r w:rsidR="00CA5B39" w:rsidRPr="00E85689">
              <w:rPr>
                <w:rStyle w:val="Hipercze"/>
                <w:noProof/>
                <w:kern w:val="32"/>
                <w:lang w:eastAsia="ar-SA"/>
              </w:rPr>
              <w:t>Rozdział XVIII. Pouczenie o środkach ochrony prawnej przysługujących wykonawcy</w:t>
            </w:r>
            <w:r w:rsidR="00CA5B39">
              <w:rPr>
                <w:noProof/>
                <w:webHidden/>
              </w:rPr>
              <w:tab/>
            </w:r>
            <w:r w:rsidR="00CA5B39">
              <w:rPr>
                <w:noProof/>
                <w:webHidden/>
              </w:rPr>
              <w:fldChar w:fldCharType="begin"/>
            </w:r>
            <w:r w:rsidR="00CA5B39">
              <w:rPr>
                <w:noProof/>
                <w:webHidden/>
              </w:rPr>
              <w:instrText xml:space="preserve"> PAGEREF _Toc100051686 \h </w:instrText>
            </w:r>
            <w:r w:rsidR="00CA5B39">
              <w:rPr>
                <w:noProof/>
                <w:webHidden/>
              </w:rPr>
            </w:r>
            <w:r w:rsidR="00CA5B39">
              <w:rPr>
                <w:noProof/>
                <w:webHidden/>
              </w:rPr>
              <w:fldChar w:fldCharType="separate"/>
            </w:r>
            <w:r w:rsidR="00CA5B39">
              <w:rPr>
                <w:noProof/>
                <w:webHidden/>
              </w:rPr>
              <w:t>20</w:t>
            </w:r>
            <w:r w:rsidR="00CA5B39">
              <w:rPr>
                <w:noProof/>
                <w:webHidden/>
              </w:rPr>
              <w:fldChar w:fldCharType="end"/>
            </w:r>
          </w:hyperlink>
        </w:p>
        <w:p w14:paraId="6B6BF6F6" w14:textId="20C60995" w:rsidR="00CA5B39" w:rsidRDefault="00616633">
          <w:pPr>
            <w:pStyle w:val="Spistreci1"/>
            <w:tabs>
              <w:tab w:val="right" w:leader="dot" w:pos="9770"/>
            </w:tabs>
            <w:rPr>
              <w:rFonts w:eastAsiaTheme="minorEastAsia" w:cstheme="minorBidi"/>
              <w:b w:val="0"/>
              <w:bCs w:val="0"/>
              <w:caps w:val="0"/>
              <w:noProof/>
              <w:sz w:val="24"/>
              <w:szCs w:val="24"/>
            </w:rPr>
          </w:pPr>
          <w:hyperlink w:anchor="_Toc100051687" w:history="1">
            <w:r w:rsidR="00CA5B39" w:rsidRPr="00E85689">
              <w:rPr>
                <w:rStyle w:val="Hipercze"/>
                <w:noProof/>
                <w:kern w:val="32"/>
                <w:lang w:eastAsia="ar-SA"/>
              </w:rPr>
              <w:t>Rozdział XIX. Informacje dodatkowe</w:t>
            </w:r>
            <w:r w:rsidR="00CA5B39">
              <w:rPr>
                <w:noProof/>
                <w:webHidden/>
              </w:rPr>
              <w:tab/>
            </w:r>
            <w:r w:rsidR="00CA5B39">
              <w:rPr>
                <w:noProof/>
                <w:webHidden/>
              </w:rPr>
              <w:fldChar w:fldCharType="begin"/>
            </w:r>
            <w:r w:rsidR="00CA5B39">
              <w:rPr>
                <w:noProof/>
                <w:webHidden/>
              </w:rPr>
              <w:instrText xml:space="preserve"> PAGEREF _Toc100051687 \h </w:instrText>
            </w:r>
            <w:r w:rsidR="00CA5B39">
              <w:rPr>
                <w:noProof/>
                <w:webHidden/>
              </w:rPr>
            </w:r>
            <w:r w:rsidR="00CA5B39">
              <w:rPr>
                <w:noProof/>
                <w:webHidden/>
              </w:rPr>
              <w:fldChar w:fldCharType="separate"/>
            </w:r>
            <w:r w:rsidR="00CA5B39">
              <w:rPr>
                <w:noProof/>
                <w:webHidden/>
              </w:rPr>
              <w:t>21</w:t>
            </w:r>
            <w:r w:rsidR="00CA5B39">
              <w:rPr>
                <w:noProof/>
                <w:webHidden/>
              </w:rPr>
              <w:fldChar w:fldCharType="end"/>
            </w:r>
          </w:hyperlink>
        </w:p>
        <w:p w14:paraId="261814CC" w14:textId="27EE2FE2" w:rsidR="00DD76ED" w:rsidRPr="00D409E9" w:rsidRDefault="00DD76ED" w:rsidP="00D409E9">
          <w:pPr>
            <w:rPr>
              <w:rFonts w:asciiTheme="minorHAnsi" w:hAnsiTheme="minorHAnsi" w:cstheme="minorHAnsi"/>
            </w:rPr>
          </w:pPr>
          <w:r w:rsidRPr="00D409E9">
            <w:rPr>
              <w:rFonts w:asciiTheme="minorHAnsi" w:hAnsiTheme="minorHAnsi" w:cstheme="minorHAnsi"/>
              <w:b/>
              <w:bCs/>
              <w:noProof/>
            </w:rPr>
            <w:fldChar w:fldCharType="end"/>
          </w:r>
        </w:p>
      </w:sdtContent>
    </w:sdt>
    <w:p w14:paraId="04E299EC" w14:textId="77777777" w:rsidR="00DD76ED" w:rsidRPr="00D409E9" w:rsidRDefault="00DD76ED" w:rsidP="00D409E9">
      <w:pPr>
        <w:spacing w:before="120"/>
        <w:rPr>
          <w:rFonts w:asciiTheme="minorHAnsi" w:hAnsiTheme="minorHAnsi" w:cstheme="minorHAnsi"/>
          <w:b/>
          <w:bCs/>
          <w:kern w:val="32"/>
          <w:lang w:eastAsia="ar-SA"/>
        </w:rPr>
      </w:pPr>
      <w:r w:rsidRPr="00D409E9">
        <w:rPr>
          <w:rFonts w:asciiTheme="minorHAnsi" w:hAnsiTheme="minorHAnsi" w:cstheme="minorHAnsi"/>
          <w:lang w:eastAsia="ar-SA"/>
        </w:rPr>
        <w:br w:type="page"/>
      </w:r>
    </w:p>
    <w:p w14:paraId="0437B4FA"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1" w:name="_Toc100051669"/>
      <w:r w:rsidRPr="00D409E9">
        <w:rPr>
          <w:rFonts w:asciiTheme="minorHAnsi" w:hAnsiTheme="minorHAnsi" w:cstheme="minorHAnsi"/>
          <w:b/>
          <w:bCs/>
          <w:kern w:val="32"/>
          <w:lang w:eastAsia="ar-SA"/>
        </w:rPr>
        <w:lastRenderedPageBreak/>
        <w:t>Rozdział I. Nazwa oraz adres Zamawiającego</w:t>
      </w:r>
      <w:bookmarkEnd w:id="1"/>
    </w:p>
    <w:p w14:paraId="7A3BB180" w14:textId="77777777" w:rsidR="00230EED" w:rsidRPr="00CA5B39" w:rsidRDefault="00230EED" w:rsidP="00CA5B39">
      <w:pPr>
        <w:keepNext/>
        <w:spacing w:before="120"/>
        <w:outlineLvl w:val="0"/>
        <w:rPr>
          <w:rFonts w:asciiTheme="minorHAnsi" w:hAnsiTheme="minorHAnsi" w:cstheme="minorHAnsi"/>
          <w:b/>
          <w:bCs/>
          <w:kern w:val="32"/>
          <w:lang w:eastAsia="ar-SA"/>
        </w:rPr>
      </w:pPr>
      <w:r w:rsidRPr="00CA5B39">
        <w:rPr>
          <w:rFonts w:asciiTheme="minorHAnsi" w:hAnsiTheme="minorHAnsi" w:cstheme="minorHAnsi"/>
          <w:b/>
          <w:bCs/>
          <w:kern w:val="32"/>
          <w:lang w:eastAsia="ar-SA"/>
        </w:rPr>
        <w:t>WOJEWÓDZKI SZPITAL PSYCHIATRYCZNY im. prof. Tadeusza Bilikiewicza w Gdańsku</w:t>
      </w:r>
    </w:p>
    <w:p w14:paraId="5F157C60" w14:textId="77777777" w:rsidR="00230EED" w:rsidRPr="00A7477C" w:rsidRDefault="00230EED" w:rsidP="00A7477C">
      <w:pPr>
        <w:rPr>
          <w:rFonts w:asciiTheme="minorHAnsi" w:eastAsia="Calibri" w:hAnsiTheme="minorHAnsi" w:cstheme="minorHAnsi"/>
        </w:rPr>
      </w:pPr>
      <w:r w:rsidRPr="00A7477C">
        <w:rPr>
          <w:rFonts w:asciiTheme="minorHAnsi" w:eastAsia="Calibri" w:hAnsiTheme="minorHAnsi" w:cstheme="minorHAnsi"/>
        </w:rPr>
        <w:t xml:space="preserve">ul. Srebrniki 17, 80-282 Gdańsk, tel. 58  52-47-500; faks: 58  52-47-520 </w:t>
      </w:r>
    </w:p>
    <w:p w14:paraId="565158E6" w14:textId="77777777" w:rsidR="00230EED" w:rsidRPr="00B51640" w:rsidRDefault="00230EED" w:rsidP="00A7477C">
      <w:pPr>
        <w:rPr>
          <w:rFonts w:asciiTheme="minorHAnsi" w:eastAsia="Calibri" w:hAnsiTheme="minorHAnsi" w:cstheme="minorHAnsi"/>
          <w:lang w:val="en-US"/>
        </w:rPr>
      </w:pPr>
      <w:r w:rsidRPr="00B51640">
        <w:rPr>
          <w:rFonts w:asciiTheme="minorHAnsi" w:eastAsia="Calibri" w:hAnsiTheme="minorHAnsi" w:cstheme="minorHAnsi"/>
          <w:lang w:val="en-US"/>
        </w:rPr>
        <w:t>NIP: 957-07-28-045; REGON: 000293462</w:t>
      </w:r>
    </w:p>
    <w:p w14:paraId="09CC4A39" w14:textId="77777777" w:rsidR="00230EED" w:rsidRPr="00B51640" w:rsidRDefault="00230EED" w:rsidP="00A7477C">
      <w:pPr>
        <w:rPr>
          <w:rFonts w:asciiTheme="minorHAnsi" w:eastAsia="Calibri" w:hAnsiTheme="minorHAnsi" w:cstheme="minorHAnsi"/>
          <w:lang w:val="en-US"/>
        </w:rPr>
      </w:pPr>
      <w:r w:rsidRPr="00B51640">
        <w:rPr>
          <w:rFonts w:asciiTheme="minorHAnsi" w:eastAsia="Calibri" w:hAnsiTheme="minorHAnsi" w:cstheme="minorHAnsi"/>
          <w:lang w:val="en-US"/>
        </w:rPr>
        <w:t xml:space="preserve">e-mail: </w:t>
      </w:r>
      <w:hyperlink r:id="rId9" w:history="1">
        <w:r w:rsidRPr="00B51640">
          <w:rPr>
            <w:rFonts w:asciiTheme="minorHAnsi" w:eastAsia="Calibri" w:hAnsiTheme="minorHAnsi" w:cstheme="minorHAnsi"/>
            <w:lang w:val="en-US"/>
          </w:rPr>
          <w:t>szpital@wsp-bilikiewicz.pl</w:t>
        </w:r>
      </w:hyperlink>
    </w:p>
    <w:p w14:paraId="7D4817F0" w14:textId="77777777" w:rsidR="00230EED" w:rsidRPr="00A7477C" w:rsidRDefault="00616633" w:rsidP="00A7477C">
      <w:pPr>
        <w:rPr>
          <w:rFonts w:asciiTheme="minorHAnsi" w:eastAsia="Calibri" w:hAnsiTheme="minorHAnsi" w:cstheme="minorHAnsi"/>
        </w:rPr>
      </w:pPr>
      <w:hyperlink r:id="rId10" w:history="1">
        <w:r w:rsidR="00230EED" w:rsidRPr="00A7477C">
          <w:rPr>
            <w:rFonts w:asciiTheme="minorHAnsi" w:eastAsia="Calibri" w:hAnsiTheme="minorHAnsi" w:cstheme="minorHAnsi"/>
          </w:rPr>
          <w:t>www.wsp-bilikiewicz.pl</w:t>
        </w:r>
      </w:hyperlink>
    </w:p>
    <w:p w14:paraId="62DB9730" w14:textId="513A85C8" w:rsidR="00DD76ED" w:rsidRPr="00CA5B39" w:rsidRDefault="00DD76ED" w:rsidP="00CA5B39">
      <w:pPr>
        <w:widowControl w:val="0"/>
        <w:autoSpaceDE w:val="0"/>
        <w:rPr>
          <w:rFonts w:asciiTheme="minorHAnsi" w:hAnsiTheme="minorHAnsi" w:cstheme="minorHAnsi"/>
          <w:bCs/>
        </w:rPr>
      </w:pPr>
    </w:p>
    <w:p w14:paraId="1D43EEBF"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2" w:name="_Toc100051670"/>
      <w:r w:rsidRPr="00D409E9">
        <w:rPr>
          <w:rFonts w:asciiTheme="minorHAnsi" w:hAnsiTheme="minorHAnsi" w:cstheme="minorHAnsi"/>
          <w:b/>
          <w:bCs/>
          <w:kern w:val="32"/>
          <w:lang w:eastAsia="ar-SA"/>
        </w:rPr>
        <w:t>Rozdział II. Tryb udzielenia zamówienia</w:t>
      </w:r>
      <w:bookmarkEnd w:id="2"/>
    </w:p>
    <w:p w14:paraId="1E3760B7" w14:textId="77777777" w:rsidR="00F93F7F" w:rsidRDefault="00DD76ED" w:rsidP="00F93F7F">
      <w:pPr>
        <w:numPr>
          <w:ilvl w:val="0"/>
          <w:numId w:val="11"/>
        </w:numPr>
        <w:suppressAutoHyphens/>
        <w:spacing w:before="120"/>
        <w:ind w:left="284" w:hanging="284"/>
        <w:jc w:val="both"/>
        <w:rPr>
          <w:rFonts w:asciiTheme="minorHAnsi" w:eastAsia="Calibri" w:hAnsiTheme="minorHAnsi" w:cstheme="minorHAnsi"/>
        </w:rPr>
      </w:pPr>
      <w:r w:rsidRPr="00D409E9">
        <w:rPr>
          <w:rFonts w:asciiTheme="minorHAnsi" w:eastAsia="Calibri" w:hAnsiTheme="minorHAnsi" w:cstheme="minorHAnsi"/>
        </w:rPr>
        <w:t xml:space="preserve">Postępowanie niniejsze prowadzone jest w trybie podstawowym, określonym w art. 275 pkt 2 ustawy </w:t>
      </w:r>
      <w:proofErr w:type="spellStart"/>
      <w:r w:rsidRPr="00D409E9">
        <w:rPr>
          <w:rFonts w:asciiTheme="minorHAnsi" w:eastAsia="Calibri" w:hAnsiTheme="minorHAnsi" w:cstheme="minorHAnsi"/>
        </w:rPr>
        <w:t>Pzp</w:t>
      </w:r>
      <w:proofErr w:type="spellEnd"/>
      <w:r w:rsidRPr="00D409E9">
        <w:rPr>
          <w:rFonts w:asciiTheme="minorHAnsi" w:eastAsia="Calibri" w:hAnsiTheme="minorHAnsi" w:cstheme="minorHAnsi"/>
        </w:rPr>
        <w:t xml:space="preserve">, z zachowaniem zasad określonych ustawą </w:t>
      </w:r>
      <w:proofErr w:type="spellStart"/>
      <w:r w:rsidRPr="00D409E9">
        <w:rPr>
          <w:rFonts w:asciiTheme="minorHAnsi" w:eastAsia="Calibri" w:hAnsiTheme="minorHAnsi" w:cstheme="minorHAnsi"/>
        </w:rPr>
        <w:t>Pzp</w:t>
      </w:r>
      <w:proofErr w:type="spellEnd"/>
      <w:r w:rsidRPr="00D409E9">
        <w:rPr>
          <w:rFonts w:asciiTheme="minorHAnsi" w:eastAsia="Calibri" w:hAnsiTheme="minorHAnsi" w:cstheme="minorHAnsi"/>
        </w:rPr>
        <w:t xml:space="preserve"> dla zamówienia klasycznego o wartości szacunkowej mniejszej niż progi unijne.</w:t>
      </w:r>
    </w:p>
    <w:p w14:paraId="302759EA" w14:textId="5182B3C5" w:rsidR="00F93F7F" w:rsidRPr="00F93F7F" w:rsidRDefault="00F93F7F" w:rsidP="00F93F7F">
      <w:pPr>
        <w:numPr>
          <w:ilvl w:val="0"/>
          <w:numId w:val="11"/>
        </w:numPr>
        <w:suppressAutoHyphens/>
        <w:spacing w:before="120"/>
        <w:ind w:left="284" w:hanging="284"/>
        <w:jc w:val="both"/>
        <w:rPr>
          <w:rFonts w:asciiTheme="minorHAnsi" w:eastAsia="Calibri" w:hAnsiTheme="minorHAnsi" w:cstheme="minorHAnsi"/>
        </w:rPr>
      </w:pPr>
      <w:r w:rsidRPr="00F93F7F">
        <w:rPr>
          <w:rFonts w:asciiTheme="minorHAnsi" w:eastAsia="Calibri" w:hAnsiTheme="minorHAnsi" w:cstheme="minorHAnsi"/>
        </w:rPr>
        <w:t>Zamawiający przewiduje wybór najkorzystniejszej oferty z możliwością prowadzenia negocjacji. Sposób przeprowadzenia negocjacji zostanie określony w zaproszeniu do negocjacji. Zamawiający nie przewiduje możliwości ograniczenia liczby wykonawców, których zaprosi do negocjacji.</w:t>
      </w:r>
    </w:p>
    <w:p w14:paraId="099C99E7" w14:textId="77777777" w:rsidR="00DD76ED" w:rsidRPr="00D409E9" w:rsidRDefault="00DD76ED" w:rsidP="00D409E9">
      <w:pPr>
        <w:numPr>
          <w:ilvl w:val="0"/>
          <w:numId w:val="11"/>
        </w:numPr>
        <w:suppressAutoHyphens/>
        <w:spacing w:before="120"/>
        <w:ind w:left="284" w:hanging="284"/>
        <w:jc w:val="both"/>
        <w:rPr>
          <w:rFonts w:asciiTheme="minorHAnsi" w:eastAsia="Calibri" w:hAnsiTheme="minorHAnsi" w:cstheme="minorHAnsi"/>
        </w:rPr>
      </w:pPr>
      <w:r w:rsidRPr="00D409E9">
        <w:rPr>
          <w:rFonts w:asciiTheme="minorHAnsi" w:eastAsia="Calibri" w:hAnsiTheme="minorHAnsi" w:cstheme="minorHAnsi"/>
        </w:rPr>
        <w:t xml:space="preserve">W zakresie nieuregulowanym niniejszą Specyfikacją Warunków Zamówienia, zwaną dalej „SWZ”, zastosowanie mają przepisy ustawy z dnia 11 września 2019 r. Prawo zamówień publicznych (t.j. Dz. U. z 2021 r., poz. 1129 ze zm.). W razie sprzeczności pomiędzy dokumentacją zamówienia oraz ustawą </w:t>
      </w:r>
      <w:proofErr w:type="spellStart"/>
      <w:r w:rsidRPr="00D409E9">
        <w:rPr>
          <w:rFonts w:asciiTheme="minorHAnsi" w:eastAsia="Calibri" w:hAnsiTheme="minorHAnsi" w:cstheme="minorHAnsi"/>
        </w:rPr>
        <w:t>Pzp</w:t>
      </w:r>
      <w:proofErr w:type="spellEnd"/>
      <w:r w:rsidRPr="00D409E9">
        <w:rPr>
          <w:rFonts w:asciiTheme="minorHAnsi" w:eastAsia="Calibri" w:hAnsiTheme="minorHAnsi" w:cstheme="minorHAnsi"/>
        </w:rPr>
        <w:t xml:space="preserve"> lub przepisami wykonawczymi pierwszeństwo mają przepisy prawa.</w:t>
      </w:r>
    </w:p>
    <w:p w14:paraId="57C8F05C" w14:textId="77777777" w:rsidR="00DD76ED" w:rsidRPr="00D409E9" w:rsidRDefault="00DD76ED" w:rsidP="00D409E9">
      <w:pPr>
        <w:numPr>
          <w:ilvl w:val="0"/>
          <w:numId w:val="11"/>
        </w:numPr>
        <w:suppressAutoHyphens/>
        <w:spacing w:before="120"/>
        <w:ind w:left="284" w:hanging="284"/>
        <w:jc w:val="both"/>
        <w:rPr>
          <w:rFonts w:asciiTheme="minorHAnsi" w:eastAsia="Calibri" w:hAnsiTheme="minorHAnsi" w:cstheme="minorHAnsi"/>
        </w:rPr>
      </w:pPr>
      <w:r w:rsidRPr="00D409E9">
        <w:rPr>
          <w:rFonts w:asciiTheme="minorHAnsi" w:eastAsia="Calibri" w:hAnsiTheme="minorHAnsi" w:cstheme="minorHAnsi"/>
        </w:rPr>
        <w:t>Dodatkowo Zamawiający informuje, że:</w:t>
      </w:r>
    </w:p>
    <w:p w14:paraId="23104638" w14:textId="77777777" w:rsidR="00230EED" w:rsidRDefault="00DD76ED" w:rsidP="00230EED">
      <w:pPr>
        <w:numPr>
          <w:ilvl w:val="0"/>
          <w:numId w:val="3"/>
        </w:numPr>
        <w:tabs>
          <w:tab w:val="left" w:pos="540"/>
          <w:tab w:val="left" w:pos="9000"/>
        </w:tabs>
        <w:suppressAutoHyphens/>
        <w:spacing w:before="120"/>
        <w:ind w:left="709"/>
        <w:jc w:val="both"/>
        <w:rPr>
          <w:rFonts w:asciiTheme="minorHAnsi" w:eastAsia="Calibri" w:hAnsiTheme="minorHAnsi" w:cstheme="minorHAnsi"/>
        </w:rPr>
      </w:pPr>
      <w:r w:rsidRPr="00D409E9">
        <w:rPr>
          <w:rFonts w:asciiTheme="minorHAnsi" w:eastAsia="Calibri" w:hAnsiTheme="minorHAnsi" w:cstheme="minorHAnsi"/>
        </w:rPr>
        <w:t xml:space="preserve">Zamawiający </w:t>
      </w:r>
      <w:r w:rsidRPr="00D409E9">
        <w:rPr>
          <w:rFonts w:asciiTheme="minorHAnsi" w:eastAsia="Calibri" w:hAnsiTheme="minorHAnsi" w:cstheme="minorHAnsi"/>
          <w:spacing w:val="-1"/>
        </w:rPr>
        <w:t>nie</w:t>
      </w:r>
      <w:r w:rsidRPr="00D409E9">
        <w:rPr>
          <w:rFonts w:asciiTheme="minorHAnsi" w:eastAsia="Calibri" w:hAnsiTheme="minorHAnsi" w:cstheme="minorHAnsi"/>
          <w:spacing w:val="-8"/>
        </w:rPr>
        <w:t xml:space="preserve"> </w:t>
      </w:r>
      <w:r w:rsidRPr="00D409E9">
        <w:rPr>
          <w:rFonts w:asciiTheme="minorHAnsi" w:eastAsia="Calibri" w:hAnsiTheme="minorHAnsi" w:cstheme="minorHAnsi"/>
        </w:rPr>
        <w:t>dopuszcza</w:t>
      </w:r>
      <w:r w:rsidRPr="00D409E9">
        <w:rPr>
          <w:rFonts w:asciiTheme="minorHAnsi" w:eastAsia="Calibri" w:hAnsiTheme="minorHAnsi" w:cstheme="minorHAnsi"/>
          <w:spacing w:val="-9"/>
        </w:rPr>
        <w:t xml:space="preserve"> </w:t>
      </w:r>
      <w:r w:rsidRPr="00D409E9">
        <w:rPr>
          <w:rFonts w:asciiTheme="minorHAnsi" w:eastAsia="Calibri" w:hAnsiTheme="minorHAnsi" w:cstheme="minorHAnsi"/>
        </w:rPr>
        <w:t>możliwości składania ofert wariantowych.</w:t>
      </w:r>
    </w:p>
    <w:p w14:paraId="23B62037" w14:textId="6007B74F" w:rsidR="00A83AD6" w:rsidRPr="00230EED" w:rsidRDefault="00DD76ED" w:rsidP="00230EED">
      <w:pPr>
        <w:numPr>
          <w:ilvl w:val="0"/>
          <w:numId w:val="3"/>
        </w:numPr>
        <w:tabs>
          <w:tab w:val="left" w:pos="540"/>
          <w:tab w:val="left" w:pos="9000"/>
        </w:tabs>
        <w:suppressAutoHyphens/>
        <w:spacing w:before="120"/>
        <w:ind w:left="709"/>
        <w:jc w:val="both"/>
        <w:rPr>
          <w:rFonts w:asciiTheme="minorHAnsi" w:eastAsia="Calibri" w:hAnsiTheme="minorHAnsi" w:cstheme="minorHAnsi"/>
        </w:rPr>
      </w:pPr>
      <w:r w:rsidRPr="00230EED">
        <w:rPr>
          <w:rFonts w:asciiTheme="minorHAnsi" w:eastAsia="Calibri" w:hAnsiTheme="minorHAnsi" w:cstheme="minorHAnsi"/>
        </w:rPr>
        <w:t xml:space="preserve">Zamawiający nie dopuszcza możliwości składania ofert częściowych. </w:t>
      </w:r>
      <w:r w:rsidR="000D290F" w:rsidRPr="00230EED">
        <w:rPr>
          <w:rFonts w:asciiTheme="minorHAnsi" w:eastAsia="Calibri" w:hAnsiTheme="minorHAnsi" w:cstheme="minorHAnsi"/>
        </w:rPr>
        <w:t xml:space="preserve">Usługa będąca przedmiotem zamówienia stanowi całość, jej poszczególne etapy są powiązane ze sobą, </w:t>
      </w:r>
      <w:r w:rsidR="000D290F" w:rsidRPr="00230EED">
        <w:rPr>
          <w:rFonts w:asciiTheme="minorHAnsi" w:eastAsia="Calibri" w:hAnsiTheme="minorHAnsi" w:cstheme="minorHAnsi"/>
        </w:rPr>
        <w:br/>
        <w:t xml:space="preserve">ich efekty stanowią wkład do wykonania całości zamówienia. </w:t>
      </w:r>
      <w:r w:rsidR="00D409E9" w:rsidRPr="00230EED">
        <w:rPr>
          <w:rFonts w:asciiTheme="minorHAnsi" w:eastAsia="Calibri" w:hAnsiTheme="minorHAnsi" w:cstheme="minorHAnsi"/>
        </w:rPr>
        <w:t>Zamówienie obejmuje jednolitą usługę, której charakter wyłącza możliwość wykonania przez kilku wykonawców.</w:t>
      </w:r>
    </w:p>
    <w:p w14:paraId="58FD4E8A" w14:textId="77777777" w:rsidR="00DD76ED" w:rsidRPr="00D409E9" w:rsidRDefault="00DD76ED" w:rsidP="00D409E9">
      <w:pPr>
        <w:numPr>
          <w:ilvl w:val="0"/>
          <w:numId w:val="3"/>
        </w:numPr>
        <w:tabs>
          <w:tab w:val="left" w:pos="540"/>
          <w:tab w:val="left" w:pos="7938"/>
        </w:tabs>
        <w:suppressAutoHyphens/>
        <w:spacing w:before="120"/>
        <w:ind w:left="709" w:right="-86"/>
        <w:jc w:val="both"/>
        <w:rPr>
          <w:rFonts w:asciiTheme="minorHAnsi" w:eastAsia="Calibri" w:hAnsiTheme="minorHAnsi" w:cstheme="minorHAnsi"/>
        </w:rPr>
      </w:pPr>
      <w:r w:rsidRPr="00D409E9">
        <w:rPr>
          <w:rFonts w:asciiTheme="minorHAnsi" w:eastAsia="Calibri" w:hAnsiTheme="minorHAnsi" w:cstheme="minorHAnsi"/>
        </w:rPr>
        <w:t>Zamawiający nie przewiduje udzielania zamówień, o których</w:t>
      </w:r>
      <w:r w:rsidRPr="00D409E9">
        <w:rPr>
          <w:rFonts w:asciiTheme="minorHAnsi" w:eastAsia="Calibri" w:hAnsiTheme="minorHAnsi" w:cstheme="minorHAnsi"/>
          <w:spacing w:val="3"/>
        </w:rPr>
        <w:t xml:space="preserve"> </w:t>
      </w:r>
      <w:r w:rsidRPr="00D409E9">
        <w:rPr>
          <w:rFonts w:asciiTheme="minorHAnsi" w:eastAsia="Calibri" w:hAnsiTheme="minorHAnsi" w:cstheme="minorHAnsi"/>
        </w:rPr>
        <w:t xml:space="preserve">mowa w </w:t>
      </w:r>
      <w:r w:rsidRPr="00D409E9">
        <w:rPr>
          <w:rFonts w:asciiTheme="minorHAnsi" w:eastAsia="Calibri" w:hAnsiTheme="minorHAnsi" w:cstheme="minorHAnsi"/>
          <w:lang w:eastAsia="en-US"/>
        </w:rPr>
        <w:t xml:space="preserve">art. 214 ust. 1 pkt 7 i 8 </w:t>
      </w:r>
      <w:r w:rsidRPr="00D409E9">
        <w:rPr>
          <w:rFonts w:asciiTheme="minorHAnsi" w:eastAsia="Calibri" w:hAnsiTheme="minorHAnsi" w:cstheme="minorHAnsi"/>
        </w:rPr>
        <w:t>ustawy</w:t>
      </w:r>
      <w:r w:rsidRPr="00D409E9">
        <w:rPr>
          <w:rFonts w:asciiTheme="minorHAnsi" w:eastAsia="Calibri" w:hAnsiTheme="minorHAnsi" w:cstheme="minorHAnsi"/>
          <w:spacing w:val="-3"/>
        </w:rPr>
        <w:t xml:space="preserve"> </w:t>
      </w:r>
      <w:proofErr w:type="spellStart"/>
      <w:r w:rsidRPr="00D409E9">
        <w:rPr>
          <w:rFonts w:asciiTheme="minorHAnsi" w:eastAsia="Calibri" w:hAnsiTheme="minorHAnsi" w:cstheme="minorHAnsi"/>
          <w:spacing w:val="-3"/>
        </w:rPr>
        <w:t>Pzp</w:t>
      </w:r>
      <w:proofErr w:type="spellEnd"/>
      <w:r w:rsidRPr="00D409E9">
        <w:rPr>
          <w:rFonts w:asciiTheme="minorHAnsi" w:eastAsia="Calibri" w:hAnsiTheme="minorHAnsi" w:cstheme="minorHAnsi"/>
          <w:spacing w:val="-1"/>
        </w:rPr>
        <w:t>.</w:t>
      </w:r>
    </w:p>
    <w:p w14:paraId="08BAEE3C" w14:textId="77777777" w:rsidR="00DD76ED" w:rsidRPr="00D409E9" w:rsidRDefault="00DD76ED" w:rsidP="00D409E9">
      <w:pPr>
        <w:numPr>
          <w:ilvl w:val="0"/>
          <w:numId w:val="3"/>
        </w:numPr>
        <w:tabs>
          <w:tab w:val="left" w:pos="540"/>
          <w:tab w:val="left" w:pos="9000"/>
        </w:tabs>
        <w:suppressAutoHyphens/>
        <w:spacing w:before="120"/>
        <w:ind w:left="709"/>
        <w:jc w:val="both"/>
        <w:rPr>
          <w:rFonts w:asciiTheme="minorHAnsi" w:eastAsia="Calibri" w:hAnsiTheme="minorHAnsi" w:cstheme="minorHAnsi"/>
        </w:rPr>
      </w:pPr>
      <w:r w:rsidRPr="00D409E9">
        <w:rPr>
          <w:rFonts w:asciiTheme="minorHAnsi" w:eastAsia="Calibri" w:hAnsiTheme="minorHAnsi" w:cstheme="minorHAnsi"/>
        </w:rPr>
        <w:t>Zamawiający nie przewiduje zwrotu kosztów udziału w niniejszym postępowaniu, w tym zwrotu kosztów poniesionych z tytułu nabycia kwalifikowanego podpisu elektronicznego.</w:t>
      </w:r>
    </w:p>
    <w:p w14:paraId="06522F12" w14:textId="77777777" w:rsidR="00DD76ED" w:rsidRPr="00D409E9" w:rsidRDefault="00DD76ED" w:rsidP="00D409E9">
      <w:pPr>
        <w:numPr>
          <w:ilvl w:val="0"/>
          <w:numId w:val="3"/>
        </w:numPr>
        <w:tabs>
          <w:tab w:val="left" w:pos="540"/>
          <w:tab w:val="left" w:pos="9000"/>
        </w:tabs>
        <w:suppressAutoHyphens/>
        <w:spacing w:before="120"/>
        <w:ind w:left="709"/>
        <w:jc w:val="both"/>
        <w:rPr>
          <w:rFonts w:asciiTheme="minorHAnsi" w:eastAsia="Calibri" w:hAnsiTheme="minorHAnsi" w:cstheme="minorHAnsi"/>
        </w:rPr>
      </w:pPr>
      <w:r w:rsidRPr="00D409E9">
        <w:rPr>
          <w:rFonts w:asciiTheme="minorHAnsi" w:eastAsia="Calibri" w:hAnsiTheme="minorHAnsi" w:cstheme="minorHAnsi"/>
        </w:rPr>
        <w:t xml:space="preserve">Postępowanie prowadzone jest w języku polskim. </w:t>
      </w:r>
    </w:p>
    <w:p w14:paraId="19E46CA7" w14:textId="77777777" w:rsidR="00DD76ED" w:rsidRPr="00D409E9" w:rsidRDefault="00DD76ED" w:rsidP="00D409E9">
      <w:pPr>
        <w:keepNext/>
        <w:spacing w:before="120"/>
        <w:outlineLvl w:val="0"/>
        <w:rPr>
          <w:rFonts w:asciiTheme="minorHAnsi" w:hAnsiTheme="minorHAnsi" w:cstheme="minorHAnsi"/>
          <w:b/>
          <w:bCs/>
          <w:kern w:val="32"/>
          <w:lang w:eastAsia="ar-SA"/>
        </w:rPr>
      </w:pPr>
    </w:p>
    <w:p w14:paraId="6B291576"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3" w:name="_Toc100051671"/>
      <w:r w:rsidRPr="00D409E9">
        <w:rPr>
          <w:rFonts w:asciiTheme="minorHAnsi" w:hAnsiTheme="minorHAnsi" w:cstheme="minorHAnsi"/>
          <w:b/>
          <w:bCs/>
          <w:kern w:val="32"/>
          <w:lang w:eastAsia="ar-SA"/>
        </w:rPr>
        <w:t>Rozdział III. Opis przedmiotu zamówienia</w:t>
      </w:r>
      <w:bookmarkEnd w:id="3"/>
    </w:p>
    <w:p w14:paraId="58FF5799" w14:textId="1A749E15" w:rsidR="00230EED" w:rsidRPr="00230EED" w:rsidRDefault="00230EED" w:rsidP="00EF3C51">
      <w:pPr>
        <w:numPr>
          <w:ilvl w:val="0"/>
          <w:numId w:val="18"/>
        </w:numPr>
        <w:suppressAutoHyphens/>
        <w:spacing w:before="120"/>
        <w:ind w:left="426"/>
        <w:jc w:val="both"/>
        <w:rPr>
          <w:rFonts w:asciiTheme="minorHAnsi" w:hAnsiTheme="minorHAnsi" w:cstheme="minorHAnsi"/>
          <w:lang w:eastAsia="en-US"/>
        </w:rPr>
      </w:pPr>
      <w:r w:rsidRPr="00230EED">
        <w:rPr>
          <w:rFonts w:asciiTheme="minorHAnsi" w:hAnsiTheme="minorHAnsi" w:cstheme="minorHAnsi"/>
          <w:lang w:eastAsia="en-US"/>
        </w:rPr>
        <w:t xml:space="preserve">Przedmiotem zamówienia jest dostawa, </w:t>
      </w:r>
      <w:r w:rsidR="00DF4701">
        <w:rPr>
          <w:rFonts w:asciiTheme="minorHAnsi" w:hAnsiTheme="minorHAnsi" w:cstheme="minorHAnsi"/>
          <w:lang w:eastAsia="en-US"/>
        </w:rPr>
        <w:t>w</w:t>
      </w:r>
      <w:r w:rsidRPr="00230EED">
        <w:rPr>
          <w:rFonts w:asciiTheme="minorHAnsi" w:hAnsiTheme="minorHAnsi" w:cstheme="minorHAnsi"/>
          <w:lang w:eastAsia="en-US"/>
        </w:rPr>
        <w:t xml:space="preserve">drożenie, hosting oraz świadczenie </w:t>
      </w:r>
      <w:r w:rsidR="00896FB5">
        <w:rPr>
          <w:rFonts w:asciiTheme="minorHAnsi" w:hAnsiTheme="minorHAnsi" w:cstheme="minorHAnsi"/>
          <w:lang w:eastAsia="en-US"/>
        </w:rPr>
        <w:t>u</w:t>
      </w:r>
      <w:r w:rsidRPr="00230EED">
        <w:rPr>
          <w:rFonts w:asciiTheme="minorHAnsi" w:hAnsiTheme="minorHAnsi" w:cstheme="minorHAnsi"/>
          <w:lang w:eastAsia="en-US"/>
        </w:rPr>
        <w:t xml:space="preserve">sług </w:t>
      </w:r>
      <w:r w:rsidR="00896FB5">
        <w:rPr>
          <w:rFonts w:asciiTheme="minorHAnsi" w:hAnsiTheme="minorHAnsi" w:cstheme="minorHAnsi"/>
          <w:lang w:eastAsia="en-US"/>
        </w:rPr>
        <w:t>u</w:t>
      </w:r>
      <w:r w:rsidRPr="00230EED">
        <w:rPr>
          <w:rFonts w:asciiTheme="minorHAnsi" w:hAnsiTheme="minorHAnsi" w:cstheme="minorHAnsi"/>
          <w:lang w:eastAsia="en-US"/>
        </w:rPr>
        <w:t xml:space="preserve">trzymania i </w:t>
      </w:r>
      <w:r w:rsidR="00896FB5">
        <w:rPr>
          <w:rFonts w:asciiTheme="minorHAnsi" w:hAnsiTheme="minorHAnsi" w:cstheme="minorHAnsi"/>
          <w:lang w:eastAsia="en-US"/>
        </w:rPr>
        <w:t>u</w:t>
      </w:r>
      <w:r w:rsidRPr="00230EED">
        <w:rPr>
          <w:rFonts w:asciiTheme="minorHAnsi" w:hAnsiTheme="minorHAnsi" w:cstheme="minorHAnsi"/>
          <w:lang w:eastAsia="en-US"/>
        </w:rPr>
        <w:t xml:space="preserve">sług </w:t>
      </w:r>
      <w:r w:rsidR="00896FB5">
        <w:rPr>
          <w:rFonts w:asciiTheme="minorHAnsi" w:hAnsiTheme="minorHAnsi" w:cstheme="minorHAnsi"/>
          <w:lang w:eastAsia="en-US"/>
        </w:rPr>
        <w:t>r</w:t>
      </w:r>
      <w:r w:rsidRPr="00230EED">
        <w:rPr>
          <w:rFonts w:asciiTheme="minorHAnsi" w:hAnsiTheme="minorHAnsi" w:cstheme="minorHAnsi"/>
          <w:lang w:eastAsia="en-US"/>
        </w:rPr>
        <w:t>ozwoju oprogramowania służącego realizacji projektu „Lepsza przyszłość. Przeciwdziałanie zaburzeniom psychicznym dzieci i młodzieży”, realizowanego w ramach RPO Województwa Pomorskiego na lata 2014-2020 - Platforma Koordynacyjno-Edukacyjno-Informacyjna.</w:t>
      </w:r>
    </w:p>
    <w:p w14:paraId="3CF42823" w14:textId="3727CDB5" w:rsidR="00DD76ED" w:rsidRPr="00D409E9" w:rsidRDefault="00DD76ED" w:rsidP="00EF3C51">
      <w:pPr>
        <w:numPr>
          <w:ilvl w:val="0"/>
          <w:numId w:val="18"/>
        </w:numPr>
        <w:suppressAutoHyphens/>
        <w:spacing w:before="120"/>
        <w:ind w:left="426"/>
        <w:jc w:val="both"/>
        <w:rPr>
          <w:rFonts w:asciiTheme="minorHAnsi" w:hAnsiTheme="minorHAnsi" w:cstheme="minorHAnsi"/>
          <w:lang w:eastAsia="en-US"/>
        </w:rPr>
      </w:pPr>
      <w:r w:rsidRPr="00D409E9">
        <w:rPr>
          <w:rFonts w:asciiTheme="minorHAnsi" w:hAnsiTheme="minorHAnsi" w:cstheme="minorHAnsi"/>
          <w:lang w:eastAsia="en-US"/>
        </w:rPr>
        <w:t xml:space="preserve">Szczegółowo przedmiot zamówienia opisany został w OPZ – Załączniku nr </w:t>
      </w:r>
      <w:r w:rsidR="00C240FD" w:rsidRPr="00D409E9">
        <w:rPr>
          <w:rFonts w:asciiTheme="minorHAnsi" w:hAnsiTheme="minorHAnsi" w:cstheme="minorHAnsi"/>
          <w:lang w:eastAsia="en-US"/>
        </w:rPr>
        <w:t>6</w:t>
      </w:r>
      <w:r w:rsidRPr="00D409E9">
        <w:rPr>
          <w:rFonts w:asciiTheme="minorHAnsi" w:hAnsiTheme="minorHAnsi" w:cstheme="minorHAnsi"/>
          <w:lang w:eastAsia="en-US"/>
        </w:rPr>
        <w:t xml:space="preserve"> do SWZ oraz wzorze umowy stanowiącym Załącznik nr </w:t>
      </w:r>
      <w:r w:rsidR="00C240FD" w:rsidRPr="00D409E9">
        <w:rPr>
          <w:rFonts w:asciiTheme="minorHAnsi" w:hAnsiTheme="minorHAnsi" w:cstheme="minorHAnsi"/>
          <w:lang w:eastAsia="en-US"/>
        </w:rPr>
        <w:t>5</w:t>
      </w:r>
      <w:r w:rsidR="0084575A" w:rsidRPr="00D409E9">
        <w:rPr>
          <w:rFonts w:asciiTheme="minorHAnsi" w:hAnsiTheme="minorHAnsi" w:cstheme="minorHAnsi"/>
          <w:lang w:eastAsia="en-US"/>
        </w:rPr>
        <w:t xml:space="preserve"> </w:t>
      </w:r>
      <w:r w:rsidRPr="00D409E9">
        <w:rPr>
          <w:rFonts w:asciiTheme="minorHAnsi" w:hAnsiTheme="minorHAnsi" w:cstheme="minorHAnsi"/>
          <w:lang w:eastAsia="en-US"/>
        </w:rPr>
        <w:t>do SWZ.</w:t>
      </w:r>
    </w:p>
    <w:p w14:paraId="14862483" w14:textId="7E1E34CF" w:rsidR="00DD76ED" w:rsidRPr="00D409E9" w:rsidRDefault="00DD76ED" w:rsidP="00EF3C51">
      <w:pPr>
        <w:numPr>
          <w:ilvl w:val="0"/>
          <w:numId w:val="18"/>
        </w:numPr>
        <w:suppressAutoHyphens/>
        <w:spacing w:before="120"/>
        <w:ind w:left="426"/>
        <w:jc w:val="both"/>
        <w:rPr>
          <w:rFonts w:asciiTheme="minorHAnsi" w:hAnsiTheme="minorHAnsi" w:cstheme="minorHAnsi"/>
          <w:lang w:eastAsia="en-US"/>
        </w:rPr>
      </w:pPr>
      <w:r w:rsidRPr="00D409E9">
        <w:rPr>
          <w:rFonts w:asciiTheme="minorHAnsi" w:hAnsiTheme="minorHAnsi" w:cstheme="minorHAnsi"/>
          <w:lang w:eastAsia="en-US"/>
        </w:rPr>
        <w:t xml:space="preserve">Na podstawie art. 95 ustawy </w:t>
      </w:r>
      <w:proofErr w:type="spellStart"/>
      <w:r w:rsidRPr="00D409E9">
        <w:rPr>
          <w:rFonts w:asciiTheme="minorHAnsi" w:hAnsiTheme="minorHAnsi" w:cstheme="minorHAnsi"/>
          <w:lang w:eastAsia="en-US"/>
        </w:rPr>
        <w:t>Pzp</w:t>
      </w:r>
      <w:proofErr w:type="spellEnd"/>
      <w:r w:rsidRPr="00D409E9">
        <w:rPr>
          <w:rFonts w:asciiTheme="minorHAnsi" w:hAnsiTheme="minorHAnsi" w:cstheme="minorHAnsi"/>
          <w:lang w:eastAsia="en-US"/>
        </w:rPr>
        <w:t xml:space="preserve"> Zamawiający wymaga zatrudnienia przez wykonawcę lub podwykonawcę na podstawie stosunku pracy, w rozumieniu przepisów art. 22 ust. 1 ustawy z dnia 26 czerwca 1974 r. – Kodeks pracy, osób wykonujących następujące czynności:</w:t>
      </w:r>
    </w:p>
    <w:p w14:paraId="72E563A9" w14:textId="7BCE93CD" w:rsidR="00DD76ED" w:rsidRPr="00D409E9" w:rsidRDefault="006438BA" w:rsidP="00EF3C51">
      <w:pPr>
        <w:pStyle w:val="Akapitzlist"/>
        <w:numPr>
          <w:ilvl w:val="0"/>
          <w:numId w:val="21"/>
        </w:numPr>
        <w:suppressAutoHyphens/>
        <w:spacing w:before="120"/>
        <w:jc w:val="both"/>
        <w:rPr>
          <w:rFonts w:asciiTheme="minorHAnsi" w:hAnsiTheme="minorHAnsi" w:cstheme="minorHAnsi"/>
          <w:lang w:eastAsia="en-US"/>
        </w:rPr>
      </w:pPr>
      <w:r>
        <w:rPr>
          <w:rFonts w:asciiTheme="minorHAnsi" w:hAnsiTheme="minorHAnsi" w:cstheme="minorHAnsi"/>
          <w:lang w:eastAsia="en-US"/>
        </w:rPr>
        <w:t>w</w:t>
      </w:r>
      <w:r w:rsidRPr="006438BA">
        <w:rPr>
          <w:rFonts w:asciiTheme="minorHAnsi" w:hAnsiTheme="minorHAnsi" w:cstheme="minorHAnsi"/>
          <w:lang w:eastAsia="en-US"/>
        </w:rPr>
        <w:t>ykonanie Analizy Przedwdrożeniowej</w:t>
      </w:r>
      <w:r w:rsidR="00A83AD6" w:rsidRPr="00D409E9">
        <w:rPr>
          <w:rFonts w:asciiTheme="minorHAnsi" w:hAnsiTheme="minorHAnsi" w:cstheme="minorHAnsi"/>
          <w:lang w:eastAsia="en-US"/>
        </w:rPr>
        <w:t>,</w:t>
      </w:r>
    </w:p>
    <w:p w14:paraId="66B9BDF1" w14:textId="5D9DAFBF" w:rsidR="00DD76ED" w:rsidRDefault="006438BA" w:rsidP="00EF3C51">
      <w:pPr>
        <w:pStyle w:val="Akapitzlist"/>
        <w:numPr>
          <w:ilvl w:val="0"/>
          <w:numId w:val="21"/>
        </w:numPr>
        <w:suppressAutoHyphens/>
        <w:spacing w:before="120"/>
        <w:jc w:val="both"/>
        <w:rPr>
          <w:rFonts w:asciiTheme="minorHAnsi" w:hAnsiTheme="minorHAnsi" w:cstheme="minorHAnsi"/>
          <w:lang w:eastAsia="en-US"/>
        </w:rPr>
      </w:pPr>
      <w:r>
        <w:rPr>
          <w:rFonts w:asciiTheme="minorHAnsi" w:hAnsiTheme="minorHAnsi" w:cstheme="minorHAnsi"/>
          <w:lang w:eastAsia="en-US"/>
        </w:rPr>
        <w:lastRenderedPageBreak/>
        <w:t>w</w:t>
      </w:r>
      <w:r w:rsidRPr="006438BA">
        <w:rPr>
          <w:rFonts w:asciiTheme="minorHAnsi" w:hAnsiTheme="minorHAnsi" w:cstheme="minorHAnsi"/>
          <w:lang w:eastAsia="en-US"/>
        </w:rPr>
        <w:t>drożenie oprogramowania</w:t>
      </w:r>
      <w:r w:rsidR="00A83AD6" w:rsidRPr="00D409E9">
        <w:rPr>
          <w:rFonts w:asciiTheme="minorHAnsi" w:hAnsiTheme="minorHAnsi" w:cstheme="minorHAnsi"/>
          <w:lang w:eastAsia="en-US"/>
        </w:rPr>
        <w:t>,</w:t>
      </w:r>
    </w:p>
    <w:p w14:paraId="7B2575C1" w14:textId="2948DF97" w:rsidR="000D290F" w:rsidRPr="00D409E9" w:rsidRDefault="006438BA" w:rsidP="00EF3C51">
      <w:pPr>
        <w:pStyle w:val="Akapitzlist"/>
        <w:numPr>
          <w:ilvl w:val="0"/>
          <w:numId w:val="21"/>
        </w:numPr>
        <w:suppressAutoHyphens/>
        <w:spacing w:before="120"/>
        <w:jc w:val="both"/>
        <w:rPr>
          <w:rFonts w:asciiTheme="minorHAnsi" w:hAnsiTheme="minorHAnsi" w:cstheme="minorHAnsi"/>
          <w:lang w:eastAsia="en-US"/>
        </w:rPr>
      </w:pPr>
      <w:r>
        <w:rPr>
          <w:rFonts w:asciiTheme="minorHAnsi" w:hAnsiTheme="minorHAnsi" w:cstheme="minorHAnsi"/>
          <w:lang w:eastAsia="en-US"/>
        </w:rPr>
        <w:t>w</w:t>
      </w:r>
      <w:r w:rsidRPr="006438BA">
        <w:rPr>
          <w:rFonts w:asciiTheme="minorHAnsi" w:hAnsiTheme="minorHAnsi" w:cstheme="minorHAnsi"/>
          <w:lang w:eastAsia="en-US"/>
        </w:rPr>
        <w:t>ykonanie Dokumentacji Powykonawczej</w:t>
      </w:r>
    </w:p>
    <w:p w14:paraId="6A02A9E2" w14:textId="741A3C43" w:rsidR="006438BA" w:rsidRPr="006438BA" w:rsidRDefault="006438BA" w:rsidP="00EF3C51">
      <w:pPr>
        <w:pStyle w:val="Akapitzlist"/>
        <w:numPr>
          <w:ilvl w:val="0"/>
          <w:numId w:val="21"/>
        </w:numPr>
        <w:suppressAutoHyphens/>
        <w:spacing w:before="120"/>
        <w:jc w:val="both"/>
        <w:rPr>
          <w:rFonts w:asciiTheme="minorHAnsi" w:hAnsiTheme="minorHAnsi" w:cstheme="minorHAnsi"/>
          <w:lang w:eastAsia="en-US"/>
        </w:rPr>
      </w:pPr>
      <w:r w:rsidRPr="006438BA">
        <w:rPr>
          <w:rFonts w:asciiTheme="minorHAnsi" w:hAnsiTheme="minorHAnsi" w:cstheme="minorHAnsi"/>
          <w:lang w:eastAsia="en-US"/>
        </w:rPr>
        <w:t>administrowanie Platformą</w:t>
      </w:r>
      <w:r>
        <w:rPr>
          <w:rFonts w:asciiTheme="minorHAnsi" w:hAnsiTheme="minorHAnsi" w:cstheme="minorHAnsi"/>
          <w:lang w:eastAsia="en-US"/>
        </w:rPr>
        <w:t>,</w:t>
      </w:r>
      <w:r w:rsidRPr="006438BA">
        <w:rPr>
          <w:rFonts w:asciiTheme="minorHAnsi" w:hAnsiTheme="minorHAnsi" w:cstheme="minorHAnsi"/>
          <w:lang w:eastAsia="en-US"/>
        </w:rPr>
        <w:t xml:space="preserve"> </w:t>
      </w:r>
    </w:p>
    <w:p w14:paraId="3D3DFB11" w14:textId="6409E0D1" w:rsidR="006438BA" w:rsidRPr="006438BA" w:rsidRDefault="006438BA" w:rsidP="00EF3C51">
      <w:pPr>
        <w:pStyle w:val="Akapitzlist"/>
        <w:numPr>
          <w:ilvl w:val="0"/>
          <w:numId w:val="21"/>
        </w:numPr>
        <w:suppressAutoHyphens/>
        <w:spacing w:before="120"/>
        <w:jc w:val="both"/>
        <w:rPr>
          <w:rFonts w:asciiTheme="minorHAnsi" w:hAnsiTheme="minorHAnsi" w:cstheme="minorHAnsi"/>
          <w:lang w:eastAsia="en-US"/>
        </w:rPr>
      </w:pPr>
      <w:r w:rsidRPr="006438BA">
        <w:rPr>
          <w:rFonts w:asciiTheme="minorHAnsi" w:hAnsiTheme="minorHAnsi" w:cstheme="minorHAnsi"/>
          <w:lang w:eastAsia="en-US"/>
        </w:rPr>
        <w:t xml:space="preserve">usług Help </w:t>
      </w:r>
      <w:proofErr w:type="spellStart"/>
      <w:r w:rsidRPr="006438BA">
        <w:rPr>
          <w:rFonts w:asciiTheme="minorHAnsi" w:hAnsiTheme="minorHAnsi" w:cstheme="minorHAnsi"/>
          <w:lang w:eastAsia="en-US"/>
        </w:rPr>
        <w:t>Desk</w:t>
      </w:r>
      <w:proofErr w:type="spellEnd"/>
      <w:r w:rsidRPr="006438BA">
        <w:rPr>
          <w:rFonts w:asciiTheme="minorHAnsi" w:hAnsiTheme="minorHAnsi" w:cstheme="minorHAnsi"/>
          <w:lang w:eastAsia="en-US"/>
        </w:rPr>
        <w:t>,</w:t>
      </w:r>
    </w:p>
    <w:p w14:paraId="13B3AF42" w14:textId="77777777" w:rsidR="006438BA" w:rsidRPr="006438BA" w:rsidRDefault="006438BA" w:rsidP="00EF3C51">
      <w:pPr>
        <w:pStyle w:val="Akapitzlist"/>
        <w:numPr>
          <w:ilvl w:val="0"/>
          <w:numId w:val="21"/>
        </w:numPr>
        <w:suppressAutoHyphens/>
        <w:spacing w:before="120"/>
        <w:jc w:val="both"/>
        <w:rPr>
          <w:rFonts w:asciiTheme="minorHAnsi" w:hAnsiTheme="minorHAnsi" w:cstheme="minorHAnsi"/>
          <w:lang w:eastAsia="en-US"/>
        </w:rPr>
      </w:pPr>
      <w:r w:rsidRPr="006438BA">
        <w:rPr>
          <w:rFonts w:asciiTheme="minorHAnsi" w:hAnsiTheme="minorHAnsi" w:cstheme="minorHAnsi"/>
          <w:lang w:eastAsia="en-US"/>
        </w:rPr>
        <w:t>prowadzenie prac mających na celu podniesienie jakości i funkcjonalności Platformy,</w:t>
      </w:r>
    </w:p>
    <w:p w14:paraId="6D60E714" w14:textId="75CD07F1" w:rsidR="00DD76ED" w:rsidRPr="00D409E9" w:rsidRDefault="006438BA" w:rsidP="00EF3C51">
      <w:pPr>
        <w:pStyle w:val="Akapitzlist"/>
        <w:numPr>
          <w:ilvl w:val="0"/>
          <w:numId w:val="21"/>
        </w:numPr>
        <w:suppressAutoHyphens/>
        <w:spacing w:before="120"/>
        <w:jc w:val="both"/>
        <w:rPr>
          <w:rFonts w:asciiTheme="minorHAnsi" w:hAnsiTheme="minorHAnsi" w:cstheme="minorHAnsi"/>
          <w:lang w:eastAsia="en-US"/>
        </w:rPr>
      </w:pPr>
      <w:r w:rsidRPr="006438BA">
        <w:rPr>
          <w:rFonts w:asciiTheme="minorHAnsi" w:hAnsiTheme="minorHAnsi" w:cstheme="minorHAnsi"/>
          <w:lang w:eastAsia="en-US"/>
        </w:rPr>
        <w:t>modyfikacji i rozbudowy Platformy</w:t>
      </w:r>
      <w:r w:rsidR="00A83AD6" w:rsidRPr="00D409E9">
        <w:rPr>
          <w:rFonts w:asciiTheme="minorHAnsi" w:hAnsiTheme="minorHAnsi" w:cstheme="minorHAnsi"/>
          <w:lang w:eastAsia="en-US"/>
        </w:rPr>
        <w:t>.</w:t>
      </w:r>
    </w:p>
    <w:p w14:paraId="398DCE25" w14:textId="77777777" w:rsidR="00DD76ED" w:rsidRPr="00D409E9" w:rsidRDefault="00DD76ED" w:rsidP="00EF3C51">
      <w:pPr>
        <w:numPr>
          <w:ilvl w:val="0"/>
          <w:numId w:val="18"/>
        </w:numPr>
        <w:suppressAutoHyphens/>
        <w:spacing w:before="120"/>
        <w:ind w:left="426"/>
        <w:jc w:val="both"/>
        <w:rPr>
          <w:rFonts w:asciiTheme="minorHAnsi" w:hAnsiTheme="minorHAnsi" w:cstheme="minorHAnsi"/>
          <w:lang w:eastAsia="en-US"/>
        </w:rPr>
      </w:pPr>
      <w:r w:rsidRPr="00D409E9">
        <w:rPr>
          <w:rFonts w:asciiTheme="minorHAnsi" w:hAnsiTheme="minorHAnsi" w:cstheme="minorHAnsi"/>
          <w:lang w:eastAsia="en-US"/>
        </w:rPr>
        <w:t xml:space="preserve">W terminie 7 dni od zawarcia umowy Wykonawca złoży Zamawiającemu oświadczenie o spełnieniu wymogu wskazanego w ust. 3, tj. że czynności wskazane powyżej będą wykonywane przez osobę/osoby zatrudnione na podstawie stosunku pracy w rozumieniu ustawy Kodeks Pracy, zawierającego informacje, w tym dane osobowe, niezbędne do weryfikacji zatrudnienia na podstawie umowy o pracę, w szczególności imię i nazwisko zatrudnionego pracownika, datę zawarcia umowy o pracę, rodzaj umowy o pracę oraz zakres obowiązków pracownika pod rygorem zapłaty kary umownej w kwocie 500 zł za każdy dzień zwłoki w złożeniu oświadczenia. </w:t>
      </w:r>
    </w:p>
    <w:p w14:paraId="102A403B" w14:textId="77777777" w:rsidR="00DD76ED" w:rsidRPr="00D409E9" w:rsidRDefault="00DD76ED" w:rsidP="00EF3C51">
      <w:pPr>
        <w:numPr>
          <w:ilvl w:val="0"/>
          <w:numId w:val="18"/>
        </w:numPr>
        <w:suppressAutoHyphens/>
        <w:spacing w:before="120"/>
        <w:ind w:left="426"/>
        <w:jc w:val="both"/>
        <w:rPr>
          <w:rFonts w:asciiTheme="minorHAnsi" w:hAnsiTheme="minorHAnsi" w:cstheme="minorHAnsi"/>
          <w:lang w:eastAsia="en-US"/>
        </w:rPr>
      </w:pPr>
      <w:r w:rsidRPr="00D409E9">
        <w:rPr>
          <w:rFonts w:asciiTheme="minorHAnsi" w:hAnsiTheme="minorHAnsi" w:cstheme="minorHAnsi"/>
          <w:lang w:eastAsia="en-US"/>
        </w:rPr>
        <w:t xml:space="preserve">Zamawiający będzie uprawniony do kontroli spełniania przez Wykonawcę wymagań dotyczących zatrudnienia osób poprzez: </w:t>
      </w:r>
    </w:p>
    <w:p w14:paraId="3FEEC24B" w14:textId="77777777" w:rsidR="00DD76ED" w:rsidRPr="00D409E9" w:rsidRDefault="00DD76ED" w:rsidP="00EF3C51">
      <w:pPr>
        <w:numPr>
          <w:ilvl w:val="0"/>
          <w:numId w:val="16"/>
        </w:numPr>
        <w:suppressAutoHyphens/>
        <w:spacing w:before="120"/>
        <w:jc w:val="both"/>
        <w:rPr>
          <w:rFonts w:asciiTheme="minorHAnsi" w:hAnsiTheme="minorHAnsi" w:cstheme="minorHAnsi"/>
          <w:shd w:val="clear" w:color="auto" w:fill="FFFFFF"/>
        </w:rPr>
      </w:pPr>
      <w:r w:rsidRPr="00D409E9">
        <w:rPr>
          <w:rFonts w:asciiTheme="minorHAnsi" w:hAnsiTheme="minorHAnsi" w:cstheme="minorHAnsi"/>
          <w:shd w:val="clear" w:color="auto" w:fill="FFFFFF"/>
        </w:rPr>
        <w:t>żądanie złożenia przez wykonawcę lub podwykonawcę:</w:t>
      </w:r>
    </w:p>
    <w:p w14:paraId="45A08D30" w14:textId="77777777" w:rsidR="00DD76ED" w:rsidRPr="00D409E9" w:rsidRDefault="00DD76ED" w:rsidP="00EF3C51">
      <w:pPr>
        <w:numPr>
          <w:ilvl w:val="1"/>
          <w:numId w:val="16"/>
        </w:numPr>
        <w:suppressAutoHyphens/>
        <w:spacing w:before="120"/>
        <w:jc w:val="both"/>
        <w:rPr>
          <w:rFonts w:asciiTheme="minorHAnsi" w:hAnsiTheme="minorHAnsi" w:cstheme="minorHAnsi"/>
          <w:shd w:val="clear" w:color="auto" w:fill="FFFFFF"/>
        </w:rPr>
      </w:pPr>
      <w:r w:rsidRPr="00D409E9">
        <w:rPr>
          <w:rFonts w:asciiTheme="minorHAnsi" w:hAnsiTheme="minorHAnsi" w:cstheme="minorHAnsi"/>
          <w:shd w:val="clear" w:color="auto" w:fill="FFFFFF"/>
        </w:rPr>
        <w:t xml:space="preserve">oświadczenia o zatrudnieniu na podstawie umowy o pracę osób wykonujących czynności wskazane w ust. 3 o treści wskazanej w ust. 4, </w:t>
      </w:r>
    </w:p>
    <w:p w14:paraId="3B555164" w14:textId="77777777" w:rsidR="00DD76ED" w:rsidRPr="00D409E9" w:rsidRDefault="00DD76ED" w:rsidP="00EF3C51">
      <w:pPr>
        <w:numPr>
          <w:ilvl w:val="1"/>
          <w:numId w:val="16"/>
        </w:numPr>
        <w:suppressAutoHyphens/>
        <w:spacing w:before="120"/>
        <w:jc w:val="both"/>
        <w:rPr>
          <w:rFonts w:asciiTheme="minorHAnsi" w:hAnsiTheme="minorHAnsi" w:cstheme="minorHAnsi"/>
          <w:shd w:val="clear" w:color="auto" w:fill="FFFFFF"/>
        </w:rPr>
      </w:pPr>
      <w:r w:rsidRPr="00D409E9">
        <w:rPr>
          <w:rFonts w:asciiTheme="minorHAnsi" w:hAnsiTheme="minorHAnsi" w:cstheme="minorHAnsi"/>
          <w:shd w:val="clear" w:color="auto" w:fill="FFFFFF"/>
        </w:rPr>
        <w:t>oświadczenia zatrudnionego pracownika,</w:t>
      </w:r>
    </w:p>
    <w:p w14:paraId="532032D5" w14:textId="77777777" w:rsidR="00DD76ED" w:rsidRPr="00D409E9" w:rsidRDefault="00DD76ED" w:rsidP="00EF3C51">
      <w:pPr>
        <w:numPr>
          <w:ilvl w:val="1"/>
          <w:numId w:val="16"/>
        </w:numPr>
        <w:suppressAutoHyphens/>
        <w:spacing w:before="120"/>
        <w:jc w:val="both"/>
        <w:rPr>
          <w:rFonts w:asciiTheme="minorHAnsi" w:hAnsiTheme="minorHAnsi" w:cstheme="minorHAnsi"/>
          <w:shd w:val="clear" w:color="auto" w:fill="FFFFFF"/>
        </w:rPr>
      </w:pPr>
      <w:r w:rsidRPr="00D409E9">
        <w:rPr>
          <w:rFonts w:asciiTheme="minorHAnsi" w:hAnsiTheme="minorHAnsi" w:cstheme="minorHAnsi"/>
          <w:shd w:val="clear" w:color="auto" w:fill="FFFFFF"/>
        </w:rPr>
        <w:t>poświadczonej za zgodność z oryginałem kopii umowy o pracę zatrudnionego pracownika,</w:t>
      </w:r>
    </w:p>
    <w:p w14:paraId="154AF67D" w14:textId="77777777" w:rsidR="00DD76ED" w:rsidRPr="00D409E9" w:rsidRDefault="00DD76ED" w:rsidP="00D409E9">
      <w:pPr>
        <w:suppressAutoHyphens/>
        <w:spacing w:before="120"/>
        <w:ind w:left="720"/>
        <w:jc w:val="both"/>
        <w:rPr>
          <w:rFonts w:asciiTheme="minorHAnsi" w:hAnsiTheme="minorHAnsi" w:cstheme="minorHAnsi"/>
          <w:shd w:val="clear" w:color="auto" w:fill="FFFFFF"/>
        </w:rPr>
      </w:pPr>
      <w:r w:rsidRPr="00D409E9">
        <w:rPr>
          <w:rFonts w:asciiTheme="minorHAnsi" w:hAnsiTheme="minorHAnsi" w:cstheme="minorHAnsi"/>
          <w:shd w:val="clear" w:color="auto" w:fill="FFFFFF"/>
        </w:rPr>
        <w:t>w terminie 7 dni od otrzymania żądania,</w:t>
      </w:r>
      <w:r w:rsidRPr="00D409E9">
        <w:rPr>
          <w:rFonts w:asciiTheme="minorHAnsi" w:eastAsia="Calibri" w:hAnsiTheme="minorHAnsi" w:cstheme="minorHAnsi"/>
        </w:rPr>
        <w:t xml:space="preserve"> pod rygorem zapłaty kary umownej w kwocie 500 zł za każdy dzień zwłoki w złożeniu oświadczenia lub dokumentów,</w:t>
      </w:r>
    </w:p>
    <w:p w14:paraId="77DEDC78" w14:textId="77777777" w:rsidR="00DD76ED" w:rsidRPr="00D409E9" w:rsidRDefault="00DD76ED" w:rsidP="00EF3C51">
      <w:pPr>
        <w:numPr>
          <w:ilvl w:val="0"/>
          <w:numId w:val="16"/>
        </w:numPr>
        <w:suppressAutoHyphens/>
        <w:spacing w:before="120"/>
        <w:jc w:val="both"/>
        <w:rPr>
          <w:rFonts w:asciiTheme="minorHAnsi" w:hAnsiTheme="minorHAnsi" w:cstheme="minorHAnsi"/>
          <w:shd w:val="clear" w:color="auto" w:fill="FFFFFF"/>
        </w:rPr>
      </w:pPr>
      <w:r w:rsidRPr="00D409E9">
        <w:rPr>
          <w:rFonts w:asciiTheme="minorHAnsi" w:hAnsiTheme="minorHAnsi" w:cstheme="minorHAnsi"/>
          <w:shd w:val="clear" w:color="auto" w:fill="FFFFFF"/>
        </w:rPr>
        <w:t>zwrócenie się o przeprowadzenie kontroli przez Państwową Inspekcję Pracy.</w:t>
      </w:r>
    </w:p>
    <w:p w14:paraId="3BBCD73D"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4" w:name="_Toc63172497"/>
    </w:p>
    <w:p w14:paraId="569A0B83"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5" w:name="_Toc100051672"/>
      <w:r w:rsidRPr="00D409E9">
        <w:rPr>
          <w:rFonts w:asciiTheme="minorHAnsi" w:hAnsiTheme="minorHAnsi" w:cstheme="minorHAnsi"/>
          <w:b/>
          <w:bCs/>
          <w:kern w:val="32"/>
          <w:lang w:eastAsia="ar-SA"/>
        </w:rPr>
        <w:t>Rozdział IV. Informacja o przedmiotowych środkach dowodowych</w:t>
      </w:r>
      <w:bookmarkEnd w:id="4"/>
      <w:bookmarkEnd w:id="5"/>
    </w:p>
    <w:p w14:paraId="6EB87DF3" w14:textId="73BADB85" w:rsidR="00DD76ED" w:rsidRPr="00D409E9" w:rsidRDefault="007A1EF4" w:rsidP="00EF3C51">
      <w:pPr>
        <w:numPr>
          <w:ilvl w:val="0"/>
          <w:numId w:val="20"/>
        </w:numPr>
        <w:spacing w:before="120"/>
        <w:jc w:val="both"/>
        <w:rPr>
          <w:rFonts w:asciiTheme="minorHAnsi" w:hAnsiTheme="minorHAnsi" w:cstheme="minorHAnsi"/>
        </w:rPr>
      </w:pPr>
      <w:r>
        <w:rPr>
          <w:rFonts w:asciiTheme="minorHAnsi" w:hAnsiTheme="minorHAnsi" w:cstheme="minorHAnsi"/>
          <w:color w:val="000000" w:themeColor="text1"/>
        </w:rPr>
        <w:t>W</w:t>
      </w:r>
      <w:r w:rsidRPr="00C249B3">
        <w:rPr>
          <w:rFonts w:asciiTheme="minorHAnsi" w:hAnsiTheme="minorHAnsi" w:cstheme="minorHAnsi"/>
          <w:color w:val="000000" w:themeColor="text1"/>
        </w:rPr>
        <w:t xml:space="preserve"> celu oceny zgodności oferowanego </w:t>
      </w:r>
      <w:r>
        <w:rPr>
          <w:rFonts w:asciiTheme="minorHAnsi" w:hAnsiTheme="minorHAnsi" w:cstheme="minorHAnsi"/>
          <w:color w:val="000000" w:themeColor="text1"/>
        </w:rPr>
        <w:t xml:space="preserve">oprogramowania </w:t>
      </w:r>
      <w:r w:rsidRPr="00C249B3">
        <w:rPr>
          <w:rFonts w:asciiTheme="minorHAnsi" w:hAnsiTheme="minorHAnsi" w:cstheme="minorHAnsi"/>
          <w:color w:val="000000" w:themeColor="text1"/>
        </w:rPr>
        <w:t xml:space="preserve">z wymaganiami Zamawiającego </w:t>
      </w:r>
      <w:r w:rsidR="00DD76ED" w:rsidRPr="00D409E9">
        <w:rPr>
          <w:rFonts w:asciiTheme="minorHAnsi" w:hAnsiTheme="minorHAnsi" w:cstheme="minorHAnsi"/>
        </w:rPr>
        <w:t>Wykonawcy muszą złożyć wraz z ofertą</w:t>
      </w:r>
      <w:r w:rsidR="00535EDF" w:rsidRPr="00D409E9">
        <w:rPr>
          <w:rFonts w:asciiTheme="minorHAnsi" w:hAnsiTheme="minorHAnsi" w:cstheme="minorHAnsi"/>
        </w:rPr>
        <w:t xml:space="preserve"> „</w:t>
      </w:r>
      <w:r w:rsidRPr="007A1EF4">
        <w:rPr>
          <w:rFonts w:asciiTheme="minorHAnsi" w:hAnsiTheme="minorHAnsi" w:cstheme="minorHAnsi"/>
        </w:rPr>
        <w:t>Opis oferowanego Modułu Organizacyjnego</w:t>
      </w:r>
      <w:r w:rsidR="00535EDF" w:rsidRPr="00D409E9">
        <w:rPr>
          <w:rFonts w:asciiTheme="minorHAnsi" w:hAnsiTheme="minorHAnsi" w:cstheme="minorHAnsi"/>
        </w:rPr>
        <w:t>”</w:t>
      </w:r>
      <w:r>
        <w:rPr>
          <w:rFonts w:asciiTheme="minorHAnsi" w:hAnsiTheme="minorHAnsi" w:cstheme="minorHAnsi"/>
        </w:rPr>
        <w:t>,</w:t>
      </w:r>
      <w:r w:rsidR="00535EDF" w:rsidRPr="00D409E9">
        <w:rPr>
          <w:rFonts w:asciiTheme="minorHAnsi" w:hAnsiTheme="minorHAnsi" w:cstheme="minorHAnsi"/>
        </w:rPr>
        <w:t xml:space="preserve"> </w:t>
      </w:r>
      <w:r>
        <w:rPr>
          <w:rFonts w:asciiTheme="minorHAnsi" w:hAnsiTheme="minorHAnsi" w:cstheme="minorHAnsi"/>
        </w:rPr>
        <w:t xml:space="preserve">według wzoru </w:t>
      </w:r>
      <w:r w:rsidR="00535EDF" w:rsidRPr="00D409E9">
        <w:rPr>
          <w:rFonts w:asciiTheme="minorHAnsi" w:hAnsiTheme="minorHAnsi" w:cstheme="minorHAnsi"/>
        </w:rPr>
        <w:t>stanowiąc</w:t>
      </w:r>
      <w:r>
        <w:rPr>
          <w:rFonts w:asciiTheme="minorHAnsi" w:hAnsiTheme="minorHAnsi" w:cstheme="minorHAnsi"/>
        </w:rPr>
        <w:t>ego</w:t>
      </w:r>
      <w:r w:rsidR="00535EDF" w:rsidRPr="00D409E9">
        <w:rPr>
          <w:rFonts w:asciiTheme="minorHAnsi" w:hAnsiTheme="minorHAnsi" w:cstheme="minorHAnsi"/>
        </w:rPr>
        <w:t xml:space="preserve"> Załącznik nr 7 do SWZ. </w:t>
      </w:r>
    </w:p>
    <w:p w14:paraId="5D8E3B33" w14:textId="77777777" w:rsidR="00C457AA" w:rsidRDefault="007A1EF4" w:rsidP="00EF3C51">
      <w:pPr>
        <w:numPr>
          <w:ilvl w:val="0"/>
          <w:numId w:val="20"/>
        </w:numPr>
        <w:spacing w:before="120"/>
        <w:jc w:val="both"/>
        <w:rPr>
          <w:rFonts w:asciiTheme="minorHAnsi" w:hAnsiTheme="minorHAnsi" w:cstheme="minorHAnsi"/>
        </w:rPr>
      </w:pPr>
      <w:r w:rsidRPr="007A1EF4">
        <w:rPr>
          <w:rFonts w:asciiTheme="minorHAnsi" w:hAnsiTheme="minorHAnsi" w:cstheme="minorHAnsi"/>
        </w:rPr>
        <w:t xml:space="preserve">Opis oferowanego Modułu Organizacyjnego </w:t>
      </w:r>
      <w:r w:rsidR="00C457AA">
        <w:rPr>
          <w:rFonts w:asciiTheme="minorHAnsi" w:hAnsiTheme="minorHAnsi" w:cstheme="minorHAnsi"/>
        </w:rPr>
        <w:t xml:space="preserve">musi </w:t>
      </w:r>
      <w:r w:rsidRPr="007A1EF4">
        <w:rPr>
          <w:rFonts w:asciiTheme="minorHAnsi" w:hAnsiTheme="minorHAnsi" w:cstheme="minorHAnsi"/>
        </w:rPr>
        <w:t>spełnia</w:t>
      </w:r>
      <w:r w:rsidR="00C457AA">
        <w:rPr>
          <w:rFonts w:asciiTheme="minorHAnsi" w:hAnsiTheme="minorHAnsi" w:cstheme="minorHAnsi"/>
        </w:rPr>
        <w:t>ć</w:t>
      </w:r>
      <w:r w:rsidRPr="007A1EF4">
        <w:rPr>
          <w:rFonts w:asciiTheme="minorHAnsi" w:hAnsiTheme="minorHAnsi" w:cstheme="minorHAnsi"/>
        </w:rPr>
        <w:t xml:space="preserve"> wymog</w:t>
      </w:r>
      <w:r w:rsidR="00C457AA">
        <w:rPr>
          <w:rFonts w:asciiTheme="minorHAnsi" w:hAnsiTheme="minorHAnsi" w:cstheme="minorHAnsi"/>
        </w:rPr>
        <w:t>i</w:t>
      </w:r>
      <w:r w:rsidRPr="007A1EF4">
        <w:rPr>
          <w:rFonts w:asciiTheme="minorHAnsi" w:hAnsiTheme="minorHAnsi" w:cstheme="minorHAnsi"/>
        </w:rPr>
        <w:t xml:space="preserve"> postawion</w:t>
      </w:r>
      <w:r w:rsidR="00C457AA">
        <w:rPr>
          <w:rFonts w:asciiTheme="minorHAnsi" w:hAnsiTheme="minorHAnsi" w:cstheme="minorHAnsi"/>
        </w:rPr>
        <w:t>e</w:t>
      </w:r>
      <w:r w:rsidRPr="007A1EF4">
        <w:rPr>
          <w:rFonts w:asciiTheme="minorHAnsi" w:hAnsiTheme="minorHAnsi" w:cstheme="minorHAnsi"/>
        </w:rPr>
        <w:t xml:space="preserve"> w Rozdziale XIII ust. 2 OPZ. </w:t>
      </w:r>
    </w:p>
    <w:p w14:paraId="770AFAC8" w14:textId="56C7CE70" w:rsidR="007A1EF4" w:rsidRPr="007A1EF4" w:rsidRDefault="007A1EF4" w:rsidP="00EF3C51">
      <w:pPr>
        <w:numPr>
          <w:ilvl w:val="0"/>
          <w:numId w:val="20"/>
        </w:numPr>
        <w:spacing w:before="120"/>
        <w:jc w:val="both"/>
        <w:rPr>
          <w:rFonts w:asciiTheme="minorHAnsi" w:hAnsiTheme="minorHAnsi" w:cstheme="minorHAnsi"/>
        </w:rPr>
      </w:pPr>
      <w:r w:rsidRPr="007A1EF4">
        <w:rPr>
          <w:rFonts w:asciiTheme="minorHAnsi" w:hAnsiTheme="minorHAnsi" w:cstheme="minorHAnsi"/>
        </w:rPr>
        <w:t xml:space="preserve">Wykonawca w tabeli zawartej w załączniku nr </w:t>
      </w:r>
      <w:r w:rsidR="00C457AA">
        <w:rPr>
          <w:rFonts w:asciiTheme="minorHAnsi" w:hAnsiTheme="minorHAnsi" w:cstheme="minorHAnsi"/>
        </w:rPr>
        <w:t xml:space="preserve">7 </w:t>
      </w:r>
      <w:r w:rsidRPr="007A1EF4">
        <w:rPr>
          <w:rFonts w:asciiTheme="minorHAnsi" w:hAnsiTheme="minorHAnsi" w:cstheme="minorHAnsi"/>
        </w:rPr>
        <w:t xml:space="preserve">do SWZ w kolumnie: „Czy moduł spełnia wymaganie? Tak/Nie” wskazuje, czy oferowany moduł spełnia wymagania Zamawiającego, o których mowa w Rozdziale XIII ust. 2 OPZ z wyłączeniem wymagań, o których mowa w ust. 2 pkt 1 lit. c-d, g, i-m wskazanego rozdziału, </w:t>
      </w:r>
      <w:r w:rsidRPr="00E30AB2">
        <w:rPr>
          <w:rFonts w:asciiTheme="minorHAnsi" w:hAnsiTheme="minorHAnsi" w:cstheme="minorHAnsi"/>
        </w:rPr>
        <w:t xml:space="preserve">z zastrzeżeniem ust. </w:t>
      </w:r>
      <w:r w:rsidR="00E30AB2" w:rsidRPr="00E30AB2">
        <w:rPr>
          <w:rFonts w:asciiTheme="minorHAnsi" w:hAnsiTheme="minorHAnsi" w:cstheme="minorHAnsi"/>
        </w:rPr>
        <w:t>1</w:t>
      </w:r>
      <w:r w:rsidR="006178EB">
        <w:rPr>
          <w:rFonts w:asciiTheme="minorHAnsi" w:hAnsiTheme="minorHAnsi" w:cstheme="minorHAnsi"/>
        </w:rPr>
        <w:t>3</w:t>
      </w:r>
      <w:r w:rsidRPr="00E30AB2">
        <w:rPr>
          <w:rFonts w:asciiTheme="minorHAnsi" w:hAnsiTheme="minorHAnsi" w:cstheme="minorHAnsi"/>
        </w:rPr>
        <w:t>,</w:t>
      </w:r>
      <w:r w:rsidRPr="007A1EF4">
        <w:rPr>
          <w:rFonts w:asciiTheme="minorHAnsi" w:hAnsiTheme="minorHAnsi" w:cstheme="minorHAnsi"/>
        </w:rPr>
        <w:t xml:space="preserve"> na dzień składania ofert.</w:t>
      </w:r>
    </w:p>
    <w:p w14:paraId="2F3109D8" w14:textId="32B6E115" w:rsidR="00C457AA" w:rsidRPr="00C457AA" w:rsidRDefault="00C457AA" w:rsidP="00EF3C51">
      <w:pPr>
        <w:numPr>
          <w:ilvl w:val="0"/>
          <w:numId w:val="20"/>
        </w:numPr>
        <w:spacing w:before="120"/>
        <w:jc w:val="both"/>
        <w:rPr>
          <w:rFonts w:asciiTheme="minorHAnsi" w:hAnsiTheme="minorHAnsi" w:cstheme="minorHAnsi"/>
        </w:rPr>
      </w:pPr>
      <w:r w:rsidRPr="00C457AA">
        <w:rPr>
          <w:rFonts w:asciiTheme="minorHAnsi" w:hAnsiTheme="minorHAnsi" w:cstheme="minorHAnsi"/>
        </w:rPr>
        <w:t>Niezłożenie oświadcze</w:t>
      </w:r>
      <w:r>
        <w:rPr>
          <w:rFonts w:asciiTheme="minorHAnsi" w:hAnsiTheme="minorHAnsi" w:cstheme="minorHAnsi"/>
        </w:rPr>
        <w:t xml:space="preserve">nia </w:t>
      </w:r>
      <w:r w:rsidRPr="00C457AA">
        <w:rPr>
          <w:rFonts w:asciiTheme="minorHAnsi" w:hAnsiTheme="minorHAnsi" w:cstheme="minorHAnsi"/>
        </w:rPr>
        <w:t>wskazan</w:t>
      </w:r>
      <w:r>
        <w:rPr>
          <w:rFonts w:asciiTheme="minorHAnsi" w:hAnsiTheme="minorHAnsi" w:cstheme="minorHAnsi"/>
        </w:rPr>
        <w:t>ego</w:t>
      </w:r>
      <w:r w:rsidRPr="00C457AA">
        <w:rPr>
          <w:rFonts w:asciiTheme="minorHAnsi" w:hAnsiTheme="minorHAnsi" w:cstheme="minorHAnsi"/>
        </w:rPr>
        <w:t xml:space="preserve"> w ust. 1 wraz z ofertą lub złożenie oświadcze</w:t>
      </w:r>
      <w:r>
        <w:rPr>
          <w:rFonts w:asciiTheme="minorHAnsi" w:hAnsiTheme="minorHAnsi" w:cstheme="minorHAnsi"/>
        </w:rPr>
        <w:t>nia</w:t>
      </w:r>
      <w:r w:rsidRPr="00C457AA">
        <w:rPr>
          <w:rFonts w:asciiTheme="minorHAnsi" w:hAnsiTheme="minorHAnsi" w:cstheme="minorHAnsi"/>
        </w:rPr>
        <w:t xml:space="preserve"> wskazan</w:t>
      </w:r>
      <w:r>
        <w:rPr>
          <w:rFonts w:asciiTheme="minorHAnsi" w:hAnsiTheme="minorHAnsi" w:cstheme="minorHAnsi"/>
        </w:rPr>
        <w:t>ego</w:t>
      </w:r>
      <w:r w:rsidRPr="00C457AA">
        <w:rPr>
          <w:rFonts w:asciiTheme="minorHAnsi" w:hAnsiTheme="minorHAnsi" w:cstheme="minorHAnsi"/>
        </w:rPr>
        <w:t xml:space="preserve"> w ust. 1 wskazując</w:t>
      </w:r>
      <w:r>
        <w:rPr>
          <w:rFonts w:asciiTheme="minorHAnsi" w:hAnsiTheme="minorHAnsi" w:cstheme="minorHAnsi"/>
        </w:rPr>
        <w:t>ego</w:t>
      </w:r>
      <w:r w:rsidRPr="00C457AA">
        <w:rPr>
          <w:rFonts w:asciiTheme="minorHAnsi" w:hAnsiTheme="minorHAnsi" w:cstheme="minorHAnsi"/>
        </w:rPr>
        <w:t xml:space="preserve"> na niezgodność oferowanych usług z wymaganiami, cechami lub kryteriami określonymi w opisie przedmiotu zamówienia będzie skutkowało odrzuceniem oferty na podstawie art. 226 ust. 1 pkt 5 ustawy </w:t>
      </w:r>
      <w:proofErr w:type="spellStart"/>
      <w:r w:rsidRPr="00C457AA">
        <w:rPr>
          <w:rFonts w:asciiTheme="minorHAnsi" w:hAnsiTheme="minorHAnsi" w:cstheme="minorHAnsi"/>
        </w:rPr>
        <w:t>Pzp</w:t>
      </w:r>
      <w:proofErr w:type="spellEnd"/>
      <w:r w:rsidRPr="00C457AA">
        <w:rPr>
          <w:rFonts w:asciiTheme="minorHAnsi" w:hAnsiTheme="minorHAnsi" w:cstheme="minorHAnsi"/>
        </w:rPr>
        <w:t>.</w:t>
      </w:r>
    </w:p>
    <w:p w14:paraId="26A120DA" w14:textId="77777777" w:rsidR="006178EB" w:rsidRPr="00C457AA" w:rsidRDefault="006178EB" w:rsidP="00EF3C51">
      <w:pPr>
        <w:numPr>
          <w:ilvl w:val="0"/>
          <w:numId w:val="20"/>
        </w:numPr>
        <w:spacing w:before="120"/>
        <w:jc w:val="both"/>
        <w:rPr>
          <w:rFonts w:asciiTheme="minorHAnsi" w:hAnsiTheme="minorHAnsi" w:cstheme="minorHAnsi"/>
        </w:rPr>
      </w:pPr>
      <w:r w:rsidRPr="00C457AA">
        <w:rPr>
          <w:rFonts w:asciiTheme="minorHAnsi" w:hAnsiTheme="minorHAnsi" w:cstheme="minorHAnsi"/>
        </w:rPr>
        <w:lastRenderedPageBreak/>
        <w:t xml:space="preserve">Zamawiający w celu oceny zgodności oferowanego </w:t>
      </w:r>
      <w:r>
        <w:rPr>
          <w:rFonts w:asciiTheme="minorHAnsi" w:hAnsiTheme="minorHAnsi" w:cstheme="minorHAnsi"/>
        </w:rPr>
        <w:t>modułu</w:t>
      </w:r>
      <w:r w:rsidRPr="00C457AA">
        <w:rPr>
          <w:rFonts w:asciiTheme="minorHAnsi" w:hAnsiTheme="minorHAnsi" w:cstheme="minorHAnsi"/>
        </w:rPr>
        <w:t xml:space="preserve"> z wymaganiami Zamawiającego wymaga przeprowadzenia prezentacji </w:t>
      </w:r>
      <w:r>
        <w:rPr>
          <w:rFonts w:asciiTheme="minorHAnsi" w:hAnsiTheme="minorHAnsi" w:cstheme="minorHAnsi"/>
        </w:rPr>
        <w:t xml:space="preserve">jego </w:t>
      </w:r>
      <w:r w:rsidRPr="00C457AA">
        <w:rPr>
          <w:rFonts w:asciiTheme="minorHAnsi" w:hAnsiTheme="minorHAnsi" w:cstheme="minorHAnsi"/>
        </w:rPr>
        <w:t xml:space="preserve">funkcjonalności. Procedura prezentacji została opisana </w:t>
      </w:r>
      <w:r>
        <w:rPr>
          <w:rFonts w:asciiTheme="minorHAnsi" w:hAnsiTheme="minorHAnsi" w:cstheme="minorHAnsi"/>
        </w:rPr>
        <w:t>poniżej</w:t>
      </w:r>
      <w:r w:rsidRPr="00C457AA">
        <w:rPr>
          <w:rFonts w:asciiTheme="minorHAnsi" w:hAnsiTheme="minorHAnsi" w:cstheme="minorHAnsi"/>
        </w:rPr>
        <w:t xml:space="preserve">. </w:t>
      </w:r>
    </w:p>
    <w:p w14:paraId="0E76045E" w14:textId="77777777" w:rsidR="006178EB" w:rsidRPr="00C457AA" w:rsidRDefault="006178EB" w:rsidP="00EF3C51">
      <w:pPr>
        <w:numPr>
          <w:ilvl w:val="0"/>
          <w:numId w:val="20"/>
        </w:numPr>
        <w:spacing w:before="120"/>
        <w:jc w:val="both"/>
        <w:rPr>
          <w:rFonts w:asciiTheme="minorHAnsi" w:hAnsiTheme="minorHAnsi" w:cstheme="minorHAnsi"/>
        </w:rPr>
      </w:pPr>
      <w:r w:rsidRPr="00C457AA">
        <w:rPr>
          <w:rFonts w:asciiTheme="minorHAnsi" w:hAnsiTheme="minorHAnsi" w:cstheme="minorHAnsi"/>
        </w:rPr>
        <w:t xml:space="preserve">Odstąpienie od przeprowadzenia prezentacji funkcjonalności </w:t>
      </w:r>
      <w:r>
        <w:rPr>
          <w:rFonts w:asciiTheme="minorHAnsi" w:hAnsiTheme="minorHAnsi" w:cstheme="minorHAnsi"/>
        </w:rPr>
        <w:t>modułu</w:t>
      </w:r>
      <w:r w:rsidRPr="00C457AA">
        <w:rPr>
          <w:rFonts w:asciiTheme="minorHAnsi" w:hAnsiTheme="minorHAnsi" w:cstheme="minorHAnsi"/>
        </w:rPr>
        <w:t xml:space="preserve"> będzie skutkowało odrzuceniem oferty</w:t>
      </w:r>
      <w:r>
        <w:rPr>
          <w:rFonts w:asciiTheme="minorHAnsi" w:hAnsiTheme="minorHAnsi" w:cstheme="minorHAnsi"/>
        </w:rPr>
        <w:t xml:space="preserve"> </w:t>
      </w:r>
      <w:r w:rsidRPr="00C457AA">
        <w:rPr>
          <w:rFonts w:asciiTheme="minorHAnsi" w:hAnsiTheme="minorHAnsi" w:cstheme="minorHAnsi"/>
        </w:rPr>
        <w:t xml:space="preserve">jako niezgodnej z warunkami zamówienia. </w:t>
      </w:r>
    </w:p>
    <w:p w14:paraId="60925453" w14:textId="638DCACB" w:rsidR="006178EB" w:rsidRDefault="006178EB" w:rsidP="00EF3C51">
      <w:pPr>
        <w:numPr>
          <w:ilvl w:val="0"/>
          <w:numId w:val="20"/>
        </w:numPr>
        <w:spacing w:before="120"/>
        <w:jc w:val="both"/>
        <w:rPr>
          <w:rFonts w:asciiTheme="minorHAnsi" w:hAnsiTheme="minorHAnsi" w:cstheme="minorHAnsi"/>
        </w:rPr>
      </w:pPr>
      <w:r w:rsidRPr="00C457AA">
        <w:rPr>
          <w:rFonts w:asciiTheme="minorHAnsi" w:hAnsiTheme="minorHAnsi" w:cstheme="minorHAnsi"/>
        </w:rPr>
        <w:t xml:space="preserve">W odniesieniu do prezentacji Zamawiający na podstawie art. 65 ust. 1 pkt 4 ustawy </w:t>
      </w:r>
      <w:proofErr w:type="spellStart"/>
      <w:r w:rsidRPr="00C457AA">
        <w:rPr>
          <w:rFonts w:asciiTheme="minorHAnsi" w:hAnsiTheme="minorHAnsi" w:cstheme="minorHAnsi"/>
        </w:rPr>
        <w:t>Pzp</w:t>
      </w:r>
      <w:proofErr w:type="spellEnd"/>
      <w:r w:rsidRPr="00C457AA">
        <w:rPr>
          <w:rFonts w:asciiTheme="minorHAnsi" w:hAnsiTheme="minorHAnsi" w:cstheme="minorHAnsi"/>
        </w:rPr>
        <w:t xml:space="preserve"> odstępuje od wymogu jej złożenia z wykorzystaniem środków komunikacji elektronicznej. </w:t>
      </w:r>
    </w:p>
    <w:p w14:paraId="68B9ED9C" w14:textId="0BD1C4AD" w:rsidR="006178EB" w:rsidRDefault="006178EB" w:rsidP="00EF3C51">
      <w:pPr>
        <w:numPr>
          <w:ilvl w:val="0"/>
          <w:numId w:val="20"/>
        </w:numPr>
        <w:spacing w:before="120"/>
        <w:jc w:val="both"/>
        <w:rPr>
          <w:rFonts w:asciiTheme="minorHAnsi" w:hAnsiTheme="minorHAnsi" w:cstheme="minorHAnsi"/>
        </w:rPr>
      </w:pPr>
      <w:r w:rsidRPr="00E30AB2">
        <w:rPr>
          <w:rFonts w:asciiTheme="minorHAnsi" w:hAnsiTheme="minorHAnsi" w:cstheme="minorHAnsi"/>
        </w:rPr>
        <w:t>Wykonawca zobowiązany jest do przeprowadzenia prezentacji zdalnie poprzez narzędzie umożliwiające komunikację zdalną/wideokonferencję. Obowiązek zapewnienia niezbędnego narzędzia do przeprowadzenia prezentacji należy do Wykonawcy.</w:t>
      </w:r>
    </w:p>
    <w:p w14:paraId="3FDD645F" w14:textId="67C81787" w:rsidR="006178EB" w:rsidRPr="00E30AB2" w:rsidRDefault="00EB3FEC" w:rsidP="00EF3C51">
      <w:pPr>
        <w:numPr>
          <w:ilvl w:val="0"/>
          <w:numId w:val="20"/>
        </w:numPr>
        <w:spacing w:before="120"/>
        <w:jc w:val="both"/>
        <w:rPr>
          <w:rFonts w:asciiTheme="minorHAnsi" w:hAnsiTheme="minorHAnsi" w:cstheme="minorHAnsi"/>
        </w:rPr>
      </w:pPr>
      <w:r w:rsidRPr="00E30AB2">
        <w:rPr>
          <w:rFonts w:asciiTheme="minorHAnsi" w:hAnsiTheme="minorHAnsi" w:cstheme="minorHAnsi"/>
        </w:rPr>
        <w:t>Zamawiający wezw</w:t>
      </w:r>
      <w:r>
        <w:rPr>
          <w:rFonts w:asciiTheme="minorHAnsi" w:hAnsiTheme="minorHAnsi" w:cstheme="minorHAnsi"/>
        </w:rPr>
        <w:t>ie</w:t>
      </w:r>
      <w:r w:rsidRPr="00E30AB2">
        <w:rPr>
          <w:rFonts w:asciiTheme="minorHAnsi" w:hAnsiTheme="minorHAnsi" w:cstheme="minorHAnsi"/>
        </w:rPr>
        <w:t xml:space="preserve"> </w:t>
      </w:r>
      <w:r>
        <w:rPr>
          <w:rFonts w:asciiTheme="minorHAnsi" w:hAnsiTheme="minorHAnsi" w:cstheme="minorHAnsi"/>
        </w:rPr>
        <w:t xml:space="preserve">wszystkich </w:t>
      </w:r>
      <w:r w:rsidRPr="00E30AB2">
        <w:rPr>
          <w:rFonts w:asciiTheme="minorHAnsi" w:hAnsiTheme="minorHAnsi" w:cstheme="minorHAnsi"/>
        </w:rPr>
        <w:t>Wykonawc</w:t>
      </w:r>
      <w:r>
        <w:rPr>
          <w:rFonts w:asciiTheme="minorHAnsi" w:hAnsiTheme="minorHAnsi" w:cstheme="minorHAnsi"/>
        </w:rPr>
        <w:t>ów</w:t>
      </w:r>
      <w:r w:rsidRPr="00E30AB2">
        <w:rPr>
          <w:rFonts w:asciiTheme="minorHAnsi" w:hAnsiTheme="minorHAnsi" w:cstheme="minorHAnsi"/>
        </w:rPr>
        <w:t xml:space="preserve"> do przeprowadzenia prezentacji w </w:t>
      </w:r>
      <w:r>
        <w:rPr>
          <w:rFonts w:asciiTheme="minorHAnsi" w:hAnsiTheme="minorHAnsi" w:cstheme="minorHAnsi"/>
        </w:rPr>
        <w:t xml:space="preserve">następującym </w:t>
      </w:r>
      <w:r w:rsidRPr="00E30AB2">
        <w:rPr>
          <w:rFonts w:asciiTheme="minorHAnsi" w:hAnsiTheme="minorHAnsi" w:cstheme="minorHAnsi"/>
        </w:rPr>
        <w:t>terminie</w:t>
      </w:r>
      <w:r>
        <w:rPr>
          <w:rFonts w:asciiTheme="minorHAnsi" w:hAnsiTheme="minorHAnsi" w:cstheme="minorHAnsi"/>
        </w:rPr>
        <w:t>:</w:t>
      </w:r>
      <w:r w:rsidRPr="00E30AB2">
        <w:rPr>
          <w:rFonts w:asciiTheme="minorHAnsi" w:hAnsiTheme="minorHAnsi" w:cstheme="minorHAnsi"/>
        </w:rPr>
        <w:t xml:space="preserve"> </w:t>
      </w:r>
      <w:r w:rsidR="00CD3EBC">
        <w:rPr>
          <w:rFonts w:asciiTheme="minorHAnsi" w:hAnsiTheme="minorHAnsi" w:cstheme="minorHAnsi"/>
        </w:rPr>
        <w:t>4 maja</w:t>
      </w:r>
      <w:r>
        <w:rPr>
          <w:rFonts w:asciiTheme="minorHAnsi" w:hAnsiTheme="minorHAnsi" w:cstheme="minorHAnsi"/>
        </w:rPr>
        <w:t xml:space="preserve"> i kolejne dni robocze (z wyłączeniem soboty)</w:t>
      </w:r>
      <w:r w:rsidR="00D93F21">
        <w:rPr>
          <w:rFonts w:asciiTheme="minorHAnsi" w:hAnsiTheme="minorHAnsi" w:cstheme="minorHAnsi"/>
        </w:rPr>
        <w:t xml:space="preserve">, </w:t>
      </w:r>
      <w:r w:rsidR="00D93F21" w:rsidRPr="00E30AB2">
        <w:rPr>
          <w:rFonts w:asciiTheme="minorHAnsi" w:hAnsiTheme="minorHAnsi" w:cstheme="minorHAnsi"/>
        </w:rPr>
        <w:t>w godzinach 0</w:t>
      </w:r>
      <w:r w:rsidR="00D93F21">
        <w:rPr>
          <w:rFonts w:asciiTheme="minorHAnsi" w:hAnsiTheme="minorHAnsi" w:cstheme="minorHAnsi"/>
        </w:rPr>
        <w:t>9</w:t>
      </w:r>
      <w:r w:rsidR="00D93F21" w:rsidRPr="00E30AB2">
        <w:rPr>
          <w:rFonts w:asciiTheme="minorHAnsi" w:hAnsiTheme="minorHAnsi" w:cstheme="minorHAnsi"/>
        </w:rPr>
        <w:t>:00 – 15:00</w:t>
      </w:r>
      <w:r w:rsidRPr="00E30AB2">
        <w:rPr>
          <w:rFonts w:asciiTheme="minorHAnsi" w:hAnsiTheme="minorHAnsi" w:cstheme="minorHAnsi"/>
        </w:rPr>
        <w:t xml:space="preserve">. </w:t>
      </w:r>
      <w:r w:rsidR="006178EB" w:rsidRPr="001D3228">
        <w:rPr>
          <w:rFonts w:asciiTheme="minorHAnsi" w:hAnsiTheme="minorHAnsi" w:cstheme="minorHAnsi"/>
        </w:rPr>
        <w:t xml:space="preserve">Kolejność prezentacji zostanie wyznaczona alfabetycznie (wg. nazwy </w:t>
      </w:r>
      <w:r w:rsidR="006178EB">
        <w:rPr>
          <w:rFonts w:asciiTheme="minorHAnsi" w:hAnsiTheme="minorHAnsi" w:cstheme="minorHAnsi"/>
        </w:rPr>
        <w:t>Wykonawcy</w:t>
      </w:r>
      <w:r w:rsidR="006178EB" w:rsidRPr="001D3228">
        <w:rPr>
          <w:rFonts w:asciiTheme="minorHAnsi" w:hAnsiTheme="minorHAnsi" w:cstheme="minorHAnsi"/>
        </w:rPr>
        <w:t xml:space="preserve">). Zamawiający poinformuje </w:t>
      </w:r>
      <w:r w:rsidR="006178EB">
        <w:rPr>
          <w:rFonts w:asciiTheme="minorHAnsi" w:hAnsiTheme="minorHAnsi" w:cstheme="minorHAnsi"/>
        </w:rPr>
        <w:t>Wykonawcę</w:t>
      </w:r>
      <w:r w:rsidR="006178EB" w:rsidRPr="001D3228">
        <w:rPr>
          <w:rFonts w:asciiTheme="minorHAnsi" w:hAnsiTheme="minorHAnsi" w:cstheme="minorHAnsi"/>
        </w:rPr>
        <w:t xml:space="preserve"> o godzinie prezentacji w dniu otwarcia ofert za pośrednictwem platformy przetargowej.</w:t>
      </w:r>
    </w:p>
    <w:p w14:paraId="2B605D2A" w14:textId="77777777" w:rsidR="006178EB" w:rsidRPr="00E30AB2" w:rsidRDefault="006178EB" w:rsidP="00EF3C51">
      <w:pPr>
        <w:numPr>
          <w:ilvl w:val="0"/>
          <w:numId w:val="20"/>
        </w:numPr>
        <w:spacing w:before="120"/>
        <w:jc w:val="both"/>
        <w:rPr>
          <w:rFonts w:asciiTheme="minorHAnsi" w:hAnsiTheme="minorHAnsi" w:cstheme="minorHAnsi"/>
        </w:rPr>
      </w:pPr>
      <w:r w:rsidRPr="00E30AB2">
        <w:rPr>
          <w:rFonts w:asciiTheme="minorHAnsi" w:hAnsiTheme="minorHAnsi" w:cstheme="minorHAnsi"/>
        </w:rPr>
        <w:t xml:space="preserve">Narzędzie, o którym mowa w ust. </w:t>
      </w:r>
      <w:r>
        <w:rPr>
          <w:rFonts w:asciiTheme="minorHAnsi" w:hAnsiTheme="minorHAnsi" w:cstheme="minorHAnsi"/>
        </w:rPr>
        <w:t>8,</w:t>
      </w:r>
      <w:r w:rsidRPr="00E30AB2">
        <w:rPr>
          <w:rFonts w:asciiTheme="minorHAnsi" w:hAnsiTheme="minorHAnsi" w:cstheme="minorHAnsi"/>
        </w:rPr>
        <w:t xml:space="preserve"> musi umożliwiać zaprezentowanie w czasie rzeczywistym, funkcjonalności, o których mowa w ust. </w:t>
      </w:r>
      <w:r>
        <w:rPr>
          <w:rFonts w:asciiTheme="minorHAnsi" w:hAnsiTheme="minorHAnsi" w:cstheme="minorHAnsi"/>
        </w:rPr>
        <w:t>12</w:t>
      </w:r>
      <w:r w:rsidRPr="00E30AB2">
        <w:rPr>
          <w:rFonts w:asciiTheme="minorHAnsi" w:hAnsiTheme="minorHAnsi" w:cstheme="minorHAnsi"/>
        </w:rPr>
        <w:t>-</w:t>
      </w:r>
      <w:r>
        <w:rPr>
          <w:rFonts w:asciiTheme="minorHAnsi" w:hAnsiTheme="minorHAnsi" w:cstheme="minorHAnsi"/>
        </w:rPr>
        <w:t>13</w:t>
      </w:r>
      <w:r w:rsidRPr="00E30AB2">
        <w:rPr>
          <w:rFonts w:asciiTheme="minorHAnsi" w:hAnsiTheme="minorHAnsi" w:cstheme="minorHAnsi"/>
        </w:rPr>
        <w:t>. Ponadto musi umożliwiać:</w:t>
      </w:r>
    </w:p>
    <w:p w14:paraId="2AE2E721" w14:textId="77777777" w:rsidR="006178EB" w:rsidRPr="00E30AB2" w:rsidRDefault="006178EB" w:rsidP="00EF3C51">
      <w:pPr>
        <w:pStyle w:val="Akapitzlist"/>
        <w:numPr>
          <w:ilvl w:val="1"/>
          <w:numId w:val="20"/>
        </w:numPr>
        <w:autoSpaceDE w:val="0"/>
        <w:autoSpaceDN w:val="0"/>
        <w:adjustRightInd w:val="0"/>
        <w:spacing w:after="120"/>
        <w:ind w:left="993" w:hanging="284"/>
        <w:jc w:val="both"/>
        <w:rPr>
          <w:rFonts w:asciiTheme="minorHAnsi" w:hAnsiTheme="minorHAnsi" w:cstheme="minorHAnsi"/>
        </w:rPr>
      </w:pPr>
      <w:r w:rsidRPr="00E30AB2">
        <w:rPr>
          <w:rFonts w:asciiTheme="minorHAnsi" w:hAnsiTheme="minorHAnsi" w:cstheme="minorHAnsi"/>
        </w:rPr>
        <w:t>nagrywanie sesji,</w:t>
      </w:r>
    </w:p>
    <w:p w14:paraId="5DC9B2C8" w14:textId="77777777" w:rsidR="006178EB" w:rsidRPr="00E30AB2" w:rsidRDefault="006178EB" w:rsidP="00EF3C51">
      <w:pPr>
        <w:pStyle w:val="Akapitzlist"/>
        <w:numPr>
          <w:ilvl w:val="1"/>
          <w:numId w:val="20"/>
        </w:numPr>
        <w:autoSpaceDE w:val="0"/>
        <w:autoSpaceDN w:val="0"/>
        <w:adjustRightInd w:val="0"/>
        <w:spacing w:after="120"/>
        <w:ind w:left="993" w:hanging="284"/>
        <w:jc w:val="both"/>
        <w:rPr>
          <w:rFonts w:asciiTheme="minorHAnsi" w:hAnsiTheme="minorHAnsi" w:cstheme="minorHAnsi"/>
        </w:rPr>
      </w:pPr>
      <w:r w:rsidRPr="00E30AB2">
        <w:rPr>
          <w:rFonts w:asciiTheme="minorHAnsi" w:hAnsiTheme="minorHAnsi" w:cstheme="minorHAnsi"/>
        </w:rPr>
        <w:t>udostępnianie w trakcie sesji: plików, ekranu komputera wraz z dźwiękiem, wybranej przez użytkownika części ekranu i ekranu uruchomionej aplikacji,</w:t>
      </w:r>
    </w:p>
    <w:p w14:paraId="1DDC7BAC" w14:textId="77777777" w:rsidR="006178EB" w:rsidRPr="00E30AB2" w:rsidRDefault="006178EB" w:rsidP="00EF3C51">
      <w:pPr>
        <w:pStyle w:val="Akapitzlist"/>
        <w:numPr>
          <w:ilvl w:val="1"/>
          <w:numId w:val="20"/>
        </w:numPr>
        <w:autoSpaceDE w:val="0"/>
        <w:autoSpaceDN w:val="0"/>
        <w:adjustRightInd w:val="0"/>
        <w:spacing w:after="120"/>
        <w:ind w:left="993" w:hanging="284"/>
        <w:jc w:val="both"/>
        <w:rPr>
          <w:rFonts w:asciiTheme="minorHAnsi" w:hAnsiTheme="minorHAnsi" w:cstheme="minorHAnsi"/>
        </w:rPr>
      </w:pPr>
      <w:r w:rsidRPr="00E30AB2">
        <w:rPr>
          <w:rFonts w:asciiTheme="minorHAnsi" w:hAnsiTheme="minorHAnsi" w:cstheme="minorHAnsi"/>
        </w:rPr>
        <w:t>rysowanie oraz przekazanie kontroli innym użytkownikom,</w:t>
      </w:r>
    </w:p>
    <w:p w14:paraId="2E81473C" w14:textId="77777777" w:rsidR="006178EB" w:rsidRPr="00E30AB2" w:rsidRDefault="006178EB" w:rsidP="00EF3C51">
      <w:pPr>
        <w:pStyle w:val="Akapitzlist"/>
        <w:numPr>
          <w:ilvl w:val="1"/>
          <w:numId w:val="20"/>
        </w:numPr>
        <w:autoSpaceDE w:val="0"/>
        <w:autoSpaceDN w:val="0"/>
        <w:adjustRightInd w:val="0"/>
        <w:spacing w:after="120"/>
        <w:ind w:left="993" w:hanging="284"/>
        <w:jc w:val="both"/>
        <w:rPr>
          <w:rFonts w:asciiTheme="minorHAnsi" w:hAnsiTheme="minorHAnsi" w:cstheme="minorHAnsi"/>
        </w:rPr>
      </w:pPr>
      <w:r w:rsidRPr="00E30AB2">
        <w:rPr>
          <w:rFonts w:asciiTheme="minorHAnsi" w:hAnsiTheme="minorHAnsi" w:cstheme="minorHAnsi"/>
        </w:rPr>
        <w:t>musi być możliwe do uruchomienia przez Zamawiającego bez konieczności posiadania licencji.</w:t>
      </w:r>
    </w:p>
    <w:p w14:paraId="309682CB" w14:textId="77777777" w:rsidR="006178EB" w:rsidRPr="00E30AB2" w:rsidRDefault="006178EB" w:rsidP="00EF3C51">
      <w:pPr>
        <w:numPr>
          <w:ilvl w:val="0"/>
          <w:numId w:val="20"/>
        </w:numPr>
        <w:spacing w:before="120"/>
        <w:jc w:val="both"/>
        <w:rPr>
          <w:rFonts w:asciiTheme="minorHAnsi" w:hAnsiTheme="minorHAnsi" w:cstheme="minorHAnsi"/>
        </w:rPr>
      </w:pPr>
      <w:r w:rsidRPr="00E30AB2">
        <w:rPr>
          <w:rFonts w:asciiTheme="minorHAnsi" w:hAnsiTheme="minorHAnsi" w:cstheme="minorHAnsi"/>
        </w:rPr>
        <w:t xml:space="preserve">Wykonawca zobowiązany jest do nagrania całej prezentacji oraz przekazania nagrania Zamawiającemu po jej zakończeniu w formie pliku video wraz z dźwiękiem zgodnego z </w:t>
      </w:r>
      <w:r>
        <w:rPr>
          <w:rFonts w:asciiTheme="minorHAnsi" w:hAnsiTheme="minorHAnsi" w:cstheme="minorHAnsi"/>
        </w:rPr>
        <w:t>r</w:t>
      </w:r>
      <w:r w:rsidRPr="00E30AB2">
        <w:rPr>
          <w:rFonts w:asciiTheme="minorHAnsi" w:hAnsiTheme="minorHAnsi" w:cstheme="minorHAnsi"/>
        </w:rPr>
        <w:t>ozporządzeniem Rady Ministrów z dnia 12 kwietnia 2012 r. w sprawie Krajowych Ram Interoperacyjności, minimalnych wymagań dla rejestrów publicznych i wymiany informacji w postaci elektronicznej oraz minimalnych wymagań dla systemów teleinformatycznych (t.j. Dz.U. z 2017 r. poz. 2247, z późn. zm.), tj. np. w formacie mp4.</w:t>
      </w:r>
    </w:p>
    <w:p w14:paraId="19246FDA" w14:textId="77777777" w:rsidR="006178EB" w:rsidRPr="00E30AB2" w:rsidRDefault="006178EB" w:rsidP="00EF3C51">
      <w:pPr>
        <w:numPr>
          <w:ilvl w:val="0"/>
          <w:numId w:val="20"/>
        </w:numPr>
        <w:spacing w:before="120"/>
        <w:jc w:val="both"/>
        <w:rPr>
          <w:rFonts w:asciiTheme="minorHAnsi" w:hAnsiTheme="minorHAnsi" w:cstheme="minorHAnsi"/>
        </w:rPr>
      </w:pPr>
      <w:r w:rsidRPr="00E30AB2">
        <w:rPr>
          <w:rFonts w:asciiTheme="minorHAnsi" w:hAnsiTheme="minorHAnsi" w:cstheme="minorHAnsi"/>
        </w:rPr>
        <w:t xml:space="preserve">W ramach prezentacji Wykonawca zobowiązany jest do wykazania funkcjonalności, o których mowa w </w:t>
      </w:r>
      <w:r w:rsidRPr="00D409E9">
        <w:rPr>
          <w:rFonts w:asciiTheme="minorHAnsi" w:hAnsiTheme="minorHAnsi" w:cstheme="minorHAnsi"/>
        </w:rPr>
        <w:t>złoż</w:t>
      </w:r>
      <w:r>
        <w:rPr>
          <w:rFonts w:asciiTheme="minorHAnsi" w:hAnsiTheme="minorHAnsi" w:cstheme="minorHAnsi"/>
        </w:rPr>
        <w:t>onym</w:t>
      </w:r>
      <w:r w:rsidRPr="00D409E9">
        <w:rPr>
          <w:rFonts w:asciiTheme="minorHAnsi" w:hAnsiTheme="minorHAnsi" w:cstheme="minorHAnsi"/>
        </w:rPr>
        <w:t xml:space="preserve"> wraz z ofertą „</w:t>
      </w:r>
      <w:r w:rsidRPr="007A1EF4">
        <w:rPr>
          <w:rFonts w:asciiTheme="minorHAnsi" w:hAnsiTheme="minorHAnsi" w:cstheme="minorHAnsi"/>
        </w:rPr>
        <w:t>Opis</w:t>
      </w:r>
      <w:r>
        <w:rPr>
          <w:rFonts w:asciiTheme="minorHAnsi" w:hAnsiTheme="minorHAnsi" w:cstheme="minorHAnsi"/>
        </w:rPr>
        <w:t>ie</w:t>
      </w:r>
      <w:r w:rsidRPr="007A1EF4">
        <w:rPr>
          <w:rFonts w:asciiTheme="minorHAnsi" w:hAnsiTheme="minorHAnsi" w:cstheme="minorHAnsi"/>
        </w:rPr>
        <w:t xml:space="preserve"> oferowanego Modułu Organizacyjnego</w:t>
      </w:r>
      <w:r w:rsidRPr="00D409E9">
        <w:rPr>
          <w:rFonts w:asciiTheme="minorHAnsi" w:hAnsiTheme="minorHAnsi" w:cstheme="minorHAnsi"/>
        </w:rPr>
        <w:t>”</w:t>
      </w:r>
      <w:r>
        <w:rPr>
          <w:rFonts w:asciiTheme="minorHAnsi" w:hAnsiTheme="minorHAnsi" w:cstheme="minorHAnsi"/>
        </w:rPr>
        <w:t xml:space="preserve"> </w:t>
      </w:r>
      <w:r w:rsidRPr="00E30AB2">
        <w:rPr>
          <w:rFonts w:asciiTheme="minorHAnsi" w:hAnsiTheme="minorHAnsi" w:cstheme="minorHAnsi"/>
        </w:rPr>
        <w:t>oraz zarejestrowania w Module Organizacyjnym dowolnego Uczestnika Projektu do udziału w Projekcie</w:t>
      </w:r>
      <w:r>
        <w:rPr>
          <w:rFonts w:asciiTheme="minorHAnsi" w:hAnsiTheme="minorHAnsi" w:cstheme="minorHAnsi"/>
        </w:rPr>
        <w:t xml:space="preserve">, zgodnie z </w:t>
      </w:r>
      <w:r w:rsidRPr="00E30AB2">
        <w:rPr>
          <w:rFonts w:asciiTheme="minorHAnsi" w:hAnsiTheme="minorHAnsi" w:cstheme="minorHAnsi"/>
        </w:rPr>
        <w:t>Rozdzia</w:t>
      </w:r>
      <w:r>
        <w:rPr>
          <w:rFonts w:asciiTheme="minorHAnsi" w:hAnsiTheme="minorHAnsi" w:cstheme="minorHAnsi"/>
        </w:rPr>
        <w:t>łem</w:t>
      </w:r>
      <w:r w:rsidRPr="00E30AB2">
        <w:rPr>
          <w:rFonts w:asciiTheme="minorHAnsi" w:hAnsiTheme="minorHAnsi" w:cstheme="minorHAnsi"/>
        </w:rPr>
        <w:t xml:space="preserve"> XIII ust. 2 pkt 1 lit. b OPZ</w:t>
      </w:r>
      <w:r>
        <w:rPr>
          <w:rFonts w:asciiTheme="minorHAnsi" w:hAnsiTheme="minorHAnsi" w:cstheme="minorHAnsi"/>
        </w:rPr>
        <w:t xml:space="preserve"> – 1 krok testowy</w:t>
      </w:r>
      <w:r w:rsidRPr="00E30AB2">
        <w:rPr>
          <w:rFonts w:asciiTheme="minorHAnsi" w:hAnsiTheme="minorHAnsi" w:cstheme="minorHAnsi"/>
        </w:rPr>
        <w:t>. Dane Uczestnika Projektu zostaną wskazane przez Zamawiającego w trakcie prezentacji celem weryfikacji, czy funkcjonalność, zapewniająca spełnienie wymagania, nie jest przez Wykonawcę symulowana.</w:t>
      </w:r>
    </w:p>
    <w:p w14:paraId="25E3CA53" w14:textId="77777777" w:rsidR="006178EB" w:rsidRPr="00E30AB2" w:rsidRDefault="006178EB" w:rsidP="00EF3C51">
      <w:pPr>
        <w:numPr>
          <w:ilvl w:val="0"/>
          <w:numId w:val="20"/>
        </w:numPr>
        <w:spacing w:before="120"/>
        <w:jc w:val="both"/>
        <w:rPr>
          <w:rFonts w:asciiTheme="minorHAnsi" w:hAnsiTheme="minorHAnsi" w:cstheme="minorHAnsi"/>
        </w:rPr>
      </w:pPr>
      <w:r w:rsidRPr="00E30AB2">
        <w:rPr>
          <w:rFonts w:asciiTheme="minorHAnsi" w:hAnsiTheme="minorHAnsi" w:cstheme="minorHAnsi"/>
        </w:rPr>
        <w:t xml:space="preserve">Na podstawie zarejestrowanego wpisu, o którym mowa w </w:t>
      </w:r>
      <w:r>
        <w:rPr>
          <w:rFonts w:asciiTheme="minorHAnsi" w:hAnsiTheme="minorHAnsi" w:cstheme="minorHAnsi"/>
        </w:rPr>
        <w:t>Rozdziale XIII ust. 2 pkt 1 lit. b OPZ</w:t>
      </w:r>
      <w:r w:rsidRPr="00E30AB2">
        <w:rPr>
          <w:rFonts w:asciiTheme="minorHAnsi" w:hAnsiTheme="minorHAnsi" w:cstheme="minorHAnsi"/>
        </w:rPr>
        <w:t xml:space="preserve">, moduł musi zapewnić eksport danych niezbędnych do rejestracji jako uczestnika projektu dofinansowanego z EFS zgodnie z </w:t>
      </w:r>
      <w:r w:rsidRPr="006F3E6C">
        <w:rPr>
          <w:rFonts w:asciiTheme="minorHAnsi" w:hAnsiTheme="minorHAnsi" w:cstheme="minorHAnsi"/>
        </w:rPr>
        <w:t xml:space="preserve">dokumentacją zawartą w Podręczniku Beneficjenta SL2014 </w:t>
      </w:r>
      <w:r w:rsidRPr="004B6D7B">
        <w:rPr>
          <w:rFonts w:asciiTheme="minorHAnsi" w:hAnsiTheme="minorHAnsi" w:cstheme="minorHAnsi"/>
        </w:rPr>
        <w:t>dostępnym na stronie internetowej Ministerstwa Funduszy i Polityki Regionalnej pod adresem: https://www.funduszeeuropejskie.gov.pl/strony/o-funduszach/dokumenty/podrecznik-beneficjenta-sl2014-power/ w najnowszej na dzień złożenia oferty wersji</w:t>
      </w:r>
      <w:r>
        <w:rPr>
          <w:rFonts w:asciiTheme="minorHAnsi" w:hAnsiTheme="minorHAnsi" w:cstheme="minorHAnsi"/>
        </w:rPr>
        <w:t>,</w:t>
      </w:r>
      <w:r w:rsidRPr="006F3E6C">
        <w:rPr>
          <w:rFonts w:asciiTheme="minorHAnsi" w:hAnsiTheme="minorHAnsi" w:cstheme="minorHAnsi"/>
        </w:rPr>
        <w:t xml:space="preserve"> do pliku </w:t>
      </w:r>
      <w:proofErr w:type="spellStart"/>
      <w:r w:rsidRPr="006F3E6C">
        <w:rPr>
          <w:rFonts w:asciiTheme="minorHAnsi" w:hAnsiTheme="minorHAnsi" w:cstheme="minorHAnsi"/>
        </w:rPr>
        <w:t>csv</w:t>
      </w:r>
      <w:proofErr w:type="spellEnd"/>
      <w:r>
        <w:rPr>
          <w:rFonts w:asciiTheme="minorHAnsi" w:hAnsiTheme="minorHAnsi" w:cstheme="minorHAnsi"/>
        </w:rPr>
        <w:t xml:space="preserve"> – 2 krok testowy.</w:t>
      </w:r>
    </w:p>
    <w:p w14:paraId="2ED59A9C" w14:textId="77777777" w:rsidR="006178EB" w:rsidRDefault="006178EB" w:rsidP="00EF3C51">
      <w:pPr>
        <w:numPr>
          <w:ilvl w:val="0"/>
          <w:numId w:val="20"/>
        </w:numPr>
        <w:spacing w:before="120"/>
        <w:jc w:val="both"/>
        <w:rPr>
          <w:rFonts w:asciiTheme="minorHAnsi" w:hAnsiTheme="minorHAnsi" w:cstheme="minorHAnsi"/>
        </w:rPr>
      </w:pPr>
      <w:r w:rsidRPr="00F176A8">
        <w:rPr>
          <w:rFonts w:asciiTheme="minorHAnsi" w:hAnsiTheme="minorHAnsi" w:cstheme="minorHAnsi"/>
        </w:rPr>
        <w:lastRenderedPageBreak/>
        <w:t xml:space="preserve">Funkcjonalność </w:t>
      </w:r>
      <w:r>
        <w:rPr>
          <w:rFonts w:asciiTheme="minorHAnsi" w:hAnsiTheme="minorHAnsi" w:cstheme="minorHAnsi"/>
        </w:rPr>
        <w:t>modułu</w:t>
      </w:r>
      <w:r w:rsidRPr="00F176A8">
        <w:rPr>
          <w:rFonts w:asciiTheme="minorHAnsi" w:hAnsiTheme="minorHAnsi" w:cstheme="minorHAnsi"/>
        </w:rPr>
        <w:t xml:space="preserve"> oceniana będzie przez </w:t>
      </w:r>
      <w:r>
        <w:rPr>
          <w:rFonts w:asciiTheme="minorHAnsi" w:hAnsiTheme="minorHAnsi" w:cstheme="minorHAnsi"/>
        </w:rPr>
        <w:t>komisję przetargową powołaną przez Zamawiającego</w:t>
      </w:r>
      <w:r w:rsidRPr="00F176A8">
        <w:rPr>
          <w:rFonts w:asciiTheme="minorHAnsi" w:hAnsiTheme="minorHAnsi" w:cstheme="minorHAnsi"/>
        </w:rPr>
        <w:t xml:space="preserve"> w trakcie trwania prezentacji i po jej zakończeniu na podstawie </w:t>
      </w:r>
      <w:r>
        <w:rPr>
          <w:rFonts w:asciiTheme="minorHAnsi" w:hAnsiTheme="minorHAnsi" w:cstheme="minorHAnsi"/>
        </w:rPr>
        <w:t xml:space="preserve">nagrania z prezentacji oraz wyeksportowanego pliku </w:t>
      </w:r>
      <w:proofErr w:type="spellStart"/>
      <w:r>
        <w:rPr>
          <w:rFonts w:asciiTheme="minorHAnsi" w:hAnsiTheme="minorHAnsi" w:cstheme="minorHAnsi"/>
        </w:rPr>
        <w:t>csv</w:t>
      </w:r>
      <w:proofErr w:type="spellEnd"/>
      <w:r>
        <w:rPr>
          <w:rFonts w:asciiTheme="minorHAnsi" w:hAnsiTheme="minorHAnsi" w:cstheme="minorHAnsi"/>
        </w:rPr>
        <w:t>, o którym mowa w ust. 13.</w:t>
      </w:r>
    </w:p>
    <w:p w14:paraId="53991EF3" w14:textId="77777777" w:rsidR="006178EB" w:rsidRPr="00E30AB2" w:rsidRDefault="006178EB" w:rsidP="00EF3C51">
      <w:pPr>
        <w:numPr>
          <w:ilvl w:val="0"/>
          <w:numId w:val="20"/>
        </w:numPr>
        <w:spacing w:before="120"/>
        <w:jc w:val="both"/>
        <w:rPr>
          <w:rFonts w:asciiTheme="minorHAnsi" w:hAnsiTheme="minorHAnsi" w:cstheme="minorHAnsi"/>
        </w:rPr>
      </w:pPr>
      <w:r w:rsidRPr="00E30AB2">
        <w:rPr>
          <w:rFonts w:asciiTheme="minorHAnsi" w:hAnsiTheme="minorHAnsi" w:cstheme="minorHAnsi"/>
        </w:rPr>
        <w:t>Prezentację prowadzić będzie Wykonawca w obecności przedstawicieli Zamawiającego.</w:t>
      </w:r>
      <w:r>
        <w:rPr>
          <w:rFonts w:asciiTheme="minorHAnsi" w:hAnsiTheme="minorHAnsi" w:cstheme="minorHAnsi"/>
        </w:rPr>
        <w:t xml:space="preserve"> </w:t>
      </w:r>
      <w:r w:rsidRPr="00763F04">
        <w:rPr>
          <w:rFonts w:asciiTheme="minorHAnsi" w:hAnsiTheme="minorHAnsi" w:cstheme="minorHAnsi"/>
        </w:rPr>
        <w:t xml:space="preserve">Zamawiający prosić będzie </w:t>
      </w:r>
      <w:r>
        <w:rPr>
          <w:rFonts w:asciiTheme="minorHAnsi" w:hAnsiTheme="minorHAnsi" w:cstheme="minorHAnsi"/>
        </w:rPr>
        <w:t>Wykonawcę</w:t>
      </w:r>
      <w:r w:rsidRPr="00763F04">
        <w:rPr>
          <w:rFonts w:asciiTheme="minorHAnsi" w:hAnsiTheme="minorHAnsi" w:cstheme="minorHAnsi"/>
        </w:rPr>
        <w:t xml:space="preserve"> o </w:t>
      </w:r>
      <w:r>
        <w:rPr>
          <w:rFonts w:asciiTheme="minorHAnsi" w:hAnsiTheme="minorHAnsi" w:cstheme="minorHAnsi"/>
        </w:rPr>
        <w:t>wykazanie</w:t>
      </w:r>
      <w:r w:rsidRPr="00763F04">
        <w:rPr>
          <w:rFonts w:asciiTheme="minorHAnsi" w:hAnsiTheme="minorHAnsi" w:cstheme="minorHAnsi"/>
        </w:rPr>
        <w:t xml:space="preserve"> kolejn</w:t>
      </w:r>
      <w:r>
        <w:rPr>
          <w:rFonts w:asciiTheme="minorHAnsi" w:hAnsiTheme="minorHAnsi" w:cstheme="minorHAnsi"/>
        </w:rPr>
        <w:t>o wymaganych</w:t>
      </w:r>
      <w:r w:rsidRPr="00763F04">
        <w:rPr>
          <w:rFonts w:asciiTheme="minorHAnsi" w:hAnsiTheme="minorHAnsi" w:cstheme="minorHAnsi"/>
        </w:rPr>
        <w:t xml:space="preserve"> </w:t>
      </w:r>
      <w:r>
        <w:rPr>
          <w:rFonts w:asciiTheme="minorHAnsi" w:hAnsiTheme="minorHAnsi" w:cstheme="minorHAnsi"/>
        </w:rPr>
        <w:t>funkcjonalności</w:t>
      </w:r>
      <w:r w:rsidRPr="00763F04">
        <w:rPr>
          <w:rFonts w:asciiTheme="minorHAnsi" w:hAnsiTheme="minorHAnsi" w:cstheme="minorHAnsi"/>
        </w:rPr>
        <w:t xml:space="preserve">, a </w:t>
      </w:r>
      <w:r>
        <w:rPr>
          <w:rFonts w:asciiTheme="minorHAnsi" w:hAnsiTheme="minorHAnsi" w:cstheme="minorHAnsi"/>
        </w:rPr>
        <w:t>Wykonawca</w:t>
      </w:r>
      <w:r w:rsidRPr="00763F04">
        <w:rPr>
          <w:rFonts w:asciiTheme="minorHAnsi" w:hAnsiTheme="minorHAnsi" w:cstheme="minorHAnsi"/>
        </w:rPr>
        <w:t xml:space="preserve"> prezentował będzie realizację poszczególnych </w:t>
      </w:r>
      <w:r>
        <w:rPr>
          <w:rFonts w:asciiTheme="minorHAnsi" w:hAnsiTheme="minorHAnsi" w:cstheme="minorHAnsi"/>
        </w:rPr>
        <w:t>funkcjonalności</w:t>
      </w:r>
      <w:r w:rsidRPr="00763F04">
        <w:rPr>
          <w:rFonts w:asciiTheme="minorHAnsi" w:hAnsiTheme="minorHAnsi" w:cstheme="minorHAnsi"/>
        </w:rPr>
        <w:t xml:space="preserve"> w </w:t>
      </w:r>
      <w:r>
        <w:rPr>
          <w:rFonts w:asciiTheme="minorHAnsi" w:hAnsiTheme="minorHAnsi" w:cstheme="minorHAnsi"/>
        </w:rPr>
        <w:t>prezentowanym</w:t>
      </w:r>
      <w:r w:rsidRPr="00763F04">
        <w:rPr>
          <w:rFonts w:asciiTheme="minorHAnsi" w:hAnsiTheme="minorHAnsi" w:cstheme="minorHAnsi"/>
        </w:rPr>
        <w:t xml:space="preserve"> </w:t>
      </w:r>
      <w:r>
        <w:rPr>
          <w:rFonts w:asciiTheme="minorHAnsi" w:hAnsiTheme="minorHAnsi" w:cstheme="minorHAnsi"/>
        </w:rPr>
        <w:t>module. Po ich wykazaniu, Wykonawca przeprowadzi wskazane w ust. 12-13 kroki testowe. Wykonawca może rozpocząć prezentację od przeprowadzenia tych kroków, jeżeli w ramach ich wykonania zostaną wykazane wszystkie wymagane funkcjonalności.</w:t>
      </w:r>
    </w:p>
    <w:p w14:paraId="344526AC" w14:textId="77777777" w:rsidR="006178EB" w:rsidRDefault="006178EB" w:rsidP="00EF3C51">
      <w:pPr>
        <w:numPr>
          <w:ilvl w:val="0"/>
          <w:numId w:val="20"/>
        </w:numPr>
        <w:spacing w:before="120"/>
        <w:jc w:val="both"/>
        <w:rPr>
          <w:rFonts w:asciiTheme="minorHAnsi" w:hAnsiTheme="minorHAnsi" w:cstheme="minorHAnsi"/>
        </w:rPr>
      </w:pPr>
      <w:r>
        <w:rPr>
          <w:rFonts w:asciiTheme="minorHAnsi" w:hAnsiTheme="minorHAnsi" w:cstheme="minorHAnsi"/>
        </w:rPr>
        <w:t>Wykonawca</w:t>
      </w:r>
      <w:r w:rsidRPr="00F62CAE">
        <w:rPr>
          <w:rFonts w:asciiTheme="minorHAnsi" w:hAnsiTheme="minorHAnsi" w:cstheme="minorHAnsi"/>
        </w:rPr>
        <w:t xml:space="preserve"> zobowiązany jest do powtórzenia prezentacji dane</w:t>
      </w:r>
      <w:r>
        <w:rPr>
          <w:rFonts w:asciiTheme="minorHAnsi" w:hAnsiTheme="minorHAnsi" w:cstheme="minorHAnsi"/>
        </w:rPr>
        <w:t xml:space="preserve">j funkcjonalności lub kroku testowego </w:t>
      </w:r>
      <w:r w:rsidRPr="00F62CAE">
        <w:rPr>
          <w:rFonts w:asciiTheme="minorHAnsi" w:hAnsiTheme="minorHAnsi" w:cstheme="minorHAnsi"/>
        </w:rPr>
        <w:t xml:space="preserve">na prośbę </w:t>
      </w:r>
      <w:r>
        <w:rPr>
          <w:rFonts w:asciiTheme="minorHAnsi" w:hAnsiTheme="minorHAnsi" w:cstheme="minorHAnsi"/>
        </w:rPr>
        <w:t>komisji przetargowej</w:t>
      </w:r>
      <w:r w:rsidRPr="00F62CAE">
        <w:rPr>
          <w:rFonts w:asciiTheme="minorHAnsi" w:hAnsiTheme="minorHAnsi" w:cstheme="minorHAnsi"/>
        </w:rPr>
        <w:t xml:space="preserve">, przy czym czas poświęcony na </w:t>
      </w:r>
      <w:r>
        <w:rPr>
          <w:rFonts w:asciiTheme="minorHAnsi" w:hAnsiTheme="minorHAnsi" w:cstheme="minorHAnsi"/>
        </w:rPr>
        <w:t xml:space="preserve">to powtórzenie </w:t>
      </w:r>
      <w:r w:rsidRPr="00F62CAE">
        <w:rPr>
          <w:rFonts w:asciiTheme="minorHAnsi" w:hAnsiTheme="minorHAnsi" w:cstheme="minorHAnsi"/>
        </w:rPr>
        <w:t>nie jest wliczany do ogólnego czasu prezentacji, powtórna prezentacja może być zrealizowana po upłynięciu czasu prezentacji.</w:t>
      </w:r>
    </w:p>
    <w:p w14:paraId="5BE95885" w14:textId="77777777" w:rsidR="006178EB" w:rsidRDefault="006178EB" w:rsidP="00EF3C51">
      <w:pPr>
        <w:numPr>
          <w:ilvl w:val="0"/>
          <w:numId w:val="20"/>
        </w:numPr>
        <w:spacing w:before="120"/>
        <w:jc w:val="both"/>
        <w:rPr>
          <w:rFonts w:asciiTheme="minorHAnsi" w:hAnsiTheme="minorHAnsi" w:cstheme="minorHAnsi"/>
        </w:rPr>
      </w:pPr>
      <w:r w:rsidRPr="007A536E">
        <w:rPr>
          <w:rFonts w:asciiTheme="minorHAnsi" w:hAnsiTheme="minorHAnsi" w:cstheme="minorHAnsi"/>
        </w:rPr>
        <w:t xml:space="preserve">Środowisko przygotowane przez </w:t>
      </w:r>
      <w:r>
        <w:rPr>
          <w:rFonts w:asciiTheme="minorHAnsi" w:hAnsiTheme="minorHAnsi" w:cstheme="minorHAnsi"/>
        </w:rPr>
        <w:t>Wykonawcę</w:t>
      </w:r>
      <w:r w:rsidRPr="007A536E">
        <w:rPr>
          <w:rFonts w:asciiTheme="minorHAnsi" w:hAnsiTheme="minorHAnsi" w:cstheme="minorHAnsi"/>
        </w:rPr>
        <w:t xml:space="preserve"> na potrzeby prezentacji funkcjonalności </w:t>
      </w:r>
      <w:r>
        <w:rPr>
          <w:rFonts w:asciiTheme="minorHAnsi" w:hAnsiTheme="minorHAnsi" w:cstheme="minorHAnsi"/>
        </w:rPr>
        <w:t>modułu</w:t>
      </w:r>
      <w:r w:rsidRPr="007A536E">
        <w:rPr>
          <w:rFonts w:asciiTheme="minorHAnsi" w:hAnsiTheme="minorHAnsi" w:cstheme="minorHAnsi"/>
        </w:rPr>
        <w:t xml:space="preserve"> musi zawierać wszystkie elementy niezbędne do przeprowadzenia prezentacji, w tym co najmniej oprogramowanie systemowe i pomocnicze, niezbędne do funkcjonowania prototypu </w:t>
      </w:r>
      <w:r>
        <w:rPr>
          <w:rFonts w:asciiTheme="minorHAnsi" w:hAnsiTheme="minorHAnsi" w:cstheme="minorHAnsi"/>
        </w:rPr>
        <w:t>modułu</w:t>
      </w:r>
      <w:r w:rsidRPr="007A536E">
        <w:rPr>
          <w:rFonts w:asciiTheme="minorHAnsi" w:hAnsiTheme="minorHAnsi" w:cstheme="minorHAnsi"/>
        </w:rPr>
        <w:t xml:space="preserve">, takie jak m.in. system operacyjny i oprogramowanie bazodanowe; zainstalowane i skonfigurowane oprogramowanie, odpowiadające komponentom zapewniającym działanie wymaganej funkcjonalności </w:t>
      </w:r>
      <w:r>
        <w:rPr>
          <w:rFonts w:asciiTheme="minorHAnsi" w:hAnsiTheme="minorHAnsi" w:cstheme="minorHAnsi"/>
        </w:rPr>
        <w:t>modułu</w:t>
      </w:r>
      <w:r w:rsidRPr="007A536E">
        <w:rPr>
          <w:rFonts w:asciiTheme="minorHAnsi" w:hAnsiTheme="minorHAnsi" w:cstheme="minorHAnsi"/>
        </w:rPr>
        <w:t xml:space="preserve">, niezbędne do przeprowadzenia prezentacji funkcjonalności </w:t>
      </w:r>
      <w:r>
        <w:rPr>
          <w:rFonts w:asciiTheme="minorHAnsi" w:hAnsiTheme="minorHAnsi" w:cstheme="minorHAnsi"/>
        </w:rPr>
        <w:t>modułu</w:t>
      </w:r>
      <w:r w:rsidRPr="007A536E">
        <w:rPr>
          <w:rFonts w:asciiTheme="minorHAnsi" w:hAnsiTheme="minorHAnsi" w:cstheme="minorHAnsi"/>
        </w:rPr>
        <w:t>.</w:t>
      </w:r>
    </w:p>
    <w:p w14:paraId="21F5BD76" w14:textId="77777777" w:rsidR="006178EB" w:rsidRPr="00AF5815" w:rsidRDefault="006178EB" w:rsidP="00EF3C51">
      <w:pPr>
        <w:numPr>
          <w:ilvl w:val="0"/>
          <w:numId w:val="20"/>
        </w:numPr>
        <w:spacing w:before="120"/>
        <w:jc w:val="both"/>
        <w:rPr>
          <w:rFonts w:asciiTheme="minorHAnsi" w:hAnsiTheme="minorHAnsi" w:cstheme="minorHAnsi"/>
        </w:rPr>
      </w:pPr>
      <w:r w:rsidRPr="00E30AB2">
        <w:rPr>
          <w:rFonts w:asciiTheme="minorHAnsi" w:hAnsiTheme="minorHAnsi" w:cstheme="minorHAnsi"/>
        </w:rPr>
        <w:t xml:space="preserve">Jeżeli którakolwiek funkcjonalność nie zostanie wykazana lub dane uczestnika projektu w zapisanym pliku, o którym mowa w ust. </w:t>
      </w:r>
      <w:r>
        <w:rPr>
          <w:rFonts w:asciiTheme="minorHAnsi" w:hAnsiTheme="minorHAnsi" w:cstheme="minorHAnsi"/>
        </w:rPr>
        <w:t>13</w:t>
      </w:r>
      <w:r w:rsidRPr="00E30AB2">
        <w:rPr>
          <w:rFonts w:asciiTheme="minorHAnsi" w:hAnsiTheme="minorHAnsi" w:cstheme="minorHAnsi"/>
        </w:rPr>
        <w:t xml:space="preserve"> nie będą zgodne z dokumentacją zawartą w Podręczniku Beneficjenta SL2014 </w:t>
      </w:r>
      <w:r w:rsidRPr="004B6D7B">
        <w:rPr>
          <w:rFonts w:asciiTheme="minorHAnsi" w:hAnsiTheme="minorHAnsi" w:cstheme="minorHAnsi"/>
        </w:rPr>
        <w:t>dostępnym na stronie internetowej Ministerstwa Funduszy i Polityki Regionalnej pod adresem: https://www.funduszeeuropejskie.gov.pl/strony/o-funduszach/dokumenty/podrecznik-beneficjenta-sl2014-power/ w najnowszej na dzień złożenia oferty wersji</w:t>
      </w:r>
      <w:r w:rsidRPr="00E30AB2">
        <w:rPr>
          <w:rFonts w:asciiTheme="minorHAnsi" w:hAnsiTheme="minorHAnsi" w:cstheme="minorHAnsi"/>
        </w:rPr>
        <w:t xml:space="preserve">, Zamawiający uzna, że treść oferty </w:t>
      </w:r>
      <w:r w:rsidRPr="00AF5815">
        <w:rPr>
          <w:rFonts w:asciiTheme="minorHAnsi" w:hAnsiTheme="minorHAnsi" w:cstheme="minorHAnsi"/>
        </w:rPr>
        <w:t>jest niezgodna z warunkami zamówienia</w:t>
      </w:r>
      <w:r>
        <w:rPr>
          <w:rFonts w:asciiTheme="minorHAnsi" w:hAnsiTheme="minorHAnsi" w:cstheme="minorHAnsi"/>
        </w:rPr>
        <w:t xml:space="preserve"> </w:t>
      </w:r>
      <w:r w:rsidRPr="00AF5815">
        <w:rPr>
          <w:rFonts w:asciiTheme="minorHAnsi" w:hAnsiTheme="minorHAnsi" w:cstheme="minorHAnsi"/>
        </w:rPr>
        <w:t>i odrzuci ofertę Wykonawcy.</w:t>
      </w:r>
    </w:p>
    <w:p w14:paraId="6B7214DB" w14:textId="6523B168" w:rsidR="006178EB" w:rsidRDefault="006178EB" w:rsidP="00EF3C51">
      <w:pPr>
        <w:numPr>
          <w:ilvl w:val="0"/>
          <w:numId w:val="20"/>
        </w:numPr>
        <w:spacing w:before="120"/>
        <w:jc w:val="both"/>
        <w:rPr>
          <w:rFonts w:asciiTheme="minorHAnsi" w:hAnsiTheme="minorHAnsi" w:cstheme="minorHAnsi"/>
        </w:rPr>
      </w:pPr>
      <w:r w:rsidRPr="00DD3A3D">
        <w:rPr>
          <w:rFonts w:asciiTheme="minorHAnsi" w:hAnsiTheme="minorHAnsi" w:cstheme="minorHAnsi"/>
        </w:rPr>
        <w:t>Utworzony „Protokół z posiedzenia komisji” będzie załącznikiem do protokołu postępow</w:t>
      </w:r>
      <w:r>
        <w:rPr>
          <w:rFonts w:asciiTheme="minorHAnsi" w:hAnsiTheme="minorHAnsi" w:cstheme="minorHAnsi"/>
        </w:rPr>
        <w:t>a</w:t>
      </w:r>
      <w:r w:rsidRPr="00DD3A3D">
        <w:rPr>
          <w:rFonts w:asciiTheme="minorHAnsi" w:hAnsiTheme="minorHAnsi" w:cstheme="minorHAnsi"/>
        </w:rPr>
        <w:t>nia</w:t>
      </w:r>
      <w:r>
        <w:rPr>
          <w:rFonts w:asciiTheme="minorHAnsi" w:hAnsiTheme="minorHAnsi" w:cstheme="minorHAnsi"/>
        </w:rPr>
        <w:t xml:space="preserve">. </w:t>
      </w:r>
    </w:p>
    <w:p w14:paraId="2874EBB4" w14:textId="77777777" w:rsidR="00D93F21" w:rsidRDefault="006178EB" w:rsidP="00EF3C51">
      <w:pPr>
        <w:numPr>
          <w:ilvl w:val="0"/>
          <w:numId w:val="20"/>
        </w:numPr>
        <w:spacing w:before="120"/>
        <w:jc w:val="both"/>
        <w:rPr>
          <w:rFonts w:asciiTheme="minorHAnsi" w:hAnsiTheme="minorHAnsi" w:cstheme="minorHAnsi"/>
        </w:rPr>
      </w:pPr>
      <w:r w:rsidRPr="008D26E1">
        <w:rPr>
          <w:rFonts w:asciiTheme="minorHAnsi" w:hAnsiTheme="minorHAnsi" w:cstheme="minorHAnsi"/>
        </w:rPr>
        <w:t xml:space="preserve">Prezentacja zostanie przeprowadzona jednorazowo. </w:t>
      </w:r>
      <w:r w:rsidR="00D93F21">
        <w:rPr>
          <w:rFonts w:asciiTheme="minorHAnsi" w:hAnsiTheme="minorHAnsi" w:cstheme="minorHAnsi"/>
        </w:rPr>
        <w:t>J</w:t>
      </w:r>
      <w:r w:rsidR="00D93F21" w:rsidRPr="00E30AB2">
        <w:rPr>
          <w:rFonts w:asciiTheme="minorHAnsi" w:hAnsiTheme="minorHAnsi" w:cstheme="minorHAnsi"/>
        </w:rPr>
        <w:t>eżeli prezentacja nie zakończy się w przeciągu jednego dnia, Zamawiający wyznaczy dodatkowy termin na dokończenie prezentacji</w:t>
      </w:r>
      <w:r w:rsidR="00D93F21">
        <w:rPr>
          <w:rFonts w:asciiTheme="minorHAnsi" w:hAnsiTheme="minorHAnsi" w:cstheme="minorHAnsi"/>
        </w:rPr>
        <w:t xml:space="preserve"> w kolejny dzień roboczy</w:t>
      </w:r>
      <w:r w:rsidR="00D93F21" w:rsidRPr="00E30AB2">
        <w:rPr>
          <w:rFonts w:asciiTheme="minorHAnsi" w:hAnsiTheme="minorHAnsi" w:cstheme="minorHAnsi"/>
        </w:rPr>
        <w:t>.</w:t>
      </w:r>
      <w:r w:rsidR="00D93F21">
        <w:rPr>
          <w:rFonts w:asciiTheme="minorHAnsi" w:hAnsiTheme="minorHAnsi" w:cstheme="minorHAnsi"/>
        </w:rPr>
        <w:t xml:space="preserve"> </w:t>
      </w:r>
    </w:p>
    <w:p w14:paraId="4855F528" w14:textId="77777777" w:rsidR="006178EB" w:rsidRPr="00E30AB2" w:rsidRDefault="006178EB" w:rsidP="00EF3C51">
      <w:pPr>
        <w:numPr>
          <w:ilvl w:val="0"/>
          <w:numId w:val="20"/>
        </w:numPr>
        <w:spacing w:before="120"/>
        <w:jc w:val="both"/>
        <w:rPr>
          <w:rFonts w:asciiTheme="minorHAnsi" w:hAnsiTheme="minorHAnsi" w:cstheme="minorHAnsi"/>
        </w:rPr>
      </w:pPr>
      <w:r w:rsidRPr="00E479B3">
        <w:rPr>
          <w:rFonts w:asciiTheme="minorHAnsi" w:hAnsiTheme="minorHAnsi" w:cstheme="minorHAnsi"/>
        </w:rPr>
        <w:t xml:space="preserve">Na przeprowadzenie prezentacji </w:t>
      </w:r>
      <w:r>
        <w:rPr>
          <w:rFonts w:asciiTheme="minorHAnsi" w:hAnsiTheme="minorHAnsi" w:cstheme="minorHAnsi"/>
        </w:rPr>
        <w:t>Wykonawca</w:t>
      </w:r>
      <w:r w:rsidRPr="00E479B3">
        <w:rPr>
          <w:rFonts w:asciiTheme="minorHAnsi" w:hAnsiTheme="minorHAnsi" w:cstheme="minorHAnsi"/>
        </w:rPr>
        <w:t xml:space="preserve"> będzie miał jedną </w:t>
      </w:r>
      <w:r>
        <w:rPr>
          <w:rFonts w:asciiTheme="minorHAnsi" w:hAnsiTheme="minorHAnsi" w:cstheme="minorHAnsi"/>
        </w:rPr>
        <w:t>1</w:t>
      </w:r>
      <w:r w:rsidRPr="00E479B3">
        <w:rPr>
          <w:rFonts w:asciiTheme="minorHAnsi" w:hAnsiTheme="minorHAnsi" w:cstheme="minorHAnsi"/>
        </w:rPr>
        <w:t xml:space="preserve">-godzinną sesję. W przypadku wystąpienia awarii technicznej w trakcie prezentacji, </w:t>
      </w:r>
      <w:r>
        <w:rPr>
          <w:rFonts w:asciiTheme="minorHAnsi" w:hAnsiTheme="minorHAnsi" w:cstheme="minorHAnsi"/>
        </w:rPr>
        <w:t>Wykonawca</w:t>
      </w:r>
      <w:r w:rsidRPr="00E479B3">
        <w:rPr>
          <w:rFonts w:asciiTheme="minorHAnsi" w:hAnsiTheme="minorHAnsi" w:cstheme="minorHAnsi"/>
        </w:rPr>
        <w:t xml:space="preserve"> może, celem usunięcia awarii, dokonać niezbędnych z jego punktu widzenia prac, które </w:t>
      </w:r>
      <w:r>
        <w:rPr>
          <w:rFonts w:asciiTheme="minorHAnsi" w:hAnsiTheme="minorHAnsi" w:cstheme="minorHAnsi"/>
        </w:rPr>
        <w:t>będę również rejestrowane podczas nagrania</w:t>
      </w:r>
      <w:r w:rsidRPr="00E479B3">
        <w:rPr>
          <w:rFonts w:asciiTheme="minorHAnsi" w:hAnsiTheme="minorHAnsi" w:cstheme="minorHAnsi"/>
        </w:rPr>
        <w:t xml:space="preserve">. Łączny czas usunięcia awarii nie może przekroczyć 30 minut i czas ten nie będzie wliczany do czasu przeznaczonego na prezentację, przy czym w ramach usuwania awarii, ani żadnym innym przypadku </w:t>
      </w:r>
      <w:r>
        <w:rPr>
          <w:rFonts w:asciiTheme="minorHAnsi" w:hAnsiTheme="minorHAnsi" w:cstheme="minorHAnsi"/>
        </w:rPr>
        <w:t>Wykonawca</w:t>
      </w:r>
      <w:r w:rsidRPr="00E479B3">
        <w:rPr>
          <w:rFonts w:asciiTheme="minorHAnsi" w:hAnsiTheme="minorHAnsi" w:cstheme="minorHAnsi"/>
        </w:rPr>
        <w:t xml:space="preserve"> nie może </w:t>
      </w:r>
      <w:r>
        <w:rPr>
          <w:rFonts w:asciiTheme="minorHAnsi" w:hAnsiTheme="minorHAnsi" w:cstheme="minorHAnsi"/>
        </w:rPr>
        <w:t>modyfikować oprogramowania prezentowanego modułu</w:t>
      </w:r>
      <w:r w:rsidRPr="00E479B3">
        <w:rPr>
          <w:rFonts w:asciiTheme="minorHAnsi" w:hAnsiTheme="minorHAnsi" w:cstheme="minorHAnsi"/>
        </w:rPr>
        <w:t>.</w:t>
      </w:r>
    </w:p>
    <w:p w14:paraId="6F454E6E" w14:textId="77777777" w:rsidR="00D93F21" w:rsidRPr="00E30AB2" w:rsidRDefault="00D93F21" w:rsidP="00EF3C51">
      <w:pPr>
        <w:numPr>
          <w:ilvl w:val="0"/>
          <w:numId w:val="20"/>
        </w:numPr>
        <w:spacing w:before="120"/>
        <w:jc w:val="both"/>
        <w:rPr>
          <w:rFonts w:asciiTheme="minorHAnsi" w:hAnsiTheme="minorHAnsi" w:cstheme="minorHAnsi"/>
        </w:rPr>
      </w:pPr>
      <w:r w:rsidRPr="00E30AB2">
        <w:rPr>
          <w:rFonts w:asciiTheme="minorHAnsi" w:hAnsiTheme="minorHAnsi" w:cstheme="minorHAnsi"/>
        </w:rPr>
        <w:t>W przypadku</w:t>
      </w:r>
      <w:r>
        <w:rPr>
          <w:rFonts w:asciiTheme="minorHAnsi" w:hAnsiTheme="minorHAnsi" w:cstheme="minorHAnsi"/>
        </w:rPr>
        <w:t>,</w:t>
      </w:r>
      <w:r w:rsidRPr="00E30AB2">
        <w:rPr>
          <w:rFonts w:asciiTheme="minorHAnsi" w:hAnsiTheme="minorHAnsi" w:cstheme="minorHAnsi"/>
        </w:rPr>
        <w:t xml:space="preserve"> gdy z winy Wykonawcy dojdzie do opóźnienia w terminie rozpoczęcia </w:t>
      </w:r>
      <w:r>
        <w:rPr>
          <w:rFonts w:asciiTheme="minorHAnsi" w:hAnsiTheme="minorHAnsi" w:cstheme="minorHAnsi"/>
        </w:rPr>
        <w:t xml:space="preserve">prezentacji </w:t>
      </w:r>
      <w:r w:rsidRPr="00E30AB2">
        <w:rPr>
          <w:rFonts w:asciiTheme="minorHAnsi" w:hAnsiTheme="minorHAnsi" w:cstheme="minorHAnsi"/>
        </w:rPr>
        <w:t>przekraczającego 60 minut zegarowych</w:t>
      </w:r>
      <w:r>
        <w:rPr>
          <w:rFonts w:asciiTheme="minorHAnsi" w:hAnsiTheme="minorHAnsi" w:cstheme="minorHAnsi"/>
        </w:rPr>
        <w:t xml:space="preserve"> lub przerwa w trakcie prezentacji </w:t>
      </w:r>
      <w:r w:rsidRPr="00E30AB2">
        <w:rPr>
          <w:rFonts w:asciiTheme="minorHAnsi" w:hAnsiTheme="minorHAnsi" w:cstheme="minorHAnsi"/>
        </w:rPr>
        <w:t>przekr</w:t>
      </w:r>
      <w:r>
        <w:rPr>
          <w:rFonts w:asciiTheme="minorHAnsi" w:hAnsiTheme="minorHAnsi" w:cstheme="minorHAnsi"/>
        </w:rPr>
        <w:t>oczy</w:t>
      </w:r>
      <w:r w:rsidRPr="00E30AB2">
        <w:rPr>
          <w:rFonts w:asciiTheme="minorHAnsi" w:hAnsiTheme="minorHAnsi" w:cstheme="minorHAnsi"/>
        </w:rPr>
        <w:t xml:space="preserve"> </w:t>
      </w:r>
      <w:r>
        <w:rPr>
          <w:rFonts w:asciiTheme="minorHAnsi" w:hAnsiTheme="minorHAnsi" w:cstheme="minorHAnsi"/>
        </w:rPr>
        <w:t>3</w:t>
      </w:r>
      <w:r w:rsidRPr="00E30AB2">
        <w:rPr>
          <w:rFonts w:asciiTheme="minorHAnsi" w:hAnsiTheme="minorHAnsi" w:cstheme="minorHAnsi"/>
        </w:rPr>
        <w:t xml:space="preserve">0 minut zegarowych, </w:t>
      </w:r>
      <w:r>
        <w:rPr>
          <w:rFonts w:asciiTheme="minorHAnsi" w:hAnsiTheme="minorHAnsi" w:cstheme="minorHAnsi"/>
        </w:rPr>
        <w:t>Zamawiający</w:t>
      </w:r>
      <w:r w:rsidRPr="00E30AB2">
        <w:rPr>
          <w:rFonts w:asciiTheme="minorHAnsi" w:hAnsiTheme="minorHAnsi" w:cstheme="minorHAnsi"/>
        </w:rPr>
        <w:t xml:space="preserve"> uzna, że Wykonawca nie przystąpił do </w:t>
      </w:r>
      <w:r>
        <w:rPr>
          <w:rFonts w:asciiTheme="minorHAnsi" w:hAnsiTheme="minorHAnsi" w:cstheme="minorHAnsi"/>
        </w:rPr>
        <w:t>prezentacji</w:t>
      </w:r>
      <w:r w:rsidRPr="00E30AB2">
        <w:rPr>
          <w:rFonts w:asciiTheme="minorHAnsi" w:hAnsiTheme="minorHAnsi" w:cstheme="minorHAnsi"/>
        </w:rPr>
        <w:t>.</w:t>
      </w:r>
    </w:p>
    <w:p w14:paraId="24AADDF1" w14:textId="77777777" w:rsidR="006178EB" w:rsidRDefault="006178EB" w:rsidP="00EF3C51">
      <w:pPr>
        <w:numPr>
          <w:ilvl w:val="0"/>
          <w:numId w:val="20"/>
        </w:numPr>
        <w:spacing w:before="120"/>
        <w:jc w:val="both"/>
        <w:rPr>
          <w:rFonts w:asciiTheme="minorHAnsi" w:hAnsiTheme="minorHAnsi" w:cstheme="minorHAnsi"/>
        </w:rPr>
      </w:pPr>
      <w:r w:rsidRPr="0042381D">
        <w:rPr>
          <w:rFonts w:asciiTheme="minorHAnsi" w:hAnsiTheme="minorHAnsi" w:cstheme="minorHAnsi"/>
        </w:rPr>
        <w:t xml:space="preserve">W razie przekroczenia czasu przeznaczonego na prezentację, Zamawiający uzna, że prezentowany </w:t>
      </w:r>
      <w:r>
        <w:rPr>
          <w:rFonts w:asciiTheme="minorHAnsi" w:hAnsiTheme="minorHAnsi" w:cstheme="minorHAnsi"/>
        </w:rPr>
        <w:t>moduł</w:t>
      </w:r>
      <w:r w:rsidRPr="0042381D">
        <w:rPr>
          <w:rFonts w:asciiTheme="minorHAnsi" w:hAnsiTheme="minorHAnsi" w:cstheme="minorHAnsi"/>
        </w:rPr>
        <w:t xml:space="preserve"> nie spełnia minimalnych wymagań w zakresie niezaprezentowanych </w:t>
      </w:r>
      <w:r>
        <w:rPr>
          <w:rFonts w:asciiTheme="minorHAnsi" w:hAnsiTheme="minorHAnsi" w:cstheme="minorHAnsi"/>
        </w:rPr>
        <w:t xml:space="preserve">funkcjonalności oraz kroków </w:t>
      </w:r>
      <w:r w:rsidRPr="0042381D">
        <w:rPr>
          <w:rFonts w:asciiTheme="minorHAnsi" w:hAnsiTheme="minorHAnsi" w:cstheme="minorHAnsi"/>
        </w:rPr>
        <w:t>testowych i odrzuci ofertę</w:t>
      </w:r>
      <w:r>
        <w:rPr>
          <w:rFonts w:asciiTheme="minorHAnsi" w:hAnsiTheme="minorHAnsi" w:cstheme="minorHAnsi"/>
        </w:rPr>
        <w:t>.</w:t>
      </w:r>
    </w:p>
    <w:p w14:paraId="4A113B4B" w14:textId="77777777" w:rsidR="006178EB" w:rsidRDefault="006178EB" w:rsidP="00EF3C51">
      <w:pPr>
        <w:numPr>
          <w:ilvl w:val="0"/>
          <w:numId w:val="20"/>
        </w:numPr>
        <w:spacing w:before="120"/>
        <w:jc w:val="both"/>
        <w:rPr>
          <w:rFonts w:asciiTheme="minorHAnsi" w:hAnsiTheme="minorHAnsi" w:cstheme="minorHAnsi"/>
        </w:rPr>
      </w:pPr>
      <w:r>
        <w:rPr>
          <w:rFonts w:asciiTheme="minorHAnsi" w:hAnsiTheme="minorHAnsi" w:cstheme="minorHAnsi"/>
        </w:rPr>
        <w:lastRenderedPageBreak/>
        <w:t>Wykonawca</w:t>
      </w:r>
      <w:r w:rsidRPr="00C61CF3">
        <w:rPr>
          <w:rFonts w:asciiTheme="minorHAnsi" w:hAnsiTheme="minorHAnsi" w:cstheme="minorHAnsi"/>
        </w:rPr>
        <w:t xml:space="preserve"> będzie miał maksymalnie 2 próby prezentacji dla każdego z punktów </w:t>
      </w:r>
      <w:r>
        <w:rPr>
          <w:rFonts w:asciiTheme="minorHAnsi" w:hAnsiTheme="minorHAnsi" w:cstheme="minorHAnsi"/>
        </w:rPr>
        <w:t>prezentacji</w:t>
      </w:r>
      <w:r w:rsidRPr="00C61CF3">
        <w:rPr>
          <w:rFonts w:asciiTheme="minorHAnsi" w:hAnsiTheme="minorHAnsi" w:cstheme="minorHAnsi"/>
        </w:rPr>
        <w:t>. W przypadku niepowodzenia</w:t>
      </w:r>
      <w:r>
        <w:rPr>
          <w:rFonts w:asciiTheme="minorHAnsi" w:hAnsiTheme="minorHAnsi" w:cstheme="minorHAnsi"/>
        </w:rPr>
        <w:t xml:space="preserve"> </w:t>
      </w:r>
      <w:r w:rsidRPr="00C61CF3">
        <w:rPr>
          <w:rFonts w:asciiTheme="minorHAnsi" w:hAnsiTheme="minorHAnsi" w:cstheme="minorHAnsi"/>
        </w:rPr>
        <w:t xml:space="preserve">po drugiej próbie punkt </w:t>
      </w:r>
      <w:r>
        <w:rPr>
          <w:rFonts w:asciiTheme="minorHAnsi" w:hAnsiTheme="minorHAnsi" w:cstheme="minorHAnsi"/>
        </w:rPr>
        <w:t>prezentacji</w:t>
      </w:r>
      <w:r w:rsidRPr="00C61CF3">
        <w:rPr>
          <w:rFonts w:asciiTheme="minorHAnsi" w:hAnsiTheme="minorHAnsi" w:cstheme="minorHAnsi"/>
        </w:rPr>
        <w:t xml:space="preserve"> zostanie uznany jako niespełniający wymagań Zamawiającego.</w:t>
      </w:r>
    </w:p>
    <w:p w14:paraId="121C96CC" w14:textId="77777777" w:rsidR="006178EB" w:rsidRPr="00E30AB2" w:rsidRDefault="006178EB" w:rsidP="00EF3C51">
      <w:pPr>
        <w:numPr>
          <w:ilvl w:val="0"/>
          <w:numId w:val="20"/>
        </w:numPr>
        <w:spacing w:before="120"/>
        <w:jc w:val="both"/>
        <w:rPr>
          <w:rFonts w:asciiTheme="minorHAnsi" w:hAnsiTheme="minorHAnsi" w:cstheme="minorHAnsi"/>
        </w:rPr>
      </w:pPr>
      <w:r w:rsidRPr="00E30AB2">
        <w:rPr>
          <w:rFonts w:asciiTheme="minorHAnsi" w:hAnsiTheme="minorHAnsi" w:cstheme="minorHAnsi"/>
        </w:rPr>
        <w:t xml:space="preserve">Komisja przetargowa może w trakcie prezentacji zadawać Wykonawcy pytania celem weryfikacji. W trakcie testu Wykonawca może udzielać Zamawiającemu dodatkowych informacji związanych z weryfikowaną funkcjonalnością lub parametrami. </w:t>
      </w:r>
    </w:p>
    <w:p w14:paraId="6DD1CED2" w14:textId="77777777" w:rsidR="006178EB" w:rsidRPr="00E30AB2" w:rsidRDefault="006178EB" w:rsidP="00EF3C51">
      <w:pPr>
        <w:numPr>
          <w:ilvl w:val="0"/>
          <w:numId w:val="20"/>
        </w:numPr>
        <w:spacing w:before="120"/>
        <w:jc w:val="both"/>
        <w:rPr>
          <w:rFonts w:asciiTheme="minorHAnsi" w:hAnsiTheme="minorHAnsi" w:cstheme="minorHAnsi"/>
        </w:rPr>
      </w:pPr>
      <w:r w:rsidRPr="00E30AB2">
        <w:rPr>
          <w:rFonts w:asciiTheme="minorHAnsi" w:hAnsiTheme="minorHAnsi" w:cstheme="minorHAnsi"/>
        </w:rPr>
        <w:t>W trakcie prezentacji Zamawiający może korzystać z pomocy osób spoza komisji przetargowej. Działania tych osób nie mają mocy wiążącej dla oceny ofert</w:t>
      </w:r>
      <w:r>
        <w:rPr>
          <w:rFonts w:asciiTheme="minorHAnsi" w:hAnsiTheme="minorHAnsi" w:cstheme="minorHAnsi"/>
        </w:rPr>
        <w:t>.</w:t>
      </w:r>
    </w:p>
    <w:p w14:paraId="5D84A8A1" w14:textId="77777777" w:rsidR="00586DB7" w:rsidRPr="00E30AB2" w:rsidRDefault="00586DB7" w:rsidP="00EF3C51">
      <w:pPr>
        <w:numPr>
          <w:ilvl w:val="0"/>
          <w:numId w:val="20"/>
        </w:numPr>
        <w:spacing w:before="120"/>
        <w:jc w:val="both"/>
        <w:rPr>
          <w:rFonts w:asciiTheme="minorHAnsi" w:hAnsiTheme="minorHAnsi" w:cstheme="minorHAnsi"/>
        </w:rPr>
      </w:pPr>
      <w:r w:rsidRPr="00E30AB2">
        <w:rPr>
          <w:rFonts w:asciiTheme="minorHAnsi" w:hAnsiTheme="minorHAnsi" w:cstheme="minorHAnsi"/>
        </w:rPr>
        <w:t>Wykonawca będzie zobowiązany przedstawić listę osób uczestniczących w prezentacji</w:t>
      </w:r>
      <w:r>
        <w:rPr>
          <w:rFonts w:asciiTheme="minorHAnsi" w:hAnsiTheme="minorHAnsi" w:cstheme="minorHAnsi"/>
        </w:rPr>
        <w:t xml:space="preserve"> </w:t>
      </w:r>
      <w:r w:rsidRPr="00E30AB2">
        <w:rPr>
          <w:rFonts w:asciiTheme="minorHAnsi" w:hAnsiTheme="minorHAnsi" w:cstheme="minorHAnsi"/>
        </w:rPr>
        <w:t>ze wskazaniem</w:t>
      </w:r>
      <w:r>
        <w:rPr>
          <w:rFonts w:asciiTheme="minorHAnsi" w:hAnsiTheme="minorHAnsi" w:cstheme="minorHAnsi"/>
        </w:rPr>
        <w:t>,</w:t>
      </w:r>
      <w:r w:rsidRPr="00E30AB2">
        <w:rPr>
          <w:rFonts w:asciiTheme="minorHAnsi" w:hAnsiTheme="minorHAnsi" w:cstheme="minorHAnsi"/>
        </w:rPr>
        <w:t xml:space="preserve"> jaką funkcję w prezentacji pełni każdy członek zespołu. Wykonawcę w czasie prezentacji reprezentuje osoba uprawniona do działania w jego imieniu </w:t>
      </w:r>
      <w:r>
        <w:rPr>
          <w:rFonts w:asciiTheme="minorHAnsi" w:hAnsiTheme="minorHAnsi" w:cstheme="minorHAnsi"/>
        </w:rPr>
        <w:t xml:space="preserve">lub </w:t>
      </w:r>
      <w:r w:rsidRPr="00E30AB2">
        <w:rPr>
          <w:rFonts w:asciiTheme="minorHAnsi" w:hAnsiTheme="minorHAnsi" w:cstheme="minorHAnsi"/>
        </w:rPr>
        <w:t>upoważniona na podstawie pełnomocnictwa załączonego do oferty lub złożonego przed rozpoczęciem prezentacji.</w:t>
      </w:r>
    </w:p>
    <w:p w14:paraId="24F84FC4" w14:textId="43603957" w:rsidR="006178EB" w:rsidRPr="00E30AB2" w:rsidRDefault="006178EB" w:rsidP="00EF3C51">
      <w:pPr>
        <w:numPr>
          <w:ilvl w:val="0"/>
          <w:numId w:val="20"/>
        </w:numPr>
        <w:spacing w:before="120"/>
        <w:jc w:val="both"/>
        <w:rPr>
          <w:rFonts w:asciiTheme="minorHAnsi" w:hAnsiTheme="minorHAnsi" w:cstheme="minorHAnsi"/>
        </w:rPr>
      </w:pPr>
      <w:r w:rsidRPr="00E30AB2">
        <w:rPr>
          <w:rFonts w:asciiTheme="minorHAnsi" w:hAnsiTheme="minorHAnsi" w:cstheme="minorHAnsi"/>
        </w:rPr>
        <w:t>Wykonawca powinien w sposób jednoznaczny wykazać, że weryfikowana funkcjonalność jest dostępna w Module Organizacyjnym oraz że wybrane przez Zamawiającego parametry są zgodne z wymaganiami opisanymi w SWZ</w:t>
      </w:r>
      <w:r>
        <w:rPr>
          <w:rFonts w:asciiTheme="minorHAnsi" w:hAnsiTheme="minorHAnsi" w:cstheme="minorHAnsi"/>
        </w:rPr>
        <w:t>.</w:t>
      </w:r>
    </w:p>
    <w:p w14:paraId="184FFAC6" w14:textId="77777777" w:rsidR="00D93F21" w:rsidRDefault="00D93F21" w:rsidP="00EF3C51">
      <w:pPr>
        <w:numPr>
          <w:ilvl w:val="0"/>
          <w:numId w:val="20"/>
        </w:numPr>
        <w:spacing w:before="120"/>
        <w:jc w:val="both"/>
        <w:rPr>
          <w:rFonts w:asciiTheme="minorHAnsi" w:hAnsiTheme="minorHAnsi" w:cstheme="minorHAnsi"/>
        </w:rPr>
      </w:pPr>
      <w:r w:rsidRPr="008D26E1">
        <w:rPr>
          <w:rFonts w:asciiTheme="minorHAnsi" w:hAnsiTheme="minorHAnsi" w:cstheme="minorHAnsi"/>
        </w:rPr>
        <w:t>W przypadku</w:t>
      </w:r>
      <w:r>
        <w:rPr>
          <w:rFonts w:asciiTheme="minorHAnsi" w:hAnsiTheme="minorHAnsi" w:cstheme="minorHAnsi"/>
        </w:rPr>
        <w:t>,</w:t>
      </w:r>
      <w:r w:rsidRPr="008D26E1">
        <w:rPr>
          <w:rFonts w:asciiTheme="minorHAnsi" w:hAnsiTheme="minorHAnsi" w:cstheme="minorHAnsi"/>
        </w:rPr>
        <w:t xml:space="preserve"> gdy w trakcie prezentacji nie zostan</w:t>
      </w:r>
      <w:r>
        <w:rPr>
          <w:rFonts w:asciiTheme="minorHAnsi" w:hAnsiTheme="minorHAnsi" w:cstheme="minorHAnsi"/>
        </w:rPr>
        <w:t>ą</w:t>
      </w:r>
      <w:r w:rsidRPr="008D26E1">
        <w:rPr>
          <w:rFonts w:asciiTheme="minorHAnsi" w:hAnsiTheme="minorHAnsi" w:cstheme="minorHAnsi"/>
        </w:rPr>
        <w:t xml:space="preserve"> przez </w:t>
      </w:r>
      <w:r>
        <w:rPr>
          <w:rFonts w:asciiTheme="minorHAnsi" w:hAnsiTheme="minorHAnsi" w:cstheme="minorHAnsi"/>
        </w:rPr>
        <w:t>Wykonawcę</w:t>
      </w:r>
      <w:r w:rsidRPr="008D26E1">
        <w:rPr>
          <w:rFonts w:asciiTheme="minorHAnsi" w:hAnsiTheme="minorHAnsi" w:cstheme="minorHAnsi"/>
        </w:rPr>
        <w:t xml:space="preserve"> zademonstrowan</w:t>
      </w:r>
      <w:r>
        <w:rPr>
          <w:rFonts w:asciiTheme="minorHAnsi" w:hAnsiTheme="minorHAnsi" w:cstheme="minorHAnsi"/>
        </w:rPr>
        <w:t>e</w:t>
      </w:r>
      <w:r w:rsidRPr="008D26E1">
        <w:rPr>
          <w:rFonts w:asciiTheme="minorHAnsi" w:hAnsiTheme="minorHAnsi" w:cstheme="minorHAnsi"/>
        </w:rPr>
        <w:t xml:space="preserve"> </w:t>
      </w:r>
      <w:r>
        <w:rPr>
          <w:rFonts w:asciiTheme="minorHAnsi" w:hAnsiTheme="minorHAnsi" w:cstheme="minorHAnsi"/>
        </w:rPr>
        <w:t xml:space="preserve">wymagane funkcjonalności i kroki testowe </w:t>
      </w:r>
      <w:r w:rsidRPr="008D26E1">
        <w:rPr>
          <w:rFonts w:asciiTheme="minorHAnsi" w:hAnsiTheme="minorHAnsi" w:cstheme="minorHAnsi"/>
        </w:rPr>
        <w:t xml:space="preserve">lub jeżeli Zamawiający stwierdzi nieprawidłowości działania </w:t>
      </w:r>
      <w:r>
        <w:rPr>
          <w:rFonts w:asciiTheme="minorHAnsi" w:hAnsiTheme="minorHAnsi" w:cstheme="minorHAnsi"/>
        </w:rPr>
        <w:t>modułu</w:t>
      </w:r>
      <w:r w:rsidRPr="008D26E1">
        <w:rPr>
          <w:rFonts w:asciiTheme="minorHAnsi" w:hAnsiTheme="minorHAnsi" w:cstheme="minorHAnsi"/>
        </w:rPr>
        <w:t xml:space="preserve"> w zakresie prezentowan</w:t>
      </w:r>
      <w:r>
        <w:rPr>
          <w:rFonts w:asciiTheme="minorHAnsi" w:hAnsiTheme="minorHAnsi" w:cstheme="minorHAnsi"/>
        </w:rPr>
        <w:t>ych funkcjonalności lub kroków testowych</w:t>
      </w:r>
      <w:r w:rsidRPr="008D26E1">
        <w:rPr>
          <w:rFonts w:asciiTheme="minorHAnsi" w:hAnsiTheme="minorHAnsi" w:cstheme="minorHAnsi"/>
        </w:rPr>
        <w:t>, wówczas Zamawiający odrzuci ofertę.</w:t>
      </w:r>
    </w:p>
    <w:p w14:paraId="340F542E" w14:textId="77777777" w:rsidR="00DD76ED" w:rsidRPr="00D409E9" w:rsidRDefault="00DD76ED" w:rsidP="00D409E9">
      <w:pPr>
        <w:keepNext/>
        <w:spacing w:before="120"/>
        <w:outlineLvl w:val="0"/>
        <w:rPr>
          <w:rFonts w:asciiTheme="minorHAnsi" w:hAnsiTheme="minorHAnsi" w:cstheme="minorHAnsi"/>
          <w:b/>
          <w:bCs/>
          <w:kern w:val="32"/>
          <w:lang w:eastAsia="ar-SA"/>
        </w:rPr>
      </w:pPr>
    </w:p>
    <w:p w14:paraId="4B1D2926" w14:textId="2F953B71" w:rsidR="00DD76ED" w:rsidRPr="00D409E9" w:rsidRDefault="00DD76ED" w:rsidP="00D409E9">
      <w:pPr>
        <w:keepNext/>
        <w:spacing w:before="120"/>
        <w:outlineLvl w:val="0"/>
        <w:rPr>
          <w:rFonts w:asciiTheme="minorHAnsi" w:hAnsiTheme="minorHAnsi" w:cstheme="minorHAnsi"/>
          <w:b/>
          <w:bCs/>
          <w:kern w:val="32"/>
          <w:lang w:eastAsia="ar-SA"/>
        </w:rPr>
      </w:pPr>
      <w:bookmarkStart w:id="6" w:name="_Toc100051673"/>
      <w:r w:rsidRPr="00D409E9">
        <w:rPr>
          <w:rFonts w:asciiTheme="minorHAnsi" w:hAnsiTheme="minorHAnsi" w:cstheme="minorHAnsi"/>
          <w:b/>
          <w:bCs/>
          <w:kern w:val="32"/>
          <w:lang w:eastAsia="ar-SA"/>
        </w:rPr>
        <w:t xml:space="preserve">Rozdział V. Termin wykonania zamówienia </w:t>
      </w:r>
      <w:r w:rsidR="00AD0E3A">
        <w:rPr>
          <w:rFonts w:asciiTheme="minorHAnsi" w:hAnsiTheme="minorHAnsi" w:cstheme="minorHAnsi"/>
          <w:b/>
          <w:bCs/>
          <w:kern w:val="32"/>
          <w:lang w:eastAsia="ar-SA"/>
        </w:rPr>
        <w:t>i prawo opcji</w:t>
      </w:r>
      <w:bookmarkEnd w:id="6"/>
    </w:p>
    <w:p w14:paraId="0174B3C8" w14:textId="77777777" w:rsidR="00377DBB" w:rsidRPr="00377DBB" w:rsidRDefault="00377DBB" w:rsidP="00EF3C51">
      <w:pPr>
        <w:numPr>
          <w:ilvl w:val="0"/>
          <w:numId w:val="27"/>
        </w:numPr>
        <w:spacing w:before="120"/>
        <w:jc w:val="both"/>
        <w:rPr>
          <w:rFonts w:asciiTheme="minorHAnsi" w:hAnsiTheme="minorHAnsi" w:cstheme="minorHAnsi"/>
        </w:rPr>
      </w:pPr>
      <w:r w:rsidRPr="00377DBB">
        <w:rPr>
          <w:rFonts w:asciiTheme="minorHAnsi" w:hAnsiTheme="minorHAnsi" w:cstheme="minorHAnsi"/>
        </w:rPr>
        <w:t>Zamówienie zostanie zrealizowane w do dnia 30.06.2023 r.</w:t>
      </w:r>
    </w:p>
    <w:p w14:paraId="7521A737" w14:textId="01A75E11" w:rsidR="00377DBB" w:rsidRPr="00377DBB" w:rsidRDefault="00377DBB" w:rsidP="00EF3C51">
      <w:pPr>
        <w:numPr>
          <w:ilvl w:val="0"/>
          <w:numId w:val="27"/>
        </w:numPr>
        <w:spacing w:before="120"/>
        <w:jc w:val="both"/>
        <w:rPr>
          <w:rFonts w:asciiTheme="minorHAnsi" w:hAnsiTheme="minorHAnsi" w:cstheme="minorHAnsi"/>
        </w:rPr>
      </w:pPr>
      <w:r w:rsidRPr="00377DBB">
        <w:rPr>
          <w:rFonts w:asciiTheme="minorHAnsi" w:hAnsiTheme="minorHAnsi" w:cstheme="minorHAnsi"/>
        </w:rPr>
        <w:t xml:space="preserve">Zamawiający zastrzega sobie prawo opcji, co do wydłużenia okresu obowiązywania umowy, jak również zwiększenia jej zakresu. Prawo opcji zostało opisane w Rozdziale XVIII OPZ stanowiącego załącznik nr </w:t>
      </w:r>
      <w:r w:rsidR="009630A5">
        <w:rPr>
          <w:rFonts w:asciiTheme="minorHAnsi" w:hAnsiTheme="minorHAnsi" w:cstheme="minorHAnsi"/>
        </w:rPr>
        <w:t>6</w:t>
      </w:r>
      <w:r w:rsidRPr="00377DBB">
        <w:rPr>
          <w:rFonts w:asciiTheme="minorHAnsi" w:hAnsiTheme="minorHAnsi" w:cstheme="minorHAnsi"/>
        </w:rPr>
        <w:t xml:space="preserve"> do </w:t>
      </w:r>
      <w:r w:rsidR="003F22DD">
        <w:rPr>
          <w:rFonts w:asciiTheme="minorHAnsi" w:hAnsiTheme="minorHAnsi" w:cstheme="minorHAnsi"/>
        </w:rPr>
        <w:t>SWZ</w:t>
      </w:r>
      <w:r w:rsidRPr="00377DBB">
        <w:rPr>
          <w:rFonts w:asciiTheme="minorHAnsi" w:hAnsiTheme="minorHAnsi" w:cstheme="minorHAnsi"/>
        </w:rPr>
        <w:t>.</w:t>
      </w:r>
      <w:r w:rsidR="00AD0E3A">
        <w:rPr>
          <w:rFonts w:asciiTheme="minorHAnsi" w:hAnsiTheme="minorHAnsi" w:cstheme="minorHAnsi"/>
        </w:rPr>
        <w:t xml:space="preserve"> Termin wykonania zamówienia może być przedłużony na mocy prawa opcji maksymalnie o 24 miesiące, a więc do dnia 30.06.2025 r.</w:t>
      </w:r>
    </w:p>
    <w:p w14:paraId="24AD1E8D" w14:textId="77777777" w:rsidR="00E13E7E" w:rsidRPr="00D409E9" w:rsidRDefault="00E13E7E" w:rsidP="00D409E9">
      <w:pPr>
        <w:suppressAutoHyphens/>
        <w:autoSpaceDE w:val="0"/>
        <w:autoSpaceDN w:val="0"/>
        <w:adjustRightInd w:val="0"/>
        <w:spacing w:before="120"/>
        <w:jc w:val="both"/>
        <w:rPr>
          <w:rFonts w:asciiTheme="minorHAnsi" w:eastAsia="TimesNewRoman" w:hAnsiTheme="minorHAnsi" w:cstheme="minorHAnsi"/>
        </w:rPr>
      </w:pPr>
    </w:p>
    <w:p w14:paraId="41E67B9E"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7" w:name="_Toc72926358"/>
      <w:bookmarkStart w:id="8" w:name="_Toc100051674"/>
      <w:r w:rsidRPr="00D409E9">
        <w:rPr>
          <w:rFonts w:asciiTheme="minorHAnsi" w:hAnsiTheme="minorHAnsi" w:cstheme="minorHAnsi"/>
          <w:b/>
          <w:bCs/>
          <w:kern w:val="32"/>
          <w:lang w:eastAsia="ar-SA"/>
        </w:rPr>
        <w:t>Rozdział VI. Podstawy wykluczenia i warunki udziału w postępowaniu</w:t>
      </w:r>
      <w:bookmarkEnd w:id="7"/>
      <w:bookmarkEnd w:id="8"/>
      <w:r w:rsidRPr="00D409E9">
        <w:rPr>
          <w:rFonts w:asciiTheme="minorHAnsi" w:hAnsiTheme="minorHAnsi" w:cstheme="minorHAnsi"/>
          <w:b/>
          <w:bCs/>
          <w:kern w:val="32"/>
          <w:lang w:eastAsia="ar-SA"/>
        </w:rPr>
        <w:t xml:space="preserve">  </w:t>
      </w:r>
    </w:p>
    <w:p w14:paraId="42212CB9" w14:textId="4A91A61E" w:rsidR="00DD76ED" w:rsidRDefault="00DD76ED" w:rsidP="00EF3C51">
      <w:pPr>
        <w:numPr>
          <w:ilvl w:val="0"/>
          <w:numId w:val="12"/>
        </w:numPr>
        <w:suppressAutoHyphens/>
        <w:autoSpaceDE w:val="0"/>
        <w:autoSpaceDN w:val="0"/>
        <w:adjustRightInd w:val="0"/>
        <w:spacing w:before="120"/>
        <w:ind w:left="284" w:hanging="284"/>
        <w:jc w:val="both"/>
        <w:rPr>
          <w:rFonts w:asciiTheme="minorHAnsi" w:eastAsia="TimesNewRoman" w:hAnsiTheme="minorHAnsi" w:cstheme="minorHAnsi"/>
          <w:b/>
        </w:rPr>
      </w:pPr>
      <w:r w:rsidRPr="00D409E9">
        <w:rPr>
          <w:rFonts w:asciiTheme="minorHAnsi" w:eastAsia="TimesNewRoman" w:hAnsiTheme="minorHAnsi" w:cstheme="minorHAnsi"/>
          <w:b/>
        </w:rPr>
        <w:t>O udzielenie zamówienia mogą ubiegać się Wykonawcy, którzy:</w:t>
      </w:r>
    </w:p>
    <w:p w14:paraId="509EAADC" w14:textId="13971848" w:rsidR="004734B5" w:rsidRPr="00D409E9" w:rsidRDefault="004734B5" w:rsidP="004734B5">
      <w:pPr>
        <w:suppressAutoHyphens/>
        <w:autoSpaceDE w:val="0"/>
        <w:autoSpaceDN w:val="0"/>
        <w:adjustRightInd w:val="0"/>
        <w:spacing w:before="120"/>
        <w:ind w:left="142"/>
        <w:jc w:val="both"/>
        <w:rPr>
          <w:rFonts w:asciiTheme="minorHAnsi" w:eastAsia="TimesNewRoman" w:hAnsiTheme="minorHAnsi" w:cstheme="minorHAnsi"/>
          <w:b/>
        </w:rPr>
      </w:pPr>
      <w:r>
        <w:rPr>
          <w:rFonts w:asciiTheme="minorHAnsi" w:eastAsia="TimesNewRoman" w:hAnsiTheme="minorHAnsi" w:cstheme="minorHAnsi"/>
          <w:b/>
        </w:rPr>
        <w:t>1.1. nie podlegają wykluczeniu:</w:t>
      </w:r>
    </w:p>
    <w:p w14:paraId="0DBD8443" w14:textId="268B3170" w:rsidR="00DD76ED" w:rsidRPr="00D409E9" w:rsidRDefault="00DD76ED" w:rsidP="004734B5">
      <w:pPr>
        <w:autoSpaceDE w:val="0"/>
        <w:adjustRightInd w:val="0"/>
        <w:spacing w:before="120"/>
        <w:ind w:left="851" w:hanging="360"/>
        <w:jc w:val="both"/>
        <w:rPr>
          <w:rFonts w:asciiTheme="minorHAnsi" w:hAnsiTheme="minorHAnsi" w:cstheme="minorHAnsi"/>
        </w:rPr>
      </w:pPr>
      <w:r w:rsidRPr="00D409E9">
        <w:rPr>
          <w:rFonts w:asciiTheme="minorHAnsi" w:eastAsia="TimesNewRoman" w:hAnsiTheme="minorHAnsi" w:cstheme="minorHAnsi"/>
          <w:b/>
        </w:rPr>
        <w:t>1.1.</w:t>
      </w:r>
      <w:r w:rsidR="00F5159A">
        <w:rPr>
          <w:rFonts w:asciiTheme="minorHAnsi" w:eastAsia="TimesNewRoman" w:hAnsiTheme="minorHAnsi" w:cstheme="minorHAnsi"/>
          <w:b/>
        </w:rPr>
        <w:t>1.</w:t>
      </w:r>
      <w:r w:rsidRPr="00D409E9">
        <w:rPr>
          <w:rFonts w:asciiTheme="minorHAnsi" w:eastAsia="TimesNewRoman" w:hAnsiTheme="minorHAnsi" w:cstheme="minorHAnsi"/>
          <w:b/>
        </w:rPr>
        <w:t xml:space="preserve"> </w:t>
      </w:r>
      <w:r w:rsidRPr="00D409E9">
        <w:rPr>
          <w:rFonts w:asciiTheme="minorHAnsi" w:eastAsia="Calibri" w:hAnsiTheme="minorHAnsi" w:cstheme="minorHAnsi"/>
          <w:b/>
          <w:bCs/>
        </w:rPr>
        <w:t xml:space="preserve">na podstawie art. 108 ust. 1 ustawy </w:t>
      </w:r>
      <w:proofErr w:type="spellStart"/>
      <w:r w:rsidRPr="00D409E9">
        <w:rPr>
          <w:rFonts w:asciiTheme="minorHAnsi" w:eastAsia="Calibri" w:hAnsiTheme="minorHAnsi" w:cstheme="minorHAnsi"/>
          <w:b/>
          <w:bCs/>
        </w:rPr>
        <w:t>Pzp</w:t>
      </w:r>
      <w:proofErr w:type="spellEnd"/>
      <w:r w:rsidRPr="00D409E9">
        <w:rPr>
          <w:rFonts w:asciiTheme="minorHAnsi" w:eastAsia="Calibri" w:hAnsiTheme="minorHAnsi" w:cstheme="minorHAnsi"/>
        </w:rPr>
        <w:t xml:space="preserve">, przy czym zgodnie z tym </w:t>
      </w:r>
      <w:r w:rsidRPr="00D409E9">
        <w:rPr>
          <w:rFonts w:asciiTheme="minorHAnsi" w:hAnsiTheme="minorHAnsi" w:cstheme="minorHAnsi"/>
        </w:rPr>
        <w:t>przepisem z postępowania o udzielenie zamówienia wyklucza się Wykonawcę:</w:t>
      </w:r>
    </w:p>
    <w:p w14:paraId="3A87A3A8" w14:textId="77777777" w:rsidR="00DD76ED" w:rsidRPr="00D409E9" w:rsidRDefault="00DD76ED" w:rsidP="00D409E9">
      <w:pPr>
        <w:numPr>
          <w:ilvl w:val="0"/>
          <w:numId w:val="8"/>
        </w:numPr>
        <w:spacing w:before="120"/>
        <w:rPr>
          <w:rFonts w:asciiTheme="minorHAnsi" w:hAnsiTheme="minorHAnsi" w:cstheme="minorHAnsi"/>
        </w:rPr>
      </w:pPr>
      <w:r w:rsidRPr="00D409E9">
        <w:rPr>
          <w:rFonts w:asciiTheme="minorHAnsi" w:hAnsiTheme="minorHAnsi" w:cstheme="minorHAnsi"/>
        </w:rPr>
        <w:t>będącego osobą fizyczną, którego prawomocnie skazano za przestępstwo:</w:t>
      </w:r>
    </w:p>
    <w:p w14:paraId="009E290B" w14:textId="77777777" w:rsidR="00DD76ED" w:rsidRPr="00D409E9" w:rsidRDefault="00DD76ED" w:rsidP="00D409E9">
      <w:pPr>
        <w:spacing w:before="120"/>
        <w:ind w:left="1065"/>
        <w:jc w:val="both"/>
        <w:rPr>
          <w:rFonts w:asciiTheme="minorHAnsi" w:hAnsiTheme="minorHAnsi" w:cstheme="minorHAnsi"/>
        </w:rPr>
      </w:pPr>
      <w:r w:rsidRPr="00D409E9">
        <w:rPr>
          <w:rFonts w:asciiTheme="minorHAnsi" w:hAnsiTheme="minorHAnsi" w:cstheme="minorHAnsi"/>
        </w:rPr>
        <w:t xml:space="preserve">a) udziału w zorganizowanej grupie przestępczej albo związku mającym na celu popełnienie przestępstwa lub przestępstwa skarbowego, o którym mowa w </w:t>
      </w:r>
      <w:hyperlink r:id="rId11" w:anchor="/document/16798683?unitId=art(258)&amp;cm=DOCUMENT" w:tgtFrame="_blank" w:history="1">
        <w:r w:rsidRPr="00D409E9">
          <w:rPr>
            <w:rFonts w:asciiTheme="minorHAnsi" w:hAnsiTheme="minorHAnsi" w:cstheme="minorHAnsi"/>
          </w:rPr>
          <w:t>art. 258</w:t>
        </w:r>
      </w:hyperlink>
      <w:r w:rsidRPr="00D409E9">
        <w:rPr>
          <w:rFonts w:asciiTheme="minorHAnsi" w:hAnsiTheme="minorHAnsi" w:cstheme="minorHAnsi"/>
        </w:rPr>
        <w:t xml:space="preserve"> Kodeksu karnego,</w:t>
      </w:r>
    </w:p>
    <w:p w14:paraId="4E9949A3" w14:textId="77777777" w:rsidR="00DD76ED" w:rsidRPr="00D409E9" w:rsidRDefault="00DD76ED" w:rsidP="00D409E9">
      <w:pPr>
        <w:spacing w:before="120"/>
        <w:ind w:left="1065"/>
        <w:jc w:val="both"/>
        <w:rPr>
          <w:rFonts w:asciiTheme="minorHAnsi" w:hAnsiTheme="minorHAnsi" w:cstheme="minorHAnsi"/>
        </w:rPr>
      </w:pPr>
      <w:r w:rsidRPr="00D409E9">
        <w:rPr>
          <w:rFonts w:asciiTheme="minorHAnsi" w:hAnsiTheme="minorHAnsi" w:cstheme="minorHAnsi"/>
        </w:rPr>
        <w:t xml:space="preserve">b) handlu ludźmi, o którym mowa w </w:t>
      </w:r>
      <w:hyperlink r:id="rId12" w:anchor="/document/16798683?unitId=art(189(a))&amp;cm=DOCUMENT" w:tgtFrame="_blank" w:history="1">
        <w:r w:rsidRPr="00D409E9">
          <w:rPr>
            <w:rFonts w:asciiTheme="minorHAnsi" w:hAnsiTheme="minorHAnsi" w:cstheme="minorHAnsi"/>
          </w:rPr>
          <w:t>art. 189a</w:t>
        </w:r>
      </w:hyperlink>
      <w:r w:rsidRPr="00D409E9">
        <w:rPr>
          <w:rFonts w:asciiTheme="minorHAnsi" w:hAnsiTheme="minorHAnsi" w:cstheme="minorHAnsi"/>
        </w:rPr>
        <w:t xml:space="preserve"> Kodeksu karnego,</w:t>
      </w:r>
    </w:p>
    <w:p w14:paraId="4FC9A569" w14:textId="64084E76" w:rsidR="00B51640" w:rsidRPr="00B51640" w:rsidRDefault="00DD76ED" w:rsidP="00B51640">
      <w:pPr>
        <w:spacing w:before="120"/>
        <w:ind w:left="1065"/>
        <w:jc w:val="both"/>
        <w:rPr>
          <w:rFonts w:asciiTheme="minorHAnsi" w:hAnsiTheme="minorHAnsi" w:cstheme="minorHAnsi"/>
        </w:rPr>
      </w:pPr>
      <w:r w:rsidRPr="00D409E9">
        <w:rPr>
          <w:rFonts w:asciiTheme="minorHAnsi" w:hAnsiTheme="minorHAnsi" w:cstheme="minorHAnsi"/>
        </w:rPr>
        <w:t xml:space="preserve">c) o </w:t>
      </w:r>
      <w:r w:rsidR="00B51640" w:rsidRPr="00B51640">
        <w:rPr>
          <w:rFonts w:asciiTheme="minorHAnsi" w:hAnsiTheme="minorHAnsi" w:cstheme="minorHAnsi"/>
        </w:rPr>
        <w:t xml:space="preserve">którym mowa w </w:t>
      </w:r>
      <w:hyperlink r:id="rId13" w:anchor="/document/16798683?unitId=art(228)&amp;cm=DOCUMENT" w:tgtFrame="_blank" w:history="1">
        <w:r w:rsidR="00B51640" w:rsidRPr="00B51640">
          <w:rPr>
            <w:rFonts w:asciiTheme="minorHAnsi" w:hAnsiTheme="minorHAnsi" w:cstheme="minorHAnsi"/>
          </w:rPr>
          <w:t>art. 228-230a</w:t>
        </w:r>
      </w:hyperlink>
      <w:r w:rsidR="00B51640" w:rsidRPr="00B51640">
        <w:rPr>
          <w:rFonts w:asciiTheme="minorHAnsi" w:hAnsiTheme="minorHAnsi" w:cstheme="minorHAnsi"/>
        </w:rPr>
        <w:t xml:space="preserve">, </w:t>
      </w:r>
      <w:hyperlink r:id="rId14" w:anchor="/document/17631344?unitId=art(250(a))&amp;cm=DOCUMENT" w:tgtFrame="_blank" w:history="1">
        <w:r w:rsidR="00B51640" w:rsidRPr="00B51640">
          <w:rPr>
            <w:rFonts w:asciiTheme="minorHAnsi" w:hAnsiTheme="minorHAnsi" w:cstheme="minorHAnsi"/>
          </w:rPr>
          <w:t>art. 250a</w:t>
        </w:r>
      </w:hyperlink>
      <w:r w:rsidR="00B51640" w:rsidRPr="00B51640">
        <w:rPr>
          <w:rFonts w:asciiTheme="minorHAnsi" w:hAnsiTheme="minorHAnsi" w:cstheme="minorHAnsi"/>
        </w:rPr>
        <w:t xml:space="preserve"> Kodeksu karnego, w </w:t>
      </w:r>
      <w:hyperlink r:id="rId15" w:anchor="/document/17631344?unitId=art(46)&amp;cm=DOCUMENT" w:tgtFrame="_blank" w:history="1">
        <w:r w:rsidR="00B51640" w:rsidRPr="00B51640">
          <w:rPr>
            <w:rFonts w:asciiTheme="minorHAnsi" w:hAnsiTheme="minorHAnsi" w:cstheme="minorHAnsi"/>
          </w:rPr>
          <w:t>art. 46-48</w:t>
        </w:r>
      </w:hyperlink>
      <w:r w:rsidR="00B51640" w:rsidRPr="00B51640">
        <w:rPr>
          <w:rFonts w:asciiTheme="minorHAnsi" w:hAnsiTheme="minorHAnsi" w:cstheme="minorHAnsi"/>
        </w:rPr>
        <w:t xml:space="preserve"> ustawy z dnia 25 czerwca 2010 r. o sporcie (Dz. U. z 2020 r. poz. 1133 oraz z 2021 r. poz. 2054) lub w </w:t>
      </w:r>
      <w:hyperlink r:id="rId16" w:anchor="/document/17712396?unitId=art(54)ust(1)&amp;cm=DOCUMENT" w:tgtFrame="_blank" w:history="1">
        <w:r w:rsidR="00B51640" w:rsidRPr="00B51640">
          <w:rPr>
            <w:rFonts w:asciiTheme="minorHAnsi" w:hAnsiTheme="minorHAnsi" w:cstheme="minorHAnsi"/>
          </w:rPr>
          <w:t>art. 54 ust. 1-4</w:t>
        </w:r>
      </w:hyperlink>
      <w:r w:rsidR="00B51640" w:rsidRPr="00B51640">
        <w:rPr>
          <w:rFonts w:asciiTheme="minorHAnsi" w:hAnsiTheme="minorHAnsi" w:cstheme="minorHAnsi"/>
        </w:rPr>
        <w:t xml:space="preserve"> ustawy z dnia 12 maja 2011 r. o refundacji leków, środków spożywczych </w:t>
      </w:r>
      <w:r w:rsidR="00B51640" w:rsidRPr="00B51640">
        <w:rPr>
          <w:rFonts w:asciiTheme="minorHAnsi" w:hAnsiTheme="minorHAnsi" w:cstheme="minorHAnsi"/>
        </w:rPr>
        <w:lastRenderedPageBreak/>
        <w:t>specjalnego przeznaczenia żywieniowego oraz wyrobów medycznych (Dz. U. z 2021 r. poz. 523, 1292, 1559 i 2054),</w:t>
      </w:r>
    </w:p>
    <w:p w14:paraId="57889C0D" w14:textId="77777777" w:rsidR="00DD76ED" w:rsidRPr="00D409E9" w:rsidRDefault="00DD76ED" w:rsidP="00D409E9">
      <w:pPr>
        <w:spacing w:before="120"/>
        <w:ind w:left="1065"/>
        <w:jc w:val="both"/>
        <w:rPr>
          <w:rFonts w:asciiTheme="minorHAnsi" w:hAnsiTheme="minorHAnsi" w:cstheme="minorHAnsi"/>
        </w:rPr>
      </w:pPr>
      <w:r w:rsidRPr="00D409E9">
        <w:rPr>
          <w:rFonts w:asciiTheme="minorHAnsi" w:hAnsiTheme="minorHAnsi" w:cstheme="minorHAnsi"/>
        </w:rPr>
        <w:t xml:space="preserve">d) finansowania przestępstwa o charakterze terrorystycznym, o którym mowa w </w:t>
      </w:r>
      <w:hyperlink r:id="rId17" w:anchor="/document/16798683?unitId=art(165(a))&amp;cm=DOCUMENT" w:tgtFrame="_blank" w:history="1">
        <w:r w:rsidRPr="00D409E9">
          <w:rPr>
            <w:rFonts w:asciiTheme="minorHAnsi" w:hAnsiTheme="minorHAnsi" w:cstheme="minorHAnsi"/>
          </w:rPr>
          <w:t>art. 165a</w:t>
        </w:r>
      </w:hyperlink>
      <w:r w:rsidRPr="00D409E9">
        <w:rPr>
          <w:rFonts w:asciiTheme="minorHAnsi" w:hAnsiTheme="minorHAnsi" w:cstheme="minorHAnsi"/>
        </w:rPr>
        <w:t xml:space="preserve"> Kodeksu karnego, lub przestępstwo udaremniania lub utrudniania stwierdzenia przestępnego pochodzenia pieniędzy lub ukrywania ich pochodzenia, o którym mowa w </w:t>
      </w:r>
      <w:hyperlink r:id="rId18" w:anchor="/document/16798683?unitId=art(299)&amp;cm=DOCUMENT" w:tgtFrame="_blank" w:history="1">
        <w:r w:rsidRPr="00D409E9">
          <w:rPr>
            <w:rFonts w:asciiTheme="minorHAnsi" w:hAnsiTheme="minorHAnsi" w:cstheme="minorHAnsi"/>
          </w:rPr>
          <w:t>art. 299</w:t>
        </w:r>
      </w:hyperlink>
      <w:r w:rsidRPr="00D409E9">
        <w:rPr>
          <w:rFonts w:asciiTheme="minorHAnsi" w:hAnsiTheme="minorHAnsi" w:cstheme="minorHAnsi"/>
        </w:rPr>
        <w:t xml:space="preserve"> Kodeksu karnego,</w:t>
      </w:r>
    </w:p>
    <w:p w14:paraId="2ED77664" w14:textId="77777777" w:rsidR="00DD76ED" w:rsidRPr="00D409E9" w:rsidRDefault="00DD76ED" w:rsidP="00D409E9">
      <w:pPr>
        <w:spacing w:before="120"/>
        <w:ind w:left="1065"/>
        <w:jc w:val="both"/>
        <w:rPr>
          <w:rFonts w:asciiTheme="minorHAnsi" w:hAnsiTheme="minorHAnsi" w:cstheme="minorHAnsi"/>
        </w:rPr>
      </w:pPr>
      <w:r w:rsidRPr="00D409E9">
        <w:rPr>
          <w:rFonts w:asciiTheme="minorHAnsi" w:hAnsiTheme="minorHAnsi" w:cstheme="minorHAnsi"/>
        </w:rPr>
        <w:t xml:space="preserve">e) o charakterze terrorystycznym, o którym mowa w </w:t>
      </w:r>
      <w:hyperlink r:id="rId19" w:anchor="/document/16798683?unitId=art(115)par(20)&amp;cm=DOCUMENT" w:tgtFrame="_blank" w:history="1">
        <w:r w:rsidRPr="00D409E9">
          <w:rPr>
            <w:rFonts w:asciiTheme="minorHAnsi" w:hAnsiTheme="minorHAnsi" w:cstheme="minorHAnsi"/>
          </w:rPr>
          <w:t>art. 115 § 20</w:t>
        </w:r>
      </w:hyperlink>
      <w:r w:rsidRPr="00D409E9">
        <w:rPr>
          <w:rFonts w:asciiTheme="minorHAnsi" w:hAnsiTheme="minorHAnsi" w:cstheme="minorHAnsi"/>
        </w:rPr>
        <w:t xml:space="preserve"> Kodeksu karnego, lub mające na celu popełnienie tego przestępstwa,</w:t>
      </w:r>
    </w:p>
    <w:p w14:paraId="1AE5A1BD" w14:textId="77777777" w:rsidR="00DD76ED" w:rsidRPr="00D409E9" w:rsidRDefault="00DD76ED" w:rsidP="00D409E9">
      <w:pPr>
        <w:spacing w:before="120"/>
        <w:ind w:left="1065"/>
        <w:jc w:val="both"/>
        <w:rPr>
          <w:rFonts w:asciiTheme="minorHAnsi" w:hAnsiTheme="minorHAnsi" w:cstheme="minorHAnsi"/>
        </w:rPr>
      </w:pPr>
      <w:r w:rsidRPr="00D409E9">
        <w:rPr>
          <w:rFonts w:asciiTheme="minorHAnsi" w:hAnsiTheme="minorHAnsi" w:cstheme="minorHAnsi"/>
        </w:rPr>
        <w:t xml:space="preserve">f) powierzenia wykonywania pracy małoletniemu cudzoziemcowi, o którym mowa w </w:t>
      </w:r>
      <w:hyperlink r:id="rId20" w:anchor="/document/17896506?unitId=art(9)ust(2)&amp;cm=DOCUMENT" w:tgtFrame="_blank" w:history="1">
        <w:r w:rsidRPr="00D409E9">
          <w:rPr>
            <w:rFonts w:asciiTheme="minorHAnsi" w:hAnsiTheme="minorHAnsi" w:cstheme="minorHAnsi"/>
          </w:rPr>
          <w:t>art. 9 ust. 2</w:t>
        </w:r>
      </w:hyperlink>
      <w:r w:rsidRPr="00D409E9">
        <w:rPr>
          <w:rFonts w:asciiTheme="minorHAnsi" w:hAnsiTheme="minorHAnsi" w:cstheme="minorHAnsi"/>
        </w:rPr>
        <w:t xml:space="preserve"> ustawy z dnia 15 czerwca 2012 r. o skutkach powierzania wykonywania pracy cudzoziemcom przebywającym wbrew przepisom na terytorium Rzeczypospolitej Polskiej (Dz. U. poz. 769),</w:t>
      </w:r>
    </w:p>
    <w:p w14:paraId="767A871B" w14:textId="77777777" w:rsidR="00DD76ED" w:rsidRPr="00D409E9" w:rsidRDefault="00DD76ED" w:rsidP="00D409E9">
      <w:pPr>
        <w:spacing w:before="120"/>
        <w:ind w:left="1065"/>
        <w:jc w:val="both"/>
        <w:rPr>
          <w:rFonts w:asciiTheme="minorHAnsi" w:hAnsiTheme="minorHAnsi" w:cstheme="minorHAnsi"/>
        </w:rPr>
      </w:pPr>
      <w:r w:rsidRPr="00D409E9">
        <w:rPr>
          <w:rFonts w:asciiTheme="minorHAnsi" w:hAnsiTheme="minorHAnsi" w:cstheme="minorHAnsi"/>
        </w:rPr>
        <w:t xml:space="preserve">g) przeciwko obrotowi gospodarczemu, o których mowa w </w:t>
      </w:r>
      <w:hyperlink r:id="rId21" w:anchor="/document/16798683?unitId=art(296)&amp;cm=DOCUMENT" w:tgtFrame="_blank" w:history="1">
        <w:r w:rsidRPr="00D409E9">
          <w:rPr>
            <w:rFonts w:asciiTheme="minorHAnsi" w:hAnsiTheme="minorHAnsi" w:cstheme="minorHAnsi"/>
          </w:rPr>
          <w:t>art. 296-307</w:t>
        </w:r>
      </w:hyperlink>
      <w:r w:rsidRPr="00D409E9">
        <w:rPr>
          <w:rFonts w:asciiTheme="minorHAnsi" w:hAnsiTheme="minorHAnsi" w:cstheme="minorHAnsi"/>
        </w:rPr>
        <w:t xml:space="preserve"> Kodeksu karnego, przestępstwo oszustwa, o którym mowa w </w:t>
      </w:r>
      <w:hyperlink r:id="rId22" w:anchor="/document/16798683?unitId=art(286)&amp;cm=DOCUMENT" w:tgtFrame="_blank" w:history="1">
        <w:r w:rsidRPr="00D409E9">
          <w:rPr>
            <w:rFonts w:asciiTheme="minorHAnsi" w:hAnsiTheme="minorHAnsi" w:cstheme="minorHAnsi"/>
          </w:rPr>
          <w:t>art. 286</w:t>
        </w:r>
      </w:hyperlink>
      <w:r w:rsidRPr="00D409E9">
        <w:rPr>
          <w:rFonts w:asciiTheme="minorHAnsi" w:hAnsiTheme="minorHAnsi" w:cstheme="minorHAnsi"/>
        </w:rPr>
        <w:t xml:space="preserve"> Kodeksu karnego, przestępstwo przeciwko wiarygodności dokumentów, o których mowa w </w:t>
      </w:r>
      <w:hyperlink r:id="rId23" w:anchor="/document/16798683?unitId=art(270)&amp;cm=DOCUMENT" w:tgtFrame="_blank" w:history="1">
        <w:r w:rsidRPr="00D409E9">
          <w:rPr>
            <w:rFonts w:asciiTheme="minorHAnsi" w:hAnsiTheme="minorHAnsi" w:cstheme="minorHAnsi"/>
          </w:rPr>
          <w:t>art. 270-277d</w:t>
        </w:r>
      </w:hyperlink>
      <w:r w:rsidRPr="00D409E9">
        <w:rPr>
          <w:rFonts w:asciiTheme="minorHAnsi" w:hAnsiTheme="minorHAnsi" w:cstheme="minorHAnsi"/>
        </w:rPr>
        <w:t xml:space="preserve"> Kodeksu karnego, lub przestępstwo skarbowe,</w:t>
      </w:r>
    </w:p>
    <w:p w14:paraId="559E0088" w14:textId="77777777" w:rsidR="00DD76ED" w:rsidRPr="00D409E9" w:rsidRDefault="00DD76ED" w:rsidP="00D409E9">
      <w:pPr>
        <w:spacing w:before="120"/>
        <w:ind w:left="1065"/>
        <w:jc w:val="both"/>
        <w:rPr>
          <w:rFonts w:asciiTheme="minorHAnsi" w:hAnsiTheme="minorHAnsi" w:cstheme="minorHAnsi"/>
        </w:rPr>
      </w:pPr>
      <w:r w:rsidRPr="00D409E9">
        <w:rPr>
          <w:rFonts w:asciiTheme="minorHAnsi" w:hAnsiTheme="minorHAnsi" w:cstheme="minorHAnsi"/>
        </w:rPr>
        <w:t>h) o którym mowa w art. 9 ust. 1 i 3 lub art. 10 ustawy z dnia 15 czerwca 2012 r. o skutkach powierzania wykonywania pracy cudzoziemcom przebywającym wbrew przepisom na terytorium Rzeczypospolitej Polskiej,</w:t>
      </w:r>
    </w:p>
    <w:p w14:paraId="298746A3" w14:textId="77777777" w:rsidR="00DD76ED" w:rsidRPr="00D409E9" w:rsidRDefault="00DD76ED" w:rsidP="00D409E9">
      <w:pPr>
        <w:spacing w:before="120"/>
        <w:ind w:left="1065"/>
        <w:jc w:val="both"/>
        <w:rPr>
          <w:rFonts w:asciiTheme="minorHAnsi" w:hAnsiTheme="minorHAnsi" w:cstheme="minorHAnsi"/>
        </w:rPr>
      </w:pPr>
      <w:r w:rsidRPr="00D409E9">
        <w:rPr>
          <w:rFonts w:asciiTheme="minorHAnsi" w:hAnsiTheme="minorHAnsi" w:cstheme="minorHAnsi"/>
        </w:rPr>
        <w:t>- lub za odpowiedni czyn zabroniony określony w przepisach prawa obcego;</w:t>
      </w:r>
    </w:p>
    <w:p w14:paraId="45AD9DE7" w14:textId="77777777" w:rsidR="00DD76ED" w:rsidRPr="00D409E9" w:rsidRDefault="00DD76ED" w:rsidP="00D409E9">
      <w:pPr>
        <w:numPr>
          <w:ilvl w:val="0"/>
          <w:numId w:val="8"/>
        </w:numPr>
        <w:spacing w:before="120"/>
        <w:jc w:val="both"/>
        <w:rPr>
          <w:rFonts w:asciiTheme="minorHAnsi" w:hAnsiTheme="minorHAnsi" w:cstheme="minorHAnsi"/>
        </w:rPr>
      </w:pPr>
      <w:r w:rsidRPr="00D409E9">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08F73B9" w14:textId="77777777" w:rsidR="00DD76ED" w:rsidRPr="00D409E9" w:rsidRDefault="00DD76ED" w:rsidP="00D409E9">
      <w:pPr>
        <w:numPr>
          <w:ilvl w:val="0"/>
          <w:numId w:val="8"/>
        </w:numPr>
        <w:spacing w:before="120"/>
        <w:jc w:val="both"/>
        <w:rPr>
          <w:rFonts w:asciiTheme="minorHAnsi" w:hAnsiTheme="minorHAnsi" w:cstheme="minorHAnsi"/>
        </w:rPr>
      </w:pPr>
      <w:r w:rsidRPr="00D409E9">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A573AA8" w14:textId="77777777" w:rsidR="00DD76ED" w:rsidRPr="00D409E9" w:rsidRDefault="00DD76ED" w:rsidP="00D409E9">
      <w:pPr>
        <w:numPr>
          <w:ilvl w:val="0"/>
          <w:numId w:val="8"/>
        </w:numPr>
        <w:spacing w:before="120"/>
        <w:jc w:val="both"/>
        <w:rPr>
          <w:rFonts w:asciiTheme="minorHAnsi" w:hAnsiTheme="minorHAnsi" w:cstheme="minorHAnsi"/>
        </w:rPr>
      </w:pPr>
      <w:r w:rsidRPr="00D409E9">
        <w:rPr>
          <w:rFonts w:asciiTheme="minorHAnsi" w:hAnsiTheme="minorHAnsi" w:cstheme="minorHAnsi"/>
        </w:rPr>
        <w:t>wobec którego prawomocnie orzeczono zakaz ubiegania się o zamówienia publiczne;</w:t>
      </w:r>
    </w:p>
    <w:p w14:paraId="4F71E638" w14:textId="77777777" w:rsidR="00DD76ED" w:rsidRPr="00D409E9" w:rsidRDefault="00DD76ED" w:rsidP="00D409E9">
      <w:pPr>
        <w:numPr>
          <w:ilvl w:val="0"/>
          <w:numId w:val="8"/>
        </w:numPr>
        <w:spacing w:before="120"/>
        <w:jc w:val="both"/>
        <w:rPr>
          <w:rFonts w:asciiTheme="minorHAnsi" w:hAnsiTheme="minorHAnsi" w:cstheme="minorHAnsi"/>
        </w:rPr>
      </w:pPr>
      <w:r w:rsidRPr="00D409E9">
        <w:rPr>
          <w:rFonts w:asciiTheme="minorHAnsi" w:hAnsiTheme="minorHAnsi" w:cstheme="min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tgtFrame="_blank" w:history="1">
        <w:r w:rsidRPr="00D409E9">
          <w:rPr>
            <w:rFonts w:asciiTheme="minorHAnsi" w:hAnsiTheme="minorHAnsi" w:cstheme="minorHAnsi"/>
          </w:rPr>
          <w:t>ustawy</w:t>
        </w:r>
      </w:hyperlink>
      <w:r w:rsidRPr="00D409E9">
        <w:rPr>
          <w:rFonts w:asciiTheme="minorHAnsi"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F99CC1B" w14:textId="77777777" w:rsidR="00DD76ED" w:rsidRPr="00D409E9" w:rsidRDefault="00DD76ED" w:rsidP="00D409E9">
      <w:pPr>
        <w:numPr>
          <w:ilvl w:val="0"/>
          <w:numId w:val="8"/>
        </w:numPr>
        <w:spacing w:before="120"/>
        <w:jc w:val="both"/>
        <w:rPr>
          <w:rFonts w:asciiTheme="minorHAnsi" w:hAnsiTheme="minorHAnsi" w:cstheme="minorHAnsi"/>
        </w:rPr>
      </w:pPr>
      <w:r w:rsidRPr="00D409E9">
        <w:rPr>
          <w:rFonts w:asciiTheme="minorHAnsi" w:hAnsiTheme="minorHAnsi" w:cstheme="min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tgtFrame="_blank" w:history="1">
        <w:r w:rsidRPr="00D409E9">
          <w:rPr>
            <w:rFonts w:asciiTheme="minorHAnsi" w:hAnsiTheme="minorHAnsi" w:cstheme="minorHAnsi"/>
          </w:rPr>
          <w:t>ustawy</w:t>
        </w:r>
      </w:hyperlink>
      <w:r w:rsidRPr="00D409E9">
        <w:rPr>
          <w:rFonts w:asciiTheme="minorHAnsi" w:hAnsiTheme="minorHAnsi" w:cstheme="minorHAnsi"/>
        </w:rPr>
        <w:t xml:space="preserve"> z dnia 16 lutego 2007 r. o ochronie konkurencji i konsumentów, chyba że spowodowane tym zakłócenie </w:t>
      </w:r>
      <w:r w:rsidRPr="00D409E9">
        <w:rPr>
          <w:rFonts w:asciiTheme="minorHAnsi" w:hAnsiTheme="minorHAnsi" w:cstheme="minorHAnsi"/>
        </w:rPr>
        <w:lastRenderedPageBreak/>
        <w:t>konkurencji może być wyeliminowane w inny sposób niż przez wykluczenie Wykonawcy z udziału w postępowaniu o udzielenie zamówienia,</w:t>
      </w:r>
    </w:p>
    <w:p w14:paraId="2A3818E1" w14:textId="722316E1" w:rsidR="00DD76ED" w:rsidRDefault="00DD76ED" w:rsidP="00D409E9">
      <w:pPr>
        <w:spacing w:before="120"/>
        <w:ind w:left="709"/>
        <w:jc w:val="both"/>
        <w:rPr>
          <w:rFonts w:asciiTheme="minorHAnsi" w:hAnsiTheme="minorHAnsi" w:cstheme="minorHAnsi"/>
        </w:rPr>
      </w:pPr>
      <w:r w:rsidRPr="00D409E9">
        <w:rPr>
          <w:rFonts w:asciiTheme="minorHAnsi" w:hAnsiTheme="minorHAnsi" w:cstheme="minorHAnsi"/>
        </w:rPr>
        <w:t xml:space="preserve">zaś wykluczenie Wykonawcy następuje zgodnie z art. 110 i 111 ustawy </w:t>
      </w:r>
      <w:proofErr w:type="spellStart"/>
      <w:r w:rsidRPr="00D409E9">
        <w:rPr>
          <w:rFonts w:asciiTheme="minorHAnsi" w:hAnsiTheme="minorHAnsi" w:cstheme="minorHAnsi"/>
        </w:rPr>
        <w:t>Pzp</w:t>
      </w:r>
      <w:proofErr w:type="spellEnd"/>
      <w:r w:rsidRPr="00D409E9">
        <w:rPr>
          <w:rFonts w:asciiTheme="minorHAnsi" w:hAnsiTheme="minorHAnsi" w:cstheme="minorHAnsi"/>
        </w:rPr>
        <w:t>, w zakresie, w jakim przepisy te odnoszą się do obowiązkowych przesłanek wykluczenia.</w:t>
      </w:r>
    </w:p>
    <w:p w14:paraId="4C7350B8" w14:textId="102EC898" w:rsidR="00F5159A" w:rsidRPr="00645499" w:rsidRDefault="00F5159A" w:rsidP="00F5159A">
      <w:pPr>
        <w:spacing w:before="120"/>
        <w:ind w:left="426" w:hanging="426"/>
        <w:jc w:val="both"/>
        <w:rPr>
          <w:rFonts w:asciiTheme="minorHAnsi" w:hAnsiTheme="minorHAnsi" w:cstheme="minorHAnsi"/>
          <w:highlight w:val="yellow"/>
        </w:rPr>
      </w:pPr>
      <w:r w:rsidRPr="00F5159A">
        <w:rPr>
          <w:rFonts w:asciiTheme="minorHAnsi" w:hAnsiTheme="minorHAnsi" w:cstheme="minorHAnsi"/>
          <w:b/>
          <w:bCs/>
        </w:rPr>
        <w:t>1.1.2</w:t>
      </w:r>
      <w:r w:rsidRPr="00645499">
        <w:rPr>
          <w:rFonts w:asciiTheme="minorHAnsi" w:hAnsiTheme="minorHAnsi" w:cstheme="minorHAnsi"/>
          <w:b/>
          <w:bCs/>
          <w:highlight w:val="yellow"/>
        </w:rPr>
        <w:t>. na podstawie art.  7 ust. 1 ustawy z dnia 13 kwietnia 2022 r. o szczególnych rozwiązaniach w zakresie przeciwdziałania wspieraniu agresji na Ukrainę oraz służących ochronie bezpieczeństwa narodowego</w:t>
      </w:r>
      <w:r w:rsidRPr="00645499">
        <w:rPr>
          <w:rFonts w:asciiTheme="minorHAnsi" w:hAnsiTheme="minorHAnsi" w:cstheme="minorHAnsi"/>
          <w:highlight w:val="yellow"/>
        </w:rPr>
        <w:t xml:space="preserve"> (Dz.U. z 2022 r. poz. 835, dalej ustawa o agresji na Ukrainę), przy czym zgodnie z tym przepisem z postępowania o udzielenie zamówienia publicznego lub konkursu prowadzonego na podstawie ustawy z dnia 11 września 2019 r. - Prawo zamówień publicznych wyklucza się:</w:t>
      </w:r>
    </w:p>
    <w:p w14:paraId="4882C08B" w14:textId="77777777" w:rsidR="00F5159A" w:rsidRPr="00645499" w:rsidRDefault="00F5159A" w:rsidP="00F5159A">
      <w:pPr>
        <w:numPr>
          <w:ilvl w:val="0"/>
          <w:numId w:val="29"/>
        </w:numPr>
        <w:spacing w:before="120"/>
        <w:jc w:val="both"/>
        <w:rPr>
          <w:rFonts w:asciiTheme="minorHAnsi" w:hAnsiTheme="minorHAnsi" w:cstheme="minorHAnsi"/>
          <w:highlight w:val="yellow"/>
        </w:rPr>
      </w:pPr>
      <w:r w:rsidRPr="00645499">
        <w:rPr>
          <w:rFonts w:asciiTheme="minorHAnsi" w:hAnsiTheme="minorHAnsi" w:cstheme="minorHAnsi"/>
          <w:highlight w:val="yellow"/>
        </w:rPr>
        <w:t xml:space="preserve">wykonawcę oraz uczestnika konkursu wymienionego w wykazach określonych w </w:t>
      </w:r>
      <w:hyperlink r:id="rId26" w:anchor="/document/67607987?cm=DOCUMENT" w:tgtFrame="_blank" w:history="1">
        <w:r w:rsidRPr="00645499">
          <w:rPr>
            <w:rFonts w:asciiTheme="minorHAnsi" w:hAnsiTheme="minorHAnsi" w:cstheme="minorHAnsi"/>
            <w:highlight w:val="yellow"/>
          </w:rPr>
          <w:t>rozporządzeniu</w:t>
        </w:r>
      </w:hyperlink>
      <w:r w:rsidRPr="00645499">
        <w:rPr>
          <w:rFonts w:asciiTheme="minorHAnsi" w:hAnsiTheme="minorHAnsi" w:cstheme="minorHAnsi"/>
          <w:highlight w:val="yellow"/>
        </w:rPr>
        <w:t xml:space="preserve"> 765/2006 i </w:t>
      </w:r>
      <w:hyperlink r:id="rId27" w:anchor="/document/68410867?cm=DOCUMENT" w:tgtFrame="_blank" w:history="1">
        <w:r w:rsidRPr="00645499">
          <w:rPr>
            <w:rFonts w:asciiTheme="minorHAnsi" w:hAnsiTheme="minorHAnsi" w:cstheme="minorHAnsi"/>
            <w:highlight w:val="yellow"/>
          </w:rPr>
          <w:t>rozporządzeniu</w:t>
        </w:r>
      </w:hyperlink>
      <w:r w:rsidRPr="00645499">
        <w:rPr>
          <w:rFonts w:asciiTheme="minorHAnsi" w:hAnsiTheme="minorHAnsi" w:cstheme="minorHAnsi"/>
          <w:highlight w:val="yellow"/>
        </w:rPr>
        <w:t xml:space="preserve"> 269/2014 albo wpisanego na listę na podstawie decyzji w sprawie wpisu na listę rozstrzygającej o zastosowaniu środka, o którym mowa w art. 1 pkt 3</w:t>
      </w:r>
      <w:r w:rsidRPr="00645499">
        <w:rPr>
          <w:rFonts w:asciiTheme="minorHAnsi" w:eastAsia="Calibri" w:hAnsiTheme="minorHAnsi" w:cstheme="minorHAnsi"/>
          <w:highlight w:val="yellow"/>
        </w:rPr>
        <w:t xml:space="preserve"> ustawy o agresji na Ukrainę</w:t>
      </w:r>
      <w:r w:rsidRPr="00645499">
        <w:rPr>
          <w:rFonts w:asciiTheme="minorHAnsi" w:hAnsiTheme="minorHAnsi" w:cstheme="minorHAnsi"/>
          <w:highlight w:val="yellow"/>
        </w:rPr>
        <w:t>;</w:t>
      </w:r>
    </w:p>
    <w:p w14:paraId="5B217ED1" w14:textId="77777777" w:rsidR="00F5159A" w:rsidRPr="00645499" w:rsidRDefault="00F5159A" w:rsidP="00F5159A">
      <w:pPr>
        <w:numPr>
          <w:ilvl w:val="0"/>
          <w:numId w:val="29"/>
        </w:numPr>
        <w:spacing w:before="120"/>
        <w:jc w:val="both"/>
        <w:rPr>
          <w:rFonts w:asciiTheme="minorHAnsi" w:hAnsiTheme="minorHAnsi" w:cstheme="minorHAnsi"/>
          <w:highlight w:val="yellow"/>
        </w:rPr>
      </w:pPr>
      <w:r w:rsidRPr="00645499">
        <w:rPr>
          <w:rFonts w:asciiTheme="minorHAnsi" w:hAnsiTheme="minorHAnsi" w:cstheme="minorHAnsi"/>
          <w:highlight w:val="yellow"/>
        </w:rPr>
        <w:t xml:space="preserve">wykonawcę oraz uczestnika konkursu, którego beneficjentem rzeczywistym w rozumieniu </w:t>
      </w:r>
      <w:hyperlink r:id="rId28" w:anchor="/document/18708093?cm=DOCUMENT" w:tgtFrame="_blank" w:history="1">
        <w:r w:rsidRPr="00645499">
          <w:rPr>
            <w:rFonts w:asciiTheme="minorHAnsi" w:hAnsiTheme="minorHAnsi" w:cstheme="minorHAnsi"/>
            <w:highlight w:val="yellow"/>
          </w:rPr>
          <w:t>ustawy</w:t>
        </w:r>
      </w:hyperlink>
      <w:r w:rsidRPr="00645499">
        <w:rPr>
          <w:rFonts w:asciiTheme="minorHAnsi" w:hAnsiTheme="minorHAnsi" w:cstheme="minorHAnsi"/>
          <w:highlight w:val="yellow"/>
        </w:rPr>
        <w:t xml:space="preserve"> z dnia 1 marca 2018 r. o przeciwdziałaniu praniu pieniędzy oraz finansowaniu terroryzmu (Dz. U. z 2022 r. poz. 593 i 655) jest osoba wymieniona w wykazach określonych w </w:t>
      </w:r>
      <w:hyperlink r:id="rId29" w:anchor="/document/67607987?cm=DOCUMENT" w:tgtFrame="_blank" w:history="1">
        <w:r w:rsidRPr="00645499">
          <w:rPr>
            <w:rFonts w:asciiTheme="minorHAnsi" w:hAnsiTheme="minorHAnsi" w:cstheme="minorHAnsi"/>
            <w:highlight w:val="yellow"/>
          </w:rPr>
          <w:t>rozporządzeniu</w:t>
        </w:r>
      </w:hyperlink>
      <w:r w:rsidRPr="00645499">
        <w:rPr>
          <w:rFonts w:asciiTheme="minorHAnsi" w:hAnsiTheme="minorHAnsi" w:cstheme="minorHAnsi"/>
          <w:highlight w:val="yellow"/>
        </w:rPr>
        <w:t xml:space="preserve"> 765/2006 i </w:t>
      </w:r>
      <w:hyperlink r:id="rId30" w:anchor="/document/68410867?cm=DOCUMENT" w:tgtFrame="_blank" w:history="1">
        <w:r w:rsidRPr="00645499">
          <w:rPr>
            <w:rFonts w:asciiTheme="minorHAnsi" w:hAnsiTheme="minorHAnsi" w:cstheme="minorHAnsi"/>
            <w:highlight w:val="yellow"/>
          </w:rPr>
          <w:t>rozporządzeniu</w:t>
        </w:r>
      </w:hyperlink>
      <w:r w:rsidRPr="00645499">
        <w:rPr>
          <w:rFonts w:asciiTheme="minorHAnsi" w:hAnsiTheme="minorHAnsi" w:cstheme="minorHAnsi"/>
          <w:highlight w:val="yellow"/>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r w:rsidRPr="00645499">
        <w:rPr>
          <w:rFonts w:asciiTheme="minorHAnsi" w:eastAsia="Calibri" w:hAnsiTheme="minorHAnsi" w:cstheme="minorHAnsi"/>
          <w:highlight w:val="yellow"/>
        </w:rPr>
        <w:t xml:space="preserve"> ustawy o agresji na Ukrainę</w:t>
      </w:r>
      <w:r w:rsidRPr="00645499">
        <w:rPr>
          <w:rFonts w:asciiTheme="minorHAnsi" w:hAnsiTheme="minorHAnsi" w:cstheme="minorHAnsi"/>
          <w:highlight w:val="yellow"/>
        </w:rPr>
        <w:t>;</w:t>
      </w:r>
    </w:p>
    <w:p w14:paraId="451F26E3" w14:textId="47D216A1" w:rsidR="00DD76ED" w:rsidRPr="00645499" w:rsidRDefault="00F5159A" w:rsidP="00F5159A">
      <w:pPr>
        <w:numPr>
          <w:ilvl w:val="0"/>
          <w:numId w:val="29"/>
        </w:numPr>
        <w:spacing w:before="120"/>
        <w:jc w:val="both"/>
        <w:rPr>
          <w:rFonts w:asciiTheme="minorHAnsi" w:hAnsiTheme="minorHAnsi" w:cstheme="minorHAnsi"/>
          <w:highlight w:val="yellow"/>
        </w:rPr>
      </w:pPr>
      <w:r w:rsidRPr="00645499">
        <w:rPr>
          <w:rFonts w:asciiTheme="minorHAnsi" w:hAnsiTheme="minorHAnsi" w:cstheme="minorHAnsi"/>
          <w:highlight w:val="yellow"/>
        </w:rPr>
        <w:t xml:space="preserve">wykonawcę oraz uczestnika konkursu, którego jednostką dominującą w rozumieniu </w:t>
      </w:r>
      <w:hyperlink r:id="rId31" w:anchor="/document/16796295?unitId=art(3)ust(1)pkt(37)&amp;cm=DOCUMENT" w:tgtFrame="_blank" w:history="1">
        <w:r w:rsidRPr="00645499">
          <w:rPr>
            <w:rFonts w:asciiTheme="minorHAnsi" w:hAnsiTheme="minorHAnsi" w:cstheme="minorHAnsi"/>
            <w:highlight w:val="yellow"/>
          </w:rPr>
          <w:t>art. 3 ust. 1 pkt 37</w:t>
        </w:r>
      </w:hyperlink>
      <w:r w:rsidRPr="00645499">
        <w:rPr>
          <w:rFonts w:asciiTheme="minorHAnsi" w:hAnsiTheme="minorHAnsi" w:cstheme="minorHAnsi"/>
          <w:highlight w:val="yellow"/>
        </w:rPr>
        <w:t xml:space="preserve"> ustawy z dnia 29 września 1994 r. o rachunkowości (Dz. U. z 2021 r. poz. 217, 2105 i 2106) jest podmiot wymieniony w wykazach określonych w </w:t>
      </w:r>
      <w:hyperlink r:id="rId32" w:anchor="/document/67607987?cm=DOCUMENT" w:tgtFrame="_blank" w:history="1">
        <w:r w:rsidRPr="00645499">
          <w:rPr>
            <w:rFonts w:asciiTheme="minorHAnsi" w:hAnsiTheme="minorHAnsi" w:cstheme="minorHAnsi"/>
            <w:highlight w:val="yellow"/>
          </w:rPr>
          <w:t>rozporządzeniu</w:t>
        </w:r>
      </w:hyperlink>
      <w:r w:rsidRPr="00645499">
        <w:rPr>
          <w:rFonts w:asciiTheme="minorHAnsi" w:hAnsiTheme="minorHAnsi" w:cstheme="minorHAnsi"/>
          <w:highlight w:val="yellow"/>
        </w:rPr>
        <w:t xml:space="preserve"> 765/2006 i </w:t>
      </w:r>
      <w:hyperlink r:id="rId33" w:anchor="/document/68410867?cm=DOCUMENT" w:tgtFrame="_blank" w:history="1">
        <w:r w:rsidRPr="00645499">
          <w:rPr>
            <w:rFonts w:asciiTheme="minorHAnsi" w:hAnsiTheme="minorHAnsi" w:cstheme="minorHAnsi"/>
            <w:highlight w:val="yellow"/>
          </w:rPr>
          <w:t>rozporządzeniu</w:t>
        </w:r>
      </w:hyperlink>
      <w:r w:rsidRPr="00645499">
        <w:rPr>
          <w:rFonts w:asciiTheme="minorHAnsi" w:hAnsiTheme="minorHAnsi" w:cstheme="minorHAnsi"/>
          <w:highlight w:val="yellow"/>
        </w:rPr>
        <w:t xml:space="preserve"> 269/2014 albo wpisany na listę lub będący taką jednostką dominującą od dnia 24 lutego 2022 r., o ile został wpisany na listę na podstawie decyzji w sprawie wpisu na listę rozstrzygającej o zastosowaniu środka, o którym mowa w art. 1 pkt 3</w:t>
      </w:r>
      <w:r w:rsidRPr="00645499">
        <w:rPr>
          <w:rFonts w:asciiTheme="minorHAnsi" w:eastAsia="Calibri" w:hAnsiTheme="minorHAnsi" w:cstheme="minorHAnsi"/>
          <w:highlight w:val="yellow"/>
        </w:rPr>
        <w:t xml:space="preserve"> ustawy o agresji na Ukrainę</w:t>
      </w:r>
      <w:r w:rsidRPr="00645499">
        <w:rPr>
          <w:rFonts w:asciiTheme="minorHAnsi" w:hAnsiTheme="minorHAnsi" w:cstheme="minorHAnsi"/>
          <w:highlight w:val="yellow"/>
        </w:rPr>
        <w:t>.</w:t>
      </w:r>
    </w:p>
    <w:p w14:paraId="5723A050" w14:textId="77777777" w:rsidR="00DD76ED" w:rsidRPr="00D409E9" w:rsidRDefault="00DD76ED" w:rsidP="00D409E9">
      <w:pPr>
        <w:autoSpaceDE w:val="0"/>
        <w:adjustRightInd w:val="0"/>
        <w:spacing w:before="120"/>
        <w:ind w:left="397" w:hanging="357"/>
        <w:jc w:val="both"/>
        <w:rPr>
          <w:rFonts w:asciiTheme="minorHAnsi" w:eastAsia="TimesNewRoman" w:hAnsiTheme="minorHAnsi" w:cstheme="minorHAnsi"/>
          <w:b/>
        </w:rPr>
      </w:pPr>
      <w:r w:rsidRPr="00D409E9">
        <w:rPr>
          <w:rFonts w:asciiTheme="minorHAnsi" w:eastAsia="TimesNewRoman" w:hAnsiTheme="minorHAnsi" w:cstheme="minorHAnsi"/>
          <w:b/>
        </w:rPr>
        <w:t>1.2. spełniają warunki udziału w postępowaniu dotyczące zdolności technicznej lub zawodowej, tj.:</w:t>
      </w:r>
    </w:p>
    <w:p w14:paraId="3DFDABEF" w14:textId="77777777" w:rsidR="007B675E" w:rsidRPr="007B675E" w:rsidRDefault="007B675E" w:rsidP="00EF3C51">
      <w:pPr>
        <w:pStyle w:val="Akapitzlist"/>
        <w:numPr>
          <w:ilvl w:val="0"/>
          <w:numId w:val="22"/>
        </w:numPr>
        <w:spacing w:before="120"/>
        <w:ind w:left="1224" w:hanging="504"/>
        <w:jc w:val="both"/>
        <w:rPr>
          <w:rFonts w:asciiTheme="minorHAnsi" w:hAnsiTheme="minorHAnsi" w:cstheme="minorHAnsi"/>
        </w:rPr>
      </w:pPr>
      <w:r w:rsidRPr="007B675E">
        <w:rPr>
          <w:rFonts w:asciiTheme="minorHAnsi" w:hAnsiTheme="minorHAnsi" w:cstheme="minorHAnsi"/>
        </w:rPr>
        <w:t>Wykonawca wykaże, że w okresie ostatnich trzech lat przed upływem terminu składania ofert, a jeśli okres prowadzenia działalności jest krótszy – w tym okresie, prawidłowo zrealizował co najmniej dwie usługi, o wartości nie mniejszej niż 150 000,00 zł brutto każda, których przedmiotem było dostarczenie systemu teleinformatycznego, wraz z dostawą lub udostępnieniem infrastruktury teleinformatycznej, przy czym system teleinformatyczny będący przedmiotem usługi łącznie posiadał następujące funkcjonalności:</w:t>
      </w:r>
    </w:p>
    <w:p w14:paraId="47B9C6E4" w14:textId="77777777" w:rsidR="007B675E" w:rsidRPr="007B675E" w:rsidRDefault="007B675E" w:rsidP="00EF3C51">
      <w:pPr>
        <w:pStyle w:val="Akapitzlist"/>
        <w:numPr>
          <w:ilvl w:val="1"/>
          <w:numId w:val="22"/>
        </w:numPr>
        <w:spacing w:before="120"/>
        <w:ind w:left="1728" w:hanging="452"/>
        <w:jc w:val="both"/>
        <w:rPr>
          <w:rFonts w:asciiTheme="minorHAnsi" w:hAnsiTheme="minorHAnsi" w:cstheme="minorHAnsi"/>
        </w:rPr>
      </w:pPr>
      <w:r w:rsidRPr="007B675E">
        <w:rPr>
          <w:rFonts w:asciiTheme="minorHAnsi" w:hAnsiTheme="minorHAnsi" w:cstheme="minorHAnsi"/>
        </w:rPr>
        <w:t xml:space="preserve">był systemem zbudowanym w technologii trójwarstwowej dostępnym za pośrednictwem przeglądarki internetowej, </w:t>
      </w:r>
    </w:p>
    <w:p w14:paraId="3D0FF537" w14:textId="77777777" w:rsidR="007B675E" w:rsidRPr="007B675E" w:rsidRDefault="007B675E" w:rsidP="00EF3C51">
      <w:pPr>
        <w:pStyle w:val="Akapitzlist"/>
        <w:numPr>
          <w:ilvl w:val="1"/>
          <w:numId w:val="22"/>
        </w:numPr>
        <w:spacing w:before="120"/>
        <w:ind w:left="1728" w:hanging="452"/>
        <w:jc w:val="both"/>
        <w:rPr>
          <w:rFonts w:asciiTheme="minorHAnsi" w:hAnsiTheme="minorHAnsi" w:cstheme="minorHAnsi"/>
        </w:rPr>
      </w:pPr>
      <w:r w:rsidRPr="007B675E">
        <w:rPr>
          <w:rFonts w:asciiTheme="minorHAnsi" w:hAnsiTheme="minorHAnsi" w:cstheme="minorHAnsi"/>
        </w:rPr>
        <w:t>przetwarzał dane szczególnych kategorii,</w:t>
      </w:r>
    </w:p>
    <w:p w14:paraId="283F1766" w14:textId="77777777" w:rsidR="007B675E" w:rsidRPr="007B675E" w:rsidRDefault="007B675E" w:rsidP="00EF3C51">
      <w:pPr>
        <w:pStyle w:val="Akapitzlist"/>
        <w:numPr>
          <w:ilvl w:val="1"/>
          <w:numId w:val="22"/>
        </w:numPr>
        <w:spacing w:before="120"/>
        <w:ind w:left="1728" w:hanging="452"/>
        <w:jc w:val="both"/>
        <w:rPr>
          <w:rFonts w:asciiTheme="minorHAnsi" w:hAnsiTheme="minorHAnsi" w:cstheme="minorHAnsi"/>
        </w:rPr>
      </w:pPr>
      <w:r w:rsidRPr="007B675E">
        <w:rPr>
          <w:rFonts w:asciiTheme="minorHAnsi" w:hAnsiTheme="minorHAnsi" w:cstheme="minorHAnsi"/>
        </w:rPr>
        <w:t>był zintegrowany z centralnym systemem teleinformatycznym w zakresie eksportu danych do tego systemu. Przez centralny system teleinformatyczny zamawiający rozumie system teleinformatyczny udostępniany przez organ administracji rządowej.</w:t>
      </w:r>
    </w:p>
    <w:p w14:paraId="1771646C" w14:textId="77777777" w:rsidR="007B675E" w:rsidRPr="007B675E" w:rsidRDefault="007B675E" w:rsidP="00EF3C51">
      <w:pPr>
        <w:pStyle w:val="Akapitzlist"/>
        <w:numPr>
          <w:ilvl w:val="0"/>
          <w:numId w:val="22"/>
        </w:numPr>
        <w:spacing w:before="120"/>
        <w:ind w:left="1224" w:hanging="504"/>
        <w:jc w:val="both"/>
        <w:rPr>
          <w:rFonts w:asciiTheme="minorHAnsi" w:hAnsiTheme="minorHAnsi" w:cstheme="minorHAnsi"/>
        </w:rPr>
      </w:pPr>
      <w:r w:rsidRPr="007B675E">
        <w:rPr>
          <w:rFonts w:asciiTheme="minorHAnsi" w:hAnsiTheme="minorHAnsi" w:cstheme="minorHAnsi"/>
        </w:rPr>
        <w:lastRenderedPageBreak/>
        <w:t>Wykonawca wykaże, że w okresie ostatnich trzech lat przed upływem terminu składania ofert, a jeśli okres prowadzenia działalności jest krótszy - w tym okresie, prawidłowo zrealizował co najmniej dwie usługi, o wartości nie mniejszej niż 50 000,00 zł brutto każda, których przedmiotem było stworzenie strony internetowej dla administracji publicznej.</w:t>
      </w:r>
    </w:p>
    <w:p w14:paraId="742637D5" w14:textId="0A38F3D4" w:rsidR="007B675E" w:rsidRPr="007B675E" w:rsidRDefault="00F03DA9" w:rsidP="00EF3C51">
      <w:pPr>
        <w:pStyle w:val="Akapitzlist"/>
        <w:numPr>
          <w:ilvl w:val="0"/>
          <w:numId w:val="22"/>
        </w:numPr>
        <w:spacing w:before="120"/>
        <w:ind w:left="1224" w:hanging="504"/>
        <w:jc w:val="both"/>
        <w:rPr>
          <w:rFonts w:asciiTheme="minorHAnsi" w:hAnsiTheme="minorHAnsi" w:cstheme="minorHAnsi"/>
        </w:rPr>
      </w:pPr>
      <w:r w:rsidRPr="00D409E9">
        <w:rPr>
          <w:rFonts w:asciiTheme="minorHAnsi" w:hAnsiTheme="minorHAnsi" w:cstheme="minorHAnsi"/>
        </w:rPr>
        <w:t>Wykonawca wykaże, że skieruje do realizacji zamówienia (dysponuje lub będzie dysponował) przynajmniej dwie osoby, przy czym</w:t>
      </w:r>
      <w:r w:rsidR="007B675E" w:rsidRPr="007B675E">
        <w:rPr>
          <w:rFonts w:asciiTheme="minorHAnsi" w:hAnsiTheme="minorHAnsi" w:cstheme="minorHAnsi"/>
        </w:rPr>
        <w:t>:</w:t>
      </w:r>
    </w:p>
    <w:p w14:paraId="7938D3D9" w14:textId="1A6FF504" w:rsidR="007B675E" w:rsidRPr="007B675E" w:rsidRDefault="00F03DA9" w:rsidP="00EF3C51">
      <w:pPr>
        <w:pStyle w:val="Akapitzlist"/>
        <w:numPr>
          <w:ilvl w:val="1"/>
          <w:numId w:val="22"/>
        </w:numPr>
        <w:spacing w:before="120"/>
        <w:ind w:left="1728" w:hanging="452"/>
        <w:jc w:val="both"/>
        <w:rPr>
          <w:rFonts w:asciiTheme="minorHAnsi" w:hAnsiTheme="minorHAnsi" w:cstheme="minorHAnsi"/>
        </w:rPr>
      </w:pPr>
      <w:r w:rsidRPr="00D409E9">
        <w:rPr>
          <w:rFonts w:asciiTheme="minorHAnsi" w:hAnsiTheme="minorHAnsi" w:cstheme="minorHAnsi"/>
        </w:rPr>
        <w:t xml:space="preserve">co najmniej jedną osobę, która </w:t>
      </w:r>
      <w:r>
        <w:rPr>
          <w:rFonts w:asciiTheme="minorHAnsi" w:hAnsiTheme="minorHAnsi" w:cstheme="minorHAnsi"/>
        </w:rPr>
        <w:t xml:space="preserve">będzie pełniła rolę </w:t>
      </w:r>
      <w:r w:rsidR="007B675E" w:rsidRPr="007B675E">
        <w:rPr>
          <w:rFonts w:asciiTheme="minorHAnsi" w:hAnsiTheme="minorHAnsi" w:cstheme="minorHAnsi"/>
        </w:rPr>
        <w:t>Kierownik</w:t>
      </w:r>
      <w:r>
        <w:rPr>
          <w:rFonts w:asciiTheme="minorHAnsi" w:hAnsiTheme="minorHAnsi" w:cstheme="minorHAnsi"/>
        </w:rPr>
        <w:t>a</w:t>
      </w:r>
      <w:r w:rsidR="007B675E" w:rsidRPr="007B675E">
        <w:rPr>
          <w:rFonts w:asciiTheme="minorHAnsi" w:hAnsiTheme="minorHAnsi" w:cstheme="minorHAnsi"/>
        </w:rPr>
        <w:t xml:space="preserve"> projektu </w:t>
      </w:r>
      <w:r>
        <w:rPr>
          <w:rFonts w:asciiTheme="minorHAnsi" w:hAnsiTheme="minorHAnsi" w:cstheme="minorHAnsi"/>
        </w:rPr>
        <w:t xml:space="preserve">i spełnia następujące wymogi: </w:t>
      </w:r>
      <w:r w:rsidR="007B675E" w:rsidRPr="007B675E">
        <w:rPr>
          <w:rFonts w:asciiTheme="minorHAnsi" w:hAnsiTheme="minorHAnsi" w:cstheme="minorHAnsi"/>
        </w:rPr>
        <w:t>w okresie ostatnich 2 lat przed terminem składania ofert brała udział jako kierownik projektu w realizacji co najmniej 2 usług, dotyczących wdrożenia systemu teleinformatycznego przetwarzającego dane szczególnych kategorii, o wartości nie mniejszej niż 150 000,00 zł brutto każda,</w:t>
      </w:r>
    </w:p>
    <w:p w14:paraId="14241436" w14:textId="1C4E4FED" w:rsidR="007B675E" w:rsidRPr="007B675E" w:rsidRDefault="00F03DA9" w:rsidP="00EF3C51">
      <w:pPr>
        <w:pStyle w:val="Akapitzlist"/>
        <w:numPr>
          <w:ilvl w:val="1"/>
          <w:numId w:val="22"/>
        </w:numPr>
        <w:spacing w:before="120"/>
        <w:ind w:left="1728" w:hanging="452"/>
        <w:jc w:val="both"/>
        <w:rPr>
          <w:rFonts w:asciiTheme="minorHAnsi" w:hAnsiTheme="minorHAnsi" w:cstheme="minorHAnsi"/>
        </w:rPr>
      </w:pPr>
      <w:r w:rsidRPr="00D409E9">
        <w:rPr>
          <w:rFonts w:asciiTheme="minorHAnsi" w:hAnsiTheme="minorHAnsi" w:cstheme="minorHAnsi"/>
        </w:rPr>
        <w:t xml:space="preserve">co najmniej jedną osobę, która </w:t>
      </w:r>
      <w:r>
        <w:rPr>
          <w:rFonts w:asciiTheme="minorHAnsi" w:hAnsiTheme="minorHAnsi" w:cstheme="minorHAnsi"/>
        </w:rPr>
        <w:t xml:space="preserve">będzie pełniła rolę </w:t>
      </w:r>
      <w:r w:rsidRPr="007B675E">
        <w:rPr>
          <w:rFonts w:asciiTheme="minorHAnsi" w:hAnsiTheme="minorHAnsi" w:cstheme="minorHAnsi"/>
        </w:rPr>
        <w:t>Ekspert</w:t>
      </w:r>
      <w:r>
        <w:rPr>
          <w:rFonts w:asciiTheme="minorHAnsi" w:hAnsiTheme="minorHAnsi" w:cstheme="minorHAnsi"/>
        </w:rPr>
        <w:t>a</w:t>
      </w:r>
      <w:r w:rsidRPr="007B675E">
        <w:rPr>
          <w:rFonts w:asciiTheme="minorHAnsi" w:hAnsiTheme="minorHAnsi" w:cstheme="minorHAnsi"/>
        </w:rPr>
        <w:t xml:space="preserve"> Merytoryczn</w:t>
      </w:r>
      <w:r>
        <w:rPr>
          <w:rFonts w:asciiTheme="minorHAnsi" w:hAnsiTheme="minorHAnsi" w:cstheme="minorHAnsi"/>
        </w:rPr>
        <w:t>ego</w:t>
      </w:r>
      <w:r w:rsidRPr="007B675E">
        <w:rPr>
          <w:rFonts w:asciiTheme="minorHAnsi" w:hAnsiTheme="minorHAnsi" w:cstheme="minorHAnsi"/>
        </w:rPr>
        <w:t xml:space="preserve"> </w:t>
      </w:r>
      <w:r>
        <w:rPr>
          <w:rFonts w:asciiTheme="minorHAnsi" w:hAnsiTheme="minorHAnsi" w:cstheme="minorHAnsi"/>
        </w:rPr>
        <w:t xml:space="preserve">i spełnia następujące wymogi: </w:t>
      </w:r>
      <w:r w:rsidR="007B675E" w:rsidRPr="007B675E">
        <w:rPr>
          <w:rFonts w:asciiTheme="minorHAnsi" w:hAnsiTheme="minorHAnsi" w:cstheme="minorHAnsi"/>
        </w:rPr>
        <w:t>posiada wykształcenie wyższe medyczne, posiada minimum 10 letnie doświadczenie zawodowe w dziedzinie psychiatrii, zdrowia publicznego lub medycyny społecznej, w okresie ostatnich 2 lat przed terminem składania ofert pełniła rolę doradcy medycznego w realizacji co najmniej 2 projektów dotyczących:</w:t>
      </w:r>
    </w:p>
    <w:p w14:paraId="47281024" w14:textId="77777777" w:rsidR="007B675E" w:rsidRPr="007B675E" w:rsidRDefault="007B675E" w:rsidP="00EF3C51">
      <w:pPr>
        <w:pStyle w:val="Akapitzlist"/>
        <w:numPr>
          <w:ilvl w:val="2"/>
          <w:numId w:val="22"/>
        </w:numPr>
        <w:spacing w:before="120"/>
        <w:ind w:left="2127" w:hanging="284"/>
        <w:jc w:val="both"/>
        <w:rPr>
          <w:rFonts w:asciiTheme="minorHAnsi" w:hAnsiTheme="minorHAnsi" w:cstheme="minorHAnsi"/>
        </w:rPr>
      </w:pPr>
      <w:r w:rsidRPr="007B675E">
        <w:rPr>
          <w:rFonts w:asciiTheme="minorHAnsi" w:hAnsiTheme="minorHAnsi" w:cstheme="minorHAnsi"/>
        </w:rPr>
        <w:t>e-zdrowia, tj. systemów teleinformatycznych przetwarzających dane medyczne lub</w:t>
      </w:r>
    </w:p>
    <w:p w14:paraId="67001B94" w14:textId="77777777" w:rsidR="007B675E" w:rsidRPr="007B675E" w:rsidRDefault="007B675E" w:rsidP="00EF3C51">
      <w:pPr>
        <w:pStyle w:val="Akapitzlist"/>
        <w:numPr>
          <w:ilvl w:val="2"/>
          <w:numId w:val="22"/>
        </w:numPr>
        <w:spacing w:before="120"/>
        <w:ind w:left="2127" w:hanging="284"/>
        <w:jc w:val="both"/>
        <w:rPr>
          <w:rFonts w:asciiTheme="minorHAnsi" w:hAnsiTheme="minorHAnsi" w:cstheme="minorHAnsi"/>
        </w:rPr>
      </w:pPr>
      <w:r w:rsidRPr="007B675E">
        <w:rPr>
          <w:rFonts w:asciiTheme="minorHAnsi" w:hAnsiTheme="minorHAnsi" w:cstheme="minorHAnsi"/>
        </w:rPr>
        <w:t xml:space="preserve">oprogramowania w obszarze zdrowotnym. </w:t>
      </w:r>
    </w:p>
    <w:p w14:paraId="0A2EE931" w14:textId="67D7906A" w:rsidR="007B675E" w:rsidRDefault="007B675E" w:rsidP="00F03DA9">
      <w:pPr>
        <w:pStyle w:val="Akapitzlist"/>
        <w:spacing w:before="120"/>
        <w:ind w:left="1728"/>
        <w:jc w:val="both"/>
        <w:rPr>
          <w:rFonts w:asciiTheme="minorHAnsi" w:hAnsiTheme="minorHAnsi" w:cstheme="minorHAnsi"/>
        </w:rPr>
      </w:pPr>
      <w:r w:rsidRPr="007B675E">
        <w:rPr>
          <w:rFonts w:asciiTheme="minorHAnsi" w:hAnsiTheme="minorHAnsi" w:cstheme="minorHAnsi"/>
        </w:rPr>
        <w:t>Poprzez pełnienie roli doradcy medycznego rozumiane jest wykonywanie, przez cały okres realizacji projektu, obowiązków dotyczących analiz problemów zdrowotnych z zakresu zdrowia psychicznego, zdrowia publicznego lub medycyny społecznej bądź obowiązków dotyczących opisu procesów medycznych z wymienionych zakresów.</w:t>
      </w:r>
    </w:p>
    <w:p w14:paraId="53CC2A18" w14:textId="3A4B6E61" w:rsidR="00F03DA9" w:rsidRPr="00F03DA9" w:rsidRDefault="00F03DA9" w:rsidP="00F03DA9">
      <w:pPr>
        <w:pStyle w:val="Akapitzlist"/>
        <w:suppressAutoHyphens/>
        <w:autoSpaceDE w:val="0"/>
        <w:autoSpaceDN w:val="0"/>
        <w:adjustRightInd w:val="0"/>
        <w:spacing w:before="120"/>
        <w:ind w:left="1728"/>
        <w:jc w:val="both"/>
        <w:rPr>
          <w:rFonts w:asciiTheme="minorHAnsi" w:hAnsiTheme="minorHAnsi" w:cstheme="minorHAnsi"/>
        </w:rPr>
      </w:pPr>
      <w:r w:rsidRPr="00D409E9">
        <w:rPr>
          <w:rFonts w:asciiTheme="minorHAnsi" w:hAnsiTheme="minorHAnsi" w:cstheme="minorHAnsi"/>
        </w:rPr>
        <w:t xml:space="preserve">Zamawiający </w:t>
      </w:r>
      <w:r>
        <w:rPr>
          <w:rFonts w:asciiTheme="minorHAnsi" w:hAnsiTheme="minorHAnsi" w:cstheme="minorHAnsi"/>
        </w:rPr>
        <w:t xml:space="preserve">nie </w:t>
      </w:r>
      <w:r w:rsidRPr="00D409E9">
        <w:rPr>
          <w:rFonts w:asciiTheme="minorHAnsi" w:hAnsiTheme="minorHAnsi" w:cstheme="minorHAnsi"/>
        </w:rPr>
        <w:t>dopuszcza, aby doświadczenie wymienione w lit. a</w:t>
      </w:r>
      <w:r>
        <w:rPr>
          <w:rFonts w:asciiTheme="minorHAnsi" w:hAnsiTheme="minorHAnsi" w:cstheme="minorHAnsi"/>
        </w:rPr>
        <w:t xml:space="preserve"> i</w:t>
      </w:r>
      <w:r w:rsidRPr="00D409E9">
        <w:rPr>
          <w:rFonts w:asciiTheme="minorHAnsi" w:hAnsiTheme="minorHAnsi" w:cstheme="minorHAnsi"/>
        </w:rPr>
        <w:t xml:space="preserve"> b połączone był</w:t>
      </w:r>
      <w:r>
        <w:rPr>
          <w:rFonts w:asciiTheme="minorHAnsi" w:hAnsiTheme="minorHAnsi" w:cstheme="minorHAnsi"/>
        </w:rPr>
        <w:t>o</w:t>
      </w:r>
      <w:r w:rsidRPr="00D409E9">
        <w:rPr>
          <w:rFonts w:asciiTheme="minorHAnsi" w:hAnsiTheme="minorHAnsi" w:cstheme="minorHAnsi"/>
        </w:rPr>
        <w:t xml:space="preserve"> w ramach jednej </w:t>
      </w:r>
      <w:r>
        <w:rPr>
          <w:rFonts w:asciiTheme="minorHAnsi" w:hAnsiTheme="minorHAnsi" w:cstheme="minorHAnsi"/>
        </w:rPr>
        <w:t>osoby</w:t>
      </w:r>
      <w:r w:rsidRPr="00D409E9">
        <w:rPr>
          <w:rFonts w:asciiTheme="minorHAnsi" w:hAnsiTheme="minorHAnsi" w:cstheme="minorHAnsi"/>
        </w:rPr>
        <w:t>.</w:t>
      </w:r>
    </w:p>
    <w:p w14:paraId="44B4A9E8" w14:textId="1C9E963F" w:rsidR="007B675E" w:rsidRDefault="007B675E" w:rsidP="00763F22">
      <w:pPr>
        <w:spacing w:before="120"/>
        <w:ind w:left="708"/>
        <w:jc w:val="both"/>
        <w:rPr>
          <w:rFonts w:asciiTheme="minorHAnsi" w:hAnsiTheme="minorHAnsi" w:cstheme="minorHAnsi"/>
        </w:rPr>
      </w:pPr>
      <w:r w:rsidRPr="007B675E">
        <w:rPr>
          <w:rFonts w:asciiTheme="minorHAnsi" w:hAnsiTheme="minorHAnsi" w:cstheme="minorHAnsi"/>
        </w:rPr>
        <w:t>Na potrzeby warunków udziału w postępowaniu przez dane szczególnych kategorii należy rozumieć dane wskazane w art. 9 ust. 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w:t>
      </w:r>
    </w:p>
    <w:p w14:paraId="1F7DCC3F" w14:textId="77777777" w:rsidR="00014E2B" w:rsidRPr="00014E2B" w:rsidRDefault="00014E2B" w:rsidP="00014E2B">
      <w:pPr>
        <w:autoSpaceDE w:val="0"/>
        <w:autoSpaceDN w:val="0"/>
        <w:adjustRightInd w:val="0"/>
        <w:spacing w:after="120"/>
        <w:jc w:val="both"/>
        <w:rPr>
          <w:rFonts w:ascii="Calibri" w:eastAsia="Calibri" w:hAnsi="Calibri" w:cs="Calibri"/>
          <w:b/>
          <w:bCs/>
          <w:color w:val="000000"/>
        </w:rPr>
      </w:pPr>
      <w:r w:rsidRPr="00014E2B">
        <w:rPr>
          <w:rFonts w:ascii="Calibri" w:eastAsia="Calibri" w:hAnsi="Calibri" w:cs="Calibri"/>
          <w:b/>
          <w:bCs/>
          <w:color w:val="000000"/>
        </w:rPr>
        <w:t>UWAGA:</w:t>
      </w:r>
    </w:p>
    <w:p w14:paraId="38115C29" w14:textId="5583978C" w:rsidR="00014E2B" w:rsidRDefault="00014E2B" w:rsidP="00EF3C51">
      <w:pPr>
        <w:pStyle w:val="Akapitzlist"/>
        <w:numPr>
          <w:ilvl w:val="0"/>
          <w:numId w:val="28"/>
        </w:numPr>
        <w:spacing w:before="120"/>
        <w:ind w:left="709"/>
        <w:jc w:val="both"/>
        <w:rPr>
          <w:rFonts w:asciiTheme="minorHAnsi" w:hAnsiTheme="minorHAnsi" w:cstheme="minorHAnsi"/>
        </w:rPr>
      </w:pPr>
      <w:r w:rsidRPr="002A4E9D">
        <w:rPr>
          <w:rFonts w:asciiTheme="minorHAnsi" w:hAnsiTheme="minorHAnsi" w:cstheme="minorHAnsi"/>
        </w:rPr>
        <w:t>W przypadku, gdy za wykonane przez Wykonawcę usługi rozliczenie nastąpiło w innej niż w PLN walucie, Wykonawca w celu potwierdzenia spełniania warunku udziału w niniejszym postępowaniu zobowiązany jest do przeliczenia wartości wykonanych usług przyjmując średni kurs złotego w stosunku do walut obcych określony w tabeli kursów średnich walut obcych Narodowego Banku Polskiego opublikowanych na dzień zamieszczenia ogłoszenia o zamówieniu oraz SWZ na Platformie.</w:t>
      </w:r>
    </w:p>
    <w:p w14:paraId="3459C9B4" w14:textId="35DDFCDB" w:rsidR="002A4E9D" w:rsidRPr="002A4E9D" w:rsidRDefault="002A4E9D" w:rsidP="00EF3C51">
      <w:pPr>
        <w:pStyle w:val="Akapitzlist"/>
        <w:numPr>
          <w:ilvl w:val="0"/>
          <w:numId w:val="28"/>
        </w:numPr>
        <w:spacing w:before="120"/>
        <w:ind w:left="709"/>
        <w:jc w:val="both"/>
        <w:rPr>
          <w:rFonts w:asciiTheme="minorHAnsi" w:hAnsiTheme="minorHAnsi" w:cstheme="minorHAnsi"/>
        </w:rPr>
      </w:pPr>
      <w:r>
        <w:rPr>
          <w:rFonts w:asciiTheme="minorHAnsi" w:hAnsiTheme="minorHAnsi" w:cstheme="minorHAnsi"/>
        </w:rPr>
        <w:t>Poprzez dwie usługi rozumie się usługi wykonane na podstawie różnych umów.</w:t>
      </w:r>
    </w:p>
    <w:p w14:paraId="0D09717B" w14:textId="203A2F16" w:rsidR="00014E2B" w:rsidRPr="002A4E9D" w:rsidRDefault="00014E2B" w:rsidP="00EF3C51">
      <w:pPr>
        <w:pStyle w:val="Akapitzlist"/>
        <w:numPr>
          <w:ilvl w:val="0"/>
          <w:numId w:val="28"/>
        </w:numPr>
        <w:spacing w:before="120"/>
        <w:ind w:left="709"/>
        <w:jc w:val="both"/>
        <w:rPr>
          <w:rFonts w:asciiTheme="minorHAnsi" w:hAnsiTheme="minorHAnsi" w:cstheme="minorHAnsi"/>
        </w:rPr>
      </w:pPr>
      <w:r w:rsidRPr="002A4E9D">
        <w:rPr>
          <w:rFonts w:asciiTheme="minorHAnsi" w:hAnsiTheme="minorHAnsi" w:cstheme="minorHAnsi"/>
        </w:rPr>
        <w:t xml:space="preserve">W przypadku gdy Wykonawca realizował zamówienie jako jeden z grupy Wykonawców (konsorcjum) może powoływać się jedynie na swoje własne, realne doświadczenie, które zdobył </w:t>
      </w:r>
      <w:r w:rsidRPr="002A4E9D">
        <w:rPr>
          <w:rFonts w:asciiTheme="minorHAnsi" w:hAnsiTheme="minorHAnsi" w:cstheme="minorHAnsi"/>
        </w:rPr>
        <w:lastRenderedPageBreak/>
        <w:t>realizując daną część zamówienia, która została mu przypisana w ramach grupy, tzn. może wykazywać się doświadczeniem jedynie w zakresie, jaki rzeczywiście dany podmiot wykonywał. Doświadczenia nie uzyskuje się poprzez sam udział w konsorcjum, lecz poprzez konkretne czynności realizowane w jego ramach.</w:t>
      </w:r>
    </w:p>
    <w:p w14:paraId="3E533454" w14:textId="77777777" w:rsidR="00014E2B" w:rsidRPr="002A4E9D" w:rsidRDefault="00014E2B" w:rsidP="00EF3C51">
      <w:pPr>
        <w:pStyle w:val="Akapitzlist"/>
        <w:numPr>
          <w:ilvl w:val="0"/>
          <w:numId w:val="28"/>
        </w:numPr>
        <w:spacing w:before="120"/>
        <w:ind w:left="709"/>
        <w:jc w:val="both"/>
        <w:rPr>
          <w:rFonts w:asciiTheme="minorHAnsi" w:hAnsiTheme="minorHAnsi" w:cstheme="minorHAnsi"/>
        </w:rPr>
      </w:pPr>
      <w:r w:rsidRPr="002A4E9D">
        <w:rPr>
          <w:rFonts w:asciiTheme="minorHAnsi" w:hAnsiTheme="minorHAnsi" w:cstheme="minorHAnsi"/>
        </w:rPr>
        <w:t>Jeżeli zakres usług przedstawionych w dokumencie złożonym na potwierdzenie, że usługi zostały wykonane w sposób należyty, jest szerszy od powyżej określonego przez Zamawiającego należy w wykazie usług podać wartość usług potwierdzających spełnienie warunku udziału w postępowaniu.</w:t>
      </w:r>
    </w:p>
    <w:p w14:paraId="0AF6AF7A" w14:textId="77777777" w:rsidR="00014E2B" w:rsidRPr="007B675E" w:rsidRDefault="00014E2B" w:rsidP="00763F22">
      <w:pPr>
        <w:spacing w:before="120"/>
        <w:ind w:left="708"/>
        <w:jc w:val="both"/>
        <w:rPr>
          <w:rFonts w:asciiTheme="minorHAnsi" w:hAnsiTheme="minorHAnsi" w:cstheme="minorHAnsi"/>
        </w:rPr>
      </w:pPr>
    </w:p>
    <w:p w14:paraId="247CF7E1" w14:textId="375D7245" w:rsidR="00DD76ED" w:rsidRPr="00D409E9" w:rsidRDefault="00DD76ED" w:rsidP="00EF3C51">
      <w:pPr>
        <w:pStyle w:val="Akapitzlist"/>
        <w:numPr>
          <w:ilvl w:val="0"/>
          <w:numId w:val="12"/>
        </w:numPr>
        <w:suppressAutoHyphens/>
        <w:autoSpaceDE w:val="0"/>
        <w:autoSpaceDN w:val="0"/>
        <w:adjustRightInd w:val="0"/>
        <w:spacing w:before="120"/>
        <w:ind w:left="284" w:hanging="284"/>
        <w:jc w:val="both"/>
        <w:rPr>
          <w:rFonts w:asciiTheme="minorHAnsi" w:eastAsia="TimesNewRoman" w:hAnsiTheme="minorHAnsi" w:cstheme="minorHAnsi"/>
          <w:bCs/>
        </w:rPr>
      </w:pPr>
      <w:r w:rsidRPr="00D409E9">
        <w:rPr>
          <w:rFonts w:asciiTheme="minorHAnsi" w:eastAsia="TimesNewRoman" w:hAnsiTheme="minorHAnsi" w:cstheme="minorHAnsi"/>
          <w:bCs/>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3E4635" w14:textId="77777777" w:rsidR="00DD76ED" w:rsidRPr="00D409E9" w:rsidRDefault="00DD76ED" w:rsidP="00EF3C51">
      <w:pPr>
        <w:numPr>
          <w:ilvl w:val="0"/>
          <w:numId w:val="12"/>
        </w:numPr>
        <w:suppressAutoHyphens/>
        <w:autoSpaceDE w:val="0"/>
        <w:autoSpaceDN w:val="0"/>
        <w:adjustRightInd w:val="0"/>
        <w:spacing w:before="120"/>
        <w:ind w:left="284" w:hanging="284"/>
        <w:jc w:val="both"/>
        <w:rPr>
          <w:rFonts w:asciiTheme="minorHAnsi" w:eastAsia="TimesNewRoman" w:hAnsiTheme="minorHAnsi" w:cstheme="minorHAnsi"/>
          <w:bCs/>
        </w:rPr>
      </w:pPr>
      <w:r w:rsidRPr="00D409E9">
        <w:rPr>
          <w:rFonts w:asciiTheme="minorHAnsi" w:eastAsia="TimesNewRoman" w:hAnsiTheme="minorHAnsi" w:cstheme="minorHAnsi"/>
          <w:bCs/>
        </w:rPr>
        <w:t>Wykonawca może w celu potwierdzenia spełniania warunków udziału w postępowaniu, o których mowa w ust. 1 pkt 1.2. SWZ, w stosownych sytuacjach oraz w odniesieniu do konkretnego zamówienia, lub jego części, polegać na zdolnościach technicznych lub zawodowych podmiotów udostępniających zasoby, niezależnie od charakteru prawnego łączących go z nim stosunków prawnych.</w:t>
      </w:r>
    </w:p>
    <w:p w14:paraId="1518466F" w14:textId="77777777" w:rsidR="00DD76ED" w:rsidRPr="00D409E9" w:rsidRDefault="00DD76ED" w:rsidP="00EF3C51">
      <w:pPr>
        <w:numPr>
          <w:ilvl w:val="0"/>
          <w:numId w:val="12"/>
        </w:numPr>
        <w:suppressAutoHyphens/>
        <w:autoSpaceDE w:val="0"/>
        <w:autoSpaceDN w:val="0"/>
        <w:adjustRightInd w:val="0"/>
        <w:spacing w:before="120"/>
        <w:ind w:left="284" w:hanging="284"/>
        <w:jc w:val="both"/>
        <w:rPr>
          <w:rFonts w:asciiTheme="minorHAnsi" w:eastAsia="TimesNewRoman" w:hAnsiTheme="minorHAnsi" w:cstheme="minorHAnsi"/>
          <w:bCs/>
        </w:rPr>
      </w:pPr>
      <w:r w:rsidRPr="00D409E9">
        <w:rPr>
          <w:rFonts w:asciiTheme="minorHAnsi" w:eastAsia="TimesNewRoman" w:hAnsiTheme="minorHAnsi" w:cstheme="minorHAnsi"/>
          <w:bC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F52C85E" w14:textId="77777777" w:rsidR="00DD76ED" w:rsidRPr="00D409E9" w:rsidRDefault="00DD76ED" w:rsidP="00EF3C51">
      <w:pPr>
        <w:numPr>
          <w:ilvl w:val="0"/>
          <w:numId w:val="12"/>
        </w:numPr>
        <w:suppressAutoHyphens/>
        <w:autoSpaceDE w:val="0"/>
        <w:autoSpaceDN w:val="0"/>
        <w:adjustRightInd w:val="0"/>
        <w:spacing w:before="120"/>
        <w:ind w:left="284" w:hanging="284"/>
        <w:jc w:val="both"/>
        <w:rPr>
          <w:rFonts w:asciiTheme="minorHAnsi" w:eastAsia="TimesNewRoman" w:hAnsiTheme="minorHAnsi" w:cstheme="minorHAnsi"/>
          <w:bCs/>
        </w:rPr>
      </w:pPr>
      <w:r w:rsidRPr="00D409E9">
        <w:rPr>
          <w:rFonts w:asciiTheme="minorHAnsi" w:eastAsia="TimesNewRoman" w:hAnsiTheme="minorHAnsi" w:cstheme="minorHAnsi"/>
          <w:bCs/>
        </w:rPr>
        <w:t>Zobowiązanie podmiotu udostępniającego zasoby, o którym mowa w ust. 4, potwierdza, że stosunek łączący Wykonawcę z podmiotami udostępniającymi zasoby gwarantuje rzeczywisty dostęp do tych zasobów oraz określa w szczególności:</w:t>
      </w:r>
    </w:p>
    <w:p w14:paraId="05DDB942" w14:textId="77777777" w:rsidR="00DD76ED" w:rsidRPr="00D409E9" w:rsidRDefault="00DD76ED" w:rsidP="00EF3C51">
      <w:pPr>
        <w:numPr>
          <w:ilvl w:val="1"/>
          <w:numId w:val="12"/>
        </w:numPr>
        <w:suppressAutoHyphens/>
        <w:autoSpaceDE w:val="0"/>
        <w:autoSpaceDN w:val="0"/>
        <w:adjustRightInd w:val="0"/>
        <w:spacing w:before="120"/>
        <w:jc w:val="both"/>
        <w:rPr>
          <w:rFonts w:asciiTheme="minorHAnsi" w:eastAsia="TimesNewRoman" w:hAnsiTheme="minorHAnsi" w:cstheme="minorHAnsi"/>
          <w:bCs/>
        </w:rPr>
      </w:pPr>
      <w:r w:rsidRPr="00D409E9">
        <w:rPr>
          <w:rFonts w:asciiTheme="minorHAnsi" w:eastAsia="TimesNewRoman" w:hAnsiTheme="minorHAnsi" w:cstheme="minorHAnsi"/>
          <w:bCs/>
        </w:rPr>
        <w:t>zakres dostępnych Wykonawcy zasobów podmiotu udostępniającego zasoby;</w:t>
      </w:r>
    </w:p>
    <w:p w14:paraId="2618DD2A" w14:textId="77777777" w:rsidR="00DD76ED" w:rsidRPr="00D409E9" w:rsidRDefault="00DD76ED" w:rsidP="00EF3C51">
      <w:pPr>
        <w:numPr>
          <w:ilvl w:val="1"/>
          <w:numId w:val="12"/>
        </w:numPr>
        <w:suppressAutoHyphens/>
        <w:autoSpaceDE w:val="0"/>
        <w:autoSpaceDN w:val="0"/>
        <w:adjustRightInd w:val="0"/>
        <w:spacing w:before="120"/>
        <w:jc w:val="both"/>
        <w:rPr>
          <w:rFonts w:asciiTheme="minorHAnsi" w:eastAsia="TimesNewRoman" w:hAnsiTheme="minorHAnsi" w:cstheme="minorHAnsi"/>
          <w:bCs/>
        </w:rPr>
      </w:pPr>
      <w:r w:rsidRPr="00D409E9">
        <w:rPr>
          <w:rFonts w:asciiTheme="minorHAnsi" w:eastAsia="TimesNewRoman" w:hAnsiTheme="minorHAnsi" w:cstheme="minorHAnsi"/>
          <w:bCs/>
        </w:rPr>
        <w:t>sposób i okres udostępnienia Wykonawcy i wykorzystania przez niego zasobów podmiotu udostępniającego te zasoby przy wykonywaniu zamówienia;</w:t>
      </w:r>
    </w:p>
    <w:p w14:paraId="22E952FA" w14:textId="77777777" w:rsidR="00DD76ED" w:rsidRPr="00D409E9" w:rsidRDefault="00DD76ED" w:rsidP="00EF3C51">
      <w:pPr>
        <w:numPr>
          <w:ilvl w:val="1"/>
          <w:numId w:val="12"/>
        </w:numPr>
        <w:suppressAutoHyphens/>
        <w:autoSpaceDE w:val="0"/>
        <w:autoSpaceDN w:val="0"/>
        <w:adjustRightInd w:val="0"/>
        <w:spacing w:before="120"/>
        <w:jc w:val="both"/>
        <w:rPr>
          <w:rFonts w:asciiTheme="minorHAnsi" w:eastAsia="TimesNewRoman" w:hAnsiTheme="minorHAnsi" w:cstheme="minorHAnsi"/>
          <w:bCs/>
        </w:rPr>
      </w:pPr>
      <w:r w:rsidRPr="00D409E9">
        <w:rPr>
          <w:rFonts w:asciiTheme="minorHAnsi" w:eastAsia="TimesNewRoman" w:hAnsiTheme="minorHAnsi"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C20F591" w14:textId="77777777" w:rsidR="00DD76ED" w:rsidRPr="00D409E9" w:rsidRDefault="00DD76ED" w:rsidP="00EF3C51">
      <w:pPr>
        <w:numPr>
          <w:ilvl w:val="0"/>
          <w:numId w:val="12"/>
        </w:numPr>
        <w:suppressAutoHyphens/>
        <w:autoSpaceDE w:val="0"/>
        <w:autoSpaceDN w:val="0"/>
        <w:adjustRightInd w:val="0"/>
        <w:spacing w:before="120"/>
        <w:ind w:left="284" w:hanging="284"/>
        <w:jc w:val="both"/>
        <w:rPr>
          <w:rFonts w:asciiTheme="minorHAnsi" w:hAnsiTheme="minorHAnsi" w:cstheme="minorHAnsi"/>
        </w:rPr>
      </w:pPr>
      <w:r w:rsidRPr="00D409E9">
        <w:rPr>
          <w:rFonts w:asciiTheme="minorHAnsi" w:hAnsiTheme="minorHAnsi" w:cstheme="minorHAnsi"/>
        </w:rPr>
        <w:t>Wykonawcy mogą wspólnie ubiegać się o udzielenie zamówienia:</w:t>
      </w:r>
    </w:p>
    <w:p w14:paraId="4779B715" w14:textId="77777777" w:rsidR="00DD76ED" w:rsidRPr="00D409E9" w:rsidRDefault="00DD76ED" w:rsidP="00D409E9">
      <w:pPr>
        <w:numPr>
          <w:ilvl w:val="0"/>
          <w:numId w:val="10"/>
        </w:numPr>
        <w:suppressAutoHyphens/>
        <w:autoSpaceDE w:val="0"/>
        <w:autoSpaceDN w:val="0"/>
        <w:adjustRightInd w:val="0"/>
        <w:spacing w:before="120"/>
        <w:ind w:left="714" w:hanging="357"/>
        <w:jc w:val="both"/>
        <w:rPr>
          <w:rFonts w:asciiTheme="minorHAnsi" w:hAnsiTheme="minorHAnsi" w:cstheme="minorHAnsi"/>
        </w:rPr>
      </w:pPr>
      <w:r w:rsidRPr="00D409E9">
        <w:rPr>
          <w:rFonts w:asciiTheme="minorHAnsi" w:hAnsiTheme="minorHAnsi" w:cstheme="minorHAnsi"/>
        </w:rPr>
        <w:t xml:space="preserve">w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D409E9">
        <w:rPr>
          <w:rFonts w:asciiTheme="minorHAnsi" w:hAnsiTheme="minorHAnsi" w:cstheme="minorHAnsi"/>
        </w:rPr>
        <w:t>Pzp</w:t>
      </w:r>
      <w:proofErr w:type="spellEnd"/>
      <w:r w:rsidRPr="00D409E9">
        <w:rPr>
          <w:rFonts w:asciiTheme="minorHAnsi" w:hAnsiTheme="minorHAnsi" w:cstheme="minorHAnsi"/>
        </w:rPr>
        <w:t xml:space="preserve">;  </w:t>
      </w:r>
    </w:p>
    <w:p w14:paraId="237180C4" w14:textId="77777777" w:rsidR="00DD76ED" w:rsidRPr="00D409E9" w:rsidRDefault="00DD76ED" w:rsidP="00D409E9">
      <w:pPr>
        <w:numPr>
          <w:ilvl w:val="0"/>
          <w:numId w:val="10"/>
        </w:numPr>
        <w:suppressAutoHyphens/>
        <w:autoSpaceDE w:val="0"/>
        <w:autoSpaceDN w:val="0"/>
        <w:adjustRightInd w:val="0"/>
        <w:spacing w:before="120"/>
        <w:ind w:left="714" w:hanging="357"/>
        <w:jc w:val="both"/>
        <w:rPr>
          <w:rFonts w:asciiTheme="minorHAnsi" w:hAnsiTheme="minorHAnsi" w:cstheme="minorHAnsi"/>
        </w:rPr>
      </w:pPr>
      <w:r w:rsidRPr="00D409E9">
        <w:rPr>
          <w:rFonts w:asciiTheme="minorHAnsi" w:hAnsiTheme="minorHAnsi" w:cstheme="minorHAnsi"/>
        </w:rPr>
        <w:t>Wykonawcy występujący wspólnie ustanawiają pełnomocnika do reprezentowania ich w postępowaniu o udzielenie zamówienia albo do reprezentowania w postępowaniu i zawarcia umowy w sprawie zamówienia publicznego;</w:t>
      </w:r>
    </w:p>
    <w:p w14:paraId="54659467" w14:textId="77777777" w:rsidR="00DD76ED" w:rsidRPr="00D409E9" w:rsidRDefault="00DD76ED" w:rsidP="00D409E9">
      <w:pPr>
        <w:numPr>
          <w:ilvl w:val="0"/>
          <w:numId w:val="10"/>
        </w:numPr>
        <w:spacing w:before="120"/>
        <w:ind w:left="714" w:hanging="357"/>
        <w:jc w:val="both"/>
        <w:rPr>
          <w:rFonts w:asciiTheme="minorHAnsi" w:hAnsiTheme="minorHAnsi" w:cstheme="minorHAnsi"/>
        </w:rPr>
      </w:pPr>
      <w:r w:rsidRPr="00D409E9">
        <w:rPr>
          <w:rFonts w:asciiTheme="minorHAnsi" w:hAnsiTheme="minorHAnsi" w:cstheme="minorHAnsi"/>
        </w:rPr>
        <w:t xml:space="preserve">Pełnomocnictwo do dokonywania czynności, o których mowa w pkt 2 powinno mieć postać dokumentu stwierdzającego ustanowienie pełnomocnika, podpisanego przez uprawnionych </w:t>
      </w:r>
      <w:r w:rsidRPr="00D409E9">
        <w:rPr>
          <w:rFonts w:asciiTheme="minorHAnsi" w:hAnsiTheme="minorHAnsi" w:cstheme="minorHAnsi"/>
        </w:rPr>
        <w:lastRenderedPageBreak/>
        <w:t>do ich reprezentacji</w:t>
      </w:r>
      <w:r w:rsidRPr="00D409E9" w:rsidDel="00E419B2">
        <w:rPr>
          <w:rFonts w:asciiTheme="minorHAnsi" w:hAnsiTheme="minorHAnsi" w:cstheme="minorHAnsi"/>
        </w:rPr>
        <w:t xml:space="preserve"> </w:t>
      </w:r>
      <w:r w:rsidRPr="00D409E9">
        <w:rPr>
          <w:rFonts w:asciiTheme="minorHAnsi" w:hAnsiTheme="minorHAnsi" w:cstheme="minorHAnsi"/>
        </w:rPr>
        <w:t xml:space="preserve">przedstawicieli wszystkich pozostałych Wykonawców. </w:t>
      </w:r>
      <w:r w:rsidRPr="00D409E9">
        <w:rPr>
          <w:rFonts w:asciiTheme="minorHAnsi" w:hAnsiTheme="minorHAnsi" w:cstheme="minorHAnsi"/>
          <w:b/>
        </w:rPr>
        <w:t>Pełnomocnictwo należy dołączyć do oferty;</w:t>
      </w:r>
    </w:p>
    <w:p w14:paraId="57FB0BE8" w14:textId="77777777" w:rsidR="00DD76ED" w:rsidRPr="00D409E9" w:rsidRDefault="00DD76ED" w:rsidP="00D409E9">
      <w:pPr>
        <w:numPr>
          <w:ilvl w:val="0"/>
          <w:numId w:val="10"/>
        </w:numPr>
        <w:spacing w:before="120"/>
        <w:ind w:left="714" w:hanging="357"/>
        <w:jc w:val="both"/>
        <w:rPr>
          <w:rFonts w:asciiTheme="minorHAnsi" w:hAnsiTheme="minorHAnsi" w:cstheme="minorHAnsi"/>
        </w:rPr>
      </w:pPr>
      <w:r w:rsidRPr="00D409E9">
        <w:rPr>
          <w:rFonts w:asciiTheme="minorHAnsi" w:hAnsiTheme="minorHAnsi" w:cstheme="minorHAnsi"/>
        </w:rPr>
        <w:t>Wykonawcy wspólnie ubiegający się o udzielenie zamówienia ponoszą solidarną odpowiedzialność za wykonanie umowy i wniesienie zabezpieczenia należytego wykonania umowy;</w:t>
      </w:r>
    </w:p>
    <w:p w14:paraId="5504B0FA" w14:textId="77777777" w:rsidR="00DD76ED" w:rsidRPr="00D409E9" w:rsidRDefault="00DD76ED" w:rsidP="00D409E9">
      <w:pPr>
        <w:numPr>
          <w:ilvl w:val="0"/>
          <w:numId w:val="10"/>
        </w:numPr>
        <w:spacing w:before="120"/>
        <w:ind w:left="714" w:hanging="357"/>
        <w:jc w:val="both"/>
        <w:rPr>
          <w:rFonts w:asciiTheme="minorHAnsi" w:hAnsiTheme="minorHAnsi" w:cstheme="minorHAnsi"/>
        </w:rPr>
      </w:pPr>
      <w:r w:rsidRPr="00D409E9">
        <w:rPr>
          <w:rFonts w:asciiTheme="minorHAnsi" w:hAnsiTheme="minorHAnsi" w:cstheme="minorHAnsi"/>
        </w:rPr>
        <w:t>Oferta musi być podpisana w taki sposób, by wiązała wszystkich Wykonawców występujących wspólnie;</w:t>
      </w:r>
    </w:p>
    <w:p w14:paraId="30063DAA" w14:textId="77777777" w:rsidR="00DD76ED" w:rsidRPr="00D409E9" w:rsidRDefault="00DD76ED" w:rsidP="00D409E9">
      <w:pPr>
        <w:numPr>
          <w:ilvl w:val="0"/>
          <w:numId w:val="10"/>
        </w:numPr>
        <w:spacing w:before="120"/>
        <w:ind w:left="714" w:hanging="357"/>
        <w:jc w:val="both"/>
        <w:rPr>
          <w:rFonts w:asciiTheme="minorHAnsi" w:hAnsiTheme="minorHAnsi" w:cstheme="minorHAnsi"/>
        </w:rPr>
      </w:pPr>
      <w:r w:rsidRPr="00D409E9">
        <w:rPr>
          <w:rFonts w:asciiTheme="minorHAnsi" w:hAnsiTheme="minorHAnsi" w:cstheme="minorHAnsi"/>
        </w:rPr>
        <w:t>Wszelka korespondencja oraz rozliczenia dokonywane będą z Wykonawcą występującym jako pełnomocnik pozostałych (liderem);</w:t>
      </w:r>
    </w:p>
    <w:p w14:paraId="7A786A3C" w14:textId="77777777" w:rsidR="00DD76ED" w:rsidRPr="00D409E9" w:rsidRDefault="00DD76ED" w:rsidP="00D409E9">
      <w:pPr>
        <w:numPr>
          <w:ilvl w:val="0"/>
          <w:numId w:val="10"/>
        </w:numPr>
        <w:spacing w:before="120"/>
        <w:ind w:left="714" w:hanging="357"/>
        <w:jc w:val="both"/>
        <w:rPr>
          <w:rFonts w:asciiTheme="minorHAnsi" w:hAnsiTheme="minorHAnsi" w:cstheme="minorHAnsi"/>
        </w:rPr>
      </w:pPr>
      <w:r w:rsidRPr="00D409E9">
        <w:rPr>
          <w:rFonts w:asciiTheme="minorHAnsi" w:hAnsiTheme="minorHAnsi" w:cstheme="minorHAnsi"/>
        </w:rPr>
        <w:t>Jeżeli została wybrana oferta Wykonawców wspólnie ubiegających się o udzielenie zamówienia, Zamawiający może żądać przed zawarciem umowy w sprawie zamówienia publicznego kopii umowy regulującej współpracę tych Wykonawców;</w:t>
      </w:r>
    </w:p>
    <w:p w14:paraId="78908AF0" w14:textId="77777777" w:rsidR="00DD76ED" w:rsidRPr="00D409E9" w:rsidRDefault="00DD76ED" w:rsidP="00D409E9">
      <w:pPr>
        <w:numPr>
          <w:ilvl w:val="0"/>
          <w:numId w:val="10"/>
        </w:numPr>
        <w:spacing w:before="120"/>
        <w:ind w:left="714" w:hanging="357"/>
        <w:jc w:val="both"/>
        <w:rPr>
          <w:rFonts w:asciiTheme="minorHAnsi" w:hAnsiTheme="minorHAnsi" w:cstheme="minorHAnsi"/>
          <w:spacing w:val="-5"/>
        </w:rPr>
      </w:pPr>
      <w:r w:rsidRPr="00D409E9">
        <w:rPr>
          <w:rFonts w:asciiTheme="minorHAnsi" w:hAnsiTheme="minorHAnsi" w:cstheme="minorHAnsi"/>
        </w:rPr>
        <w:t>Wykonawcy wspólnie ubiegający się o udzielenie zamówienia składają łącznie Formularz ofertowy.</w:t>
      </w:r>
    </w:p>
    <w:p w14:paraId="5C2EFEDD" w14:textId="77777777" w:rsidR="00DD76ED" w:rsidRPr="00D409E9" w:rsidRDefault="00DD76ED" w:rsidP="00D409E9">
      <w:pPr>
        <w:numPr>
          <w:ilvl w:val="0"/>
          <w:numId w:val="10"/>
        </w:numPr>
        <w:spacing w:before="120"/>
        <w:ind w:left="714" w:hanging="357"/>
        <w:jc w:val="both"/>
        <w:rPr>
          <w:rFonts w:asciiTheme="minorHAnsi" w:hAnsiTheme="minorHAnsi" w:cstheme="minorHAnsi"/>
          <w:spacing w:val="-5"/>
        </w:rPr>
      </w:pPr>
      <w:r w:rsidRPr="00D409E9">
        <w:rPr>
          <w:rFonts w:asciiTheme="minorHAnsi" w:hAnsiTheme="minorHAnsi" w:cstheme="minorHAnsi"/>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takim przypadku Wykonawcy wspólnie ubiegający się o udzielenie zamówienia dołączają do oferty oświadczenie, z którego wynika, które usługi wykonają poszczególni Wykonawcy.</w:t>
      </w:r>
    </w:p>
    <w:p w14:paraId="64CEC2F7" w14:textId="77777777" w:rsidR="00DD76ED" w:rsidRPr="00D409E9" w:rsidRDefault="00DD76ED" w:rsidP="00EF3C51">
      <w:pPr>
        <w:numPr>
          <w:ilvl w:val="0"/>
          <w:numId w:val="12"/>
        </w:numPr>
        <w:suppressAutoHyphens/>
        <w:autoSpaceDE w:val="0"/>
        <w:autoSpaceDN w:val="0"/>
        <w:adjustRightInd w:val="0"/>
        <w:spacing w:before="120"/>
        <w:ind w:left="284" w:hanging="284"/>
        <w:jc w:val="both"/>
        <w:rPr>
          <w:rFonts w:asciiTheme="minorHAnsi" w:hAnsiTheme="minorHAnsi" w:cstheme="minorHAnsi"/>
        </w:rPr>
      </w:pPr>
      <w:r w:rsidRPr="00D409E9">
        <w:rPr>
          <w:rFonts w:asciiTheme="minorHAnsi" w:hAnsiTheme="minorHAnsi" w:cstheme="minorHAnsi"/>
        </w:rPr>
        <w:t>Zamawiający odrzuci oferty Wykonawców:</w:t>
      </w:r>
    </w:p>
    <w:p w14:paraId="6B1A5CAA" w14:textId="77777777" w:rsidR="00DD76ED" w:rsidRPr="00D409E9" w:rsidRDefault="00DD76ED" w:rsidP="00D409E9">
      <w:pPr>
        <w:numPr>
          <w:ilvl w:val="0"/>
          <w:numId w:val="9"/>
        </w:numPr>
        <w:autoSpaceDE w:val="0"/>
        <w:autoSpaceDN w:val="0"/>
        <w:adjustRightInd w:val="0"/>
        <w:spacing w:before="120"/>
        <w:jc w:val="both"/>
        <w:rPr>
          <w:rFonts w:asciiTheme="minorHAnsi" w:hAnsiTheme="minorHAnsi" w:cstheme="minorHAnsi"/>
        </w:rPr>
      </w:pPr>
      <w:r w:rsidRPr="00D409E9">
        <w:rPr>
          <w:rFonts w:asciiTheme="minorHAnsi" w:hAnsiTheme="minorHAnsi" w:cstheme="minorHAnsi"/>
        </w:rPr>
        <w:t>którzy nie wykazali spełnienia warunków udziału w postępowaniu, o których mowa w ust. 1 pkt 1.2,</w:t>
      </w:r>
    </w:p>
    <w:p w14:paraId="6D61C4EA" w14:textId="77777777" w:rsidR="00DD76ED" w:rsidRPr="00D409E9" w:rsidRDefault="00DD76ED" w:rsidP="00D409E9">
      <w:pPr>
        <w:numPr>
          <w:ilvl w:val="0"/>
          <w:numId w:val="9"/>
        </w:numPr>
        <w:autoSpaceDE w:val="0"/>
        <w:autoSpaceDN w:val="0"/>
        <w:adjustRightInd w:val="0"/>
        <w:spacing w:before="120"/>
        <w:rPr>
          <w:rFonts w:asciiTheme="minorHAnsi" w:hAnsiTheme="minorHAnsi" w:cstheme="minorHAnsi"/>
        </w:rPr>
      </w:pPr>
      <w:r w:rsidRPr="00D409E9">
        <w:rPr>
          <w:rFonts w:asciiTheme="minorHAnsi" w:hAnsiTheme="minorHAnsi" w:cstheme="minorHAnsi"/>
        </w:rPr>
        <w:t>którzy nie wykażą, że nie zachodzą wobec nich przesłanki określone w ust. 1 pkt 1.1.</w:t>
      </w:r>
    </w:p>
    <w:p w14:paraId="5ACC3938"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9" w:name="_Toc63172500"/>
    </w:p>
    <w:p w14:paraId="67BC0F0E"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10" w:name="_Toc72926359"/>
      <w:bookmarkStart w:id="11" w:name="_Toc100051675"/>
      <w:r w:rsidRPr="00D409E9">
        <w:rPr>
          <w:rFonts w:asciiTheme="minorHAnsi" w:hAnsiTheme="minorHAnsi" w:cstheme="minorHAnsi"/>
          <w:b/>
          <w:bCs/>
          <w:kern w:val="32"/>
          <w:lang w:eastAsia="ar-SA"/>
        </w:rPr>
        <w:t>Rozdział VII. Wykaz podmiotowych środków dowodowych.</w:t>
      </w:r>
      <w:bookmarkEnd w:id="9"/>
      <w:bookmarkEnd w:id="10"/>
      <w:bookmarkEnd w:id="11"/>
    </w:p>
    <w:p w14:paraId="349A73A3" w14:textId="77777777" w:rsidR="00DD76ED" w:rsidRPr="00D409E9" w:rsidRDefault="00DD76ED" w:rsidP="00D409E9">
      <w:pPr>
        <w:widowControl w:val="0"/>
        <w:tabs>
          <w:tab w:val="left" w:pos="544"/>
        </w:tabs>
        <w:spacing w:before="120"/>
        <w:jc w:val="both"/>
        <w:rPr>
          <w:rFonts w:asciiTheme="minorHAnsi" w:hAnsiTheme="minorHAnsi" w:cstheme="minorHAnsi"/>
          <w:lang w:eastAsia="ar-SA"/>
        </w:rPr>
      </w:pPr>
      <w:r w:rsidRPr="00D409E9">
        <w:rPr>
          <w:rFonts w:asciiTheme="minorHAnsi" w:hAnsiTheme="minorHAnsi" w:cstheme="minorHAnsi"/>
          <w:lang w:eastAsia="ar-SA"/>
        </w:rPr>
        <w:t>Zamawiający przed wyborem najkorzystniejszej oferty wezwie wykonawcę, którego oferta została najwyżej oceniona, do złożenia w wyznaczonym terminie, nie krótszym niż 5 dni, aktualnych na dzień złożenia następujących oświadczeń lub dokumentów:</w:t>
      </w:r>
    </w:p>
    <w:p w14:paraId="24530F1B" w14:textId="6E267D90" w:rsidR="00DD76ED" w:rsidRPr="00D409E9" w:rsidRDefault="00DD76ED" w:rsidP="00EF3C51">
      <w:pPr>
        <w:numPr>
          <w:ilvl w:val="0"/>
          <w:numId w:val="17"/>
        </w:numPr>
        <w:autoSpaceDE w:val="0"/>
        <w:autoSpaceDN w:val="0"/>
        <w:adjustRightInd w:val="0"/>
        <w:spacing w:before="120"/>
        <w:jc w:val="both"/>
        <w:rPr>
          <w:rFonts w:asciiTheme="minorHAnsi" w:hAnsiTheme="minorHAnsi" w:cstheme="minorHAnsi"/>
        </w:rPr>
      </w:pPr>
      <w:r w:rsidRPr="00D409E9">
        <w:rPr>
          <w:rFonts w:asciiTheme="minorHAnsi" w:hAnsiTheme="minorHAnsi" w:cstheme="minorHAnsi"/>
        </w:rPr>
        <w:t xml:space="preserve">wykazu usług </w:t>
      </w:r>
      <w:r w:rsidRPr="00D409E9">
        <w:rPr>
          <w:rFonts w:asciiTheme="minorHAnsi" w:hAnsiTheme="minorHAnsi" w:cstheme="minorHAnsi"/>
          <w:u w:val="single"/>
        </w:rPr>
        <w:t xml:space="preserve">(w zakresie wskazanym w rozdz. VI ust. 1 pkt 1.2. </w:t>
      </w:r>
      <w:proofErr w:type="spellStart"/>
      <w:r w:rsidRPr="00D409E9">
        <w:rPr>
          <w:rFonts w:asciiTheme="minorHAnsi" w:hAnsiTheme="minorHAnsi" w:cstheme="minorHAnsi"/>
          <w:u w:val="single"/>
        </w:rPr>
        <w:t>ppkt</w:t>
      </w:r>
      <w:proofErr w:type="spellEnd"/>
      <w:r w:rsidRPr="00D409E9">
        <w:rPr>
          <w:rFonts w:asciiTheme="minorHAnsi" w:hAnsiTheme="minorHAnsi" w:cstheme="minorHAnsi"/>
          <w:u w:val="single"/>
        </w:rPr>
        <w:t xml:space="preserve"> 1 </w:t>
      </w:r>
      <w:r w:rsidR="00CC48C0">
        <w:rPr>
          <w:rFonts w:asciiTheme="minorHAnsi" w:hAnsiTheme="minorHAnsi" w:cstheme="minorHAnsi"/>
          <w:u w:val="single"/>
        </w:rPr>
        <w:t xml:space="preserve">i 2 </w:t>
      </w:r>
      <w:r w:rsidRPr="00D409E9">
        <w:rPr>
          <w:rFonts w:asciiTheme="minorHAnsi" w:hAnsiTheme="minorHAnsi" w:cstheme="minorHAnsi"/>
          <w:u w:val="single"/>
        </w:rPr>
        <w:t>SWZ)</w:t>
      </w:r>
      <w:r w:rsidRPr="00D409E9">
        <w:rPr>
          <w:rFonts w:asciiTheme="minorHAnsi" w:hAnsiTheme="minorHAnsi" w:cstheme="minorHAnsi"/>
        </w:rPr>
        <w:t xml:space="preserve"> wykonanych w okresie ostatnich 3 lat, a jeżeli okres prowadzenia działalności jest krótszy - w tym okresie, wraz z podaniem ich przedmiotu, </w:t>
      </w:r>
      <w:r w:rsidR="00CC48C0" w:rsidRPr="00CC48C0">
        <w:rPr>
          <w:rFonts w:asciiTheme="minorHAnsi" w:hAnsiTheme="minorHAnsi" w:cstheme="minorHAnsi"/>
        </w:rPr>
        <w:t xml:space="preserve">wartości, </w:t>
      </w:r>
      <w:r w:rsidRPr="00D409E9">
        <w:rPr>
          <w:rFonts w:asciiTheme="minorHAnsi" w:hAnsiTheme="minorHAnsi" w:cstheme="minorHAnsi"/>
        </w:rPr>
        <w:t>dat wykonania i podmiotów, na rzecz których usługi zostały wykonane (wg wzoru wskazanego w załączniku nr 3 do SWZ) oraz załączeniem dowodów określających, czy te usługi zostały wykonane należycie, przy czym dowodami, o których mowa, są:</w:t>
      </w:r>
    </w:p>
    <w:p w14:paraId="21773EF3" w14:textId="77777777" w:rsidR="00DD76ED" w:rsidRPr="00D409E9" w:rsidRDefault="00DD76ED" w:rsidP="00EF3C51">
      <w:pPr>
        <w:numPr>
          <w:ilvl w:val="1"/>
          <w:numId w:val="17"/>
        </w:numPr>
        <w:autoSpaceDE w:val="0"/>
        <w:autoSpaceDN w:val="0"/>
        <w:adjustRightInd w:val="0"/>
        <w:spacing w:before="120"/>
        <w:jc w:val="both"/>
        <w:rPr>
          <w:rFonts w:asciiTheme="minorHAnsi" w:hAnsiTheme="minorHAnsi" w:cstheme="minorHAnsi"/>
        </w:rPr>
      </w:pPr>
      <w:r w:rsidRPr="00D409E9">
        <w:rPr>
          <w:rFonts w:asciiTheme="minorHAnsi" w:hAnsiTheme="minorHAnsi" w:cstheme="minorHAnsi"/>
        </w:rPr>
        <w:t xml:space="preserve">referencje bądź inne dokumenty sporządzone przez podmiot, na rzecz którego usługi zostały wykonane, </w:t>
      </w:r>
    </w:p>
    <w:p w14:paraId="16420FCB" w14:textId="77777777" w:rsidR="00C240FD" w:rsidRPr="00D409E9" w:rsidRDefault="00DD76ED" w:rsidP="00EF3C51">
      <w:pPr>
        <w:numPr>
          <w:ilvl w:val="1"/>
          <w:numId w:val="17"/>
        </w:numPr>
        <w:autoSpaceDE w:val="0"/>
        <w:autoSpaceDN w:val="0"/>
        <w:adjustRightInd w:val="0"/>
        <w:spacing w:before="120"/>
        <w:jc w:val="both"/>
        <w:rPr>
          <w:rFonts w:asciiTheme="minorHAnsi" w:hAnsiTheme="minorHAnsi" w:cstheme="minorHAnsi"/>
        </w:rPr>
      </w:pPr>
      <w:r w:rsidRPr="00D409E9">
        <w:rPr>
          <w:rFonts w:asciiTheme="minorHAnsi" w:hAnsiTheme="minorHAnsi" w:cstheme="minorHAnsi"/>
        </w:rPr>
        <w:t>a jeżeli wykonawca z przyczyn niezależnych od niego nie jest w stanie uzyskać tych dokumentów - oświadczenie wykonawcy;</w:t>
      </w:r>
    </w:p>
    <w:p w14:paraId="400F42FF" w14:textId="3DA8D6A3" w:rsidR="00C240FD" w:rsidRPr="00D409E9" w:rsidRDefault="00C240FD" w:rsidP="00EF3C51">
      <w:pPr>
        <w:pStyle w:val="Akapitzlist"/>
        <w:numPr>
          <w:ilvl w:val="0"/>
          <w:numId w:val="17"/>
        </w:numPr>
        <w:autoSpaceDE w:val="0"/>
        <w:autoSpaceDN w:val="0"/>
        <w:adjustRightInd w:val="0"/>
        <w:spacing w:before="120"/>
        <w:jc w:val="both"/>
        <w:rPr>
          <w:rFonts w:asciiTheme="minorHAnsi" w:hAnsiTheme="minorHAnsi" w:cstheme="minorHAnsi"/>
        </w:rPr>
      </w:pPr>
      <w:r w:rsidRPr="00D409E9">
        <w:rPr>
          <w:rFonts w:asciiTheme="minorHAnsi" w:hAnsiTheme="minorHAnsi" w:cstheme="minorHAnsi"/>
        </w:rPr>
        <w:t xml:space="preserve">wykazu osób (w zakresie wskazanym w rozdz. VI ust. 1 pkt 1.2. </w:t>
      </w:r>
      <w:proofErr w:type="spellStart"/>
      <w:r w:rsidRPr="00D409E9">
        <w:rPr>
          <w:rFonts w:asciiTheme="minorHAnsi" w:hAnsiTheme="minorHAnsi" w:cstheme="minorHAnsi"/>
        </w:rPr>
        <w:t>ppkt</w:t>
      </w:r>
      <w:proofErr w:type="spellEnd"/>
      <w:r w:rsidRPr="00D409E9">
        <w:rPr>
          <w:rFonts w:asciiTheme="minorHAnsi" w:hAnsiTheme="minorHAnsi" w:cstheme="minorHAnsi"/>
        </w:rPr>
        <w:t xml:space="preserve"> </w:t>
      </w:r>
      <w:r w:rsidR="00CC48C0">
        <w:rPr>
          <w:rFonts w:asciiTheme="minorHAnsi" w:hAnsiTheme="minorHAnsi" w:cstheme="minorHAnsi"/>
        </w:rPr>
        <w:t>3</w:t>
      </w:r>
      <w:r w:rsidRPr="00D409E9">
        <w:rPr>
          <w:rFonts w:asciiTheme="minorHAnsi" w:hAnsiTheme="minorHAnsi" w:cstheme="minorHAnsi"/>
        </w:rPr>
        <w:t xml:space="preserve"> SWZ), skierowanych przez wykonawcę do realizacji zamówienia publicznego, wraz z informacjami na temat ich doświadczenia niezbędnego do wykonania zamówienia publicznego, a także zakresu </w:t>
      </w:r>
      <w:r w:rsidRPr="00D409E9">
        <w:rPr>
          <w:rFonts w:asciiTheme="minorHAnsi" w:hAnsiTheme="minorHAnsi" w:cstheme="minorHAnsi"/>
        </w:rPr>
        <w:lastRenderedPageBreak/>
        <w:t>wykonywanych przez nie czynności oraz informacją o podstawie do dysponowania tymi osobami (według wzoru stanowiącego Załącznik nr 4 do SWZ).</w:t>
      </w:r>
    </w:p>
    <w:p w14:paraId="28563172" w14:textId="31590B32" w:rsidR="00DD76ED" w:rsidRPr="00D409E9" w:rsidRDefault="00DD76ED" w:rsidP="00EF3C51">
      <w:pPr>
        <w:numPr>
          <w:ilvl w:val="0"/>
          <w:numId w:val="17"/>
        </w:numPr>
        <w:autoSpaceDE w:val="0"/>
        <w:autoSpaceDN w:val="0"/>
        <w:adjustRightInd w:val="0"/>
        <w:spacing w:before="120"/>
        <w:jc w:val="both"/>
        <w:rPr>
          <w:rFonts w:asciiTheme="minorHAnsi" w:hAnsiTheme="minorHAnsi" w:cstheme="minorHAnsi"/>
        </w:rPr>
      </w:pPr>
      <w:r w:rsidRPr="00D409E9">
        <w:rPr>
          <w:rFonts w:asciiTheme="minorHAnsi" w:hAnsiTheme="minorHAnsi" w:cstheme="minorHAnsi"/>
        </w:rPr>
        <w:t>dokumentów dotyczących podmiotu udostępniającego zasoby na zasadach określonych w art. 118 ustawy, w celu wykazania spełnienia w zakresie, w jakim Wykonawca powołuje się na jego zasoby, warunków udziału w postępowaniu – jeżeli wykonawca polega na zasobach podmiotu trzeciego.</w:t>
      </w:r>
    </w:p>
    <w:p w14:paraId="0DB3A867" w14:textId="77777777" w:rsidR="00DD76ED" w:rsidRPr="00D409E9" w:rsidRDefault="00DD76ED" w:rsidP="00D409E9">
      <w:pPr>
        <w:keepNext/>
        <w:spacing w:before="120"/>
        <w:jc w:val="both"/>
        <w:outlineLvl w:val="0"/>
        <w:rPr>
          <w:rFonts w:asciiTheme="minorHAnsi" w:hAnsiTheme="minorHAnsi" w:cstheme="minorHAnsi"/>
          <w:b/>
          <w:bCs/>
          <w:kern w:val="32"/>
          <w:lang w:eastAsia="ar-SA"/>
        </w:rPr>
      </w:pPr>
    </w:p>
    <w:p w14:paraId="40501D8F" w14:textId="77777777" w:rsidR="00DD76ED" w:rsidRPr="00D409E9" w:rsidRDefault="00DD76ED" w:rsidP="00D409E9">
      <w:pPr>
        <w:keepNext/>
        <w:spacing w:before="120"/>
        <w:jc w:val="both"/>
        <w:outlineLvl w:val="0"/>
        <w:rPr>
          <w:rFonts w:asciiTheme="minorHAnsi" w:hAnsiTheme="minorHAnsi" w:cstheme="minorHAnsi"/>
          <w:b/>
          <w:bCs/>
          <w:kern w:val="32"/>
          <w:lang w:eastAsia="ar-SA"/>
        </w:rPr>
      </w:pPr>
      <w:bookmarkStart w:id="12" w:name="_Toc100051676"/>
      <w:r w:rsidRPr="00D409E9">
        <w:rPr>
          <w:rFonts w:asciiTheme="minorHAnsi" w:hAnsiTheme="minorHAnsi" w:cstheme="minorHAnsi"/>
          <w:b/>
          <w:bCs/>
          <w:kern w:val="32"/>
          <w:lang w:eastAsia="ar-SA"/>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bookmarkEnd w:id="12"/>
      <w:r w:rsidRPr="00D409E9">
        <w:rPr>
          <w:rFonts w:asciiTheme="minorHAnsi" w:hAnsiTheme="minorHAnsi" w:cstheme="minorHAnsi"/>
          <w:b/>
          <w:bCs/>
          <w:kern w:val="32"/>
          <w:lang w:eastAsia="ar-SA"/>
        </w:rPr>
        <w:t xml:space="preserve"> </w:t>
      </w:r>
    </w:p>
    <w:p w14:paraId="6B9A59FF" w14:textId="77777777" w:rsidR="00CC48C0" w:rsidRPr="00CC48C0" w:rsidRDefault="00CC48C0" w:rsidP="00CC48C0">
      <w:pPr>
        <w:widowControl w:val="0"/>
        <w:numPr>
          <w:ilvl w:val="0"/>
          <w:numId w:val="6"/>
        </w:numPr>
        <w:suppressAutoHyphens/>
        <w:autoSpaceDE w:val="0"/>
        <w:spacing w:before="120"/>
        <w:ind w:left="284" w:hanging="284"/>
        <w:jc w:val="both"/>
        <w:rPr>
          <w:rFonts w:asciiTheme="minorHAnsi" w:eastAsia="Calibri" w:hAnsiTheme="minorHAnsi" w:cstheme="minorHAnsi"/>
          <w:bCs/>
        </w:rPr>
      </w:pPr>
      <w:r w:rsidRPr="00CC48C0">
        <w:rPr>
          <w:rFonts w:asciiTheme="minorHAnsi" w:eastAsia="Calibri" w:hAnsiTheme="minorHAnsi" w:cstheme="minorHAnsi"/>
          <w:bCs/>
        </w:rPr>
        <w:t xml:space="preserve">Komunikacja między Zamawiającym, a Wykonawcami odbywać się będzie drogą elektroniczną przy użyciu platformy zakupowej  </w:t>
      </w:r>
      <w:hyperlink r:id="rId34" w:history="1">
        <w:r w:rsidRPr="00CC48C0">
          <w:rPr>
            <w:rFonts w:asciiTheme="minorHAnsi" w:eastAsia="Calibri" w:hAnsiTheme="minorHAnsi" w:cstheme="minorHAnsi"/>
            <w:bCs/>
          </w:rPr>
          <w:t>https://platformazakupowa.pl/pn/wsp_bilikiewicz</w:t>
        </w:r>
      </w:hyperlink>
      <w:r w:rsidRPr="00CC48C0">
        <w:rPr>
          <w:rFonts w:asciiTheme="minorHAnsi" w:eastAsia="Calibri" w:hAnsiTheme="minorHAnsi" w:cstheme="minorHAnsi"/>
          <w:bCs/>
        </w:rPr>
        <w:t xml:space="preserve"> </w:t>
      </w:r>
    </w:p>
    <w:p w14:paraId="1B7B89F8" w14:textId="77777777" w:rsidR="00CC48C0" w:rsidRPr="00CC48C0" w:rsidRDefault="00CC48C0" w:rsidP="00CC48C0">
      <w:pPr>
        <w:widowControl w:val="0"/>
        <w:numPr>
          <w:ilvl w:val="0"/>
          <w:numId w:val="6"/>
        </w:numPr>
        <w:suppressAutoHyphens/>
        <w:autoSpaceDE w:val="0"/>
        <w:spacing w:before="120"/>
        <w:ind w:left="284" w:hanging="284"/>
        <w:jc w:val="both"/>
        <w:rPr>
          <w:rFonts w:asciiTheme="minorHAnsi" w:eastAsia="Calibri" w:hAnsiTheme="minorHAnsi" w:cstheme="minorHAnsi"/>
          <w:bCs/>
        </w:rPr>
      </w:pPr>
      <w:r w:rsidRPr="00CC48C0">
        <w:rPr>
          <w:rFonts w:asciiTheme="minorHAnsi" w:eastAsia="Calibri" w:hAnsiTheme="minorHAnsi" w:cstheme="minorHAnsi"/>
          <w:bCs/>
        </w:rPr>
        <w:t>Komunikacja między Zamawiającym a Wykonawcami, w tym wszelkie oświadczenia, wnioski, zawiadomienia oraz informacje, przekazywane winny być za pośrednictwem Platformy zakupowej za pomocą formularza „Wyślij wiadomość do zamawiającego”.</w:t>
      </w:r>
    </w:p>
    <w:p w14:paraId="6D68AC28" w14:textId="77777777" w:rsidR="00CC48C0" w:rsidRPr="00CC48C0" w:rsidRDefault="00CC48C0" w:rsidP="00CC48C0">
      <w:pPr>
        <w:widowControl w:val="0"/>
        <w:numPr>
          <w:ilvl w:val="0"/>
          <w:numId w:val="6"/>
        </w:numPr>
        <w:suppressAutoHyphens/>
        <w:autoSpaceDE w:val="0"/>
        <w:spacing w:before="120"/>
        <w:ind w:left="284" w:hanging="284"/>
        <w:jc w:val="both"/>
        <w:rPr>
          <w:rFonts w:asciiTheme="minorHAnsi" w:eastAsia="Calibri" w:hAnsiTheme="minorHAnsi" w:cstheme="minorHAnsi"/>
          <w:bCs/>
        </w:rPr>
      </w:pPr>
      <w:r w:rsidRPr="00CC48C0">
        <w:rPr>
          <w:rFonts w:asciiTheme="minorHAnsi" w:eastAsia="Calibri" w:hAnsiTheme="minorHAnsi" w:cstheme="minorHAnsi"/>
          <w:bCs/>
        </w:rPr>
        <w:t xml:space="preserve">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p>
    <w:p w14:paraId="4524EDA9" w14:textId="77777777" w:rsidR="00CC48C0" w:rsidRPr="00CC48C0" w:rsidRDefault="00CC48C0" w:rsidP="00CC48C0">
      <w:pPr>
        <w:widowControl w:val="0"/>
        <w:numPr>
          <w:ilvl w:val="0"/>
          <w:numId w:val="6"/>
        </w:numPr>
        <w:suppressAutoHyphens/>
        <w:autoSpaceDE w:val="0"/>
        <w:spacing w:before="120"/>
        <w:ind w:left="284" w:hanging="284"/>
        <w:jc w:val="both"/>
        <w:rPr>
          <w:rFonts w:asciiTheme="minorHAnsi" w:eastAsia="Calibri" w:hAnsiTheme="minorHAnsi" w:cstheme="minorHAnsi"/>
          <w:bCs/>
        </w:rPr>
      </w:pPr>
      <w:r w:rsidRPr="00CC48C0">
        <w:rPr>
          <w:rFonts w:asciiTheme="minorHAnsi" w:eastAsia="Calibri" w:hAnsiTheme="minorHAnsi" w:cstheme="minorHAnsi"/>
          <w:bCs/>
        </w:rPr>
        <w:t xml:space="preserve">Zamawiający będzie przekazywał Wykonawcom informacje elektronicznie za pośrednictwem Platformy zakupowej. Informacje, zawiadomienia, zmiany, odpowiedzi - Zamawiający będzie zamieszczał na Platformie zakupowej. Korespondencja, której zgodnie z obowiązującymi przepisami adresatem jest konkretny wykonawca, będzie przekazywana elektronicznie za pośrednictwem Platformy zakupowej do konkretnego Wykonawcy na adres e-mail wskazany w ofercie. </w:t>
      </w:r>
    </w:p>
    <w:p w14:paraId="34BE5226" w14:textId="77777777" w:rsidR="00CC48C0" w:rsidRPr="00CC48C0" w:rsidRDefault="00CC48C0" w:rsidP="00CC48C0">
      <w:pPr>
        <w:widowControl w:val="0"/>
        <w:numPr>
          <w:ilvl w:val="0"/>
          <w:numId w:val="6"/>
        </w:numPr>
        <w:suppressAutoHyphens/>
        <w:autoSpaceDE w:val="0"/>
        <w:spacing w:before="120"/>
        <w:ind w:left="284" w:hanging="284"/>
        <w:jc w:val="both"/>
        <w:rPr>
          <w:rFonts w:asciiTheme="minorHAnsi" w:eastAsia="Calibri" w:hAnsiTheme="minorHAnsi" w:cstheme="minorHAnsi"/>
          <w:bCs/>
        </w:rPr>
      </w:pPr>
      <w:r w:rsidRPr="00CC48C0">
        <w:rPr>
          <w:rFonts w:asciiTheme="minorHAnsi" w:eastAsia="Calibri" w:hAnsiTheme="minorHAnsi" w:cstheme="minorHAnsi"/>
          <w:bCs/>
        </w:rPr>
        <w:t>Wykonawca jako podmiot profesjonalny ma obowiązek sprawdzania poczty elektronicznej zgodniej z adresem e-mail podanym w ofercie (uwaga na folder SPAM/Śmieci), komunikatów i wiadomości bezpośrednio na Platformie zakupowej przesłanych przez zamawiającego</w:t>
      </w:r>
    </w:p>
    <w:p w14:paraId="046248E9" w14:textId="77777777" w:rsidR="00CC48C0" w:rsidRPr="00CC48C0" w:rsidRDefault="00CC48C0" w:rsidP="00CC48C0">
      <w:pPr>
        <w:widowControl w:val="0"/>
        <w:numPr>
          <w:ilvl w:val="0"/>
          <w:numId w:val="6"/>
        </w:numPr>
        <w:suppressAutoHyphens/>
        <w:autoSpaceDE w:val="0"/>
        <w:spacing w:before="120"/>
        <w:ind w:left="284" w:hanging="284"/>
        <w:jc w:val="both"/>
        <w:rPr>
          <w:rFonts w:asciiTheme="minorHAnsi" w:eastAsia="Calibri" w:hAnsiTheme="minorHAnsi" w:cstheme="minorHAnsi"/>
          <w:bCs/>
        </w:rPr>
      </w:pPr>
      <w:r w:rsidRPr="00CC48C0">
        <w:rPr>
          <w:rFonts w:asciiTheme="minorHAnsi" w:eastAsia="Calibri" w:hAnsiTheme="minorHAnsi" w:cstheme="minorHAnsi"/>
          <w:bCs/>
        </w:rPr>
        <w:t xml:space="preserve">Zamawiający informuje, że instrukcje korzystania z Platformy dotyczące w szczególności logowania, składania wniosków o wyjaśnienie treści SWZ, składania ofert, odbierani dokumentów elektronicznych, zmiana lub wycofanie oferty oraz innych czynności podejmowanych w niniejszym postępowaniu przy użyciu Platformy znajdują się w zakładce „Instrukcje dla Wykonawców” na stronie internetowej pod adresem: </w:t>
      </w:r>
      <w:hyperlink r:id="rId35" w:history="1">
        <w:r w:rsidRPr="00CC48C0">
          <w:rPr>
            <w:rFonts w:asciiTheme="minorHAnsi" w:eastAsia="Calibri" w:hAnsiTheme="minorHAnsi" w:cstheme="minorHAnsi"/>
            <w:bCs/>
          </w:rPr>
          <w:t>https://platformazakupowa.pl/strona/45-instrukcje</w:t>
        </w:r>
      </w:hyperlink>
    </w:p>
    <w:p w14:paraId="4993C299" w14:textId="1A97D384" w:rsidR="00CC48C0" w:rsidRPr="00CC48C0" w:rsidRDefault="00CC48C0" w:rsidP="00CC48C0">
      <w:pPr>
        <w:widowControl w:val="0"/>
        <w:numPr>
          <w:ilvl w:val="0"/>
          <w:numId w:val="6"/>
        </w:numPr>
        <w:suppressAutoHyphens/>
        <w:autoSpaceDE w:val="0"/>
        <w:spacing w:before="120"/>
        <w:ind w:left="284" w:hanging="284"/>
        <w:jc w:val="both"/>
        <w:rPr>
          <w:rFonts w:asciiTheme="minorHAnsi" w:eastAsia="Calibri" w:hAnsiTheme="minorHAnsi" w:cstheme="minorHAnsi"/>
          <w:bCs/>
        </w:rPr>
      </w:pPr>
      <w:r w:rsidRPr="00CC48C0">
        <w:rPr>
          <w:rFonts w:asciiTheme="minorHAnsi" w:eastAsia="Calibri" w:hAnsiTheme="minorHAnsi" w:cstheme="minorHAnsi"/>
          <w:bCs/>
        </w:rPr>
        <w:t xml:space="preserve">Formaty plików wykorzystywanych przez wykonawców powinny być zgodne z </w:t>
      </w:r>
      <w:r w:rsidR="00E84F8B" w:rsidRPr="00D409E9">
        <w:rPr>
          <w:rFonts w:asciiTheme="minorHAnsi" w:eastAsia="Calibri" w:hAnsiTheme="minorHAnsi" w:cstheme="minorHAnsi"/>
          <w:bCs/>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 zwane dalej „Rozporządzeniem"</w:t>
      </w:r>
      <w:r w:rsidRPr="00CC48C0">
        <w:rPr>
          <w:rFonts w:asciiTheme="minorHAnsi" w:eastAsia="Calibri" w:hAnsiTheme="minorHAnsi" w:cstheme="minorHAnsi"/>
          <w:bCs/>
        </w:rPr>
        <w:t xml:space="preserve">. </w:t>
      </w:r>
    </w:p>
    <w:p w14:paraId="449D4B03" w14:textId="77777777" w:rsidR="00CC48C0" w:rsidRPr="00CC48C0" w:rsidRDefault="00CC48C0" w:rsidP="00CC48C0">
      <w:pPr>
        <w:widowControl w:val="0"/>
        <w:numPr>
          <w:ilvl w:val="0"/>
          <w:numId w:val="6"/>
        </w:numPr>
        <w:suppressAutoHyphens/>
        <w:autoSpaceDE w:val="0"/>
        <w:spacing w:before="120"/>
        <w:ind w:left="284" w:hanging="284"/>
        <w:jc w:val="both"/>
        <w:rPr>
          <w:rFonts w:asciiTheme="minorHAnsi" w:eastAsia="Calibri" w:hAnsiTheme="minorHAnsi" w:cstheme="minorHAnsi"/>
          <w:bCs/>
        </w:rPr>
      </w:pPr>
      <w:r w:rsidRPr="00CC48C0">
        <w:rPr>
          <w:rFonts w:asciiTheme="minorHAnsi" w:eastAsia="Calibri" w:hAnsiTheme="minorHAnsi" w:cstheme="minorHAnsi"/>
          <w:bCs/>
        </w:rPr>
        <w:t xml:space="preserve">Zalecenia: </w:t>
      </w:r>
    </w:p>
    <w:p w14:paraId="61538D5A"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a) Zamawiający rekomenduje wykorzystanie formatów: .pdf .</w:t>
      </w:r>
      <w:proofErr w:type="spellStart"/>
      <w:r w:rsidRPr="00CC48C0">
        <w:rPr>
          <w:rFonts w:asciiTheme="minorHAnsi" w:eastAsia="Calibri" w:hAnsiTheme="minorHAnsi" w:cstheme="minorHAnsi"/>
          <w:bCs/>
        </w:rPr>
        <w:t>doc</w:t>
      </w:r>
      <w:proofErr w:type="spellEnd"/>
      <w:r w:rsidRPr="00CC48C0">
        <w:rPr>
          <w:rFonts w:asciiTheme="minorHAnsi" w:eastAsia="Calibri" w:hAnsiTheme="minorHAnsi" w:cstheme="minorHAnsi"/>
          <w:bCs/>
        </w:rPr>
        <w:t xml:space="preserve"> .xls .jpg (.</w:t>
      </w:r>
      <w:proofErr w:type="spellStart"/>
      <w:r w:rsidRPr="00CC48C0">
        <w:rPr>
          <w:rFonts w:asciiTheme="minorHAnsi" w:eastAsia="Calibri" w:hAnsiTheme="minorHAnsi" w:cstheme="minorHAnsi"/>
          <w:bCs/>
        </w:rPr>
        <w:t>jpeg</w:t>
      </w:r>
      <w:proofErr w:type="spellEnd"/>
      <w:r w:rsidRPr="00CC48C0">
        <w:rPr>
          <w:rFonts w:asciiTheme="minorHAnsi" w:eastAsia="Calibri" w:hAnsiTheme="minorHAnsi" w:cstheme="minorHAnsi"/>
          <w:bCs/>
        </w:rPr>
        <w:t xml:space="preserve">) ze szczególnym wskazaniem na .pdf </w:t>
      </w:r>
    </w:p>
    <w:p w14:paraId="5D6298AD"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 xml:space="preserve">b) W celu ewentualnej kompresji danych Zamawiający rekomenduje wykorzystanie jednego z formatów: − .zip − .7Z </w:t>
      </w:r>
    </w:p>
    <w:p w14:paraId="2A87FCAA"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lastRenderedPageBreak/>
        <w:t xml:space="preserve">c) Zamawiający zwraca uwagę na ograniczenia wielkości plików podpisywanych profilem zaufanym, który wynosi max 10MB, oraz na ograniczenie wielkości plików podpisywanych w aplikacji </w:t>
      </w:r>
      <w:proofErr w:type="spellStart"/>
      <w:r w:rsidRPr="00CC48C0">
        <w:rPr>
          <w:rFonts w:asciiTheme="minorHAnsi" w:eastAsia="Calibri" w:hAnsiTheme="minorHAnsi" w:cstheme="minorHAnsi"/>
          <w:bCs/>
        </w:rPr>
        <w:t>eDoApp</w:t>
      </w:r>
      <w:proofErr w:type="spellEnd"/>
      <w:r w:rsidRPr="00CC48C0">
        <w:rPr>
          <w:rFonts w:asciiTheme="minorHAnsi" w:eastAsia="Calibri" w:hAnsiTheme="minorHAnsi" w:cstheme="minorHAnsi"/>
          <w:bCs/>
        </w:rPr>
        <w:t xml:space="preserve"> służącej do składania podpisu osobistego, który wynosi max 5MB. </w:t>
      </w:r>
    </w:p>
    <w:p w14:paraId="3DF4DB1A"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 xml:space="preserve">d)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C48C0">
        <w:rPr>
          <w:rFonts w:asciiTheme="minorHAnsi" w:eastAsia="Calibri" w:hAnsiTheme="minorHAnsi" w:cstheme="minorHAnsi"/>
          <w:bCs/>
        </w:rPr>
        <w:t>PAdES</w:t>
      </w:r>
      <w:proofErr w:type="spellEnd"/>
      <w:r w:rsidRPr="00CC48C0">
        <w:rPr>
          <w:rFonts w:asciiTheme="minorHAnsi" w:eastAsia="Calibri" w:hAnsiTheme="minorHAnsi" w:cstheme="minorHAnsi"/>
          <w:bCs/>
        </w:rPr>
        <w:t xml:space="preserve">. </w:t>
      </w:r>
    </w:p>
    <w:p w14:paraId="75864A03"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 xml:space="preserve">e) Pliki w innych formatach niż PDF zaleca się opatrzyć zewnętrznym podpisem </w:t>
      </w:r>
      <w:proofErr w:type="spellStart"/>
      <w:r w:rsidRPr="00CC48C0">
        <w:rPr>
          <w:rFonts w:asciiTheme="minorHAnsi" w:eastAsia="Calibri" w:hAnsiTheme="minorHAnsi" w:cstheme="minorHAnsi"/>
          <w:bCs/>
        </w:rPr>
        <w:t>XAdES</w:t>
      </w:r>
      <w:proofErr w:type="spellEnd"/>
      <w:r w:rsidRPr="00CC48C0">
        <w:rPr>
          <w:rFonts w:asciiTheme="minorHAnsi" w:eastAsia="Calibri" w:hAnsiTheme="minorHAnsi" w:cstheme="minorHAnsi"/>
          <w:bCs/>
        </w:rPr>
        <w:t xml:space="preserve">. Wykonawca powinien pamiętać, aby plik z podpisem przekazywać łącznie z dokumentem podpisywanym. </w:t>
      </w:r>
    </w:p>
    <w:p w14:paraId="3BD23F90"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 xml:space="preserve">f) Zamawiający zaleca, aby w przypadku podpisywania pliku przez kilka osób, stosować podpisy tego samego rodzaju. Podpisywanie różnymi rodzajami podpisów np. osobistym i kwalifikowanym może doprowadzić do problemów w weryfikacji plików. </w:t>
      </w:r>
    </w:p>
    <w:p w14:paraId="0BDD5580"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 xml:space="preserve">g) Zamawiający zaleca, aby Wykonawca z odpowiednim wyprzedzeniem przetestował możliwość prawidłowego wykorzystania wybranej metody podpisania plików oferty. </w:t>
      </w:r>
    </w:p>
    <w:p w14:paraId="4525CF57"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 xml:space="preserve">h) Jeśli Wykonawca pakuje dokumenty np. w plik ZIP zalecamy wcześniejsze podpisanie każdego ze skompresowanych plików. </w:t>
      </w:r>
    </w:p>
    <w:p w14:paraId="56900D27" w14:textId="77777777" w:rsidR="00CC48C0" w:rsidRPr="00CC48C0" w:rsidRDefault="00CC48C0" w:rsidP="00CC48C0">
      <w:pPr>
        <w:widowControl w:val="0"/>
        <w:numPr>
          <w:ilvl w:val="0"/>
          <w:numId w:val="6"/>
        </w:numPr>
        <w:suppressAutoHyphens/>
        <w:autoSpaceDE w:val="0"/>
        <w:spacing w:before="120"/>
        <w:ind w:left="284" w:hanging="284"/>
        <w:jc w:val="both"/>
        <w:rPr>
          <w:rFonts w:asciiTheme="minorHAnsi" w:eastAsia="Calibri" w:hAnsiTheme="minorHAnsi" w:cstheme="minorHAnsi"/>
          <w:bCs/>
        </w:rPr>
      </w:pPr>
      <w:r w:rsidRPr="00CC48C0">
        <w:rPr>
          <w:rFonts w:asciiTheme="minorHAnsi" w:eastAsia="Calibri" w:hAnsiTheme="minorHAnsi" w:cstheme="minorHAnsi"/>
          <w:bCs/>
        </w:rPr>
        <w:t xml:space="preserve">Zamawiający określa niezbędne wymagania techniczne umożliwiające pracę na platformie https://platformazakupowa.pl tj. </w:t>
      </w:r>
    </w:p>
    <w:p w14:paraId="6F55751F"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 xml:space="preserve">a) stały dostęp do sieci Internet o gwarantowanej przepustowości nie mniejszej niż 512 </w:t>
      </w:r>
      <w:proofErr w:type="spellStart"/>
      <w:r w:rsidRPr="00CC48C0">
        <w:rPr>
          <w:rFonts w:asciiTheme="minorHAnsi" w:eastAsia="Calibri" w:hAnsiTheme="minorHAnsi" w:cstheme="minorHAnsi"/>
          <w:bCs/>
        </w:rPr>
        <w:t>kb</w:t>
      </w:r>
      <w:proofErr w:type="spellEnd"/>
      <w:r w:rsidRPr="00CC48C0">
        <w:rPr>
          <w:rFonts w:asciiTheme="minorHAnsi" w:eastAsia="Calibri" w:hAnsiTheme="minorHAnsi" w:cstheme="minorHAnsi"/>
          <w:bCs/>
        </w:rPr>
        <w:t xml:space="preserve">/s, </w:t>
      </w:r>
    </w:p>
    <w:p w14:paraId="3C7B0BF1"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 xml:space="preserve">b) komputer klasy PC lub MAC o następującej konfiguracji: pamięć min. 2 GB Ram, procesor Intel IV 2 GHZ lub jego nowsza wersja, jeden z systemów operacyjnych - MS Windows 7, Mac Os x 10 4, Linux, lub ich nowsze wersje, </w:t>
      </w:r>
    </w:p>
    <w:p w14:paraId="5785E2C2"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 xml:space="preserve">c) zainstalowana dowolna przeglądarka internetowa, w przypadku Internet Explorer minimalnie wersja 10 0, </w:t>
      </w:r>
    </w:p>
    <w:p w14:paraId="46590DE2"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 xml:space="preserve">d) włączona obsługa JavaScript, </w:t>
      </w:r>
    </w:p>
    <w:p w14:paraId="61767609"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 xml:space="preserve">e) zainstalowany program Adobe </w:t>
      </w:r>
      <w:proofErr w:type="spellStart"/>
      <w:r w:rsidRPr="00CC48C0">
        <w:rPr>
          <w:rFonts w:asciiTheme="minorHAnsi" w:eastAsia="Calibri" w:hAnsiTheme="minorHAnsi" w:cstheme="minorHAnsi"/>
          <w:bCs/>
        </w:rPr>
        <w:t>Acrobat</w:t>
      </w:r>
      <w:proofErr w:type="spellEnd"/>
      <w:r w:rsidRPr="00CC48C0">
        <w:rPr>
          <w:rFonts w:asciiTheme="minorHAnsi" w:eastAsia="Calibri" w:hAnsiTheme="minorHAnsi" w:cstheme="minorHAnsi"/>
          <w:bCs/>
        </w:rPr>
        <w:t xml:space="preserve"> Reader lub inny obsługujący format plików .pdf, </w:t>
      </w:r>
    </w:p>
    <w:p w14:paraId="189B166E"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 xml:space="preserve">f) Platforma działa według standardu przyjętego w komunikacji sieciowej - kodowanie UTF8, </w:t>
      </w:r>
    </w:p>
    <w:p w14:paraId="10B847AA"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g) oznaczenie czasu odbioru danych przez platformę zakupową stanowi datę oraz dokładny czas (</w:t>
      </w:r>
      <w:proofErr w:type="spellStart"/>
      <w:r w:rsidRPr="00CC48C0">
        <w:rPr>
          <w:rFonts w:asciiTheme="minorHAnsi" w:eastAsia="Calibri" w:hAnsiTheme="minorHAnsi" w:cstheme="minorHAnsi"/>
          <w:bCs/>
        </w:rPr>
        <w:t>hh:mm:ss</w:t>
      </w:r>
      <w:proofErr w:type="spellEnd"/>
      <w:r w:rsidRPr="00CC48C0">
        <w:rPr>
          <w:rFonts w:asciiTheme="minorHAnsi" w:eastAsia="Calibri" w:hAnsiTheme="minorHAnsi" w:cstheme="minorHAnsi"/>
          <w:bCs/>
        </w:rPr>
        <w:t xml:space="preserve">) generowany wg. czasu lokalnego serwera synchronizowanego z zegarem Głównego Urzędu Miar. </w:t>
      </w:r>
    </w:p>
    <w:p w14:paraId="08A20619" w14:textId="77777777" w:rsidR="00CC48C0" w:rsidRPr="00CC48C0" w:rsidRDefault="00CC48C0" w:rsidP="00CC48C0">
      <w:pPr>
        <w:widowControl w:val="0"/>
        <w:numPr>
          <w:ilvl w:val="0"/>
          <w:numId w:val="6"/>
        </w:numPr>
        <w:suppressAutoHyphens/>
        <w:autoSpaceDE w:val="0"/>
        <w:spacing w:before="120"/>
        <w:ind w:left="284" w:hanging="284"/>
        <w:jc w:val="both"/>
        <w:rPr>
          <w:rFonts w:asciiTheme="minorHAnsi" w:eastAsia="Calibri" w:hAnsiTheme="minorHAnsi" w:cstheme="minorHAnsi"/>
          <w:bCs/>
        </w:rPr>
      </w:pPr>
      <w:r w:rsidRPr="00CC48C0">
        <w:rPr>
          <w:rFonts w:asciiTheme="minorHAnsi" w:eastAsia="Calibri" w:hAnsiTheme="minorHAnsi" w:cstheme="minorHAnsi"/>
          <w:bCs/>
        </w:rPr>
        <w:t>Wykonawca, przystępując do niniejszego postępowania o udzielenie zamówienia publicznego:</w:t>
      </w:r>
    </w:p>
    <w:p w14:paraId="4AD0AF8B"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a) akceptuje warunki korzystania z platformazakupowa.pl określone w Regulaminie zamieszczonym na stronie internetowej pod linkiem w zakładce „Regulamin” oraz uznaje go za wiążący,</w:t>
      </w:r>
    </w:p>
    <w:p w14:paraId="42EB45C2"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 xml:space="preserve">b) zapoznał i stosuje się do Instrukcji składania ofert/wniosków dostępnej pod linkiem: </w:t>
      </w:r>
      <w:hyperlink r:id="rId36" w:history="1">
        <w:r w:rsidRPr="00CC48C0">
          <w:rPr>
            <w:rFonts w:asciiTheme="minorHAnsi" w:eastAsia="Calibri" w:hAnsiTheme="minorHAnsi" w:cstheme="minorHAnsi"/>
            <w:bCs/>
          </w:rPr>
          <w:t>https://platformazakupowa.pl/strona/45-instrukcje</w:t>
        </w:r>
      </w:hyperlink>
    </w:p>
    <w:p w14:paraId="700F2B38" w14:textId="77777777" w:rsidR="00DD76ED" w:rsidRPr="00D409E9" w:rsidRDefault="00DD76ED" w:rsidP="00D409E9">
      <w:pPr>
        <w:widowControl w:val="0"/>
        <w:numPr>
          <w:ilvl w:val="0"/>
          <w:numId w:val="6"/>
        </w:numPr>
        <w:suppressAutoHyphens/>
        <w:autoSpaceDE w:val="0"/>
        <w:spacing w:before="120"/>
        <w:ind w:left="284" w:hanging="284"/>
        <w:jc w:val="both"/>
        <w:rPr>
          <w:rFonts w:asciiTheme="minorHAnsi" w:eastAsia="Calibri" w:hAnsiTheme="minorHAnsi" w:cstheme="minorHAnsi"/>
          <w:bCs/>
        </w:rPr>
      </w:pPr>
      <w:r w:rsidRPr="00D409E9">
        <w:rPr>
          <w:rFonts w:asciiTheme="minorHAnsi" w:eastAsia="Calibri" w:hAnsiTheme="minorHAnsi" w:cstheme="minorHAnsi"/>
          <w:bCs/>
        </w:rPr>
        <w:t>Nie udziela się żadnych ustnych lub telefonicznych informacji, wyjaśnień czy odpowiedzi na pytania kierowane do Zamawiającego.</w:t>
      </w:r>
    </w:p>
    <w:p w14:paraId="10F9F769" w14:textId="77777777" w:rsidR="00DD76ED" w:rsidRPr="00D409E9" w:rsidRDefault="00DD76ED" w:rsidP="00D409E9">
      <w:pPr>
        <w:widowControl w:val="0"/>
        <w:numPr>
          <w:ilvl w:val="0"/>
          <w:numId w:val="6"/>
        </w:numPr>
        <w:suppressAutoHyphens/>
        <w:autoSpaceDE w:val="0"/>
        <w:spacing w:before="120"/>
        <w:ind w:left="284" w:hanging="284"/>
        <w:jc w:val="both"/>
        <w:rPr>
          <w:rFonts w:asciiTheme="minorHAnsi" w:eastAsia="Calibri" w:hAnsiTheme="minorHAnsi" w:cstheme="minorHAnsi"/>
          <w:bCs/>
        </w:rPr>
      </w:pPr>
      <w:r w:rsidRPr="00D409E9">
        <w:rPr>
          <w:rFonts w:asciiTheme="minorHAnsi" w:eastAsia="Calibri" w:hAnsiTheme="minorHAnsi" w:cstheme="minorHAnsi"/>
          <w:bCs/>
        </w:rPr>
        <w:t>W przypadku rozbieżności pomiędzy treścią SWZ a treścią udzielonych wyjaśnień i zmian, jako obowiązującą należy przyjąć treść informacji zawierającej późniejsze oświadczenie Zamawiającego.</w:t>
      </w:r>
    </w:p>
    <w:p w14:paraId="6095388E" w14:textId="77777777" w:rsidR="00DD76ED" w:rsidRPr="00D409E9" w:rsidRDefault="00DD76ED" w:rsidP="00D409E9">
      <w:pPr>
        <w:spacing w:before="120"/>
        <w:rPr>
          <w:rFonts w:asciiTheme="minorHAnsi" w:hAnsiTheme="minorHAnsi" w:cstheme="minorHAnsi"/>
          <w:lang w:eastAsia="ar-SA"/>
        </w:rPr>
      </w:pPr>
    </w:p>
    <w:p w14:paraId="57A78F61"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13" w:name="_Toc100051677"/>
      <w:r w:rsidRPr="00D409E9">
        <w:rPr>
          <w:rFonts w:asciiTheme="minorHAnsi" w:hAnsiTheme="minorHAnsi" w:cstheme="minorHAnsi"/>
          <w:b/>
          <w:bCs/>
          <w:kern w:val="32"/>
          <w:lang w:eastAsia="ar-SA"/>
        </w:rPr>
        <w:t>Rozdział IX. Wskazanie osób uprawnionych do komunikowania się z wykonawcami</w:t>
      </w:r>
      <w:bookmarkEnd w:id="13"/>
    </w:p>
    <w:p w14:paraId="52345660" w14:textId="2737BAD7" w:rsidR="00DD76ED" w:rsidRPr="00D409E9" w:rsidRDefault="00DD76ED" w:rsidP="00D409E9">
      <w:pPr>
        <w:widowControl w:val="0"/>
        <w:suppressAutoHyphens/>
        <w:autoSpaceDE w:val="0"/>
        <w:spacing w:before="120"/>
        <w:jc w:val="both"/>
        <w:rPr>
          <w:rFonts w:asciiTheme="minorHAnsi" w:eastAsia="Calibri" w:hAnsiTheme="minorHAnsi" w:cstheme="minorHAnsi"/>
          <w:bCs/>
        </w:rPr>
      </w:pPr>
      <w:r w:rsidRPr="00D409E9">
        <w:rPr>
          <w:rFonts w:asciiTheme="minorHAnsi" w:eastAsia="Calibri" w:hAnsiTheme="minorHAnsi" w:cstheme="minorHAnsi"/>
          <w:bCs/>
        </w:rPr>
        <w:t>Do kontaktowania się z wykonawcami upoważniona jest</w:t>
      </w:r>
      <w:r w:rsidRPr="00D409E9">
        <w:rPr>
          <w:rFonts w:asciiTheme="minorHAnsi" w:eastAsia="Calibri" w:hAnsiTheme="minorHAnsi" w:cstheme="minorHAnsi"/>
        </w:rPr>
        <w:t xml:space="preserve"> </w:t>
      </w:r>
      <w:r w:rsidR="001608E9">
        <w:rPr>
          <w:rFonts w:asciiTheme="minorHAnsi" w:eastAsia="Calibri" w:hAnsiTheme="minorHAnsi" w:cstheme="minorHAnsi"/>
        </w:rPr>
        <w:t>Katarzyna Piętka</w:t>
      </w:r>
      <w:r w:rsidR="006B0402">
        <w:rPr>
          <w:rFonts w:asciiTheme="minorHAnsi" w:eastAsia="Calibri" w:hAnsiTheme="minorHAnsi" w:cstheme="minorHAnsi"/>
        </w:rPr>
        <w:t xml:space="preserve">. </w:t>
      </w:r>
    </w:p>
    <w:p w14:paraId="3CE28E6C" w14:textId="77777777" w:rsidR="00DD76ED" w:rsidRPr="00D409E9" w:rsidRDefault="00DD76ED" w:rsidP="00D409E9">
      <w:pPr>
        <w:suppressAutoHyphens/>
        <w:spacing w:before="120"/>
        <w:rPr>
          <w:rFonts w:asciiTheme="minorHAnsi" w:hAnsiTheme="minorHAnsi" w:cstheme="minorHAnsi"/>
          <w:b/>
          <w:u w:val="single"/>
          <w:lang w:eastAsia="ar-SA"/>
        </w:rPr>
      </w:pPr>
    </w:p>
    <w:p w14:paraId="5A7E8E23"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14" w:name="_Toc100051678"/>
      <w:r w:rsidRPr="00D409E9">
        <w:rPr>
          <w:rFonts w:asciiTheme="minorHAnsi" w:hAnsiTheme="minorHAnsi" w:cstheme="minorHAnsi"/>
          <w:b/>
          <w:bCs/>
          <w:kern w:val="32"/>
          <w:lang w:eastAsia="ar-SA"/>
        </w:rPr>
        <w:t>Rozdział X. Termin związania ofertą</w:t>
      </w:r>
      <w:bookmarkEnd w:id="14"/>
      <w:r w:rsidRPr="00D409E9">
        <w:rPr>
          <w:rFonts w:asciiTheme="minorHAnsi" w:hAnsiTheme="minorHAnsi" w:cstheme="minorHAnsi"/>
          <w:b/>
          <w:bCs/>
          <w:kern w:val="32"/>
          <w:lang w:eastAsia="ar-SA"/>
        </w:rPr>
        <w:t xml:space="preserve"> </w:t>
      </w:r>
    </w:p>
    <w:p w14:paraId="441FCACD" w14:textId="075D7893" w:rsidR="00DD76ED" w:rsidRPr="00D409E9" w:rsidRDefault="00DD76ED" w:rsidP="00D409E9">
      <w:pPr>
        <w:suppressAutoHyphens/>
        <w:spacing w:before="120"/>
        <w:jc w:val="both"/>
        <w:rPr>
          <w:rFonts w:asciiTheme="minorHAnsi" w:eastAsia="Calibri" w:hAnsiTheme="minorHAnsi" w:cstheme="minorHAnsi"/>
        </w:rPr>
      </w:pPr>
      <w:r w:rsidRPr="00D409E9">
        <w:rPr>
          <w:rFonts w:asciiTheme="minorHAnsi" w:eastAsia="Calibri" w:hAnsiTheme="minorHAnsi" w:cstheme="minorHAnsi"/>
        </w:rPr>
        <w:t xml:space="preserve">Termin związania Wykonawcy złożoną ofertą upływa </w:t>
      </w:r>
      <w:r w:rsidRPr="00D409E9">
        <w:rPr>
          <w:rFonts w:asciiTheme="minorHAnsi" w:eastAsia="Calibri" w:hAnsiTheme="minorHAnsi" w:cstheme="minorHAnsi"/>
          <w:b/>
          <w:bCs/>
        </w:rPr>
        <w:t xml:space="preserve">w dniu </w:t>
      </w:r>
      <w:r w:rsidR="006275D9">
        <w:rPr>
          <w:rFonts w:asciiTheme="minorHAnsi" w:eastAsia="Calibri" w:hAnsiTheme="minorHAnsi" w:cstheme="minorHAnsi"/>
          <w:b/>
          <w:bCs/>
        </w:rPr>
        <w:t>2</w:t>
      </w:r>
      <w:r w:rsidR="00BD39DD" w:rsidRPr="00BD39DD">
        <w:rPr>
          <w:rFonts w:asciiTheme="minorHAnsi" w:eastAsia="Calibri" w:hAnsiTheme="minorHAnsi" w:cstheme="minorHAnsi"/>
          <w:b/>
          <w:bCs/>
        </w:rPr>
        <w:t>7 maja</w:t>
      </w:r>
      <w:r w:rsidRPr="00BD39DD">
        <w:rPr>
          <w:rFonts w:asciiTheme="minorHAnsi" w:eastAsia="Calibri" w:hAnsiTheme="minorHAnsi" w:cstheme="minorHAnsi"/>
          <w:b/>
          <w:bCs/>
        </w:rPr>
        <w:t xml:space="preserve"> 202</w:t>
      </w:r>
      <w:r w:rsidR="00694BC1" w:rsidRPr="00BD39DD">
        <w:rPr>
          <w:rFonts w:asciiTheme="minorHAnsi" w:eastAsia="Calibri" w:hAnsiTheme="minorHAnsi" w:cstheme="minorHAnsi"/>
          <w:b/>
          <w:bCs/>
        </w:rPr>
        <w:t>2</w:t>
      </w:r>
      <w:r w:rsidRPr="00BD39DD">
        <w:rPr>
          <w:rFonts w:asciiTheme="minorHAnsi" w:eastAsia="Calibri" w:hAnsiTheme="minorHAnsi" w:cstheme="minorHAnsi"/>
          <w:b/>
          <w:bCs/>
        </w:rPr>
        <w:t xml:space="preserve"> r</w:t>
      </w:r>
      <w:r w:rsidRPr="00D409E9">
        <w:rPr>
          <w:rFonts w:asciiTheme="minorHAnsi" w:eastAsia="Calibri" w:hAnsiTheme="minorHAnsi" w:cstheme="minorHAnsi"/>
          <w:b/>
          <w:bCs/>
        </w:rPr>
        <w:t>.</w:t>
      </w:r>
      <w:r w:rsidRPr="00D409E9">
        <w:rPr>
          <w:rFonts w:asciiTheme="minorHAnsi" w:eastAsia="Calibri" w:hAnsiTheme="minorHAnsi" w:cstheme="minorHAnsi"/>
        </w:rPr>
        <w:t xml:space="preserve"> </w:t>
      </w:r>
    </w:p>
    <w:p w14:paraId="12B3FE81" w14:textId="77777777" w:rsidR="00DD76ED" w:rsidRPr="00D409E9" w:rsidRDefault="00DD76ED" w:rsidP="00D409E9">
      <w:pPr>
        <w:suppressAutoHyphens/>
        <w:spacing w:before="120"/>
        <w:rPr>
          <w:rFonts w:asciiTheme="minorHAnsi" w:hAnsiTheme="minorHAnsi" w:cstheme="minorHAnsi"/>
          <w:b/>
          <w:u w:val="single"/>
          <w:lang w:eastAsia="ar-SA"/>
        </w:rPr>
      </w:pPr>
    </w:p>
    <w:p w14:paraId="1E376126"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15" w:name="_Toc100051679"/>
      <w:r w:rsidRPr="00D409E9">
        <w:rPr>
          <w:rFonts w:asciiTheme="minorHAnsi" w:hAnsiTheme="minorHAnsi" w:cstheme="minorHAnsi"/>
          <w:b/>
          <w:bCs/>
          <w:kern w:val="32"/>
          <w:lang w:eastAsia="ar-SA"/>
        </w:rPr>
        <w:t>Rozdział XI. Opis sposobu przygotowania oferty</w:t>
      </w:r>
      <w:bookmarkEnd w:id="15"/>
    </w:p>
    <w:p w14:paraId="4D96B0D1" w14:textId="7320B54D" w:rsidR="00DD76ED" w:rsidRPr="001608E9" w:rsidRDefault="00DD76ED" w:rsidP="001608E9">
      <w:pPr>
        <w:widowControl w:val="0"/>
        <w:numPr>
          <w:ilvl w:val="0"/>
          <w:numId w:val="5"/>
        </w:numPr>
        <w:tabs>
          <w:tab w:val="left" w:pos="360"/>
        </w:tabs>
        <w:suppressAutoHyphens/>
        <w:spacing w:before="120"/>
        <w:ind w:left="357" w:hanging="357"/>
        <w:jc w:val="both"/>
        <w:rPr>
          <w:rFonts w:asciiTheme="minorHAnsi" w:eastAsia="Calibri" w:hAnsiTheme="minorHAnsi" w:cstheme="minorHAnsi"/>
        </w:rPr>
      </w:pPr>
      <w:r w:rsidRPr="00D409E9">
        <w:rPr>
          <w:rFonts w:asciiTheme="minorHAnsi" w:eastAsia="Calibri" w:hAnsiTheme="minorHAnsi" w:cstheme="minorHAnsi"/>
        </w:rPr>
        <w:t xml:space="preserve">Wykonawca składa tylko jedną ofertę za pośrednictwem Platformy Zakupowej pod adresem </w:t>
      </w:r>
      <w:hyperlink r:id="rId37" w:history="1">
        <w:r w:rsidR="001608E9" w:rsidRPr="001608E9">
          <w:rPr>
            <w:rFonts w:asciiTheme="minorHAnsi" w:eastAsia="Calibri" w:hAnsiTheme="minorHAnsi" w:cstheme="minorHAnsi"/>
          </w:rPr>
          <w:t>https://platformazakupowa.pl/pn/wsp_bilikiewicz</w:t>
        </w:r>
      </w:hyperlink>
      <w:r w:rsidR="001608E9">
        <w:rPr>
          <w:rFonts w:asciiTheme="minorHAnsi" w:eastAsia="Calibri" w:hAnsiTheme="minorHAnsi" w:cstheme="minorHAnsi"/>
        </w:rPr>
        <w:t>.</w:t>
      </w:r>
    </w:p>
    <w:p w14:paraId="28D21CD3" w14:textId="77777777" w:rsidR="001608E9" w:rsidRPr="001608E9" w:rsidRDefault="001608E9" w:rsidP="001608E9">
      <w:pPr>
        <w:widowControl w:val="0"/>
        <w:numPr>
          <w:ilvl w:val="0"/>
          <w:numId w:val="5"/>
        </w:numPr>
        <w:tabs>
          <w:tab w:val="left" w:pos="360"/>
        </w:tabs>
        <w:suppressAutoHyphens/>
        <w:spacing w:before="120"/>
        <w:ind w:left="357" w:hanging="357"/>
        <w:jc w:val="both"/>
        <w:rPr>
          <w:rFonts w:asciiTheme="minorHAnsi" w:eastAsia="Calibri" w:hAnsiTheme="minorHAnsi" w:cstheme="minorHAnsi"/>
        </w:rPr>
      </w:pPr>
      <w:r w:rsidRPr="001608E9">
        <w:rPr>
          <w:rFonts w:asciiTheme="minorHAnsi" w:eastAsia="Calibri" w:hAnsiTheme="minorHAnsi" w:cstheme="minorHAnsi"/>
        </w:rPr>
        <w:t xml:space="preserve">Celem prawidłowego złożenia oferty należy zapoznać się z Instrukcją składania oferty dla Wykonawcy - </w:t>
      </w:r>
      <w:hyperlink r:id="rId38" w:history="1">
        <w:r w:rsidRPr="001608E9">
          <w:rPr>
            <w:rFonts w:asciiTheme="minorHAnsi" w:eastAsia="Calibri" w:hAnsiTheme="minorHAnsi" w:cstheme="minorHAnsi"/>
          </w:rPr>
          <w:t>https://platformazakupowa.pl/strona/45-instrukcje</w:t>
        </w:r>
      </w:hyperlink>
    </w:p>
    <w:p w14:paraId="2A136E58" w14:textId="77777777" w:rsidR="00DD76ED" w:rsidRPr="001608E9" w:rsidRDefault="00DD76ED" w:rsidP="001608E9">
      <w:pPr>
        <w:widowControl w:val="0"/>
        <w:numPr>
          <w:ilvl w:val="0"/>
          <w:numId w:val="5"/>
        </w:numPr>
        <w:tabs>
          <w:tab w:val="left" w:pos="360"/>
        </w:tabs>
        <w:suppressAutoHyphens/>
        <w:spacing w:before="120"/>
        <w:ind w:left="357" w:hanging="357"/>
        <w:jc w:val="both"/>
        <w:rPr>
          <w:rFonts w:asciiTheme="minorHAnsi" w:eastAsia="Calibri" w:hAnsiTheme="minorHAnsi" w:cstheme="minorHAnsi"/>
        </w:rPr>
      </w:pPr>
      <w:r w:rsidRPr="001608E9">
        <w:rPr>
          <w:rFonts w:asciiTheme="minorHAnsi" w:eastAsia="Calibri" w:hAnsiTheme="minorHAnsi" w:cstheme="minorHAnsi"/>
        </w:rPr>
        <w:t>Ofertę składa się pod rygorem nieważności w formie elektronicznej lub w postaci elektronicznej opatrzonej podpisem zaufanym lub podpisem osobistym.</w:t>
      </w:r>
    </w:p>
    <w:p w14:paraId="467CF910" w14:textId="77777777" w:rsidR="00DD76ED" w:rsidRPr="00D409E9" w:rsidRDefault="00DD76ED" w:rsidP="00D409E9">
      <w:pPr>
        <w:widowControl w:val="0"/>
        <w:numPr>
          <w:ilvl w:val="0"/>
          <w:numId w:val="5"/>
        </w:numPr>
        <w:tabs>
          <w:tab w:val="left" w:pos="360"/>
        </w:tabs>
        <w:suppressAutoHyphens/>
        <w:spacing w:before="120"/>
        <w:ind w:left="357" w:hanging="357"/>
        <w:jc w:val="both"/>
        <w:rPr>
          <w:rFonts w:asciiTheme="minorHAnsi" w:eastAsia="Calibri" w:hAnsiTheme="minorHAnsi" w:cstheme="minorHAnsi"/>
        </w:rPr>
      </w:pPr>
      <w:r w:rsidRPr="00D409E9">
        <w:rPr>
          <w:rFonts w:asciiTheme="minorHAnsi" w:eastAsia="Calibri" w:hAnsiTheme="minorHAnsi" w:cstheme="minorHAnsi"/>
        </w:rPr>
        <w:t>Wykonawcy muszą złożyć wraz z ofertą następujące oświadczenia i dokumenty:</w:t>
      </w:r>
    </w:p>
    <w:p w14:paraId="436BC583" w14:textId="77777777" w:rsidR="00DD76ED" w:rsidRPr="00D409E9" w:rsidRDefault="00DD76ED" w:rsidP="00D409E9">
      <w:pPr>
        <w:widowControl w:val="0"/>
        <w:numPr>
          <w:ilvl w:val="1"/>
          <w:numId w:val="5"/>
        </w:numPr>
        <w:tabs>
          <w:tab w:val="left" w:pos="544"/>
        </w:tabs>
        <w:spacing w:before="120"/>
        <w:ind w:left="851" w:right="-1" w:hanging="284"/>
        <w:jc w:val="both"/>
        <w:rPr>
          <w:rFonts w:asciiTheme="minorHAnsi" w:hAnsiTheme="minorHAnsi" w:cstheme="minorHAnsi"/>
        </w:rPr>
      </w:pPr>
      <w:r w:rsidRPr="00D409E9">
        <w:rPr>
          <w:rFonts w:asciiTheme="minorHAnsi" w:hAnsiTheme="minorHAnsi" w:cstheme="minorHAnsi"/>
        </w:rPr>
        <w:t>aktualne na dzień składania ofert oświadczenie o niepodleganiu wykluczeniu i spełnianiu warunków udziału w postępowaniu według wzoru określonego w załączniku nr 2 do SWZ,</w:t>
      </w:r>
    </w:p>
    <w:p w14:paraId="1884FF3F" w14:textId="77777777" w:rsidR="00DD76ED" w:rsidRPr="00D409E9" w:rsidRDefault="00DD76ED" w:rsidP="00D409E9">
      <w:pPr>
        <w:widowControl w:val="0"/>
        <w:numPr>
          <w:ilvl w:val="1"/>
          <w:numId w:val="5"/>
        </w:numPr>
        <w:tabs>
          <w:tab w:val="left" w:pos="544"/>
        </w:tabs>
        <w:spacing w:before="120"/>
        <w:ind w:left="851" w:right="-1" w:hanging="284"/>
        <w:jc w:val="both"/>
        <w:rPr>
          <w:rFonts w:asciiTheme="minorHAnsi" w:hAnsiTheme="minorHAnsi" w:cstheme="minorHAnsi"/>
        </w:rPr>
      </w:pPr>
      <w:r w:rsidRPr="00D409E9">
        <w:rPr>
          <w:rFonts w:asciiTheme="minorHAnsi" w:hAnsiTheme="minorHAnsi" w:cstheme="minorHAnsi"/>
        </w:rPr>
        <w:t>W przypadku wspólnego ubiegania się o zamówienie przez Wykonawców oświadczenie, o którym mowa w lit. a, składa każdy z Wykonawców wspólnie ubiegających się o zamówienie. Oświadczenie to ma potwierdzić brak podstaw wykluczenia oraz spełnienie warunków udziału w postępowaniu w zakresie, w którym każdy z wykonawców wykazuje spełnienie warunków udziału w postępowaniu oraz brak podstaw do wykluczenia;</w:t>
      </w:r>
    </w:p>
    <w:p w14:paraId="4140C065" w14:textId="77777777" w:rsidR="00DD76ED" w:rsidRPr="00D409E9" w:rsidRDefault="00DD76ED" w:rsidP="00D409E9">
      <w:pPr>
        <w:widowControl w:val="0"/>
        <w:numPr>
          <w:ilvl w:val="1"/>
          <w:numId w:val="5"/>
        </w:numPr>
        <w:tabs>
          <w:tab w:val="left" w:pos="544"/>
        </w:tabs>
        <w:spacing w:before="120"/>
        <w:ind w:left="851" w:right="-1" w:hanging="284"/>
        <w:jc w:val="both"/>
        <w:rPr>
          <w:rFonts w:asciiTheme="minorHAnsi" w:hAnsiTheme="minorHAnsi" w:cstheme="minorHAnsi"/>
        </w:rPr>
      </w:pPr>
      <w:r w:rsidRPr="00D409E9">
        <w:rPr>
          <w:rFonts w:asciiTheme="minorHAnsi" w:hAnsiTheme="minorHAnsi" w:cstheme="minorHAnsi"/>
        </w:rPr>
        <w:t>Wykonawca, w przypadku polegania na zdolnościach lub sytuacji podmiotów udostępniających zasoby, przedstawia oświadczenie, o którym mowa w lit. a, podmiotu udostępniającego zasoby, potwierdzające brak podstaw wykluczenia tego podmiotu oraz odpowiednio spełnianie warunków udziału w postępowaniu w zakresie, w jakim wykonawca powołuje się na jego zasoby;</w:t>
      </w:r>
    </w:p>
    <w:p w14:paraId="6C21B87B" w14:textId="77777777" w:rsidR="00DD76ED" w:rsidRPr="00D409E9" w:rsidRDefault="00DD76ED" w:rsidP="00D409E9">
      <w:pPr>
        <w:widowControl w:val="0"/>
        <w:numPr>
          <w:ilvl w:val="1"/>
          <w:numId w:val="5"/>
        </w:numPr>
        <w:tabs>
          <w:tab w:val="left" w:pos="544"/>
        </w:tabs>
        <w:spacing w:before="120"/>
        <w:ind w:left="851" w:right="-1" w:hanging="284"/>
        <w:jc w:val="both"/>
        <w:rPr>
          <w:rFonts w:asciiTheme="minorHAnsi" w:hAnsiTheme="minorHAnsi" w:cstheme="minorHAnsi"/>
        </w:rPr>
      </w:pPr>
      <w:r w:rsidRPr="00D409E9">
        <w:rPr>
          <w:rFonts w:asciiTheme="minorHAnsi" w:hAnsiTheme="minorHAnsi" w:cstheme="minorHAnsi"/>
        </w:rPr>
        <w:t>zobowiązanie podmiotu trzeciego, o którym mowa w rozdziale VI ust. 4 i 5 SWZ, jeżeli wykonawca polega na zasobach lub sytuacji podmiotu trzeciego;</w:t>
      </w:r>
    </w:p>
    <w:p w14:paraId="64AF460F" w14:textId="77777777" w:rsidR="00DD76ED" w:rsidRPr="00D409E9" w:rsidRDefault="00DD76ED" w:rsidP="00D409E9">
      <w:pPr>
        <w:widowControl w:val="0"/>
        <w:numPr>
          <w:ilvl w:val="1"/>
          <w:numId w:val="5"/>
        </w:numPr>
        <w:tabs>
          <w:tab w:val="left" w:pos="544"/>
        </w:tabs>
        <w:spacing w:before="120"/>
        <w:ind w:left="851" w:right="-1" w:hanging="284"/>
        <w:jc w:val="both"/>
        <w:rPr>
          <w:rFonts w:asciiTheme="minorHAnsi" w:hAnsiTheme="minorHAnsi" w:cstheme="minorHAnsi"/>
        </w:rPr>
      </w:pPr>
      <w:r w:rsidRPr="00D409E9">
        <w:rPr>
          <w:rFonts w:asciiTheme="minorHAnsi" w:hAnsiTheme="minorHAnsi" w:cstheme="minorHAnsi"/>
        </w:rPr>
        <w:t xml:space="preserve">pełnomocnictwa lub inne dokumenty, z których wynika prawo do złożenia oferty oraz innych dokumentów składanych wraz z ofertą; </w:t>
      </w:r>
    </w:p>
    <w:p w14:paraId="331FA58F" w14:textId="77777777" w:rsidR="00DD76ED" w:rsidRPr="00D409E9" w:rsidRDefault="00DD76ED" w:rsidP="00D409E9">
      <w:pPr>
        <w:widowControl w:val="0"/>
        <w:numPr>
          <w:ilvl w:val="1"/>
          <w:numId w:val="5"/>
        </w:numPr>
        <w:tabs>
          <w:tab w:val="left" w:pos="544"/>
        </w:tabs>
        <w:spacing w:before="120"/>
        <w:ind w:left="851" w:right="-1" w:hanging="284"/>
        <w:jc w:val="both"/>
        <w:rPr>
          <w:rFonts w:asciiTheme="minorHAnsi" w:hAnsiTheme="minorHAnsi" w:cstheme="minorHAnsi"/>
        </w:rPr>
      </w:pPr>
      <w:r w:rsidRPr="00D409E9">
        <w:rPr>
          <w:rFonts w:asciiTheme="minorHAnsi" w:hAnsiTheme="minorHAnsi" w:cstheme="minorHAnsi"/>
        </w:rPr>
        <w:t>pełnomocnictwa do reprezentowania wszystkich Wykonawców wspólnie ubiegających się o udzielenie zamówienia, ewentualnie umowa o współdziałaniu z której będzie wynikać przedmiotowe pełnomocnictwo;</w:t>
      </w:r>
    </w:p>
    <w:p w14:paraId="601F3F4E" w14:textId="6B94205E" w:rsidR="00DD76ED" w:rsidRPr="00D409E9" w:rsidRDefault="00DD76ED" w:rsidP="00D409E9">
      <w:pPr>
        <w:widowControl w:val="0"/>
        <w:numPr>
          <w:ilvl w:val="1"/>
          <w:numId w:val="5"/>
        </w:numPr>
        <w:tabs>
          <w:tab w:val="left" w:pos="544"/>
        </w:tabs>
        <w:spacing w:before="120"/>
        <w:ind w:left="851" w:right="-1" w:hanging="284"/>
        <w:jc w:val="both"/>
        <w:rPr>
          <w:rFonts w:asciiTheme="minorHAnsi" w:hAnsiTheme="minorHAnsi" w:cstheme="minorHAnsi"/>
        </w:rPr>
      </w:pPr>
      <w:r w:rsidRPr="00D409E9">
        <w:rPr>
          <w:rFonts w:asciiTheme="minorHAnsi" w:hAnsiTheme="minorHAnsi" w:cstheme="minorHAnsi"/>
        </w:rPr>
        <w:t>inne dokumenty wymienione w SWZ</w:t>
      </w:r>
      <w:r w:rsidR="00794FF7" w:rsidRPr="00D409E9">
        <w:rPr>
          <w:rFonts w:asciiTheme="minorHAnsi" w:hAnsiTheme="minorHAnsi" w:cstheme="minorHAnsi"/>
        </w:rPr>
        <w:t>.</w:t>
      </w:r>
    </w:p>
    <w:p w14:paraId="29CC83CE" w14:textId="77777777" w:rsidR="00DD76ED" w:rsidRPr="00D409E9" w:rsidRDefault="00DD76ED" w:rsidP="00D409E9">
      <w:pPr>
        <w:numPr>
          <w:ilvl w:val="0"/>
          <w:numId w:val="5"/>
        </w:numPr>
        <w:tabs>
          <w:tab w:val="left" w:pos="284"/>
          <w:tab w:val="left" w:pos="360"/>
          <w:tab w:val="left" w:pos="426"/>
          <w:tab w:val="left" w:pos="9000"/>
        </w:tabs>
        <w:suppressAutoHyphens/>
        <w:spacing w:before="120"/>
        <w:ind w:left="284" w:hanging="284"/>
        <w:jc w:val="both"/>
        <w:rPr>
          <w:rFonts w:asciiTheme="minorHAnsi" w:eastAsia="Calibri" w:hAnsiTheme="minorHAnsi" w:cstheme="minorHAnsi"/>
        </w:rPr>
      </w:pPr>
      <w:r w:rsidRPr="00D409E9">
        <w:rPr>
          <w:rFonts w:asciiTheme="minorHAnsi" w:eastAsia="Calibri" w:hAnsiTheme="minorHAnsi" w:cstheme="minorHAnsi"/>
        </w:rPr>
        <w:t xml:space="preserve">Dokumenty lub oświadczenia, sporządzone w języku obcym przekazuje się wraz z tłumaczeniem na język polski. </w:t>
      </w:r>
    </w:p>
    <w:p w14:paraId="25E941F7" w14:textId="6D9EB068" w:rsidR="00DD76ED" w:rsidRDefault="00DD76ED" w:rsidP="00D409E9">
      <w:pPr>
        <w:numPr>
          <w:ilvl w:val="0"/>
          <w:numId w:val="5"/>
        </w:numPr>
        <w:tabs>
          <w:tab w:val="left" w:pos="284"/>
          <w:tab w:val="left" w:pos="360"/>
          <w:tab w:val="left" w:pos="426"/>
          <w:tab w:val="left" w:pos="9000"/>
        </w:tabs>
        <w:suppressAutoHyphens/>
        <w:spacing w:before="120"/>
        <w:ind w:left="284" w:hanging="284"/>
        <w:jc w:val="both"/>
        <w:rPr>
          <w:rFonts w:asciiTheme="minorHAnsi" w:eastAsia="Calibri" w:hAnsiTheme="minorHAnsi" w:cstheme="minorHAnsi"/>
        </w:rPr>
      </w:pPr>
      <w:r w:rsidRPr="00D409E9">
        <w:rPr>
          <w:rFonts w:asciiTheme="minorHAnsi" w:eastAsia="Calibri" w:hAnsiTheme="minorHAnsi" w:cstheme="minorHAnsi"/>
        </w:rPr>
        <w:t xml:space="preserve">Oferta jest jawna od chwili jej otwarcia. Nie ujawnia się informacji stanowiących tajemnicę przedsiębiorstwa w rozumieniu przepisów </w:t>
      </w:r>
      <w:hyperlink r:id="rId39" w:anchor="/document/16795259?cm=DOCUMENT" w:history="1">
        <w:r w:rsidRPr="00D409E9">
          <w:rPr>
            <w:rFonts w:asciiTheme="minorHAnsi" w:eastAsia="Calibri" w:hAnsiTheme="minorHAnsi" w:cstheme="minorHAnsi"/>
          </w:rPr>
          <w:t>ustawy</w:t>
        </w:r>
      </w:hyperlink>
      <w:r w:rsidRPr="00D409E9">
        <w:rPr>
          <w:rFonts w:asciiTheme="minorHAnsi" w:eastAsia="Calibri" w:hAnsiTheme="minorHAnsi" w:cstheme="minorHAnsi"/>
        </w:rPr>
        <w:t xml:space="preserve"> z dnia 16 kwietnia 1993 r. o zwalczaniu nieuczciwej konkurencji, jeżeli wykonawca, wraz z przekazaniem takich informacji, zastrzegł, że nie </w:t>
      </w:r>
      <w:r w:rsidRPr="00D409E9">
        <w:rPr>
          <w:rFonts w:asciiTheme="minorHAnsi" w:eastAsia="Calibri" w:hAnsiTheme="minorHAnsi" w:cstheme="minorHAnsi"/>
        </w:rPr>
        <w:lastRenderedPageBreak/>
        <w:t xml:space="preserve">mogą być one udostępniane oraz wykazał, że zastrzeżone informacje stanowią tajemnicę przedsiębiorstwa. Wykonawca nie może zastrzec informacji, o których mowa w art. 222 ust. 5 ustawy </w:t>
      </w:r>
      <w:proofErr w:type="spellStart"/>
      <w:r w:rsidRPr="00D409E9">
        <w:rPr>
          <w:rFonts w:asciiTheme="minorHAnsi" w:eastAsia="Calibri" w:hAnsiTheme="minorHAnsi" w:cstheme="minorHAnsi"/>
        </w:rPr>
        <w:t>Pzp</w:t>
      </w:r>
      <w:proofErr w:type="spellEnd"/>
      <w:r w:rsidRPr="00D409E9">
        <w:rPr>
          <w:rFonts w:asciiTheme="minorHAnsi" w:eastAsia="Calibri" w:hAnsiTheme="minorHAnsi" w:cstheme="minorHAnsi"/>
        </w:rPr>
        <w:t>.</w:t>
      </w:r>
    </w:p>
    <w:p w14:paraId="7BE28A7A" w14:textId="0DDAD602" w:rsidR="001608E9" w:rsidRPr="00E66836" w:rsidRDefault="001608E9" w:rsidP="00E66836">
      <w:pPr>
        <w:numPr>
          <w:ilvl w:val="0"/>
          <w:numId w:val="5"/>
        </w:numPr>
        <w:tabs>
          <w:tab w:val="left" w:pos="284"/>
          <w:tab w:val="left" w:pos="360"/>
          <w:tab w:val="left" w:pos="426"/>
          <w:tab w:val="left" w:pos="9000"/>
        </w:tabs>
        <w:suppressAutoHyphens/>
        <w:spacing w:before="120"/>
        <w:ind w:left="284" w:hanging="284"/>
        <w:jc w:val="both"/>
        <w:rPr>
          <w:rFonts w:asciiTheme="minorHAnsi" w:eastAsia="Calibri" w:hAnsiTheme="minorHAnsi" w:cstheme="minorHAnsi"/>
        </w:rPr>
      </w:pPr>
      <w:r w:rsidRPr="001608E9">
        <w:rPr>
          <w:rFonts w:asciiTheme="minorHAnsi" w:eastAsia="Calibri" w:hAnsiTheme="minorHAnsi" w:cstheme="minorHAns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40" w:history="1">
        <w:r w:rsidRPr="001608E9">
          <w:rPr>
            <w:rFonts w:asciiTheme="minorHAnsi" w:eastAsia="Calibri" w:hAnsiTheme="minorHAnsi" w:cstheme="minorHAnsi"/>
          </w:rPr>
          <w:t>https://platformazakupowa.pl/strona/45-instrukcje</w:t>
        </w:r>
      </w:hyperlink>
    </w:p>
    <w:p w14:paraId="00946931" w14:textId="77777777" w:rsidR="00DD76ED" w:rsidRPr="00D409E9" w:rsidRDefault="00DD76ED" w:rsidP="00D409E9">
      <w:pPr>
        <w:tabs>
          <w:tab w:val="left" w:pos="284"/>
          <w:tab w:val="left" w:pos="360"/>
          <w:tab w:val="left" w:pos="426"/>
          <w:tab w:val="left" w:pos="9000"/>
        </w:tabs>
        <w:spacing w:before="120"/>
        <w:ind w:left="284"/>
        <w:jc w:val="both"/>
        <w:rPr>
          <w:rFonts w:asciiTheme="minorHAnsi" w:eastAsia="Calibri" w:hAnsiTheme="minorHAnsi" w:cstheme="minorHAnsi"/>
        </w:rPr>
      </w:pPr>
    </w:p>
    <w:p w14:paraId="589422B7"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16" w:name="_Toc100051680"/>
      <w:r w:rsidRPr="00D409E9">
        <w:rPr>
          <w:rFonts w:asciiTheme="minorHAnsi" w:hAnsiTheme="minorHAnsi" w:cstheme="minorHAnsi"/>
          <w:b/>
          <w:bCs/>
          <w:kern w:val="32"/>
          <w:lang w:eastAsia="ar-SA"/>
        </w:rPr>
        <w:t>Rozdział XII. Sposób i termin składania ofert</w:t>
      </w:r>
      <w:bookmarkEnd w:id="16"/>
    </w:p>
    <w:p w14:paraId="46049CE0" w14:textId="50A63EE2" w:rsidR="00DD76ED" w:rsidRPr="00BD39DD" w:rsidRDefault="00DD76ED" w:rsidP="00D409E9">
      <w:pPr>
        <w:widowControl w:val="0"/>
        <w:numPr>
          <w:ilvl w:val="0"/>
          <w:numId w:val="2"/>
        </w:numPr>
        <w:suppressAutoHyphens/>
        <w:spacing w:before="120"/>
        <w:jc w:val="both"/>
        <w:rPr>
          <w:rFonts w:asciiTheme="minorHAnsi" w:eastAsia="Calibri" w:hAnsiTheme="minorHAnsi" w:cstheme="minorHAnsi"/>
        </w:rPr>
      </w:pPr>
      <w:r w:rsidRPr="00D409E9">
        <w:rPr>
          <w:rFonts w:asciiTheme="minorHAnsi" w:eastAsia="Calibri" w:hAnsiTheme="minorHAnsi" w:cstheme="minorHAnsi"/>
        </w:rPr>
        <w:t xml:space="preserve">Ofertę wraz z wymaganymi dokumentami należy złożyć za pośrednictwem Platformy zakupowej pod adresem: </w:t>
      </w:r>
      <w:hyperlink r:id="rId41" w:history="1">
        <w:r w:rsidR="00E66836" w:rsidRPr="00E66836">
          <w:rPr>
            <w:rFonts w:asciiTheme="minorHAnsi" w:eastAsia="Calibri" w:hAnsiTheme="minorHAnsi" w:cstheme="minorHAnsi"/>
          </w:rPr>
          <w:t>https://platformazakupowa.pl/pn/wsp_bilikiewicz</w:t>
        </w:r>
      </w:hyperlink>
      <w:r w:rsidRPr="00D409E9">
        <w:rPr>
          <w:rFonts w:asciiTheme="minorHAnsi" w:eastAsia="Calibri" w:hAnsiTheme="minorHAnsi" w:cstheme="minorHAnsi"/>
        </w:rPr>
        <w:t xml:space="preserve"> </w:t>
      </w:r>
      <w:r w:rsidRPr="00D409E9">
        <w:rPr>
          <w:rFonts w:asciiTheme="minorHAnsi" w:eastAsia="Calibri" w:hAnsiTheme="minorHAnsi" w:cstheme="minorHAnsi"/>
          <w:b/>
          <w:bCs/>
        </w:rPr>
        <w:t xml:space="preserve">do </w:t>
      </w:r>
      <w:r w:rsidRPr="00BD39DD">
        <w:rPr>
          <w:rFonts w:asciiTheme="minorHAnsi" w:eastAsia="Calibri" w:hAnsiTheme="minorHAnsi" w:cstheme="minorHAnsi"/>
          <w:b/>
          <w:bCs/>
        </w:rPr>
        <w:t>dnia</w:t>
      </w:r>
      <w:r w:rsidRPr="00BD39DD">
        <w:rPr>
          <w:rFonts w:asciiTheme="minorHAnsi" w:eastAsia="Calibri" w:hAnsiTheme="minorHAnsi" w:cstheme="minorHAnsi"/>
        </w:rPr>
        <w:t xml:space="preserve"> </w:t>
      </w:r>
      <w:r w:rsidR="006275D9">
        <w:rPr>
          <w:rFonts w:asciiTheme="minorHAnsi" w:eastAsia="Calibri" w:hAnsiTheme="minorHAnsi" w:cstheme="minorHAnsi"/>
          <w:b/>
          <w:bCs/>
        </w:rPr>
        <w:t>2</w:t>
      </w:r>
      <w:r w:rsidR="00F47B21">
        <w:rPr>
          <w:rFonts w:asciiTheme="minorHAnsi" w:eastAsia="Calibri" w:hAnsiTheme="minorHAnsi" w:cstheme="minorHAnsi"/>
          <w:b/>
          <w:bCs/>
        </w:rPr>
        <w:t>9</w:t>
      </w:r>
      <w:r w:rsidR="00BD39DD" w:rsidRPr="00BD39DD">
        <w:rPr>
          <w:rFonts w:asciiTheme="minorHAnsi" w:eastAsia="Calibri" w:hAnsiTheme="minorHAnsi" w:cstheme="minorHAnsi"/>
          <w:b/>
          <w:bCs/>
        </w:rPr>
        <w:t xml:space="preserve"> kwietnia</w:t>
      </w:r>
      <w:r w:rsidR="006B0402" w:rsidRPr="00BD39DD">
        <w:rPr>
          <w:rFonts w:asciiTheme="minorHAnsi" w:eastAsia="Calibri" w:hAnsiTheme="minorHAnsi" w:cstheme="minorHAnsi"/>
          <w:b/>
          <w:bCs/>
        </w:rPr>
        <w:t xml:space="preserve"> </w:t>
      </w:r>
      <w:r w:rsidRPr="00BD39DD">
        <w:rPr>
          <w:rFonts w:asciiTheme="minorHAnsi" w:eastAsia="Calibri" w:hAnsiTheme="minorHAnsi" w:cstheme="minorHAnsi"/>
          <w:b/>
          <w:bCs/>
        </w:rPr>
        <w:t>202</w:t>
      </w:r>
      <w:r w:rsidR="00BD39DD" w:rsidRPr="00BD39DD">
        <w:rPr>
          <w:rFonts w:asciiTheme="minorHAnsi" w:eastAsia="Calibri" w:hAnsiTheme="minorHAnsi" w:cstheme="minorHAnsi"/>
          <w:b/>
          <w:bCs/>
        </w:rPr>
        <w:t>2</w:t>
      </w:r>
      <w:r w:rsidRPr="00BD39DD">
        <w:rPr>
          <w:rFonts w:asciiTheme="minorHAnsi" w:eastAsia="Calibri" w:hAnsiTheme="minorHAnsi" w:cstheme="minorHAnsi"/>
          <w:b/>
          <w:bCs/>
        </w:rPr>
        <w:t xml:space="preserve"> r. do godz. </w:t>
      </w:r>
      <w:r w:rsidR="006275D9">
        <w:rPr>
          <w:rFonts w:asciiTheme="minorHAnsi" w:eastAsia="Calibri" w:hAnsiTheme="minorHAnsi" w:cstheme="minorHAnsi"/>
          <w:b/>
          <w:bCs/>
        </w:rPr>
        <w:t>9</w:t>
      </w:r>
      <w:r w:rsidRPr="00BD39DD">
        <w:rPr>
          <w:rFonts w:asciiTheme="minorHAnsi" w:eastAsia="Calibri" w:hAnsiTheme="minorHAnsi" w:cstheme="minorHAnsi"/>
          <w:b/>
          <w:bCs/>
        </w:rPr>
        <w:t>.00</w:t>
      </w:r>
      <w:r w:rsidRPr="00BD39DD">
        <w:rPr>
          <w:rFonts w:asciiTheme="minorHAnsi" w:eastAsia="Calibri" w:hAnsiTheme="minorHAnsi" w:cstheme="minorHAnsi"/>
        </w:rPr>
        <w:t>.</w:t>
      </w:r>
    </w:p>
    <w:p w14:paraId="3A030CE0" w14:textId="77777777" w:rsidR="00DD76ED" w:rsidRPr="00BD39DD" w:rsidRDefault="00DD76ED" w:rsidP="00D409E9">
      <w:pPr>
        <w:widowControl w:val="0"/>
        <w:numPr>
          <w:ilvl w:val="0"/>
          <w:numId w:val="2"/>
        </w:numPr>
        <w:suppressAutoHyphens/>
        <w:spacing w:before="120"/>
        <w:jc w:val="both"/>
        <w:rPr>
          <w:rFonts w:asciiTheme="minorHAnsi" w:eastAsia="Calibri" w:hAnsiTheme="minorHAnsi" w:cstheme="minorHAnsi"/>
        </w:rPr>
      </w:pPr>
      <w:r w:rsidRPr="00BD39DD">
        <w:rPr>
          <w:rFonts w:asciiTheme="minorHAnsi" w:eastAsia="Calibri" w:hAnsiTheme="minorHAnsi" w:cstheme="minorHAnsi"/>
        </w:rPr>
        <w:t xml:space="preserve">Oświadczenia i dokumenty należy wczytać na Platformie zakupowej jako załączniki zgodnie z Instrukcją korzystania z Platformy zakupowej. </w:t>
      </w:r>
    </w:p>
    <w:p w14:paraId="0EEB0A8D" w14:textId="6BE0AB3C" w:rsidR="00DD76ED" w:rsidRPr="00BD39DD" w:rsidRDefault="006275D9" w:rsidP="006275D9">
      <w:pPr>
        <w:keepNext/>
        <w:tabs>
          <w:tab w:val="left" w:pos="6634"/>
        </w:tabs>
        <w:spacing w:before="120"/>
        <w:outlineLvl w:val="0"/>
        <w:rPr>
          <w:rFonts w:asciiTheme="minorHAnsi" w:hAnsiTheme="minorHAnsi" w:cstheme="minorHAnsi"/>
          <w:b/>
          <w:bCs/>
          <w:kern w:val="32"/>
          <w:lang w:eastAsia="ar-SA"/>
        </w:rPr>
      </w:pPr>
      <w:r>
        <w:rPr>
          <w:rFonts w:asciiTheme="minorHAnsi" w:hAnsiTheme="minorHAnsi" w:cstheme="minorHAnsi"/>
          <w:b/>
          <w:bCs/>
          <w:kern w:val="32"/>
          <w:lang w:eastAsia="ar-SA"/>
        </w:rPr>
        <w:tab/>
      </w:r>
    </w:p>
    <w:p w14:paraId="6A007D84" w14:textId="77777777" w:rsidR="00DD76ED" w:rsidRPr="00BD39DD" w:rsidRDefault="00DD76ED" w:rsidP="00D409E9">
      <w:pPr>
        <w:keepNext/>
        <w:spacing w:before="120"/>
        <w:outlineLvl w:val="0"/>
        <w:rPr>
          <w:rFonts w:asciiTheme="minorHAnsi" w:hAnsiTheme="minorHAnsi" w:cstheme="minorHAnsi"/>
          <w:b/>
          <w:bCs/>
          <w:kern w:val="32"/>
          <w:lang w:eastAsia="ar-SA"/>
        </w:rPr>
      </w:pPr>
      <w:bookmarkStart w:id="17" w:name="_Toc100051681"/>
      <w:r w:rsidRPr="00BD39DD">
        <w:rPr>
          <w:rFonts w:asciiTheme="minorHAnsi" w:hAnsiTheme="minorHAnsi" w:cstheme="minorHAnsi"/>
          <w:b/>
          <w:bCs/>
          <w:kern w:val="32"/>
          <w:lang w:eastAsia="ar-SA"/>
        </w:rPr>
        <w:t>Rozdział XIII. Termin otwarcia ofert</w:t>
      </w:r>
      <w:bookmarkEnd w:id="17"/>
    </w:p>
    <w:p w14:paraId="2FDC16EF" w14:textId="3A18FE4D" w:rsidR="00DD76ED" w:rsidRPr="00BD39DD" w:rsidRDefault="00DD76ED" w:rsidP="00EF3C51">
      <w:pPr>
        <w:numPr>
          <w:ilvl w:val="0"/>
          <w:numId w:val="13"/>
        </w:numPr>
        <w:suppressAutoHyphens/>
        <w:spacing w:before="120"/>
        <w:jc w:val="both"/>
        <w:rPr>
          <w:rFonts w:asciiTheme="minorHAnsi" w:eastAsia="Calibri" w:hAnsiTheme="minorHAnsi" w:cstheme="minorHAnsi"/>
        </w:rPr>
      </w:pPr>
      <w:r w:rsidRPr="00BD39DD">
        <w:rPr>
          <w:rFonts w:asciiTheme="minorHAnsi" w:eastAsia="Calibri" w:hAnsiTheme="minorHAnsi" w:cstheme="minorHAnsi"/>
        </w:rPr>
        <w:t xml:space="preserve">Otwarcie ofert nastąpi </w:t>
      </w:r>
      <w:r w:rsidRPr="00BD39DD">
        <w:rPr>
          <w:rFonts w:asciiTheme="minorHAnsi" w:eastAsia="Calibri" w:hAnsiTheme="minorHAnsi" w:cstheme="minorHAnsi"/>
          <w:b/>
          <w:bCs/>
        </w:rPr>
        <w:t xml:space="preserve">w dniu </w:t>
      </w:r>
      <w:r w:rsidR="006275D9">
        <w:rPr>
          <w:rFonts w:asciiTheme="minorHAnsi" w:eastAsia="Calibri" w:hAnsiTheme="minorHAnsi" w:cstheme="minorHAnsi"/>
          <w:b/>
          <w:bCs/>
        </w:rPr>
        <w:t>2</w:t>
      </w:r>
      <w:r w:rsidR="00F47B21">
        <w:rPr>
          <w:rFonts w:asciiTheme="minorHAnsi" w:eastAsia="Calibri" w:hAnsiTheme="minorHAnsi" w:cstheme="minorHAnsi"/>
          <w:b/>
          <w:bCs/>
        </w:rPr>
        <w:t>9</w:t>
      </w:r>
      <w:r w:rsidR="00BD39DD" w:rsidRPr="00BD39DD">
        <w:rPr>
          <w:rFonts w:asciiTheme="minorHAnsi" w:eastAsia="Calibri" w:hAnsiTheme="minorHAnsi" w:cstheme="minorHAnsi"/>
          <w:b/>
          <w:bCs/>
        </w:rPr>
        <w:t xml:space="preserve"> kwietnia </w:t>
      </w:r>
      <w:r w:rsidRPr="00BD39DD">
        <w:rPr>
          <w:rFonts w:asciiTheme="minorHAnsi" w:eastAsia="Calibri" w:hAnsiTheme="minorHAnsi" w:cstheme="minorHAnsi"/>
          <w:b/>
          <w:bCs/>
        </w:rPr>
        <w:t>202</w:t>
      </w:r>
      <w:r w:rsidR="00F47B21">
        <w:rPr>
          <w:rFonts w:asciiTheme="minorHAnsi" w:eastAsia="Calibri" w:hAnsiTheme="minorHAnsi" w:cstheme="minorHAnsi"/>
          <w:b/>
          <w:bCs/>
        </w:rPr>
        <w:t>2</w:t>
      </w:r>
      <w:r w:rsidRPr="00BD39DD">
        <w:rPr>
          <w:rFonts w:asciiTheme="minorHAnsi" w:eastAsia="Calibri" w:hAnsiTheme="minorHAnsi" w:cstheme="minorHAnsi"/>
          <w:b/>
          <w:bCs/>
        </w:rPr>
        <w:t xml:space="preserve"> r. o godzinie </w:t>
      </w:r>
      <w:r w:rsidR="006275D9">
        <w:rPr>
          <w:rFonts w:asciiTheme="minorHAnsi" w:eastAsia="Calibri" w:hAnsiTheme="minorHAnsi" w:cstheme="minorHAnsi"/>
          <w:b/>
          <w:bCs/>
        </w:rPr>
        <w:t>9</w:t>
      </w:r>
      <w:r w:rsidRPr="00BD39DD">
        <w:rPr>
          <w:rFonts w:asciiTheme="minorHAnsi" w:eastAsia="Calibri" w:hAnsiTheme="minorHAnsi" w:cstheme="minorHAnsi"/>
          <w:b/>
          <w:bCs/>
        </w:rPr>
        <w:t>:</w:t>
      </w:r>
      <w:r w:rsidR="00D84033" w:rsidRPr="00BD39DD">
        <w:rPr>
          <w:rFonts w:asciiTheme="minorHAnsi" w:eastAsia="Calibri" w:hAnsiTheme="minorHAnsi" w:cstheme="minorHAnsi"/>
          <w:b/>
          <w:bCs/>
        </w:rPr>
        <w:t>30</w:t>
      </w:r>
      <w:r w:rsidRPr="00BD39DD">
        <w:rPr>
          <w:rFonts w:asciiTheme="minorHAnsi" w:eastAsia="Calibri" w:hAnsiTheme="minorHAnsi" w:cstheme="minorHAnsi"/>
        </w:rPr>
        <w:t xml:space="preserve">. </w:t>
      </w:r>
    </w:p>
    <w:p w14:paraId="0FBA3DA2" w14:textId="77777777" w:rsidR="00026E51" w:rsidRPr="00BD39DD" w:rsidRDefault="00026E51" w:rsidP="00EF3C51">
      <w:pPr>
        <w:numPr>
          <w:ilvl w:val="0"/>
          <w:numId w:val="13"/>
        </w:numPr>
        <w:suppressAutoHyphens/>
        <w:spacing w:before="120"/>
        <w:jc w:val="both"/>
        <w:rPr>
          <w:rFonts w:asciiTheme="minorHAnsi" w:eastAsia="Calibri" w:hAnsiTheme="minorHAnsi" w:cstheme="minorHAnsi"/>
        </w:rPr>
      </w:pPr>
      <w:r w:rsidRPr="00BD39DD">
        <w:rPr>
          <w:rFonts w:asciiTheme="minorHAnsi" w:eastAsia="Calibri" w:hAnsiTheme="minorHAnsi" w:cstheme="minorHAnsi"/>
        </w:rPr>
        <w:t>Otwarcie ofert jest niejawne.</w:t>
      </w:r>
    </w:p>
    <w:p w14:paraId="76DB3575" w14:textId="77777777" w:rsidR="00026E51" w:rsidRPr="00026E51" w:rsidRDefault="00026E51" w:rsidP="00EF3C51">
      <w:pPr>
        <w:numPr>
          <w:ilvl w:val="0"/>
          <w:numId w:val="13"/>
        </w:numPr>
        <w:suppressAutoHyphens/>
        <w:spacing w:before="120"/>
        <w:jc w:val="both"/>
        <w:rPr>
          <w:rFonts w:asciiTheme="minorHAnsi" w:eastAsia="Calibri" w:hAnsiTheme="minorHAnsi" w:cstheme="minorHAnsi"/>
        </w:rPr>
      </w:pPr>
      <w:r w:rsidRPr="00026E51">
        <w:rPr>
          <w:rFonts w:asciiTheme="minorHAnsi" w:eastAsia="Calibri" w:hAnsiTheme="minorHAnsi" w:cstheme="minorHAnsi"/>
        </w:rPr>
        <w:t>Zamawiający, najpóźniej przed otwarciem ofert, udostępnia na stronie internetowej prowadzonego postępowania informację o kwocie, jaką zamierza przeznaczyć́ na sfinansowanie zamówienia.</w:t>
      </w:r>
    </w:p>
    <w:p w14:paraId="529EBFE4" w14:textId="77777777" w:rsidR="00026E51" w:rsidRPr="00026E51" w:rsidRDefault="00026E51" w:rsidP="00EF3C51">
      <w:pPr>
        <w:numPr>
          <w:ilvl w:val="0"/>
          <w:numId w:val="13"/>
        </w:numPr>
        <w:suppressAutoHyphens/>
        <w:spacing w:before="120"/>
        <w:jc w:val="both"/>
        <w:rPr>
          <w:rFonts w:asciiTheme="minorHAnsi" w:eastAsia="Calibri" w:hAnsiTheme="minorHAnsi" w:cstheme="minorHAnsi"/>
        </w:rPr>
      </w:pPr>
      <w:r w:rsidRPr="00026E51">
        <w:rPr>
          <w:rFonts w:asciiTheme="minorHAnsi" w:eastAsia="Calibri" w:hAnsiTheme="minorHAnsi" w:cstheme="minorHAnsi"/>
        </w:rPr>
        <w:t>Zamawiający, niezwłocznie po otwarciu ofert, udostępnia na stronie internetowej prowadzonego postępowania informacje o:</w:t>
      </w:r>
    </w:p>
    <w:p w14:paraId="2F34675E" w14:textId="77777777" w:rsidR="00026E51" w:rsidRPr="00026E51" w:rsidRDefault="00026E51" w:rsidP="00EF3C51">
      <w:pPr>
        <w:numPr>
          <w:ilvl w:val="1"/>
          <w:numId w:val="13"/>
        </w:numPr>
        <w:suppressAutoHyphens/>
        <w:spacing w:before="120"/>
        <w:jc w:val="both"/>
        <w:rPr>
          <w:rFonts w:asciiTheme="minorHAnsi" w:eastAsia="Calibri" w:hAnsiTheme="minorHAnsi" w:cstheme="minorHAnsi"/>
        </w:rPr>
      </w:pPr>
      <w:r w:rsidRPr="00026E51">
        <w:rPr>
          <w:rFonts w:asciiTheme="minorHAnsi" w:eastAsia="Calibri" w:hAnsiTheme="minorHAnsi" w:cstheme="minorHAnsi"/>
        </w:rPr>
        <w:t>nazwach albo imionach i nazwiskach oraz siedzibach lub miejscach prowadzonej działalności gospodarczej albo miejscach zamieszkania wykonawców, których oferty zostały otwarte,</w:t>
      </w:r>
    </w:p>
    <w:p w14:paraId="086E5D50" w14:textId="77777777" w:rsidR="00026E51" w:rsidRPr="00026E51" w:rsidRDefault="00026E51" w:rsidP="00EF3C51">
      <w:pPr>
        <w:numPr>
          <w:ilvl w:val="1"/>
          <w:numId w:val="13"/>
        </w:numPr>
        <w:suppressAutoHyphens/>
        <w:spacing w:before="120"/>
        <w:jc w:val="both"/>
        <w:rPr>
          <w:rFonts w:asciiTheme="minorHAnsi" w:eastAsia="Calibri" w:hAnsiTheme="minorHAnsi" w:cstheme="minorHAnsi"/>
        </w:rPr>
      </w:pPr>
      <w:r w:rsidRPr="00026E51">
        <w:rPr>
          <w:rFonts w:asciiTheme="minorHAnsi" w:eastAsia="Calibri" w:hAnsiTheme="minorHAnsi" w:cstheme="minorHAnsi"/>
        </w:rPr>
        <w:t>cenach lub kosztach zawartych w ofertach.</w:t>
      </w:r>
    </w:p>
    <w:p w14:paraId="0CFE8994" w14:textId="77777777" w:rsidR="00026E51" w:rsidRPr="00026E51" w:rsidRDefault="00026E51" w:rsidP="00EF3C51">
      <w:pPr>
        <w:numPr>
          <w:ilvl w:val="0"/>
          <w:numId w:val="13"/>
        </w:numPr>
        <w:suppressAutoHyphens/>
        <w:spacing w:before="120"/>
        <w:jc w:val="both"/>
        <w:rPr>
          <w:rFonts w:asciiTheme="minorHAnsi" w:eastAsia="Calibri" w:hAnsiTheme="minorHAnsi" w:cstheme="minorHAnsi"/>
        </w:rPr>
      </w:pPr>
      <w:r w:rsidRPr="00026E51">
        <w:rPr>
          <w:rFonts w:asciiTheme="minorHAnsi" w:eastAsia="Calibri" w:hAnsiTheme="minorHAnsi" w:cstheme="minorHAnsi"/>
        </w:rPr>
        <w:t>W przypadku wystąpienia awarii systemu teleinformatycznego, która spowoduje brak możliwości otwarcia ofert w terminie określonym przez Zamawiającego, otwarcie ofert nastąpi niezwłocznie po usunięciu awarii.</w:t>
      </w:r>
    </w:p>
    <w:p w14:paraId="2A94E78D" w14:textId="77777777" w:rsidR="00DD76ED" w:rsidRPr="00D409E9" w:rsidRDefault="00DD76ED" w:rsidP="00D409E9">
      <w:pPr>
        <w:keepNext/>
        <w:spacing w:before="120"/>
        <w:outlineLvl w:val="0"/>
        <w:rPr>
          <w:rFonts w:asciiTheme="minorHAnsi" w:hAnsiTheme="minorHAnsi" w:cstheme="minorHAnsi"/>
          <w:b/>
          <w:bCs/>
          <w:kern w:val="32"/>
          <w:lang w:eastAsia="ar-SA"/>
        </w:rPr>
      </w:pPr>
    </w:p>
    <w:p w14:paraId="2D83CA6A"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18" w:name="_Toc100051682"/>
      <w:r w:rsidRPr="00D409E9">
        <w:rPr>
          <w:rFonts w:asciiTheme="minorHAnsi" w:hAnsiTheme="minorHAnsi" w:cstheme="minorHAnsi"/>
          <w:b/>
          <w:bCs/>
          <w:kern w:val="32"/>
          <w:lang w:eastAsia="ar-SA"/>
        </w:rPr>
        <w:t>Rozdział XIV. Sposób obliczania ceny</w:t>
      </w:r>
      <w:bookmarkEnd w:id="18"/>
    </w:p>
    <w:p w14:paraId="33F91535" w14:textId="72584520" w:rsidR="00DD76ED" w:rsidRPr="00D409E9" w:rsidRDefault="00DD76ED" w:rsidP="00D409E9">
      <w:pPr>
        <w:numPr>
          <w:ilvl w:val="2"/>
          <w:numId w:val="4"/>
        </w:numPr>
        <w:suppressAutoHyphens/>
        <w:spacing w:before="120"/>
        <w:ind w:left="284" w:hanging="284"/>
        <w:jc w:val="both"/>
        <w:rPr>
          <w:rFonts w:asciiTheme="minorHAnsi" w:hAnsiTheme="minorHAnsi" w:cstheme="minorHAnsi"/>
          <w:b/>
          <w:bCs/>
        </w:rPr>
      </w:pPr>
      <w:bookmarkStart w:id="19" w:name="_Hlk26352337"/>
      <w:r w:rsidRPr="00D409E9">
        <w:rPr>
          <w:rFonts w:asciiTheme="minorHAnsi" w:hAnsiTheme="minorHAnsi" w:cstheme="minorHAnsi"/>
          <w:b/>
          <w:bCs/>
        </w:rPr>
        <w:t xml:space="preserve">Wykonawca poda cenę za wykonanie zamówienia w </w:t>
      </w:r>
      <w:r w:rsidRPr="00D409E9">
        <w:rPr>
          <w:rFonts w:asciiTheme="minorHAnsi" w:eastAsia="Calibri" w:hAnsiTheme="minorHAnsi" w:cstheme="minorHAnsi"/>
          <w:b/>
          <w:bCs/>
        </w:rPr>
        <w:t>Formularzu ofertowym - Załącznik nr 1 do SWZ</w:t>
      </w:r>
      <w:r w:rsidRPr="00D409E9">
        <w:rPr>
          <w:rFonts w:asciiTheme="minorHAnsi" w:hAnsiTheme="minorHAnsi" w:cstheme="minorHAnsi"/>
          <w:b/>
          <w:bCs/>
        </w:rPr>
        <w:t xml:space="preserve"> według opisu w nim zawartego.</w:t>
      </w:r>
    </w:p>
    <w:bookmarkEnd w:id="19"/>
    <w:p w14:paraId="63AD9F17" w14:textId="77777777" w:rsidR="00DD76ED" w:rsidRPr="00D409E9" w:rsidRDefault="00DD76ED" w:rsidP="00D409E9">
      <w:pPr>
        <w:numPr>
          <w:ilvl w:val="2"/>
          <w:numId w:val="4"/>
        </w:numPr>
        <w:suppressAutoHyphens/>
        <w:spacing w:before="120"/>
        <w:ind w:left="284" w:hanging="284"/>
        <w:jc w:val="both"/>
        <w:rPr>
          <w:rFonts w:asciiTheme="minorHAnsi" w:hAnsiTheme="minorHAnsi" w:cstheme="minorHAnsi"/>
        </w:rPr>
      </w:pPr>
      <w:r w:rsidRPr="00D409E9">
        <w:rPr>
          <w:rFonts w:asciiTheme="minorHAnsi" w:hAnsiTheme="minorHAnsi" w:cstheme="minorHAnsi"/>
        </w:rPr>
        <w:t xml:space="preserve">Cena przedmiotu zamówienia powinna uwzględniać wszystkie elementy związane z prawidłową realizacją  niniejszego zamówienia. </w:t>
      </w:r>
    </w:p>
    <w:p w14:paraId="16BD22AE" w14:textId="77777777" w:rsidR="00DD76ED" w:rsidRPr="00D409E9" w:rsidRDefault="00DD76ED" w:rsidP="00D409E9">
      <w:pPr>
        <w:numPr>
          <w:ilvl w:val="2"/>
          <w:numId w:val="4"/>
        </w:numPr>
        <w:suppressAutoHyphens/>
        <w:spacing w:before="120"/>
        <w:ind w:left="284" w:hanging="284"/>
        <w:jc w:val="both"/>
        <w:rPr>
          <w:rFonts w:asciiTheme="minorHAnsi" w:hAnsiTheme="minorHAnsi" w:cstheme="minorHAnsi"/>
        </w:rPr>
      </w:pPr>
      <w:r w:rsidRPr="00D409E9">
        <w:rPr>
          <w:rFonts w:asciiTheme="minorHAnsi" w:hAnsiTheme="minorHAnsi" w:cstheme="minorHAnsi"/>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70E82135" w14:textId="5EEE4C3E" w:rsidR="00DD76ED" w:rsidRPr="00D409E9" w:rsidRDefault="00DD76ED" w:rsidP="00D409E9">
      <w:pPr>
        <w:numPr>
          <w:ilvl w:val="2"/>
          <w:numId w:val="4"/>
        </w:numPr>
        <w:suppressAutoHyphens/>
        <w:spacing w:before="120"/>
        <w:ind w:left="284" w:hanging="284"/>
        <w:jc w:val="both"/>
        <w:rPr>
          <w:rFonts w:asciiTheme="minorHAnsi" w:hAnsiTheme="minorHAnsi" w:cstheme="minorHAnsi"/>
        </w:rPr>
      </w:pPr>
      <w:r w:rsidRPr="00D409E9">
        <w:rPr>
          <w:rFonts w:asciiTheme="minorHAnsi" w:hAnsiTheme="minorHAnsi" w:cstheme="minorHAnsi"/>
        </w:rPr>
        <w:lastRenderedPageBreak/>
        <w:t xml:space="preserve">Nie przewiduje się żadnych przedpłat ani zaliczek na poczet realizacji przedmiotu umowy, </w:t>
      </w:r>
      <w:r w:rsidRPr="00D409E9">
        <w:rPr>
          <w:rFonts w:asciiTheme="minorHAnsi" w:hAnsiTheme="minorHAnsi" w:cstheme="minorHAnsi"/>
        </w:rPr>
        <w:br/>
        <w:t xml:space="preserve">a płatność nastąpi zgodnie z zapisem umowy, której wzór załączono do SWZ (załącznik nr </w:t>
      </w:r>
      <w:r w:rsidR="0084575A" w:rsidRPr="00D409E9">
        <w:rPr>
          <w:rFonts w:asciiTheme="minorHAnsi" w:hAnsiTheme="minorHAnsi" w:cstheme="minorHAnsi"/>
        </w:rPr>
        <w:t>4</w:t>
      </w:r>
      <w:r w:rsidRPr="00D409E9">
        <w:rPr>
          <w:rFonts w:asciiTheme="minorHAnsi" w:hAnsiTheme="minorHAnsi" w:cstheme="minorHAnsi"/>
        </w:rPr>
        <w:t xml:space="preserve"> do SWZ). </w:t>
      </w:r>
    </w:p>
    <w:p w14:paraId="144EF0B5" w14:textId="77777777" w:rsidR="00DD76ED" w:rsidRPr="00D409E9" w:rsidRDefault="00DD76ED" w:rsidP="00D409E9">
      <w:pPr>
        <w:numPr>
          <w:ilvl w:val="2"/>
          <w:numId w:val="4"/>
        </w:numPr>
        <w:suppressAutoHyphens/>
        <w:spacing w:before="120"/>
        <w:ind w:left="284" w:hanging="284"/>
        <w:jc w:val="both"/>
        <w:rPr>
          <w:rFonts w:asciiTheme="minorHAnsi" w:hAnsiTheme="minorHAnsi" w:cstheme="minorHAnsi"/>
        </w:rPr>
      </w:pPr>
      <w:r w:rsidRPr="00D409E9">
        <w:rPr>
          <w:rFonts w:asciiTheme="minorHAnsi" w:hAnsiTheme="minorHAnsi" w:cstheme="minorHAnsi"/>
        </w:rPr>
        <w:t xml:space="preserve">Cena oferty winna być podana do dwóch miejsc po przecinku. </w:t>
      </w:r>
    </w:p>
    <w:p w14:paraId="33750C5F" w14:textId="77777777" w:rsidR="00DD76ED" w:rsidRPr="00D409E9" w:rsidRDefault="00DD76ED" w:rsidP="00D409E9">
      <w:pPr>
        <w:numPr>
          <w:ilvl w:val="2"/>
          <w:numId w:val="4"/>
        </w:numPr>
        <w:suppressAutoHyphens/>
        <w:spacing w:before="120"/>
        <w:ind w:left="284" w:hanging="284"/>
        <w:jc w:val="both"/>
        <w:rPr>
          <w:rFonts w:asciiTheme="minorHAnsi" w:hAnsiTheme="minorHAnsi" w:cstheme="minorHAnsi"/>
        </w:rPr>
      </w:pPr>
      <w:r w:rsidRPr="00D409E9">
        <w:rPr>
          <w:rFonts w:asciiTheme="minorHAnsi" w:hAnsiTheme="minorHAnsi" w:cstheme="minorHAnsi"/>
        </w:rPr>
        <w:t>Cena oferty winna być ceną brutto, zawierającą podatek VAT.</w:t>
      </w:r>
    </w:p>
    <w:p w14:paraId="2C687054" w14:textId="24878FC9" w:rsidR="00DD76ED" w:rsidRPr="00D409E9" w:rsidRDefault="00DD76ED" w:rsidP="00D409E9">
      <w:pPr>
        <w:numPr>
          <w:ilvl w:val="2"/>
          <w:numId w:val="4"/>
        </w:numPr>
        <w:suppressAutoHyphens/>
        <w:spacing w:before="120"/>
        <w:ind w:left="284" w:hanging="284"/>
        <w:jc w:val="both"/>
        <w:rPr>
          <w:rFonts w:asciiTheme="minorHAnsi" w:hAnsiTheme="minorHAnsi" w:cstheme="minorHAnsi"/>
        </w:rPr>
      </w:pPr>
      <w:r w:rsidRPr="00D409E9">
        <w:rPr>
          <w:rFonts w:asciiTheme="minorHAnsi" w:hAnsiTheme="minorHAnsi" w:cstheme="minorHAnsi"/>
        </w:rPr>
        <w:t>Jeżeli okaże się, że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i stawki podatku od towarów i usług, która zgodnie z wiedzą wykonawcy, będzie miała zastosowanie.</w:t>
      </w:r>
    </w:p>
    <w:p w14:paraId="3DAA1BDC" w14:textId="77777777" w:rsidR="00DD76ED" w:rsidRPr="00D409E9" w:rsidRDefault="00DD76ED" w:rsidP="00D409E9">
      <w:pPr>
        <w:numPr>
          <w:ilvl w:val="2"/>
          <w:numId w:val="4"/>
        </w:numPr>
        <w:suppressAutoHyphens/>
        <w:spacing w:before="120"/>
        <w:ind w:left="284" w:hanging="284"/>
        <w:jc w:val="both"/>
        <w:rPr>
          <w:rFonts w:asciiTheme="minorHAnsi" w:hAnsiTheme="minorHAnsi" w:cstheme="minorHAnsi"/>
        </w:rPr>
      </w:pPr>
      <w:r w:rsidRPr="00D409E9">
        <w:rPr>
          <w:rFonts w:asciiTheme="minorHAnsi" w:hAnsiTheme="minorHAnsi" w:cstheme="minorHAnsi"/>
        </w:rPr>
        <w:t>Cena podana w ofercie powinna być ceną kompletną, jednoznaczną i ostateczną.</w:t>
      </w:r>
    </w:p>
    <w:p w14:paraId="41FB9C7D" w14:textId="77777777" w:rsidR="00DD76ED" w:rsidRPr="00D409E9" w:rsidRDefault="00DD76ED" w:rsidP="00D409E9">
      <w:pPr>
        <w:numPr>
          <w:ilvl w:val="2"/>
          <w:numId w:val="4"/>
        </w:numPr>
        <w:suppressAutoHyphens/>
        <w:spacing w:before="120"/>
        <w:ind w:left="284" w:hanging="284"/>
        <w:jc w:val="both"/>
        <w:rPr>
          <w:rFonts w:asciiTheme="minorHAnsi" w:hAnsiTheme="minorHAnsi" w:cstheme="minorHAnsi"/>
        </w:rPr>
      </w:pPr>
      <w:r w:rsidRPr="00D409E9">
        <w:rPr>
          <w:rFonts w:asciiTheme="minorHAnsi" w:hAnsiTheme="minorHAnsi" w:cstheme="minorHAnsi"/>
        </w:rPr>
        <w:t xml:space="preserve">Rozliczenie między Zamawiającym a Wykonawcą prowadzone będą w PLN. </w:t>
      </w:r>
    </w:p>
    <w:p w14:paraId="6CAF51E1" w14:textId="77777777" w:rsidR="00DD76ED" w:rsidRPr="00D409E9" w:rsidRDefault="00DD76ED" w:rsidP="00D409E9">
      <w:pPr>
        <w:suppressAutoHyphens/>
        <w:spacing w:before="120"/>
        <w:jc w:val="both"/>
        <w:rPr>
          <w:rFonts w:asciiTheme="minorHAnsi" w:hAnsiTheme="minorHAnsi" w:cstheme="minorHAnsi"/>
          <w:b/>
          <w:u w:val="single"/>
          <w:lang w:eastAsia="ar-SA"/>
        </w:rPr>
      </w:pPr>
    </w:p>
    <w:p w14:paraId="1CE52937"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20" w:name="_Toc100051683"/>
      <w:r w:rsidRPr="00D409E9">
        <w:rPr>
          <w:rFonts w:asciiTheme="minorHAnsi" w:hAnsiTheme="minorHAnsi" w:cstheme="minorHAnsi"/>
          <w:b/>
          <w:bCs/>
          <w:kern w:val="32"/>
          <w:lang w:eastAsia="ar-SA"/>
        </w:rPr>
        <w:t>Rozdział XV. Opis kryteriów oceny ofert wraz z podaniem wag tych kryteriów i sposobu oceny ofert</w:t>
      </w:r>
      <w:bookmarkEnd w:id="20"/>
    </w:p>
    <w:p w14:paraId="14A71AAD" w14:textId="77777777" w:rsidR="00026E51" w:rsidRPr="00026E51" w:rsidRDefault="00026E51" w:rsidP="00EF3C51">
      <w:pPr>
        <w:pStyle w:val="Akapitzlist"/>
        <w:numPr>
          <w:ilvl w:val="0"/>
          <w:numId w:val="23"/>
        </w:numPr>
        <w:spacing w:before="120"/>
        <w:ind w:left="284" w:hanging="284"/>
        <w:jc w:val="both"/>
        <w:rPr>
          <w:rFonts w:asciiTheme="minorHAnsi" w:hAnsiTheme="minorHAnsi" w:cstheme="minorHAnsi"/>
        </w:rPr>
      </w:pPr>
      <w:r w:rsidRPr="00026E51">
        <w:rPr>
          <w:rFonts w:asciiTheme="minorHAnsi" w:hAnsiTheme="minorHAnsi" w:cstheme="minorHAnsi"/>
        </w:rPr>
        <w:t>Przy wyborze najkorzystniejszej oferty zamawiający będzie kierował się następującymi kryteriami i odpowiadającymi im znaczeniami oraz w następujący sposób będzie oceniał spełnienie kryteriów:</w:t>
      </w:r>
    </w:p>
    <w:p w14:paraId="69B72474" w14:textId="77777777" w:rsidR="00026E51" w:rsidRPr="00026E51" w:rsidRDefault="00026E51" w:rsidP="00026E51">
      <w:pPr>
        <w:spacing w:before="120"/>
        <w:jc w:val="both"/>
        <w:rPr>
          <w:rFonts w:asciiTheme="minorHAnsi" w:hAnsiTheme="minorHAnsi" w:cstheme="minorHAnsi"/>
        </w:rPr>
      </w:pPr>
    </w:p>
    <w:tbl>
      <w:tblPr>
        <w:tblStyle w:val="Tabela-Siatka"/>
        <w:tblW w:w="0" w:type="auto"/>
        <w:tblInd w:w="720" w:type="dxa"/>
        <w:tblLook w:val="04A0" w:firstRow="1" w:lastRow="0" w:firstColumn="1" w:lastColumn="0" w:noHBand="0" w:noVBand="1"/>
      </w:tblPr>
      <w:tblGrid>
        <w:gridCol w:w="551"/>
        <w:gridCol w:w="3969"/>
        <w:gridCol w:w="1691"/>
        <w:gridCol w:w="2131"/>
      </w:tblGrid>
      <w:tr w:rsidR="00026E51" w:rsidRPr="00831C52" w14:paraId="25621F35" w14:textId="77777777" w:rsidTr="00026E51">
        <w:tc>
          <w:tcPr>
            <w:tcW w:w="551" w:type="dxa"/>
          </w:tcPr>
          <w:p w14:paraId="31FE6C87" w14:textId="77777777" w:rsidR="00026E51" w:rsidRPr="00831C52" w:rsidRDefault="00026E51" w:rsidP="00026E51">
            <w:pPr>
              <w:pStyle w:val="Akapitzlist"/>
              <w:spacing w:before="120"/>
              <w:ind w:left="0"/>
              <w:jc w:val="both"/>
              <w:rPr>
                <w:rFonts w:asciiTheme="minorHAnsi" w:hAnsiTheme="minorHAnsi" w:cstheme="minorHAnsi"/>
                <w:b/>
                <w:bCs/>
              </w:rPr>
            </w:pPr>
            <w:r w:rsidRPr="00831C52">
              <w:rPr>
                <w:rFonts w:asciiTheme="minorHAnsi" w:hAnsiTheme="minorHAnsi" w:cstheme="minorHAnsi"/>
                <w:b/>
                <w:bCs/>
              </w:rPr>
              <w:t>Lp.</w:t>
            </w:r>
          </w:p>
        </w:tc>
        <w:tc>
          <w:tcPr>
            <w:tcW w:w="3969" w:type="dxa"/>
          </w:tcPr>
          <w:p w14:paraId="08965096" w14:textId="77777777" w:rsidR="00026E51" w:rsidRPr="00831C52" w:rsidRDefault="00026E51" w:rsidP="00026E51">
            <w:pPr>
              <w:pStyle w:val="Akapitzlist"/>
              <w:spacing w:before="120"/>
              <w:ind w:left="0"/>
              <w:jc w:val="both"/>
              <w:rPr>
                <w:rFonts w:asciiTheme="minorHAnsi" w:hAnsiTheme="minorHAnsi" w:cstheme="minorHAnsi"/>
                <w:b/>
                <w:bCs/>
              </w:rPr>
            </w:pPr>
            <w:r w:rsidRPr="00831C52">
              <w:rPr>
                <w:rFonts w:asciiTheme="minorHAnsi" w:hAnsiTheme="minorHAnsi" w:cstheme="minorHAnsi"/>
                <w:b/>
                <w:bCs/>
              </w:rPr>
              <w:t>Kryterium</w:t>
            </w:r>
          </w:p>
        </w:tc>
        <w:tc>
          <w:tcPr>
            <w:tcW w:w="1691" w:type="dxa"/>
          </w:tcPr>
          <w:p w14:paraId="099E404B" w14:textId="77777777" w:rsidR="00026E51" w:rsidRPr="00831C52" w:rsidRDefault="00026E51" w:rsidP="00026E51">
            <w:pPr>
              <w:pStyle w:val="Akapitzlist"/>
              <w:spacing w:before="120"/>
              <w:ind w:left="0"/>
              <w:jc w:val="both"/>
              <w:rPr>
                <w:rFonts w:asciiTheme="minorHAnsi" w:hAnsiTheme="minorHAnsi" w:cstheme="minorHAnsi"/>
                <w:b/>
                <w:bCs/>
              </w:rPr>
            </w:pPr>
            <w:r w:rsidRPr="00831C52">
              <w:rPr>
                <w:rFonts w:asciiTheme="minorHAnsi" w:hAnsiTheme="minorHAnsi" w:cstheme="minorHAnsi"/>
                <w:b/>
                <w:bCs/>
              </w:rPr>
              <w:t>Waga %</w:t>
            </w:r>
          </w:p>
        </w:tc>
        <w:tc>
          <w:tcPr>
            <w:tcW w:w="2131" w:type="dxa"/>
          </w:tcPr>
          <w:p w14:paraId="171540C2" w14:textId="77777777" w:rsidR="00026E51" w:rsidRPr="00831C52" w:rsidRDefault="00026E51" w:rsidP="00026E51">
            <w:pPr>
              <w:pStyle w:val="Akapitzlist"/>
              <w:spacing w:before="120"/>
              <w:ind w:left="0"/>
              <w:jc w:val="both"/>
              <w:rPr>
                <w:rFonts w:asciiTheme="minorHAnsi" w:hAnsiTheme="minorHAnsi" w:cstheme="minorHAnsi"/>
                <w:b/>
                <w:bCs/>
              </w:rPr>
            </w:pPr>
            <w:r w:rsidRPr="00831C52">
              <w:rPr>
                <w:rFonts w:asciiTheme="minorHAnsi" w:hAnsiTheme="minorHAnsi" w:cstheme="minorHAnsi"/>
                <w:b/>
                <w:bCs/>
              </w:rPr>
              <w:t>Oznaczenie</w:t>
            </w:r>
          </w:p>
        </w:tc>
      </w:tr>
      <w:tr w:rsidR="00026E51" w:rsidRPr="00026E51" w14:paraId="43F39B3D" w14:textId="77777777" w:rsidTr="00026E51">
        <w:tc>
          <w:tcPr>
            <w:tcW w:w="551" w:type="dxa"/>
          </w:tcPr>
          <w:p w14:paraId="4053E7BB" w14:textId="77777777" w:rsidR="00026E51" w:rsidRPr="00026E51" w:rsidRDefault="00026E51" w:rsidP="00026E51">
            <w:pPr>
              <w:pStyle w:val="Akapitzlist"/>
              <w:spacing w:before="120"/>
              <w:ind w:left="0"/>
              <w:jc w:val="both"/>
              <w:rPr>
                <w:rFonts w:asciiTheme="minorHAnsi" w:hAnsiTheme="minorHAnsi" w:cstheme="minorHAnsi"/>
              </w:rPr>
            </w:pPr>
            <w:r w:rsidRPr="00026E51">
              <w:rPr>
                <w:rFonts w:asciiTheme="minorHAnsi" w:hAnsiTheme="minorHAnsi" w:cstheme="minorHAnsi"/>
              </w:rPr>
              <w:t>1</w:t>
            </w:r>
          </w:p>
        </w:tc>
        <w:tc>
          <w:tcPr>
            <w:tcW w:w="3969" w:type="dxa"/>
          </w:tcPr>
          <w:p w14:paraId="6DEDC29A" w14:textId="77777777" w:rsidR="00026E51" w:rsidRPr="00026E51" w:rsidRDefault="00026E51" w:rsidP="00026E51">
            <w:pPr>
              <w:pStyle w:val="Akapitzlist"/>
              <w:spacing w:before="120"/>
              <w:ind w:left="0"/>
              <w:jc w:val="both"/>
              <w:rPr>
                <w:rFonts w:asciiTheme="minorHAnsi" w:hAnsiTheme="minorHAnsi" w:cstheme="minorHAnsi"/>
              </w:rPr>
            </w:pPr>
            <w:r w:rsidRPr="00026E51">
              <w:rPr>
                <w:rFonts w:asciiTheme="minorHAnsi" w:hAnsiTheme="minorHAnsi" w:cstheme="minorHAnsi"/>
              </w:rPr>
              <w:t>Cena brutto wykonania zamówienia</w:t>
            </w:r>
          </w:p>
        </w:tc>
        <w:tc>
          <w:tcPr>
            <w:tcW w:w="1691" w:type="dxa"/>
          </w:tcPr>
          <w:p w14:paraId="554F8DB2" w14:textId="77777777" w:rsidR="00026E51" w:rsidRPr="00026E51" w:rsidRDefault="00026E51" w:rsidP="00026E51">
            <w:pPr>
              <w:pStyle w:val="Akapitzlist"/>
              <w:spacing w:before="120"/>
              <w:ind w:left="0"/>
              <w:jc w:val="both"/>
              <w:rPr>
                <w:rFonts w:asciiTheme="minorHAnsi" w:hAnsiTheme="minorHAnsi" w:cstheme="minorHAnsi"/>
              </w:rPr>
            </w:pPr>
            <w:r w:rsidRPr="00026E51">
              <w:rPr>
                <w:rFonts w:asciiTheme="minorHAnsi" w:hAnsiTheme="minorHAnsi" w:cstheme="minorHAnsi"/>
              </w:rPr>
              <w:t>60</w:t>
            </w:r>
          </w:p>
        </w:tc>
        <w:tc>
          <w:tcPr>
            <w:tcW w:w="2131" w:type="dxa"/>
          </w:tcPr>
          <w:p w14:paraId="67FBDA53" w14:textId="77777777" w:rsidR="00026E51" w:rsidRPr="00026E51" w:rsidRDefault="00026E51" w:rsidP="00026E51">
            <w:pPr>
              <w:pStyle w:val="Akapitzlist"/>
              <w:spacing w:before="120"/>
              <w:ind w:left="0"/>
              <w:jc w:val="both"/>
              <w:rPr>
                <w:rFonts w:asciiTheme="minorHAnsi" w:hAnsiTheme="minorHAnsi" w:cstheme="minorHAnsi"/>
              </w:rPr>
            </w:pPr>
            <w:r w:rsidRPr="00026E51">
              <w:rPr>
                <w:rFonts w:asciiTheme="minorHAnsi" w:hAnsiTheme="minorHAnsi" w:cstheme="minorHAnsi"/>
              </w:rPr>
              <w:t>PK1</w:t>
            </w:r>
          </w:p>
        </w:tc>
      </w:tr>
      <w:tr w:rsidR="00026E51" w:rsidRPr="00026E51" w14:paraId="249816EC" w14:textId="77777777" w:rsidTr="00026E51">
        <w:tc>
          <w:tcPr>
            <w:tcW w:w="551" w:type="dxa"/>
          </w:tcPr>
          <w:p w14:paraId="73973B03" w14:textId="77777777" w:rsidR="00026E51" w:rsidRPr="00026E51" w:rsidRDefault="00026E51" w:rsidP="00026E51">
            <w:pPr>
              <w:pStyle w:val="Akapitzlist"/>
              <w:spacing w:before="120"/>
              <w:ind w:left="0"/>
              <w:jc w:val="both"/>
              <w:rPr>
                <w:rFonts w:asciiTheme="minorHAnsi" w:hAnsiTheme="minorHAnsi" w:cstheme="minorHAnsi"/>
              </w:rPr>
            </w:pPr>
            <w:r w:rsidRPr="00026E51">
              <w:rPr>
                <w:rFonts w:asciiTheme="minorHAnsi" w:hAnsiTheme="minorHAnsi" w:cstheme="minorHAnsi"/>
              </w:rPr>
              <w:t>2</w:t>
            </w:r>
          </w:p>
        </w:tc>
        <w:tc>
          <w:tcPr>
            <w:tcW w:w="3969" w:type="dxa"/>
          </w:tcPr>
          <w:p w14:paraId="0BBFE9B7" w14:textId="77777777" w:rsidR="00026E51" w:rsidRPr="00026E51" w:rsidRDefault="00026E51" w:rsidP="00026E51">
            <w:pPr>
              <w:pStyle w:val="Akapitzlist"/>
              <w:spacing w:before="120"/>
              <w:ind w:left="0"/>
              <w:jc w:val="both"/>
              <w:rPr>
                <w:rFonts w:asciiTheme="minorHAnsi" w:hAnsiTheme="minorHAnsi" w:cstheme="minorHAnsi"/>
              </w:rPr>
            </w:pPr>
            <w:r w:rsidRPr="00026E51">
              <w:rPr>
                <w:rFonts w:asciiTheme="minorHAnsi" w:hAnsiTheme="minorHAnsi" w:cstheme="minorHAnsi"/>
              </w:rPr>
              <w:t>Termin Wdrożenia</w:t>
            </w:r>
          </w:p>
        </w:tc>
        <w:tc>
          <w:tcPr>
            <w:tcW w:w="1691" w:type="dxa"/>
          </w:tcPr>
          <w:p w14:paraId="5C75BC43" w14:textId="77777777" w:rsidR="00026E51" w:rsidRPr="00026E51" w:rsidRDefault="00026E51" w:rsidP="00026E51">
            <w:pPr>
              <w:pStyle w:val="Akapitzlist"/>
              <w:spacing w:before="120"/>
              <w:ind w:left="0"/>
              <w:jc w:val="both"/>
              <w:rPr>
                <w:rFonts w:asciiTheme="minorHAnsi" w:hAnsiTheme="minorHAnsi" w:cstheme="minorHAnsi"/>
              </w:rPr>
            </w:pPr>
            <w:r w:rsidRPr="00026E51">
              <w:rPr>
                <w:rFonts w:asciiTheme="minorHAnsi" w:hAnsiTheme="minorHAnsi" w:cstheme="minorHAnsi"/>
              </w:rPr>
              <w:t>30</w:t>
            </w:r>
          </w:p>
        </w:tc>
        <w:tc>
          <w:tcPr>
            <w:tcW w:w="2131" w:type="dxa"/>
          </w:tcPr>
          <w:p w14:paraId="2BC44BAE" w14:textId="77777777" w:rsidR="00026E51" w:rsidRPr="00026E51" w:rsidRDefault="00026E51" w:rsidP="00026E51">
            <w:pPr>
              <w:pStyle w:val="Akapitzlist"/>
              <w:spacing w:before="120"/>
              <w:ind w:left="0"/>
              <w:jc w:val="both"/>
              <w:rPr>
                <w:rFonts w:asciiTheme="minorHAnsi" w:hAnsiTheme="minorHAnsi" w:cstheme="minorHAnsi"/>
              </w:rPr>
            </w:pPr>
            <w:r w:rsidRPr="00026E51">
              <w:rPr>
                <w:rFonts w:asciiTheme="minorHAnsi" w:hAnsiTheme="minorHAnsi" w:cstheme="minorHAnsi"/>
              </w:rPr>
              <w:t>PK2</w:t>
            </w:r>
          </w:p>
        </w:tc>
      </w:tr>
      <w:tr w:rsidR="00026E51" w:rsidRPr="00026E51" w14:paraId="6A0CFF50" w14:textId="77777777" w:rsidTr="00026E51">
        <w:tc>
          <w:tcPr>
            <w:tcW w:w="551" w:type="dxa"/>
          </w:tcPr>
          <w:p w14:paraId="79B424DC" w14:textId="77777777" w:rsidR="00026E51" w:rsidRPr="00026E51" w:rsidRDefault="00026E51" w:rsidP="00026E51">
            <w:pPr>
              <w:pStyle w:val="Akapitzlist"/>
              <w:spacing w:before="120"/>
              <w:ind w:left="0"/>
              <w:jc w:val="both"/>
              <w:rPr>
                <w:rFonts w:asciiTheme="minorHAnsi" w:hAnsiTheme="minorHAnsi" w:cstheme="minorHAnsi"/>
              </w:rPr>
            </w:pPr>
            <w:r w:rsidRPr="00026E51">
              <w:rPr>
                <w:rFonts w:asciiTheme="minorHAnsi" w:hAnsiTheme="minorHAnsi" w:cstheme="minorHAnsi"/>
              </w:rPr>
              <w:t>3</w:t>
            </w:r>
          </w:p>
        </w:tc>
        <w:tc>
          <w:tcPr>
            <w:tcW w:w="3969" w:type="dxa"/>
          </w:tcPr>
          <w:p w14:paraId="0EF716EB" w14:textId="77777777" w:rsidR="00026E51" w:rsidRPr="00026E51" w:rsidRDefault="00026E51" w:rsidP="00026E51">
            <w:pPr>
              <w:pStyle w:val="Akapitzlist"/>
              <w:spacing w:before="120"/>
              <w:ind w:left="0"/>
              <w:jc w:val="both"/>
              <w:rPr>
                <w:rFonts w:asciiTheme="minorHAnsi" w:hAnsiTheme="minorHAnsi" w:cstheme="minorHAnsi"/>
              </w:rPr>
            </w:pPr>
            <w:r w:rsidRPr="00026E51">
              <w:rPr>
                <w:rFonts w:asciiTheme="minorHAnsi" w:hAnsiTheme="minorHAnsi" w:cstheme="minorHAnsi"/>
              </w:rPr>
              <w:t>Godziny Rozwojowe</w:t>
            </w:r>
          </w:p>
        </w:tc>
        <w:tc>
          <w:tcPr>
            <w:tcW w:w="1691" w:type="dxa"/>
          </w:tcPr>
          <w:p w14:paraId="3836E6C0" w14:textId="77777777" w:rsidR="00026E51" w:rsidRPr="00026E51" w:rsidRDefault="00026E51" w:rsidP="00026E51">
            <w:pPr>
              <w:pStyle w:val="Akapitzlist"/>
              <w:spacing w:before="120"/>
              <w:ind w:left="0"/>
              <w:jc w:val="both"/>
              <w:rPr>
                <w:rFonts w:asciiTheme="minorHAnsi" w:hAnsiTheme="minorHAnsi" w:cstheme="minorHAnsi"/>
              </w:rPr>
            </w:pPr>
            <w:r w:rsidRPr="00026E51">
              <w:rPr>
                <w:rFonts w:asciiTheme="minorHAnsi" w:hAnsiTheme="minorHAnsi" w:cstheme="minorHAnsi"/>
              </w:rPr>
              <w:t>10</w:t>
            </w:r>
          </w:p>
        </w:tc>
        <w:tc>
          <w:tcPr>
            <w:tcW w:w="2131" w:type="dxa"/>
          </w:tcPr>
          <w:p w14:paraId="2D3F2220" w14:textId="77777777" w:rsidR="00026E51" w:rsidRPr="00026E51" w:rsidRDefault="00026E51" w:rsidP="00026E51">
            <w:pPr>
              <w:pStyle w:val="Akapitzlist"/>
              <w:spacing w:before="120"/>
              <w:ind w:left="0"/>
              <w:jc w:val="both"/>
              <w:rPr>
                <w:rFonts w:asciiTheme="minorHAnsi" w:hAnsiTheme="minorHAnsi" w:cstheme="minorHAnsi"/>
              </w:rPr>
            </w:pPr>
            <w:r w:rsidRPr="00026E51">
              <w:rPr>
                <w:rFonts w:asciiTheme="minorHAnsi" w:hAnsiTheme="minorHAnsi" w:cstheme="minorHAnsi"/>
              </w:rPr>
              <w:t>PK3</w:t>
            </w:r>
          </w:p>
        </w:tc>
      </w:tr>
    </w:tbl>
    <w:p w14:paraId="0FAB8A2A" w14:textId="77777777" w:rsidR="00026E51" w:rsidRPr="00026E51" w:rsidRDefault="00026E51" w:rsidP="00026E51">
      <w:pPr>
        <w:pStyle w:val="Akapitzlist"/>
        <w:spacing w:before="120"/>
        <w:jc w:val="both"/>
        <w:rPr>
          <w:rFonts w:asciiTheme="minorHAnsi" w:hAnsiTheme="minorHAnsi" w:cstheme="minorHAnsi"/>
        </w:rPr>
      </w:pPr>
    </w:p>
    <w:p w14:paraId="42E02887" w14:textId="77777777" w:rsidR="00026E51" w:rsidRPr="00026E51" w:rsidRDefault="00026E51" w:rsidP="00EF3C51">
      <w:pPr>
        <w:pStyle w:val="Akapitzlist"/>
        <w:numPr>
          <w:ilvl w:val="0"/>
          <w:numId w:val="23"/>
        </w:numPr>
        <w:spacing w:before="120"/>
        <w:ind w:left="284" w:hanging="284"/>
        <w:jc w:val="both"/>
        <w:rPr>
          <w:rFonts w:asciiTheme="minorHAnsi" w:hAnsiTheme="minorHAnsi" w:cstheme="minorHAnsi"/>
        </w:rPr>
      </w:pPr>
      <w:r w:rsidRPr="00026E51">
        <w:rPr>
          <w:rFonts w:asciiTheme="minorHAnsi" w:hAnsiTheme="minorHAnsi" w:cstheme="minorHAnsi"/>
        </w:rPr>
        <w:t>Sposób obliczenia punktów:</w:t>
      </w:r>
    </w:p>
    <w:p w14:paraId="2C7F9085" w14:textId="77777777" w:rsidR="00026E51" w:rsidRPr="00026E51" w:rsidRDefault="00026E51" w:rsidP="00EF3C51">
      <w:pPr>
        <w:pStyle w:val="Akapitzlist"/>
        <w:numPr>
          <w:ilvl w:val="0"/>
          <w:numId w:val="24"/>
        </w:numPr>
        <w:spacing w:before="120"/>
        <w:ind w:left="1224" w:hanging="504"/>
        <w:jc w:val="both"/>
        <w:rPr>
          <w:rFonts w:asciiTheme="minorHAnsi" w:hAnsiTheme="minorHAnsi" w:cstheme="minorHAnsi"/>
        </w:rPr>
      </w:pPr>
      <w:r w:rsidRPr="00026E51">
        <w:rPr>
          <w:rFonts w:asciiTheme="minorHAnsi" w:hAnsiTheme="minorHAnsi" w:cstheme="minorHAnsi"/>
        </w:rPr>
        <w:t xml:space="preserve">Dla kryterium </w:t>
      </w:r>
      <w:r w:rsidRPr="00026E51">
        <w:rPr>
          <w:rFonts w:asciiTheme="minorHAnsi" w:hAnsiTheme="minorHAnsi" w:cstheme="minorHAnsi"/>
          <w:b/>
          <w:bCs/>
        </w:rPr>
        <w:t>Cena brutto wykonania zamówienia</w:t>
      </w:r>
      <w:r w:rsidRPr="00026E51">
        <w:rPr>
          <w:rFonts w:asciiTheme="minorHAnsi" w:hAnsiTheme="minorHAnsi" w:cstheme="minorHAnsi"/>
        </w:rPr>
        <w:t>:</w:t>
      </w:r>
    </w:p>
    <w:p w14:paraId="34D8111D" w14:textId="7C1DA385"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 xml:space="preserve">Przez kryterium Cena brutto wykonania zamówienia zamawiający rozumie całkowity koszt brutto realizacji całości zamówienia. Do oceny zamawiający przyjmuje cenę brutto wpisaną przez wykonawcę do </w:t>
      </w:r>
      <w:r>
        <w:rPr>
          <w:rFonts w:asciiTheme="minorHAnsi" w:hAnsiTheme="minorHAnsi" w:cstheme="minorHAnsi"/>
        </w:rPr>
        <w:t>F</w:t>
      </w:r>
      <w:r w:rsidRPr="00026E51">
        <w:rPr>
          <w:rFonts w:asciiTheme="minorHAnsi" w:hAnsiTheme="minorHAnsi" w:cstheme="minorHAnsi"/>
        </w:rPr>
        <w:t xml:space="preserve">ormularza ofertowego, którego wzór stanowi załącznik nr </w:t>
      </w:r>
      <w:r>
        <w:rPr>
          <w:rFonts w:asciiTheme="minorHAnsi" w:hAnsiTheme="minorHAnsi" w:cstheme="minorHAnsi"/>
        </w:rPr>
        <w:t>1</w:t>
      </w:r>
      <w:r w:rsidRPr="00026E51">
        <w:rPr>
          <w:rFonts w:asciiTheme="minorHAnsi" w:hAnsiTheme="minorHAnsi" w:cstheme="minorHAnsi"/>
        </w:rPr>
        <w:t xml:space="preserve"> do SWZ.</w:t>
      </w:r>
    </w:p>
    <w:p w14:paraId="6015545C"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Sposób obliczenia PK1:</w:t>
      </w:r>
    </w:p>
    <w:p w14:paraId="2D522A8F"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PK1 = (CN / CR x 60 %) x 100</w:t>
      </w:r>
    </w:p>
    <w:p w14:paraId="44378152"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PK1 – liczba punktów dla kryterium</w:t>
      </w:r>
    </w:p>
    <w:p w14:paraId="20690AAC"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CN – najniższa oferowana cena</w:t>
      </w:r>
    </w:p>
    <w:p w14:paraId="78CB20D4"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CR – cena oferty rozpatrywanej</w:t>
      </w:r>
    </w:p>
    <w:p w14:paraId="23B755A3"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60% – waga kryterium „Cena brutto wykonania zamówienia”</w:t>
      </w:r>
    </w:p>
    <w:p w14:paraId="4B5D01FD"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lastRenderedPageBreak/>
        <w:t>100 – wskaźnik stały</w:t>
      </w:r>
    </w:p>
    <w:p w14:paraId="4A223474" w14:textId="77777777" w:rsidR="00026E51" w:rsidRPr="00026E51" w:rsidRDefault="00026E51" w:rsidP="00026E51">
      <w:pPr>
        <w:pStyle w:val="Akapitzlist"/>
        <w:spacing w:before="120"/>
        <w:ind w:left="1224"/>
        <w:jc w:val="both"/>
        <w:rPr>
          <w:rFonts w:asciiTheme="minorHAnsi" w:hAnsiTheme="minorHAnsi" w:cstheme="minorHAnsi"/>
        </w:rPr>
      </w:pPr>
    </w:p>
    <w:p w14:paraId="1D433569"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Oferta w kryterium Cena brutto wykonania zamówienia może otrzymać maksymalnie 60 punktów.</w:t>
      </w:r>
    </w:p>
    <w:p w14:paraId="3664CCDF" w14:textId="77777777" w:rsidR="00026E51" w:rsidRPr="00026E51" w:rsidRDefault="00026E51" w:rsidP="00EF3C51">
      <w:pPr>
        <w:pStyle w:val="Akapitzlist"/>
        <w:numPr>
          <w:ilvl w:val="0"/>
          <w:numId w:val="24"/>
        </w:numPr>
        <w:spacing w:before="120"/>
        <w:ind w:left="1224" w:hanging="504"/>
        <w:jc w:val="both"/>
        <w:rPr>
          <w:rFonts w:asciiTheme="minorHAnsi" w:hAnsiTheme="minorHAnsi" w:cstheme="minorHAnsi"/>
        </w:rPr>
      </w:pPr>
      <w:r w:rsidRPr="00026E51">
        <w:rPr>
          <w:rFonts w:asciiTheme="minorHAnsi" w:hAnsiTheme="minorHAnsi" w:cstheme="minorHAnsi"/>
        </w:rPr>
        <w:t xml:space="preserve">Dla kryterium </w:t>
      </w:r>
      <w:r w:rsidRPr="00026E51">
        <w:rPr>
          <w:rFonts w:asciiTheme="minorHAnsi" w:hAnsiTheme="minorHAnsi" w:cstheme="minorHAnsi"/>
          <w:b/>
          <w:bCs/>
        </w:rPr>
        <w:t>Termin Wdrożenia</w:t>
      </w:r>
      <w:r w:rsidRPr="00026E51">
        <w:rPr>
          <w:rFonts w:asciiTheme="minorHAnsi" w:hAnsiTheme="minorHAnsi" w:cstheme="minorHAnsi"/>
        </w:rPr>
        <w:t>:</w:t>
      </w:r>
    </w:p>
    <w:p w14:paraId="541444AD"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Wymagany przez zamawiającego maksymalny termin Wdrożenia przedmiotu zamówienia wynosi 210 dni kalendarzowych od daty zawarcia umowy.</w:t>
      </w:r>
    </w:p>
    <w:p w14:paraId="289B8D7F"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W kryterium Termin Wdrożenia zamawiający przyzna następującą punktację:</w:t>
      </w:r>
    </w:p>
    <w:p w14:paraId="72900325" w14:textId="77777777" w:rsidR="00026E51" w:rsidRPr="00026E51" w:rsidRDefault="00026E51" w:rsidP="00EF3C51">
      <w:pPr>
        <w:pStyle w:val="Akapitzlist"/>
        <w:numPr>
          <w:ilvl w:val="0"/>
          <w:numId w:val="25"/>
        </w:numPr>
        <w:spacing w:before="120"/>
        <w:jc w:val="both"/>
        <w:rPr>
          <w:rFonts w:asciiTheme="minorHAnsi" w:hAnsiTheme="minorHAnsi" w:cstheme="minorHAnsi"/>
        </w:rPr>
      </w:pPr>
      <w:r w:rsidRPr="00026E51">
        <w:rPr>
          <w:rFonts w:asciiTheme="minorHAnsi" w:hAnsiTheme="minorHAnsi" w:cstheme="minorHAnsi"/>
        </w:rPr>
        <w:t>Zaoferowanie przez wykonawcę wymaganego maksymalnego terminu Wdrożenia tj. terminu wynoszącego 210 dni kalendarzowych od daty zawarcia umowy – oferta otrzyma 0 pkt.</w:t>
      </w:r>
    </w:p>
    <w:p w14:paraId="121155F8" w14:textId="4A586D4B" w:rsidR="00613D1F" w:rsidRPr="00026E51" w:rsidRDefault="00613D1F" w:rsidP="00613D1F">
      <w:pPr>
        <w:pStyle w:val="Akapitzlist"/>
        <w:numPr>
          <w:ilvl w:val="0"/>
          <w:numId w:val="25"/>
        </w:numPr>
        <w:spacing w:before="120"/>
        <w:jc w:val="both"/>
        <w:rPr>
          <w:rFonts w:asciiTheme="minorHAnsi" w:hAnsiTheme="minorHAnsi" w:cstheme="minorHAnsi"/>
        </w:rPr>
      </w:pPr>
      <w:r w:rsidRPr="00026E51">
        <w:rPr>
          <w:rFonts w:asciiTheme="minorHAnsi" w:hAnsiTheme="minorHAnsi" w:cstheme="minorHAnsi"/>
        </w:rPr>
        <w:t>Zaoferowanie przez wykonawcę terminu Wdrożenia wynoszącego 1</w:t>
      </w:r>
      <w:r>
        <w:rPr>
          <w:rFonts w:asciiTheme="minorHAnsi" w:hAnsiTheme="minorHAnsi" w:cstheme="minorHAnsi"/>
        </w:rPr>
        <w:t>8</w:t>
      </w:r>
      <w:r w:rsidRPr="00026E51">
        <w:rPr>
          <w:rFonts w:asciiTheme="minorHAnsi" w:hAnsiTheme="minorHAnsi" w:cstheme="minorHAnsi"/>
        </w:rPr>
        <w:t xml:space="preserve">0 dni kalendarzowych od daty zawarcia umowy – oferta otrzyma </w:t>
      </w:r>
      <w:r>
        <w:rPr>
          <w:rFonts w:asciiTheme="minorHAnsi" w:hAnsiTheme="minorHAnsi" w:cstheme="minorHAnsi"/>
        </w:rPr>
        <w:t>15</w:t>
      </w:r>
      <w:r w:rsidRPr="00026E51">
        <w:rPr>
          <w:rFonts w:asciiTheme="minorHAnsi" w:hAnsiTheme="minorHAnsi" w:cstheme="minorHAnsi"/>
        </w:rPr>
        <w:t xml:space="preserve"> pkt.</w:t>
      </w:r>
    </w:p>
    <w:p w14:paraId="19D5A39F" w14:textId="77777777" w:rsidR="00026E51" w:rsidRPr="00026E51" w:rsidRDefault="00026E51" w:rsidP="00EF3C51">
      <w:pPr>
        <w:pStyle w:val="Akapitzlist"/>
        <w:numPr>
          <w:ilvl w:val="0"/>
          <w:numId w:val="25"/>
        </w:numPr>
        <w:spacing w:before="120"/>
        <w:jc w:val="both"/>
        <w:rPr>
          <w:rFonts w:asciiTheme="minorHAnsi" w:hAnsiTheme="minorHAnsi" w:cstheme="minorHAnsi"/>
        </w:rPr>
      </w:pPr>
      <w:r w:rsidRPr="00026E51">
        <w:rPr>
          <w:rFonts w:asciiTheme="minorHAnsi" w:hAnsiTheme="minorHAnsi" w:cstheme="minorHAnsi"/>
        </w:rPr>
        <w:t>Zaoferowanie przez wykonawcę terminu Wdrożenia wynoszącego 150 dni kalendarzowych od daty zawarcia umowy – oferta otrzyma 30 pkt.</w:t>
      </w:r>
    </w:p>
    <w:p w14:paraId="33F2C3EF" w14:textId="7D370D2A" w:rsidR="00026E51" w:rsidRPr="00026E51" w:rsidRDefault="00026E51" w:rsidP="00026E51">
      <w:pPr>
        <w:spacing w:before="120"/>
        <w:ind w:left="1224"/>
        <w:jc w:val="both"/>
        <w:rPr>
          <w:rFonts w:asciiTheme="minorHAnsi" w:hAnsiTheme="minorHAnsi" w:cstheme="minorHAnsi"/>
        </w:rPr>
      </w:pPr>
      <w:r w:rsidRPr="00026E51">
        <w:rPr>
          <w:rFonts w:asciiTheme="minorHAnsi" w:hAnsiTheme="minorHAnsi" w:cstheme="minorHAnsi"/>
        </w:rPr>
        <w:t xml:space="preserve">Maksymalna liczba punktów w tym kryterium wynosi 30 punktów. </w:t>
      </w:r>
    </w:p>
    <w:p w14:paraId="03537202"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W przypadku zaoferowania przez Wykonawcę Wdrożenia w terminie 150 dni kalendarzowych, termin realizacji poszczególnych Etapów Wdrożenia przedstawiał się będzie następująco:</w:t>
      </w:r>
    </w:p>
    <w:p w14:paraId="33496376" w14:textId="77777777" w:rsidR="00026E51" w:rsidRPr="00026E51" w:rsidRDefault="00026E51" w:rsidP="00EF3C51">
      <w:pPr>
        <w:pStyle w:val="Akapitzlist"/>
        <w:numPr>
          <w:ilvl w:val="0"/>
          <w:numId w:val="26"/>
        </w:numPr>
        <w:spacing w:before="120"/>
        <w:jc w:val="both"/>
        <w:rPr>
          <w:rFonts w:asciiTheme="minorHAnsi" w:hAnsiTheme="minorHAnsi" w:cstheme="minorHAnsi"/>
        </w:rPr>
      </w:pPr>
      <w:r w:rsidRPr="00026E51">
        <w:rPr>
          <w:rFonts w:asciiTheme="minorHAnsi" w:hAnsiTheme="minorHAnsi" w:cstheme="minorHAnsi"/>
        </w:rPr>
        <w:t>Etap 1: termin realizacji 30 dni,</w:t>
      </w:r>
    </w:p>
    <w:p w14:paraId="21796A35" w14:textId="77777777" w:rsidR="00026E51" w:rsidRPr="00026E51" w:rsidRDefault="00026E51" w:rsidP="00EF3C51">
      <w:pPr>
        <w:pStyle w:val="Akapitzlist"/>
        <w:numPr>
          <w:ilvl w:val="0"/>
          <w:numId w:val="26"/>
        </w:numPr>
        <w:spacing w:before="120"/>
        <w:jc w:val="both"/>
        <w:rPr>
          <w:rFonts w:asciiTheme="minorHAnsi" w:hAnsiTheme="minorHAnsi" w:cstheme="minorHAnsi"/>
        </w:rPr>
      </w:pPr>
      <w:r w:rsidRPr="00026E51">
        <w:rPr>
          <w:rFonts w:asciiTheme="minorHAnsi" w:hAnsiTheme="minorHAnsi" w:cstheme="minorHAnsi"/>
        </w:rPr>
        <w:t>Etap 2: termin realizacji 30 dni,</w:t>
      </w:r>
    </w:p>
    <w:p w14:paraId="49EC308C" w14:textId="77777777" w:rsidR="00026E51" w:rsidRPr="00026E51" w:rsidRDefault="00026E51" w:rsidP="00EF3C51">
      <w:pPr>
        <w:pStyle w:val="Akapitzlist"/>
        <w:numPr>
          <w:ilvl w:val="0"/>
          <w:numId w:val="26"/>
        </w:numPr>
        <w:spacing w:before="120"/>
        <w:jc w:val="both"/>
        <w:rPr>
          <w:rFonts w:asciiTheme="minorHAnsi" w:hAnsiTheme="minorHAnsi" w:cstheme="minorHAnsi"/>
        </w:rPr>
      </w:pPr>
      <w:r w:rsidRPr="00026E51">
        <w:rPr>
          <w:rFonts w:asciiTheme="minorHAnsi" w:hAnsiTheme="minorHAnsi" w:cstheme="minorHAnsi"/>
        </w:rPr>
        <w:t>Etap 3: termin realizacji 75 dni,</w:t>
      </w:r>
    </w:p>
    <w:p w14:paraId="050F34AB" w14:textId="77777777" w:rsidR="00026E51" w:rsidRPr="00026E51" w:rsidRDefault="00026E51" w:rsidP="00EF3C51">
      <w:pPr>
        <w:pStyle w:val="Akapitzlist"/>
        <w:numPr>
          <w:ilvl w:val="0"/>
          <w:numId w:val="26"/>
        </w:numPr>
        <w:spacing w:before="120"/>
        <w:jc w:val="both"/>
        <w:rPr>
          <w:rFonts w:asciiTheme="minorHAnsi" w:hAnsiTheme="minorHAnsi" w:cstheme="minorHAnsi"/>
        </w:rPr>
      </w:pPr>
      <w:r w:rsidRPr="00026E51">
        <w:rPr>
          <w:rFonts w:asciiTheme="minorHAnsi" w:hAnsiTheme="minorHAnsi" w:cstheme="minorHAnsi"/>
        </w:rPr>
        <w:t>Etap 4: termin realizacji 15 dni.</w:t>
      </w:r>
    </w:p>
    <w:p w14:paraId="123B3514" w14:textId="77777777" w:rsidR="00613D1F" w:rsidRPr="00026E51" w:rsidRDefault="00613D1F" w:rsidP="00613D1F">
      <w:pPr>
        <w:pStyle w:val="Akapitzlist"/>
        <w:spacing w:before="120"/>
        <w:ind w:left="1224"/>
        <w:jc w:val="both"/>
        <w:rPr>
          <w:rFonts w:asciiTheme="minorHAnsi" w:hAnsiTheme="minorHAnsi" w:cstheme="minorHAnsi"/>
        </w:rPr>
      </w:pPr>
      <w:r w:rsidRPr="00026E51">
        <w:rPr>
          <w:rFonts w:asciiTheme="minorHAnsi" w:hAnsiTheme="minorHAnsi" w:cstheme="minorHAnsi"/>
        </w:rPr>
        <w:t>W przypadku zaoferowania przez Wykonawcę Wdrożenia w terminie 1</w:t>
      </w:r>
      <w:r>
        <w:rPr>
          <w:rFonts w:asciiTheme="minorHAnsi" w:hAnsiTheme="minorHAnsi" w:cstheme="minorHAnsi"/>
        </w:rPr>
        <w:t>8</w:t>
      </w:r>
      <w:r w:rsidRPr="00026E51">
        <w:rPr>
          <w:rFonts w:asciiTheme="minorHAnsi" w:hAnsiTheme="minorHAnsi" w:cstheme="minorHAnsi"/>
        </w:rPr>
        <w:t>0 dni kalendarzowych, termin realizacji poszczególnych Etapów Wdrożenia przedstawiał się będzie następująco:</w:t>
      </w:r>
    </w:p>
    <w:p w14:paraId="047000DC" w14:textId="77777777" w:rsidR="00613D1F" w:rsidRPr="00026E51" w:rsidRDefault="00613D1F" w:rsidP="00613D1F">
      <w:pPr>
        <w:pStyle w:val="Akapitzlist"/>
        <w:numPr>
          <w:ilvl w:val="0"/>
          <w:numId w:val="26"/>
        </w:numPr>
        <w:spacing w:before="120"/>
        <w:jc w:val="both"/>
        <w:rPr>
          <w:rFonts w:asciiTheme="minorHAnsi" w:hAnsiTheme="minorHAnsi" w:cstheme="minorHAnsi"/>
        </w:rPr>
      </w:pPr>
      <w:r w:rsidRPr="00026E51">
        <w:rPr>
          <w:rFonts w:asciiTheme="minorHAnsi" w:hAnsiTheme="minorHAnsi" w:cstheme="minorHAnsi"/>
        </w:rPr>
        <w:t xml:space="preserve">Etap 1: termin realizacji </w:t>
      </w:r>
      <w:r>
        <w:rPr>
          <w:rFonts w:asciiTheme="minorHAnsi" w:hAnsiTheme="minorHAnsi" w:cstheme="minorHAnsi"/>
        </w:rPr>
        <w:t>45</w:t>
      </w:r>
      <w:r w:rsidRPr="00026E51">
        <w:rPr>
          <w:rFonts w:asciiTheme="minorHAnsi" w:hAnsiTheme="minorHAnsi" w:cstheme="minorHAnsi"/>
        </w:rPr>
        <w:t xml:space="preserve"> dni,</w:t>
      </w:r>
    </w:p>
    <w:p w14:paraId="57DD9B10" w14:textId="77777777" w:rsidR="00613D1F" w:rsidRPr="00026E51" w:rsidRDefault="00613D1F" w:rsidP="00613D1F">
      <w:pPr>
        <w:pStyle w:val="Akapitzlist"/>
        <w:numPr>
          <w:ilvl w:val="0"/>
          <w:numId w:val="26"/>
        </w:numPr>
        <w:spacing w:before="120"/>
        <w:jc w:val="both"/>
        <w:rPr>
          <w:rFonts w:asciiTheme="minorHAnsi" w:hAnsiTheme="minorHAnsi" w:cstheme="minorHAnsi"/>
        </w:rPr>
      </w:pPr>
      <w:r w:rsidRPr="00026E51">
        <w:rPr>
          <w:rFonts w:asciiTheme="minorHAnsi" w:hAnsiTheme="minorHAnsi" w:cstheme="minorHAnsi"/>
        </w:rPr>
        <w:t xml:space="preserve">Etap 2: termin realizacji </w:t>
      </w:r>
      <w:r>
        <w:rPr>
          <w:rFonts w:asciiTheme="minorHAnsi" w:hAnsiTheme="minorHAnsi" w:cstheme="minorHAnsi"/>
        </w:rPr>
        <w:t>40</w:t>
      </w:r>
      <w:r w:rsidRPr="00026E51">
        <w:rPr>
          <w:rFonts w:asciiTheme="minorHAnsi" w:hAnsiTheme="minorHAnsi" w:cstheme="minorHAnsi"/>
        </w:rPr>
        <w:t xml:space="preserve"> dni,</w:t>
      </w:r>
    </w:p>
    <w:p w14:paraId="6B9295EB" w14:textId="77777777" w:rsidR="00613D1F" w:rsidRDefault="00613D1F" w:rsidP="00613D1F">
      <w:pPr>
        <w:pStyle w:val="Akapitzlist"/>
        <w:numPr>
          <w:ilvl w:val="0"/>
          <w:numId w:val="26"/>
        </w:numPr>
        <w:spacing w:before="120"/>
        <w:jc w:val="both"/>
        <w:rPr>
          <w:rFonts w:asciiTheme="minorHAnsi" w:hAnsiTheme="minorHAnsi" w:cstheme="minorHAnsi"/>
        </w:rPr>
      </w:pPr>
      <w:r w:rsidRPr="00026E51">
        <w:rPr>
          <w:rFonts w:asciiTheme="minorHAnsi" w:hAnsiTheme="minorHAnsi" w:cstheme="minorHAnsi"/>
        </w:rPr>
        <w:t>Etap 3: termin realizacji 75 dni,</w:t>
      </w:r>
    </w:p>
    <w:p w14:paraId="718E41CB" w14:textId="77777777" w:rsidR="00613D1F" w:rsidRPr="00830ECA" w:rsidRDefault="00613D1F" w:rsidP="00613D1F">
      <w:pPr>
        <w:pStyle w:val="Akapitzlist"/>
        <w:numPr>
          <w:ilvl w:val="0"/>
          <w:numId w:val="26"/>
        </w:numPr>
        <w:spacing w:before="120"/>
        <w:jc w:val="both"/>
        <w:rPr>
          <w:rFonts w:asciiTheme="minorHAnsi" w:hAnsiTheme="minorHAnsi" w:cstheme="minorHAnsi"/>
        </w:rPr>
      </w:pPr>
      <w:r w:rsidRPr="00830ECA">
        <w:rPr>
          <w:rFonts w:asciiTheme="minorHAnsi" w:hAnsiTheme="minorHAnsi" w:cstheme="minorHAnsi"/>
        </w:rPr>
        <w:t xml:space="preserve">Etap 4: termin realizacji </w:t>
      </w:r>
      <w:r>
        <w:rPr>
          <w:rFonts w:asciiTheme="minorHAnsi" w:hAnsiTheme="minorHAnsi" w:cstheme="minorHAnsi"/>
        </w:rPr>
        <w:t>20</w:t>
      </w:r>
      <w:r w:rsidRPr="00830ECA">
        <w:rPr>
          <w:rFonts w:asciiTheme="minorHAnsi" w:hAnsiTheme="minorHAnsi" w:cstheme="minorHAnsi"/>
        </w:rPr>
        <w:t xml:space="preserve"> dni.</w:t>
      </w:r>
    </w:p>
    <w:p w14:paraId="33643460"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W przypadku zaoferowania przez Wykonawcę Wdrożenia w terminie 210 dni kalendarzowych, termin realizacji poszczególnych Etapów Wdrożenia przedstawiał się będzie następująco:</w:t>
      </w:r>
    </w:p>
    <w:p w14:paraId="263A1FD1" w14:textId="77777777" w:rsidR="00026E51" w:rsidRPr="00026E51" w:rsidRDefault="00026E51" w:rsidP="00EF3C51">
      <w:pPr>
        <w:pStyle w:val="Akapitzlist"/>
        <w:numPr>
          <w:ilvl w:val="0"/>
          <w:numId w:val="26"/>
        </w:numPr>
        <w:spacing w:before="120"/>
        <w:jc w:val="both"/>
        <w:rPr>
          <w:rFonts w:asciiTheme="minorHAnsi" w:hAnsiTheme="minorHAnsi" w:cstheme="minorHAnsi"/>
        </w:rPr>
      </w:pPr>
      <w:r w:rsidRPr="00026E51">
        <w:rPr>
          <w:rFonts w:asciiTheme="minorHAnsi" w:hAnsiTheme="minorHAnsi" w:cstheme="minorHAnsi"/>
        </w:rPr>
        <w:t>Etap 1: termin realizacji 45 dni,</w:t>
      </w:r>
    </w:p>
    <w:p w14:paraId="1EE35FB5" w14:textId="77777777" w:rsidR="00026E51" w:rsidRPr="00026E51" w:rsidRDefault="00026E51" w:rsidP="00EF3C51">
      <w:pPr>
        <w:pStyle w:val="Akapitzlist"/>
        <w:numPr>
          <w:ilvl w:val="0"/>
          <w:numId w:val="26"/>
        </w:numPr>
        <w:spacing w:before="120"/>
        <w:jc w:val="both"/>
        <w:rPr>
          <w:rFonts w:asciiTheme="minorHAnsi" w:hAnsiTheme="minorHAnsi" w:cstheme="minorHAnsi"/>
        </w:rPr>
      </w:pPr>
      <w:r w:rsidRPr="00026E51">
        <w:rPr>
          <w:rFonts w:asciiTheme="minorHAnsi" w:hAnsiTheme="minorHAnsi" w:cstheme="minorHAnsi"/>
        </w:rPr>
        <w:t>Etap 2: termin realizacji 45 dni,</w:t>
      </w:r>
    </w:p>
    <w:p w14:paraId="13DB60DF" w14:textId="77777777" w:rsidR="00026E51" w:rsidRPr="00026E51" w:rsidRDefault="00026E51" w:rsidP="00EF3C51">
      <w:pPr>
        <w:pStyle w:val="Akapitzlist"/>
        <w:numPr>
          <w:ilvl w:val="0"/>
          <w:numId w:val="26"/>
        </w:numPr>
        <w:spacing w:before="120"/>
        <w:jc w:val="both"/>
        <w:rPr>
          <w:rFonts w:asciiTheme="minorHAnsi" w:hAnsiTheme="minorHAnsi" w:cstheme="minorHAnsi"/>
        </w:rPr>
      </w:pPr>
      <w:r w:rsidRPr="00026E51">
        <w:rPr>
          <w:rFonts w:asciiTheme="minorHAnsi" w:hAnsiTheme="minorHAnsi" w:cstheme="minorHAnsi"/>
        </w:rPr>
        <w:t>Etap 3: termin realizacji 90 dni,</w:t>
      </w:r>
    </w:p>
    <w:p w14:paraId="622014BD" w14:textId="77777777" w:rsidR="00026E51" w:rsidRPr="00026E51" w:rsidRDefault="00026E51" w:rsidP="00EF3C51">
      <w:pPr>
        <w:pStyle w:val="Akapitzlist"/>
        <w:numPr>
          <w:ilvl w:val="0"/>
          <w:numId w:val="26"/>
        </w:numPr>
        <w:spacing w:before="120"/>
        <w:jc w:val="both"/>
        <w:rPr>
          <w:rFonts w:asciiTheme="minorHAnsi" w:hAnsiTheme="minorHAnsi" w:cstheme="minorHAnsi"/>
        </w:rPr>
      </w:pPr>
      <w:r w:rsidRPr="00026E51">
        <w:rPr>
          <w:rFonts w:asciiTheme="minorHAnsi" w:hAnsiTheme="minorHAnsi" w:cstheme="minorHAnsi"/>
        </w:rPr>
        <w:t>Etap 4: termin realizacji 30 dni.</w:t>
      </w:r>
    </w:p>
    <w:p w14:paraId="03C88CAD" w14:textId="77777777" w:rsidR="00026E51" w:rsidRPr="00026E51" w:rsidRDefault="00026E51" w:rsidP="00026E51">
      <w:pPr>
        <w:pStyle w:val="Akapitzlist"/>
        <w:spacing w:before="120"/>
        <w:ind w:left="1224"/>
        <w:jc w:val="both"/>
        <w:rPr>
          <w:rFonts w:asciiTheme="minorHAnsi" w:hAnsiTheme="minorHAnsi" w:cstheme="minorHAnsi"/>
        </w:rPr>
      </w:pPr>
    </w:p>
    <w:p w14:paraId="302EE844" w14:textId="7C7A156F"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 xml:space="preserve">Ocena w tym kryterium jest dokonywana w oparciu o dane podane przez wykonawcę w </w:t>
      </w:r>
      <w:r>
        <w:rPr>
          <w:rFonts w:asciiTheme="minorHAnsi" w:hAnsiTheme="minorHAnsi" w:cstheme="minorHAnsi"/>
        </w:rPr>
        <w:t>F</w:t>
      </w:r>
      <w:r w:rsidRPr="00026E51">
        <w:rPr>
          <w:rFonts w:asciiTheme="minorHAnsi" w:hAnsiTheme="minorHAnsi" w:cstheme="minorHAnsi"/>
        </w:rPr>
        <w:t xml:space="preserve">ormularzu ofertowym, którego wzór stanowi załącznik nr </w:t>
      </w:r>
      <w:r>
        <w:rPr>
          <w:rFonts w:asciiTheme="minorHAnsi" w:hAnsiTheme="minorHAnsi" w:cstheme="minorHAnsi"/>
        </w:rPr>
        <w:t xml:space="preserve">1 </w:t>
      </w:r>
      <w:r w:rsidRPr="00026E51">
        <w:rPr>
          <w:rFonts w:asciiTheme="minorHAnsi" w:hAnsiTheme="minorHAnsi" w:cstheme="minorHAnsi"/>
        </w:rPr>
        <w:t xml:space="preserve">do SWZ. Jeżeli wykonawca w </w:t>
      </w:r>
      <w:r>
        <w:rPr>
          <w:rFonts w:asciiTheme="minorHAnsi" w:hAnsiTheme="minorHAnsi" w:cstheme="minorHAnsi"/>
        </w:rPr>
        <w:t>F</w:t>
      </w:r>
      <w:r w:rsidRPr="00026E51">
        <w:rPr>
          <w:rFonts w:asciiTheme="minorHAnsi" w:hAnsiTheme="minorHAnsi" w:cstheme="minorHAnsi"/>
        </w:rPr>
        <w:t xml:space="preserve">ormularzu ofertowym zaznaczy </w:t>
      </w:r>
      <w:r w:rsidR="00613D1F">
        <w:rPr>
          <w:rFonts w:asciiTheme="minorHAnsi" w:hAnsiTheme="minorHAnsi" w:cstheme="minorHAnsi"/>
        </w:rPr>
        <w:t>wszystkie</w:t>
      </w:r>
      <w:r w:rsidRPr="00026E51">
        <w:rPr>
          <w:rFonts w:asciiTheme="minorHAnsi" w:hAnsiTheme="minorHAnsi" w:cstheme="minorHAnsi"/>
        </w:rPr>
        <w:t xml:space="preserve"> terminy lub nie zaznaczy żadnego, </w:t>
      </w:r>
      <w:r>
        <w:rPr>
          <w:rFonts w:asciiTheme="minorHAnsi" w:hAnsiTheme="minorHAnsi" w:cstheme="minorHAnsi"/>
        </w:rPr>
        <w:t>z</w:t>
      </w:r>
      <w:r w:rsidRPr="00026E51">
        <w:rPr>
          <w:rFonts w:asciiTheme="minorHAnsi" w:hAnsiTheme="minorHAnsi" w:cstheme="minorHAnsi"/>
        </w:rPr>
        <w:t>amawiający przyjmie, że wykonawca zobowiązuje się zrealizować Wdrożenie w maksymalnym wymaganym terminie, tj. w terminie 210 dni kalendarzowych od daty zawarcia umowy. W takim przypadku wykonawca otrzyma w tym kryterium 0 punktów.</w:t>
      </w:r>
      <w:r w:rsidRPr="00026E51">
        <w:rPr>
          <w:rFonts w:asciiTheme="minorHAnsi" w:hAnsiTheme="minorHAnsi" w:cstheme="minorHAnsi"/>
        </w:rPr>
        <w:cr/>
      </w:r>
      <w:r w:rsidRPr="00026E51" w:rsidDel="008B1400">
        <w:rPr>
          <w:rFonts w:asciiTheme="minorHAnsi" w:hAnsiTheme="minorHAnsi" w:cstheme="minorHAnsi"/>
        </w:rPr>
        <w:t xml:space="preserve"> </w:t>
      </w:r>
    </w:p>
    <w:p w14:paraId="12913A58" w14:textId="77777777" w:rsidR="00026E51" w:rsidRPr="00026E51" w:rsidRDefault="00026E51" w:rsidP="00EF3C51">
      <w:pPr>
        <w:pStyle w:val="Akapitzlist"/>
        <w:numPr>
          <w:ilvl w:val="0"/>
          <w:numId w:val="24"/>
        </w:numPr>
        <w:spacing w:before="120"/>
        <w:ind w:left="1224" w:hanging="504"/>
        <w:jc w:val="both"/>
        <w:rPr>
          <w:rFonts w:asciiTheme="minorHAnsi" w:hAnsiTheme="minorHAnsi" w:cstheme="minorHAnsi"/>
        </w:rPr>
      </w:pPr>
      <w:r w:rsidRPr="00026E51">
        <w:rPr>
          <w:rFonts w:asciiTheme="minorHAnsi" w:hAnsiTheme="minorHAnsi" w:cstheme="minorHAnsi"/>
        </w:rPr>
        <w:t xml:space="preserve">Dla kryterium </w:t>
      </w:r>
      <w:r w:rsidRPr="00026E51">
        <w:rPr>
          <w:rFonts w:asciiTheme="minorHAnsi" w:hAnsiTheme="minorHAnsi" w:cstheme="minorHAnsi"/>
          <w:b/>
          <w:bCs/>
        </w:rPr>
        <w:t>Godziny Rozwojowe</w:t>
      </w:r>
      <w:r w:rsidRPr="00026E51">
        <w:rPr>
          <w:rFonts w:asciiTheme="minorHAnsi" w:hAnsiTheme="minorHAnsi" w:cstheme="minorHAnsi"/>
        </w:rPr>
        <w:t>:</w:t>
      </w:r>
    </w:p>
    <w:p w14:paraId="6877F9F0" w14:textId="418BE213"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 xml:space="preserve">Przez kryterium Godziny rozwojowe zamawiający rozumie świadczenie przez wykonawcę przez wskazaną liczbę Godzin Rozwojowych Usług Rozwoju w ramach zamówienia podstawowego (bez uwzględnienia Praw Opcji) mających na celu zapewnienie zamawiającemu modyfikacji i rozbudowy Platformy, które nie zostały określone w ramach Usług Utrzymania, na zasadach określonych we </w:t>
      </w:r>
      <w:r>
        <w:rPr>
          <w:rFonts w:asciiTheme="minorHAnsi" w:hAnsiTheme="minorHAnsi" w:cstheme="minorHAnsi"/>
        </w:rPr>
        <w:t>W</w:t>
      </w:r>
      <w:r w:rsidRPr="00026E51">
        <w:rPr>
          <w:rFonts w:asciiTheme="minorHAnsi" w:hAnsiTheme="minorHAnsi" w:cstheme="minorHAnsi"/>
        </w:rPr>
        <w:t xml:space="preserve">zorze umowy, który stanowi załącznik nr </w:t>
      </w:r>
      <w:r w:rsidR="00F06B7D">
        <w:rPr>
          <w:rFonts w:asciiTheme="minorHAnsi" w:hAnsiTheme="minorHAnsi" w:cstheme="minorHAnsi"/>
        </w:rPr>
        <w:t>5</w:t>
      </w:r>
      <w:r w:rsidRPr="00026E51">
        <w:rPr>
          <w:rFonts w:asciiTheme="minorHAnsi" w:hAnsiTheme="minorHAnsi" w:cstheme="minorHAnsi"/>
        </w:rPr>
        <w:t xml:space="preserve"> do SWZ.</w:t>
      </w:r>
    </w:p>
    <w:p w14:paraId="5DBC6053" w14:textId="57FAA50E"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 xml:space="preserve">Godziny Rozwojowe oraz Usługi Rozwoju zostały zdefiniowane w rozdziale II </w:t>
      </w:r>
      <w:r w:rsidR="00F06B7D">
        <w:rPr>
          <w:rFonts w:asciiTheme="minorHAnsi" w:hAnsiTheme="minorHAnsi" w:cstheme="minorHAnsi"/>
        </w:rPr>
        <w:t xml:space="preserve">OPZ - </w:t>
      </w:r>
      <w:r w:rsidRPr="00026E51">
        <w:rPr>
          <w:rFonts w:asciiTheme="minorHAnsi" w:hAnsiTheme="minorHAnsi" w:cstheme="minorHAnsi"/>
        </w:rPr>
        <w:t xml:space="preserve">załącznika nr </w:t>
      </w:r>
      <w:r w:rsidR="00F06B7D">
        <w:rPr>
          <w:rFonts w:asciiTheme="minorHAnsi" w:hAnsiTheme="minorHAnsi" w:cstheme="minorHAnsi"/>
        </w:rPr>
        <w:t>6</w:t>
      </w:r>
      <w:r w:rsidRPr="00026E51">
        <w:rPr>
          <w:rFonts w:asciiTheme="minorHAnsi" w:hAnsiTheme="minorHAnsi" w:cstheme="minorHAnsi"/>
        </w:rPr>
        <w:t xml:space="preserve"> do SWZ.</w:t>
      </w:r>
    </w:p>
    <w:p w14:paraId="1EC83ED3" w14:textId="28D8FFA0"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 xml:space="preserve">Wymagany przez zamawiającego minimalny okres świadczenia Usług Rozwoju wynosi </w:t>
      </w:r>
      <w:r w:rsidR="00613D1F">
        <w:rPr>
          <w:rFonts w:asciiTheme="minorHAnsi" w:hAnsiTheme="minorHAnsi" w:cstheme="minorHAnsi"/>
        </w:rPr>
        <w:t>100</w:t>
      </w:r>
      <w:r w:rsidRPr="00026E51">
        <w:rPr>
          <w:rFonts w:asciiTheme="minorHAnsi" w:hAnsiTheme="minorHAnsi" w:cstheme="minorHAnsi"/>
        </w:rPr>
        <w:t xml:space="preserve"> Godzin Rozwojowych.</w:t>
      </w:r>
    </w:p>
    <w:p w14:paraId="031EE2FF"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Sposób obliczenia PK3:</w:t>
      </w:r>
    </w:p>
    <w:p w14:paraId="52F708E8"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W kryterium Godziny Rozwojowe zamawiający przyzna następującą punktację:</w:t>
      </w:r>
    </w:p>
    <w:p w14:paraId="6A1D95EE" w14:textId="0105C751" w:rsidR="00026E51" w:rsidRPr="00026E51" w:rsidRDefault="00026E51" w:rsidP="00EF3C51">
      <w:pPr>
        <w:pStyle w:val="Akapitzlist"/>
        <w:numPr>
          <w:ilvl w:val="0"/>
          <w:numId w:val="25"/>
        </w:numPr>
        <w:spacing w:before="120"/>
        <w:jc w:val="both"/>
        <w:rPr>
          <w:rFonts w:asciiTheme="minorHAnsi" w:hAnsiTheme="minorHAnsi" w:cstheme="minorHAnsi"/>
        </w:rPr>
      </w:pPr>
      <w:r w:rsidRPr="00026E51">
        <w:rPr>
          <w:rFonts w:asciiTheme="minorHAnsi" w:hAnsiTheme="minorHAnsi" w:cstheme="minorHAnsi"/>
        </w:rPr>
        <w:t xml:space="preserve">Świadczenie przez wykonawcę Usług Rozwoju przez minimalny okres świadczenia Usług Rozwoju tj. okresu wynoszącego </w:t>
      </w:r>
      <w:r w:rsidR="00613D1F">
        <w:rPr>
          <w:rFonts w:asciiTheme="minorHAnsi" w:hAnsiTheme="minorHAnsi" w:cstheme="minorHAnsi"/>
        </w:rPr>
        <w:t>100</w:t>
      </w:r>
      <w:r w:rsidRPr="00026E51">
        <w:rPr>
          <w:rFonts w:asciiTheme="minorHAnsi" w:hAnsiTheme="minorHAnsi" w:cstheme="minorHAnsi"/>
        </w:rPr>
        <w:t xml:space="preserve"> Godzin Rozwojowych – oferta otrzyma 0 pkt.</w:t>
      </w:r>
    </w:p>
    <w:p w14:paraId="0C0DC0A7" w14:textId="1F167FF2" w:rsidR="00026E51" w:rsidRPr="00026E51" w:rsidRDefault="00026E51" w:rsidP="00EF3C51">
      <w:pPr>
        <w:pStyle w:val="Akapitzlist"/>
        <w:numPr>
          <w:ilvl w:val="0"/>
          <w:numId w:val="25"/>
        </w:numPr>
        <w:spacing w:before="120"/>
        <w:jc w:val="both"/>
        <w:rPr>
          <w:rFonts w:asciiTheme="minorHAnsi" w:hAnsiTheme="minorHAnsi" w:cstheme="minorHAnsi"/>
        </w:rPr>
      </w:pPr>
      <w:r w:rsidRPr="00026E51">
        <w:rPr>
          <w:rFonts w:asciiTheme="minorHAnsi" w:hAnsiTheme="minorHAnsi" w:cstheme="minorHAnsi"/>
        </w:rPr>
        <w:t xml:space="preserve">Świadczenie przez wykonawcę Usług Rozwoju wynoszącego </w:t>
      </w:r>
      <w:r w:rsidR="00613D1F">
        <w:rPr>
          <w:rFonts w:asciiTheme="minorHAnsi" w:hAnsiTheme="minorHAnsi" w:cstheme="minorHAnsi"/>
        </w:rPr>
        <w:t>200</w:t>
      </w:r>
      <w:r w:rsidRPr="00026E51">
        <w:rPr>
          <w:rFonts w:asciiTheme="minorHAnsi" w:hAnsiTheme="minorHAnsi" w:cstheme="minorHAnsi"/>
        </w:rPr>
        <w:t xml:space="preserve"> Godzin Rozwojowych – oferta otrzyma 10 pkt.</w:t>
      </w:r>
    </w:p>
    <w:p w14:paraId="6F6D296C" w14:textId="29E2CF4A" w:rsidR="00026E51" w:rsidRPr="00F06B7D" w:rsidRDefault="00026E51" w:rsidP="00F06B7D">
      <w:pPr>
        <w:pStyle w:val="Akapitzlist"/>
        <w:spacing w:before="120"/>
        <w:ind w:left="1224"/>
        <w:jc w:val="both"/>
        <w:rPr>
          <w:rFonts w:asciiTheme="minorHAnsi" w:hAnsiTheme="minorHAnsi" w:cstheme="minorHAnsi"/>
        </w:rPr>
      </w:pPr>
      <w:r w:rsidRPr="00026E51">
        <w:rPr>
          <w:rFonts w:asciiTheme="minorHAnsi" w:hAnsiTheme="minorHAnsi" w:cstheme="minorHAnsi"/>
        </w:rPr>
        <w:t xml:space="preserve">Maksymalna liczba punktów w tym kryterium wynosi 10 punktów. </w:t>
      </w:r>
    </w:p>
    <w:p w14:paraId="49DAF81D" w14:textId="34B7B235"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 xml:space="preserve">Ocena w tym kryterium jest dokonywana w oparciu o dane podane przez wykonawcę w </w:t>
      </w:r>
      <w:r w:rsidR="00F06B7D">
        <w:rPr>
          <w:rFonts w:asciiTheme="minorHAnsi" w:hAnsiTheme="minorHAnsi" w:cstheme="minorHAnsi"/>
        </w:rPr>
        <w:t>F</w:t>
      </w:r>
      <w:r w:rsidR="00F06B7D" w:rsidRPr="00026E51">
        <w:rPr>
          <w:rFonts w:asciiTheme="minorHAnsi" w:hAnsiTheme="minorHAnsi" w:cstheme="minorHAnsi"/>
        </w:rPr>
        <w:t xml:space="preserve">ormularzu ofertowym, którego wzór stanowi załącznik nr </w:t>
      </w:r>
      <w:r w:rsidR="00F06B7D">
        <w:rPr>
          <w:rFonts w:asciiTheme="minorHAnsi" w:hAnsiTheme="minorHAnsi" w:cstheme="minorHAnsi"/>
        </w:rPr>
        <w:t xml:space="preserve">1 </w:t>
      </w:r>
      <w:r w:rsidR="00F06B7D" w:rsidRPr="00026E51">
        <w:rPr>
          <w:rFonts w:asciiTheme="minorHAnsi" w:hAnsiTheme="minorHAnsi" w:cstheme="minorHAnsi"/>
        </w:rPr>
        <w:t>do SWZ</w:t>
      </w:r>
      <w:r w:rsidRPr="00026E51">
        <w:rPr>
          <w:rFonts w:asciiTheme="minorHAnsi" w:hAnsiTheme="minorHAnsi" w:cstheme="minorHAnsi"/>
        </w:rPr>
        <w:t xml:space="preserve">. Jeżeli wykonawca w </w:t>
      </w:r>
      <w:r w:rsidR="00F06B7D">
        <w:rPr>
          <w:rFonts w:asciiTheme="minorHAnsi" w:hAnsiTheme="minorHAnsi" w:cstheme="minorHAnsi"/>
        </w:rPr>
        <w:t>F</w:t>
      </w:r>
      <w:r w:rsidRPr="00026E51">
        <w:rPr>
          <w:rFonts w:asciiTheme="minorHAnsi" w:hAnsiTheme="minorHAnsi" w:cstheme="minorHAnsi"/>
        </w:rPr>
        <w:t xml:space="preserve">ormularzu ofertowym nie zaznaczy żadnego lub zaznaczy oba okresy, zamawiający przyjmie, że wykonawca zobowiązuje się świadczyć Usługi Rozwoju w minimalnym wymaganym okresie, tj. w okresie </w:t>
      </w:r>
      <w:r w:rsidR="00613D1F">
        <w:rPr>
          <w:rFonts w:asciiTheme="minorHAnsi" w:hAnsiTheme="minorHAnsi" w:cstheme="minorHAnsi"/>
        </w:rPr>
        <w:t>100</w:t>
      </w:r>
      <w:r w:rsidRPr="00026E51">
        <w:rPr>
          <w:rFonts w:asciiTheme="minorHAnsi" w:hAnsiTheme="minorHAnsi" w:cstheme="minorHAnsi"/>
        </w:rPr>
        <w:t xml:space="preserve"> Godzin Rozwojowych. W takim przypadku wykonawca otrzyma w tym kryterium 0 punktów.</w:t>
      </w:r>
    </w:p>
    <w:p w14:paraId="33A439C2" w14:textId="1759FE4B" w:rsidR="0084575A" w:rsidRPr="00F06B7D" w:rsidRDefault="0084575A" w:rsidP="00EF3C51">
      <w:pPr>
        <w:pStyle w:val="Akapitzlist"/>
        <w:numPr>
          <w:ilvl w:val="0"/>
          <w:numId w:val="23"/>
        </w:numPr>
        <w:spacing w:before="120"/>
        <w:ind w:left="284" w:hanging="284"/>
        <w:jc w:val="both"/>
        <w:rPr>
          <w:rFonts w:asciiTheme="minorHAnsi" w:hAnsiTheme="minorHAnsi" w:cstheme="minorHAnsi"/>
        </w:rPr>
      </w:pPr>
      <w:r w:rsidRPr="00F06B7D">
        <w:rPr>
          <w:rFonts w:asciiTheme="minorHAnsi" w:hAnsiTheme="minorHAnsi" w:cstheme="minorHAnsi"/>
        </w:rPr>
        <w:t>Za najkorzystniejszą zostanie uznana oferta, która uzyska najwyższą liczbę punktów.</w:t>
      </w:r>
    </w:p>
    <w:p w14:paraId="41339991" w14:textId="6A755E01" w:rsidR="00DD76ED" w:rsidRPr="00F06B7D" w:rsidRDefault="00DD76ED" w:rsidP="00EF3C51">
      <w:pPr>
        <w:pStyle w:val="Akapitzlist"/>
        <w:numPr>
          <w:ilvl w:val="0"/>
          <w:numId w:val="23"/>
        </w:numPr>
        <w:spacing w:before="120"/>
        <w:ind w:left="284" w:hanging="284"/>
        <w:jc w:val="both"/>
        <w:rPr>
          <w:rFonts w:asciiTheme="minorHAnsi" w:hAnsiTheme="minorHAnsi" w:cstheme="minorHAnsi"/>
        </w:rPr>
      </w:pPr>
      <w:r w:rsidRPr="00D409E9">
        <w:rPr>
          <w:rFonts w:asciiTheme="minorHAnsi" w:hAnsiTheme="minorHAnsi" w:cstheme="minorHAnsi"/>
        </w:rPr>
        <w:t>W celu obliczenia punktów wyniki poszczególnych działań matematycznych będą zaokrąglane do dwóch miejsc po przecinku lub z większą dokładnością, jeśli przy zastosowaniu wymienionego zaokrąglenia nie występuje różnica w ilości przyznanych punktów.</w:t>
      </w:r>
    </w:p>
    <w:p w14:paraId="7397173B" w14:textId="77777777" w:rsidR="00DD76ED" w:rsidRPr="00D409E9" w:rsidRDefault="00DD76ED" w:rsidP="00D409E9">
      <w:pPr>
        <w:autoSpaceDE w:val="0"/>
        <w:spacing w:before="120"/>
        <w:jc w:val="both"/>
        <w:rPr>
          <w:rFonts w:asciiTheme="minorHAnsi" w:eastAsia="Calibri" w:hAnsiTheme="minorHAnsi" w:cstheme="minorHAnsi"/>
          <w:b/>
          <w:u w:val="single"/>
        </w:rPr>
      </w:pPr>
    </w:p>
    <w:p w14:paraId="06631E2F"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21" w:name="_Toc100051684"/>
      <w:r w:rsidRPr="00D409E9">
        <w:rPr>
          <w:rFonts w:asciiTheme="minorHAnsi" w:hAnsiTheme="minorHAnsi" w:cstheme="minorHAnsi"/>
          <w:b/>
          <w:bCs/>
          <w:kern w:val="32"/>
          <w:lang w:eastAsia="ar-SA"/>
        </w:rPr>
        <w:lastRenderedPageBreak/>
        <w:t>Rozdział XVI. Informacje o formalnościach, jakie powinny zostać dopełnione po wyborze oferty w celu zawarcia umowy w sprawie zamówienia publicznego</w:t>
      </w:r>
      <w:bookmarkEnd w:id="21"/>
      <w:r w:rsidRPr="00D409E9">
        <w:rPr>
          <w:rFonts w:asciiTheme="minorHAnsi" w:hAnsiTheme="minorHAnsi" w:cstheme="minorHAnsi"/>
          <w:b/>
          <w:bCs/>
          <w:kern w:val="32"/>
          <w:lang w:eastAsia="ar-SA"/>
        </w:rPr>
        <w:t xml:space="preserve"> </w:t>
      </w:r>
    </w:p>
    <w:p w14:paraId="2389AC58" w14:textId="6EBDF07A" w:rsidR="00DD76ED" w:rsidRPr="00D409E9" w:rsidRDefault="00DD76ED" w:rsidP="00EF3C51">
      <w:pPr>
        <w:numPr>
          <w:ilvl w:val="0"/>
          <w:numId w:val="14"/>
        </w:numPr>
        <w:suppressAutoHyphens/>
        <w:spacing w:before="120"/>
        <w:ind w:left="284" w:hanging="284"/>
        <w:jc w:val="both"/>
        <w:rPr>
          <w:rFonts w:asciiTheme="minorHAnsi" w:hAnsiTheme="minorHAnsi" w:cstheme="minorHAnsi"/>
        </w:rPr>
      </w:pPr>
      <w:r w:rsidRPr="00D409E9">
        <w:rPr>
          <w:rFonts w:asciiTheme="minorHAnsi" w:hAnsiTheme="minorHAnsi" w:cstheme="minorHAnsi"/>
        </w:rPr>
        <w:t>Po wyborze najkorzystniejszej oferty Zamawiający prześle wybranemu Wykonawcy uzupełniony o dane z oferty egzemplarz umowy zgodny z</w:t>
      </w:r>
      <w:r w:rsidRPr="00D409E9">
        <w:rPr>
          <w:rFonts w:asciiTheme="minorHAnsi" w:hAnsiTheme="minorHAnsi" w:cstheme="minorHAnsi"/>
          <w:lang w:eastAsia="ar-SA"/>
        </w:rPr>
        <w:t xml:space="preserve"> wzorem umowy, który stanowi </w:t>
      </w:r>
      <w:r w:rsidRPr="00D409E9">
        <w:rPr>
          <w:rFonts w:asciiTheme="minorHAnsi" w:hAnsiTheme="minorHAnsi" w:cstheme="minorHAnsi"/>
          <w:b/>
          <w:bCs/>
          <w:lang w:eastAsia="ar-SA"/>
        </w:rPr>
        <w:t xml:space="preserve">załącznik nr </w:t>
      </w:r>
      <w:r w:rsidR="00622B1A" w:rsidRPr="00D409E9">
        <w:rPr>
          <w:rFonts w:asciiTheme="minorHAnsi" w:hAnsiTheme="minorHAnsi" w:cstheme="minorHAnsi"/>
          <w:b/>
          <w:bCs/>
          <w:lang w:eastAsia="ar-SA"/>
        </w:rPr>
        <w:t>5</w:t>
      </w:r>
      <w:r w:rsidRPr="00D409E9">
        <w:rPr>
          <w:rFonts w:asciiTheme="minorHAnsi" w:hAnsiTheme="minorHAnsi" w:cstheme="minorHAnsi"/>
          <w:b/>
          <w:bCs/>
          <w:lang w:eastAsia="ar-SA"/>
        </w:rPr>
        <w:t xml:space="preserve"> do SWZ</w:t>
      </w:r>
      <w:r w:rsidRPr="00D409E9">
        <w:rPr>
          <w:rFonts w:asciiTheme="minorHAnsi" w:hAnsiTheme="minorHAnsi" w:cstheme="minorHAnsi"/>
        </w:rPr>
        <w:t>.</w:t>
      </w:r>
    </w:p>
    <w:p w14:paraId="73A57971" w14:textId="77777777" w:rsidR="00DD76ED" w:rsidRPr="00D409E9" w:rsidRDefault="00DD76ED" w:rsidP="00EF3C51">
      <w:pPr>
        <w:numPr>
          <w:ilvl w:val="0"/>
          <w:numId w:val="14"/>
        </w:numPr>
        <w:suppressAutoHyphens/>
        <w:spacing w:before="120"/>
        <w:ind w:left="284" w:hanging="284"/>
        <w:jc w:val="both"/>
        <w:rPr>
          <w:rFonts w:asciiTheme="minorHAnsi" w:hAnsiTheme="minorHAnsi" w:cstheme="minorHAnsi"/>
        </w:rPr>
      </w:pPr>
      <w:r w:rsidRPr="00D409E9">
        <w:rPr>
          <w:rFonts w:asciiTheme="minorHAnsi" w:hAnsiTheme="minorHAnsi" w:cstheme="minorHAnsi"/>
        </w:rPr>
        <w:t>W celu zawarcia umowy osoba/y upoważniona do reprezentacji Wykonawcy winna podpisać umowę wskazaną w ust. 1 i odesłać (w przypadku wersji papierowej w dwóch egzemplarzach) dokument Zamawiającemu.</w:t>
      </w:r>
    </w:p>
    <w:p w14:paraId="2E30DD36" w14:textId="77777777" w:rsidR="00DD76ED" w:rsidRPr="00D409E9" w:rsidRDefault="00DD76ED" w:rsidP="00EF3C51">
      <w:pPr>
        <w:numPr>
          <w:ilvl w:val="0"/>
          <w:numId w:val="14"/>
        </w:numPr>
        <w:suppressAutoHyphens/>
        <w:spacing w:before="120"/>
        <w:ind w:left="284" w:hanging="284"/>
        <w:jc w:val="both"/>
        <w:rPr>
          <w:rFonts w:asciiTheme="minorHAnsi" w:hAnsiTheme="minorHAnsi" w:cstheme="minorHAnsi"/>
        </w:rPr>
      </w:pPr>
      <w:r w:rsidRPr="00D409E9">
        <w:rPr>
          <w:rFonts w:asciiTheme="minorHAnsi" w:hAnsiTheme="minorHAnsi" w:cstheme="minorHAnsi"/>
        </w:rPr>
        <w:t>Do umowy Wykonawca winien załączyć dokumenty potwierdzające umocowanie osób reprezentujących go przy podpisywaniu umowy do podpisania umowy, o ile umocowanie to nie będzie wynikać z dokumentów załączonych do oferty.</w:t>
      </w:r>
    </w:p>
    <w:p w14:paraId="23A32F85" w14:textId="77777777" w:rsidR="00DD76ED" w:rsidRPr="00D409E9" w:rsidRDefault="00DD76ED" w:rsidP="00EF3C51">
      <w:pPr>
        <w:numPr>
          <w:ilvl w:val="0"/>
          <w:numId w:val="14"/>
        </w:numPr>
        <w:suppressAutoHyphens/>
        <w:spacing w:before="120"/>
        <w:ind w:left="284" w:hanging="284"/>
        <w:jc w:val="both"/>
        <w:rPr>
          <w:rFonts w:asciiTheme="minorHAnsi" w:hAnsiTheme="minorHAnsi" w:cstheme="minorHAnsi"/>
        </w:rPr>
      </w:pPr>
      <w:r w:rsidRPr="00D409E9">
        <w:rPr>
          <w:rFonts w:asciiTheme="minorHAnsi" w:hAnsiTheme="minorHAnsi" w:cstheme="minorHAnsi"/>
        </w:rPr>
        <w:t>Zamawiający po otrzymaniu od Wykonawcy podpisanego przez niego egzemplarza umowy prześle Wykonawcy podpisany przez siebie egzemplarz umowy.</w:t>
      </w:r>
    </w:p>
    <w:p w14:paraId="4662BF0F" w14:textId="77777777" w:rsidR="00DD76ED" w:rsidRPr="00D409E9" w:rsidRDefault="00DD76ED" w:rsidP="00D409E9">
      <w:pPr>
        <w:suppressAutoHyphens/>
        <w:spacing w:before="120"/>
        <w:ind w:left="284"/>
        <w:jc w:val="both"/>
        <w:rPr>
          <w:rFonts w:asciiTheme="minorHAnsi" w:hAnsiTheme="minorHAnsi" w:cstheme="minorHAnsi"/>
        </w:rPr>
      </w:pPr>
    </w:p>
    <w:p w14:paraId="55486FB3"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22" w:name="_Toc100051685"/>
      <w:r w:rsidRPr="00D409E9">
        <w:rPr>
          <w:rFonts w:asciiTheme="minorHAnsi" w:hAnsiTheme="minorHAnsi" w:cstheme="minorHAnsi"/>
          <w:b/>
          <w:bCs/>
          <w:kern w:val="32"/>
          <w:lang w:eastAsia="ar-SA"/>
        </w:rPr>
        <w:t>Rozdział XVII. Projektowane postanowienia umowy w sprawie zamówienia publicznego, które zostaną wprowadzone do umowy w sprawie zamówienia publicznego.</w:t>
      </w:r>
      <w:bookmarkEnd w:id="22"/>
    </w:p>
    <w:p w14:paraId="56F20A48" w14:textId="55EA30BC" w:rsidR="00DD76ED" w:rsidRPr="00D409E9" w:rsidRDefault="00DD76ED" w:rsidP="00D409E9">
      <w:pPr>
        <w:numPr>
          <w:ilvl w:val="0"/>
          <w:numId w:val="7"/>
        </w:numPr>
        <w:tabs>
          <w:tab w:val="num" w:pos="284"/>
        </w:tabs>
        <w:suppressAutoHyphens/>
        <w:spacing w:before="120"/>
        <w:ind w:left="284" w:hanging="284"/>
        <w:jc w:val="both"/>
        <w:rPr>
          <w:rFonts w:asciiTheme="minorHAnsi" w:hAnsiTheme="minorHAnsi" w:cstheme="minorHAnsi"/>
          <w:lang w:eastAsia="ar-SA"/>
        </w:rPr>
      </w:pPr>
      <w:r w:rsidRPr="00D409E9">
        <w:rPr>
          <w:rFonts w:asciiTheme="minorHAnsi" w:hAnsiTheme="minorHAnsi" w:cstheme="minorHAnsi"/>
          <w:lang w:eastAsia="ar-SA"/>
        </w:rPr>
        <w:t xml:space="preserve">Istotne dla stron postanowienia zostały wskazane we wzorze umowy, który stanowi </w:t>
      </w:r>
      <w:r w:rsidRPr="00D409E9">
        <w:rPr>
          <w:rFonts w:asciiTheme="minorHAnsi" w:hAnsiTheme="minorHAnsi" w:cstheme="minorHAnsi"/>
          <w:b/>
          <w:bCs/>
          <w:lang w:eastAsia="ar-SA"/>
        </w:rPr>
        <w:t xml:space="preserve">załącznik nr </w:t>
      </w:r>
      <w:r w:rsidR="00622B1A" w:rsidRPr="00D409E9">
        <w:rPr>
          <w:rFonts w:asciiTheme="minorHAnsi" w:hAnsiTheme="minorHAnsi" w:cstheme="minorHAnsi"/>
          <w:b/>
          <w:bCs/>
          <w:lang w:eastAsia="ar-SA"/>
        </w:rPr>
        <w:t>5</w:t>
      </w:r>
      <w:r w:rsidRPr="00D409E9">
        <w:rPr>
          <w:rFonts w:asciiTheme="minorHAnsi" w:hAnsiTheme="minorHAnsi" w:cstheme="minorHAnsi"/>
          <w:b/>
          <w:bCs/>
          <w:lang w:eastAsia="ar-SA"/>
        </w:rPr>
        <w:t xml:space="preserve"> do SWZ.</w:t>
      </w:r>
    </w:p>
    <w:p w14:paraId="1E814759" w14:textId="77777777" w:rsidR="00DD76ED" w:rsidRPr="00D409E9" w:rsidRDefault="00DD76ED" w:rsidP="00D409E9">
      <w:pPr>
        <w:numPr>
          <w:ilvl w:val="0"/>
          <w:numId w:val="7"/>
        </w:numPr>
        <w:tabs>
          <w:tab w:val="num" w:pos="284"/>
        </w:tabs>
        <w:suppressAutoHyphens/>
        <w:spacing w:before="120"/>
        <w:ind w:left="284" w:hanging="284"/>
        <w:jc w:val="both"/>
        <w:rPr>
          <w:rFonts w:asciiTheme="minorHAnsi" w:hAnsiTheme="minorHAnsi" w:cstheme="minorHAnsi"/>
          <w:lang w:eastAsia="ar-SA"/>
        </w:rPr>
      </w:pPr>
      <w:bookmarkStart w:id="23" w:name="_Hlk527380018"/>
      <w:r w:rsidRPr="00D409E9">
        <w:rPr>
          <w:rFonts w:asciiTheme="minorHAnsi" w:hAnsiTheme="minorHAnsi" w:cstheme="minorHAnsi"/>
          <w:lang w:eastAsia="ar-SA"/>
        </w:rPr>
        <w:t xml:space="preserve">Umowa w sprawie udzielenia zamówienia publicznego zostanie zawarta w formie </w:t>
      </w:r>
      <w:bookmarkEnd w:id="23"/>
      <w:r w:rsidRPr="00D409E9">
        <w:rPr>
          <w:rFonts w:asciiTheme="minorHAnsi" w:hAnsiTheme="minorHAnsi" w:cstheme="minorHAnsi"/>
          <w:lang w:eastAsia="ar-SA"/>
        </w:rPr>
        <w:t>pisemnej pod rygorem nieważności w terminie nie krótszym niż 5 dni od dnia przekazania zawiadomienia o wyborze najkorzystniejszej oferty. Zamawiający może zawrzeć umowę przed upływem terminu, o którym mowa wyżej, jeżeli w postępowaniu została złożona tylko jedna oferta.</w:t>
      </w:r>
    </w:p>
    <w:p w14:paraId="609AD6FB" w14:textId="77777777" w:rsidR="00DD76ED" w:rsidRPr="00D409E9" w:rsidRDefault="00DD76ED" w:rsidP="00D409E9">
      <w:pPr>
        <w:numPr>
          <w:ilvl w:val="0"/>
          <w:numId w:val="7"/>
        </w:numPr>
        <w:tabs>
          <w:tab w:val="num" w:pos="284"/>
        </w:tabs>
        <w:suppressAutoHyphens/>
        <w:spacing w:before="120"/>
        <w:ind w:left="284" w:hanging="284"/>
        <w:jc w:val="both"/>
        <w:rPr>
          <w:rFonts w:asciiTheme="minorHAnsi" w:hAnsiTheme="minorHAnsi" w:cstheme="minorHAnsi"/>
          <w:lang w:eastAsia="ar-SA"/>
        </w:rPr>
      </w:pPr>
      <w:r w:rsidRPr="00D409E9">
        <w:rPr>
          <w:rFonts w:asciiTheme="minorHAnsi" w:hAnsiTheme="minorHAnsi" w:cstheme="minorHAnsi"/>
          <w:lang w:eastAsia="ar-SA"/>
        </w:rPr>
        <w:t xml:space="preserve">Do umowy mają zastosowanie przepisy ustawy </w:t>
      </w:r>
      <w:proofErr w:type="spellStart"/>
      <w:r w:rsidRPr="00D409E9">
        <w:rPr>
          <w:rFonts w:asciiTheme="minorHAnsi" w:hAnsiTheme="minorHAnsi" w:cstheme="minorHAnsi"/>
          <w:lang w:eastAsia="ar-SA"/>
        </w:rPr>
        <w:t>Pzp</w:t>
      </w:r>
      <w:proofErr w:type="spellEnd"/>
      <w:r w:rsidRPr="00D409E9">
        <w:rPr>
          <w:rFonts w:asciiTheme="minorHAnsi" w:hAnsiTheme="minorHAnsi" w:cstheme="minorHAnsi"/>
          <w:lang w:eastAsia="ar-SA"/>
        </w:rPr>
        <w:t xml:space="preserve"> i Kodeksu cywilnego, jeżeli przepisy ustawy nie stanowią inaczej.</w:t>
      </w:r>
    </w:p>
    <w:p w14:paraId="2F36371F" w14:textId="77777777" w:rsidR="00DD76ED" w:rsidRPr="00D409E9" w:rsidRDefault="00DD76ED" w:rsidP="00D409E9">
      <w:pPr>
        <w:numPr>
          <w:ilvl w:val="0"/>
          <w:numId w:val="7"/>
        </w:numPr>
        <w:tabs>
          <w:tab w:val="num" w:pos="284"/>
        </w:tabs>
        <w:suppressAutoHyphens/>
        <w:spacing w:before="120"/>
        <w:ind w:left="284" w:hanging="284"/>
        <w:jc w:val="both"/>
        <w:rPr>
          <w:rFonts w:asciiTheme="minorHAnsi" w:hAnsiTheme="minorHAnsi" w:cstheme="minorHAnsi"/>
          <w:lang w:eastAsia="ar-SA"/>
        </w:rPr>
      </w:pPr>
      <w:r w:rsidRPr="00D409E9">
        <w:rPr>
          <w:rFonts w:asciiTheme="minorHAnsi" w:hAnsiTheme="minorHAnsi" w:cstheme="minorHAnsi"/>
          <w:lang w:eastAsia="ar-SA"/>
        </w:rPr>
        <w:t>Umowa jest jawna i podlega udostępnieniu na zasadach określonych w przepisach o dostępie do informacji publicznej.</w:t>
      </w:r>
    </w:p>
    <w:p w14:paraId="4DED753B" w14:textId="77777777" w:rsidR="00DD76ED" w:rsidRPr="00D409E9" w:rsidRDefault="00DD76ED" w:rsidP="00D409E9">
      <w:pPr>
        <w:numPr>
          <w:ilvl w:val="0"/>
          <w:numId w:val="7"/>
        </w:numPr>
        <w:tabs>
          <w:tab w:val="num" w:pos="284"/>
        </w:tabs>
        <w:suppressAutoHyphens/>
        <w:spacing w:before="120"/>
        <w:ind w:left="284" w:hanging="284"/>
        <w:jc w:val="both"/>
        <w:rPr>
          <w:rFonts w:asciiTheme="minorHAnsi" w:hAnsiTheme="minorHAnsi" w:cstheme="minorHAnsi"/>
          <w:lang w:eastAsia="ar-SA"/>
        </w:rPr>
      </w:pPr>
      <w:r w:rsidRPr="00D409E9">
        <w:rPr>
          <w:rFonts w:asciiTheme="minorHAnsi" w:hAnsiTheme="minorHAnsi" w:cstheme="minorHAnsi"/>
          <w:lang w:eastAsia="ar-SA"/>
        </w:rPr>
        <w:t>Wszelkie zmiany zawartej umowy będą wymagały pisemnego aneksu pod rygorem nieważności.</w:t>
      </w:r>
    </w:p>
    <w:p w14:paraId="29B73186" w14:textId="4423C5FD" w:rsidR="00DD76ED" w:rsidRPr="00D409E9" w:rsidRDefault="00DD76ED" w:rsidP="00D409E9">
      <w:pPr>
        <w:numPr>
          <w:ilvl w:val="0"/>
          <w:numId w:val="7"/>
        </w:numPr>
        <w:tabs>
          <w:tab w:val="num" w:pos="284"/>
        </w:tabs>
        <w:suppressAutoHyphens/>
        <w:spacing w:before="120"/>
        <w:ind w:left="284" w:hanging="284"/>
        <w:jc w:val="both"/>
        <w:rPr>
          <w:rFonts w:asciiTheme="minorHAnsi" w:hAnsiTheme="minorHAnsi" w:cstheme="minorHAnsi"/>
          <w:lang w:eastAsia="ar-SA"/>
        </w:rPr>
      </w:pPr>
      <w:r w:rsidRPr="00D409E9">
        <w:rPr>
          <w:rFonts w:asciiTheme="minorHAnsi" w:hAnsiTheme="minorHAnsi" w:cstheme="minorHAnsi"/>
        </w:rPr>
        <w:t>Okoliczności, w jakich zmieniona może zostać umowa, są opisane we wzorze umowy</w:t>
      </w:r>
      <w:r w:rsidRPr="00D409E9">
        <w:rPr>
          <w:rFonts w:asciiTheme="minorHAnsi" w:hAnsiTheme="minorHAnsi" w:cstheme="minorHAnsi"/>
          <w:b/>
        </w:rPr>
        <w:t xml:space="preserve"> (załącznik nr </w:t>
      </w:r>
      <w:r w:rsidR="00622B1A" w:rsidRPr="00D409E9">
        <w:rPr>
          <w:rFonts w:asciiTheme="minorHAnsi" w:hAnsiTheme="minorHAnsi" w:cstheme="minorHAnsi"/>
          <w:b/>
        </w:rPr>
        <w:t xml:space="preserve">5 </w:t>
      </w:r>
      <w:r w:rsidRPr="00D409E9">
        <w:rPr>
          <w:rFonts w:asciiTheme="minorHAnsi" w:hAnsiTheme="minorHAnsi" w:cstheme="minorHAnsi"/>
          <w:b/>
        </w:rPr>
        <w:t>do SWZ)</w:t>
      </w:r>
      <w:r w:rsidRPr="00D409E9">
        <w:rPr>
          <w:rFonts w:asciiTheme="minorHAnsi" w:hAnsiTheme="minorHAnsi" w:cstheme="minorHAnsi"/>
          <w:b/>
          <w:lang w:eastAsia="ar-SA"/>
        </w:rPr>
        <w:t>.</w:t>
      </w:r>
    </w:p>
    <w:p w14:paraId="73F3BA64" w14:textId="77777777" w:rsidR="00DD76ED" w:rsidRPr="00D409E9" w:rsidRDefault="00DD76ED" w:rsidP="00D409E9">
      <w:pPr>
        <w:suppressAutoHyphens/>
        <w:spacing w:before="120"/>
        <w:ind w:left="284" w:hanging="284"/>
        <w:rPr>
          <w:rFonts w:asciiTheme="minorHAnsi" w:hAnsiTheme="minorHAnsi" w:cstheme="minorHAnsi"/>
          <w:lang w:eastAsia="ar-SA"/>
        </w:rPr>
      </w:pPr>
    </w:p>
    <w:p w14:paraId="684290ED" w14:textId="77777777" w:rsidR="00DD76ED" w:rsidRPr="00D409E9" w:rsidRDefault="00DD76ED" w:rsidP="00D409E9">
      <w:pPr>
        <w:keepNext/>
        <w:spacing w:before="120"/>
        <w:outlineLvl w:val="0"/>
        <w:rPr>
          <w:rFonts w:asciiTheme="minorHAnsi" w:hAnsiTheme="minorHAnsi" w:cstheme="minorHAnsi"/>
          <w:b/>
          <w:kern w:val="32"/>
          <w:lang w:eastAsia="ar-SA"/>
        </w:rPr>
      </w:pPr>
      <w:bookmarkStart w:id="24" w:name="_Toc100051686"/>
      <w:r w:rsidRPr="00D409E9">
        <w:rPr>
          <w:rFonts w:asciiTheme="minorHAnsi" w:hAnsiTheme="minorHAnsi" w:cstheme="minorHAnsi"/>
          <w:b/>
          <w:bCs/>
          <w:kern w:val="32"/>
          <w:lang w:eastAsia="ar-SA"/>
        </w:rPr>
        <w:t xml:space="preserve">Rozdział XVIII. </w:t>
      </w:r>
      <w:r w:rsidRPr="00D409E9">
        <w:rPr>
          <w:rFonts w:asciiTheme="minorHAnsi" w:hAnsiTheme="minorHAnsi" w:cstheme="minorHAnsi"/>
          <w:b/>
          <w:kern w:val="32"/>
          <w:lang w:eastAsia="ar-SA"/>
        </w:rPr>
        <w:t>Pouczenie o środkach ochrony prawnej przysługujących wykonawcy</w:t>
      </w:r>
      <w:bookmarkEnd w:id="24"/>
      <w:r w:rsidRPr="00D409E9">
        <w:rPr>
          <w:rFonts w:asciiTheme="minorHAnsi" w:hAnsiTheme="minorHAnsi" w:cstheme="minorHAnsi"/>
          <w:b/>
          <w:kern w:val="32"/>
          <w:lang w:eastAsia="ar-SA"/>
        </w:rPr>
        <w:t xml:space="preserve"> </w:t>
      </w:r>
    </w:p>
    <w:p w14:paraId="5CBEC503"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 xml:space="preserve">Środki ochrony prawnej przysługujące wykonawcy określa DZIAŁ IX ustawy </w:t>
      </w:r>
      <w:proofErr w:type="spellStart"/>
      <w:r w:rsidRPr="00D409E9">
        <w:rPr>
          <w:rFonts w:asciiTheme="minorHAnsi" w:hAnsiTheme="minorHAnsi" w:cstheme="minorHAnsi"/>
        </w:rPr>
        <w:t>Pzp</w:t>
      </w:r>
      <w:proofErr w:type="spellEnd"/>
      <w:r w:rsidRPr="00D409E9">
        <w:rPr>
          <w:rFonts w:asciiTheme="minorHAnsi" w:hAnsiTheme="minorHAnsi" w:cstheme="minorHAnsi"/>
        </w:rPr>
        <w:t>.</w:t>
      </w:r>
    </w:p>
    <w:p w14:paraId="1D98FA08"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Środki ochrony prawnej przysługują wykonawcy oraz innemu podmiotowi, jeżeli ma lub miał interes w uzyskaniu zamówienia oraz poniósł lub może ponieść szkodę w wyniku naruszenia przez zamawiającego przepisów ustawy.</w:t>
      </w:r>
    </w:p>
    <w:p w14:paraId="10BCB4A4"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D409E9">
        <w:rPr>
          <w:rFonts w:asciiTheme="minorHAnsi" w:hAnsiTheme="minorHAnsi" w:cstheme="minorHAnsi"/>
        </w:rPr>
        <w:t>Pzp</w:t>
      </w:r>
      <w:proofErr w:type="spellEnd"/>
      <w:r w:rsidRPr="00D409E9">
        <w:rPr>
          <w:rFonts w:asciiTheme="minorHAnsi" w:hAnsiTheme="minorHAnsi" w:cstheme="minorHAnsi"/>
        </w:rPr>
        <w:t>, oraz Rzecznikowi Małych i Średnich Przedsiębiorców.</w:t>
      </w:r>
    </w:p>
    <w:p w14:paraId="326A9FBE"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3F7EFD49"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lastRenderedPageBreak/>
        <w:t xml:space="preserve">Pisma w formie pisemnej wnosi się za pośrednictwem operatora pocztowego, w rozumieniu </w:t>
      </w:r>
      <w:hyperlink r:id="rId42" w:anchor="/document/17938059?cm=DOCUMENT" w:history="1">
        <w:r w:rsidRPr="00D409E9">
          <w:rPr>
            <w:rFonts w:asciiTheme="minorHAnsi" w:hAnsiTheme="minorHAnsi" w:cstheme="minorHAnsi"/>
          </w:rPr>
          <w:t>ustawy</w:t>
        </w:r>
      </w:hyperlink>
      <w:r w:rsidRPr="00D409E9">
        <w:rPr>
          <w:rFonts w:asciiTheme="minorHAnsi" w:hAnsiTheme="minorHAnsi" w:cstheme="minorHAnsi"/>
        </w:rPr>
        <w:t xml:space="preserve"> z dnia 23 listopada 2012 r. - Prawo pocztowe, osobiście, za pośrednictwem posłańca, a pisma w postaci elektronicznej wnosi się przy użyciu środków komunikacji elektronicznej.</w:t>
      </w:r>
    </w:p>
    <w:p w14:paraId="05C7BB61"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Terminy oblicza się według przepisów prawa cywilnego.</w:t>
      </w:r>
    </w:p>
    <w:p w14:paraId="5A6C3441"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Jeżeli koniec terminu do wykonania czynności przypada na sobotę lub dzień ustawowo wolny od pracy, termin upływa dnia następnego po dniu lub dniach wolnych od pracy.</w:t>
      </w:r>
    </w:p>
    <w:p w14:paraId="041D8E6A"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Odwołanie przysługuje na:</w:t>
      </w:r>
    </w:p>
    <w:p w14:paraId="7CED2217" w14:textId="77777777" w:rsidR="00DD76ED" w:rsidRPr="00D409E9" w:rsidRDefault="00DD76ED" w:rsidP="00D409E9">
      <w:pPr>
        <w:suppressAutoHyphens/>
        <w:spacing w:before="120"/>
        <w:ind w:left="284"/>
        <w:jc w:val="both"/>
        <w:rPr>
          <w:rFonts w:asciiTheme="minorHAnsi" w:hAnsiTheme="minorHAnsi" w:cstheme="minorHAnsi"/>
        </w:rPr>
      </w:pPr>
      <w:r w:rsidRPr="00D409E9">
        <w:rPr>
          <w:rFonts w:asciiTheme="minorHAnsi" w:hAnsiTheme="minorHAnsi" w:cstheme="minorHAnsi"/>
        </w:rPr>
        <w:t>1) niezgodną z przepisami ustawy czynność zamawiającego, podjętą w postępowaniu o udzielenie zamówienia, w tym na projektowane postanowienie umowy;</w:t>
      </w:r>
    </w:p>
    <w:p w14:paraId="3041C54B" w14:textId="77777777" w:rsidR="00DD76ED" w:rsidRPr="00D409E9" w:rsidRDefault="00DD76ED" w:rsidP="00D409E9">
      <w:pPr>
        <w:suppressAutoHyphens/>
        <w:spacing w:before="120"/>
        <w:ind w:left="284"/>
        <w:jc w:val="both"/>
        <w:rPr>
          <w:rFonts w:asciiTheme="minorHAnsi" w:hAnsiTheme="minorHAnsi" w:cstheme="minorHAnsi"/>
        </w:rPr>
      </w:pPr>
      <w:r w:rsidRPr="00D409E9">
        <w:rPr>
          <w:rFonts w:asciiTheme="minorHAnsi" w:hAnsiTheme="minorHAnsi" w:cstheme="minorHAnsi"/>
        </w:rPr>
        <w:t>2) zaniechanie czynności w postępowaniu o udzielenie zamówienia.</w:t>
      </w:r>
    </w:p>
    <w:p w14:paraId="663A8850"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Odwołanie wnosi się do Prezesa Izby.</w:t>
      </w:r>
    </w:p>
    <w:p w14:paraId="6E8C5C7F"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19C56282"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Odwołanie wnosi się w terminie:</w:t>
      </w:r>
    </w:p>
    <w:p w14:paraId="4460DE22" w14:textId="77777777" w:rsidR="00DD76ED" w:rsidRPr="00D409E9" w:rsidRDefault="00DD76ED" w:rsidP="00D409E9">
      <w:pPr>
        <w:suppressAutoHyphens/>
        <w:spacing w:before="120"/>
        <w:ind w:left="284"/>
        <w:jc w:val="both"/>
        <w:rPr>
          <w:rFonts w:asciiTheme="minorHAnsi" w:hAnsiTheme="minorHAnsi" w:cstheme="minorHAnsi"/>
        </w:rPr>
      </w:pPr>
      <w:r w:rsidRPr="00D409E9">
        <w:rPr>
          <w:rFonts w:asciiTheme="minorHAnsi" w:hAnsiTheme="minorHAnsi" w:cstheme="minorHAnsi"/>
        </w:rPr>
        <w:t>1)</w:t>
      </w:r>
      <w:r w:rsidRPr="00D409E9">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53368E13" w14:textId="77777777" w:rsidR="00DD76ED" w:rsidRPr="00D409E9" w:rsidRDefault="00DD76ED" w:rsidP="00D409E9">
      <w:pPr>
        <w:suppressAutoHyphens/>
        <w:spacing w:before="120"/>
        <w:ind w:left="284"/>
        <w:jc w:val="both"/>
        <w:rPr>
          <w:rFonts w:asciiTheme="minorHAnsi" w:hAnsiTheme="minorHAnsi" w:cstheme="minorHAnsi"/>
        </w:rPr>
      </w:pPr>
      <w:r w:rsidRPr="00D409E9">
        <w:rPr>
          <w:rFonts w:asciiTheme="minorHAnsi" w:hAnsiTheme="minorHAnsi" w:cstheme="minorHAnsi"/>
        </w:rPr>
        <w:t>2)</w:t>
      </w:r>
      <w:r w:rsidRPr="00D409E9">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6EF552EE"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Odwołanie w przypadkach innych niż określone w pkt 10 i 11 wnosi się w terminie 5 dni od dnia, w którym powzięto lub przy zachowaniu należytej staranności można było powziąć wiadomość o okolicznościach stanowiących podstawę jego wniesienia</w:t>
      </w:r>
    </w:p>
    <w:p w14:paraId="547B611B"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C493156"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EF672A1" w14:textId="77777777" w:rsidR="00DD76ED" w:rsidRPr="00D409E9" w:rsidRDefault="00DD76ED" w:rsidP="00D409E9">
      <w:pPr>
        <w:suppressAutoHyphens/>
        <w:spacing w:before="120"/>
        <w:ind w:left="284"/>
        <w:jc w:val="both"/>
        <w:rPr>
          <w:rFonts w:asciiTheme="minorHAnsi" w:hAnsiTheme="minorHAnsi" w:cstheme="minorHAnsi"/>
        </w:rPr>
      </w:pPr>
    </w:p>
    <w:p w14:paraId="0F9861C8" w14:textId="77777777" w:rsidR="00DD76ED" w:rsidRPr="00D409E9" w:rsidRDefault="00DD76ED" w:rsidP="00D409E9">
      <w:pPr>
        <w:keepNext/>
        <w:spacing w:before="120"/>
        <w:outlineLvl w:val="0"/>
        <w:rPr>
          <w:rFonts w:asciiTheme="minorHAnsi" w:hAnsiTheme="minorHAnsi" w:cstheme="minorHAnsi"/>
          <w:b/>
          <w:kern w:val="32"/>
          <w:lang w:eastAsia="ar-SA"/>
        </w:rPr>
      </w:pPr>
      <w:bookmarkStart w:id="25" w:name="_Toc100051687"/>
      <w:r w:rsidRPr="00D409E9">
        <w:rPr>
          <w:rFonts w:asciiTheme="minorHAnsi" w:hAnsiTheme="minorHAnsi" w:cstheme="minorHAnsi"/>
          <w:b/>
          <w:bCs/>
          <w:kern w:val="32"/>
          <w:lang w:eastAsia="ar-SA"/>
        </w:rPr>
        <w:t xml:space="preserve">Rozdział XIX. </w:t>
      </w:r>
      <w:r w:rsidRPr="00D409E9">
        <w:rPr>
          <w:rFonts w:asciiTheme="minorHAnsi" w:hAnsiTheme="minorHAnsi" w:cstheme="minorHAnsi"/>
          <w:b/>
          <w:kern w:val="32"/>
          <w:lang w:eastAsia="ar-SA"/>
        </w:rPr>
        <w:t>Informacje dodatkowe</w:t>
      </w:r>
      <w:bookmarkEnd w:id="25"/>
      <w:r w:rsidRPr="00D409E9">
        <w:rPr>
          <w:rFonts w:asciiTheme="minorHAnsi" w:hAnsiTheme="minorHAnsi" w:cstheme="minorHAnsi"/>
          <w:b/>
          <w:kern w:val="32"/>
          <w:lang w:eastAsia="ar-SA"/>
        </w:rPr>
        <w:t xml:space="preserve"> </w:t>
      </w:r>
    </w:p>
    <w:p w14:paraId="63EC0095" w14:textId="1F21A705" w:rsidR="00DD76ED" w:rsidRPr="00D409E9" w:rsidRDefault="00DD76ED" w:rsidP="00EF3C51">
      <w:pPr>
        <w:numPr>
          <w:ilvl w:val="0"/>
          <w:numId w:val="19"/>
        </w:numPr>
        <w:spacing w:before="120"/>
        <w:jc w:val="both"/>
        <w:rPr>
          <w:rFonts w:asciiTheme="minorHAnsi" w:hAnsiTheme="minorHAnsi" w:cstheme="minorHAnsi"/>
        </w:rPr>
      </w:pPr>
      <w:r w:rsidRPr="00D409E9">
        <w:rPr>
          <w:rFonts w:asciiTheme="minorHAnsi" w:hAnsiTheme="minorHAnsi" w:cstheme="minorHAnsi"/>
        </w:rPr>
        <w:t xml:space="preserve">Zamawiający informuje, że przedmiotowe zamówienie będzie współfinansowane przez Unię Europejską w ramach projektu </w:t>
      </w:r>
      <w:r w:rsidR="00881B02" w:rsidRPr="00881B02">
        <w:rPr>
          <w:rFonts w:asciiTheme="minorHAnsi" w:hAnsiTheme="minorHAnsi" w:cstheme="minorHAnsi"/>
        </w:rPr>
        <w:t>„</w:t>
      </w:r>
      <w:r w:rsidR="00F06B7D" w:rsidRPr="009D57C3">
        <w:rPr>
          <w:rFonts w:asciiTheme="minorHAnsi" w:hAnsiTheme="minorHAnsi" w:cstheme="minorHAnsi"/>
        </w:rPr>
        <w:t>Platforma Koordynacyjno-Edukacyjno-Informacyjna</w:t>
      </w:r>
      <w:r w:rsidR="00881B02" w:rsidRPr="00881B02">
        <w:rPr>
          <w:rFonts w:asciiTheme="minorHAnsi" w:hAnsiTheme="minorHAnsi" w:cstheme="minorHAnsi"/>
        </w:rPr>
        <w:t>”, realizowan</w:t>
      </w:r>
      <w:r w:rsidR="00F06B7D">
        <w:rPr>
          <w:rFonts w:asciiTheme="minorHAnsi" w:hAnsiTheme="minorHAnsi" w:cstheme="minorHAnsi"/>
        </w:rPr>
        <w:t>ego</w:t>
      </w:r>
      <w:r w:rsidR="00881B02" w:rsidRPr="00881B02">
        <w:rPr>
          <w:rFonts w:asciiTheme="minorHAnsi" w:hAnsiTheme="minorHAnsi" w:cstheme="minorHAnsi"/>
        </w:rPr>
        <w:t xml:space="preserve"> w ramach Regionalnego Programu Operacyjnego dla Województwa Pomorskiego na lata 2014-2020</w:t>
      </w:r>
      <w:r w:rsidR="0084575A" w:rsidRPr="00D409E9">
        <w:rPr>
          <w:rFonts w:asciiTheme="minorHAnsi" w:hAnsiTheme="minorHAnsi" w:cstheme="minorHAnsi"/>
        </w:rPr>
        <w:t>.</w:t>
      </w:r>
    </w:p>
    <w:p w14:paraId="1A3ED74A" w14:textId="501033D9" w:rsidR="00FF10FF" w:rsidRPr="00D45DC6" w:rsidRDefault="00D45DC6" w:rsidP="00EF3C51">
      <w:pPr>
        <w:numPr>
          <w:ilvl w:val="0"/>
          <w:numId w:val="19"/>
        </w:numPr>
        <w:spacing w:before="120"/>
        <w:jc w:val="both"/>
        <w:rPr>
          <w:rFonts w:asciiTheme="minorHAnsi" w:hAnsiTheme="minorHAnsi" w:cstheme="minorHAnsi"/>
        </w:rPr>
      </w:pPr>
      <w:r>
        <w:rPr>
          <w:rFonts w:asciiTheme="minorHAnsi" w:hAnsiTheme="minorHAnsi" w:cstheme="minorHAnsi"/>
        </w:rPr>
        <w:t xml:space="preserve">Klauzula informacyjna wymagana na mocy </w:t>
      </w:r>
      <w:r w:rsidR="00DD76ED" w:rsidRPr="00D409E9">
        <w:rPr>
          <w:rFonts w:asciiTheme="minorHAnsi" w:hAnsiTheme="minorHAnsi" w:cstheme="minorHAnsi"/>
        </w:rPr>
        <w:t>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Theme="minorHAnsi" w:hAnsiTheme="minorHAnsi" w:cstheme="minorHAnsi"/>
        </w:rPr>
        <w:t xml:space="preserve"> </w:t>
      </w:r>
      <w:r w:rsidRPr="00D45DC6">
        <w:rPr>
          <w:rFonts w:asciiTheme="minorHAnsi" w:hAnsiTheme="minorHAnsi" w:cstheme="minorHAnsi"/>
        </w:rPr>
        <w:t>jest dostępna na stronie: </w:t>
      </w:r>
      <w:hyperlink r:id="rId43" w:history="1">
        <w:r w:rsidRPr="00D45DC6">
          <w:rPr>
            <w:rFonts w:asciiTheme="minorHAnsi" w:hAnsiTheme="minorHAnsi" w:cstheme="minorHAnsi"/>
          </w:rPr>
          <w:t>http://www.wsp-bilikiewicz.pl/oszpitalu/rodo</w:t>
        </w:r>
      </w:hyperlink>
      <w:r>
        <w:rPr>
          <w:rFonts w:asciiTheme="minorHAnsi" w:hAnsiTheme="minorHAnsi" w:cstheme="minorHAnsi"/>
        </w:rPr>
        <w:t>.</w:t>
      </w:r>
    </w:p>
    <w:sectPr w:rsidR="00FF10FF" w:rsidRPr="00D45DC6" w:rsidSect="00161DE5">
      <w:headerReference w:type="even" r:id="rId44"/>
      <w:headerReference w:type="default" r:id="rId45"/>
      <w:footerReference w:type="even" r:id="rId46"/>
      <w:footerReference w:type="default" r:id="rId47"/>
      <w:headerReference w:type="first" r:id="rId48"/>
      <w:footerReference w:type="first" r:id="rId49"/>
      <w:pgSz w:w="11906" w:h="16838"/>
      <w:pgMar w:top="1247" w:right="1133" w:bottom="1417" w:left="993"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0F8FF" w14:textId="77777777" w:rsidR="00616633" w:rsidRDefault="00616633" w:rsidP="00B97871">
      <w:r>
        <w:separator/>
      </w:r>
    </w:p>
  </w:endnote>
  <w:endnote w:type="continuationSeparator" w:id="0">
    <w:p w14:paraId="36CFF3E6" w14:textId="77777777" w:rsidR="00616633" w:rsidRDefault="00616633" w:rsidP="00B9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w:charset w:val="8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141883361"/>
      <w:docPartObj>
        <w:docPartGallery w:val="Page Numbers (Bottom of Page)"/>
        <w:docPartUnique/>
      </w:docPartObj>
    </w:sdtPr>
    <w:sdtEndPr>
      <w:rPr>
        <w:rStyle w:val="Numerstrony"/>
      </w:rPr>
    </w:sdtEndPr>
    <w:sdtContent>
      <w:p w14:paraId="295068FA" w14:textId="592E3D74" w:rsidR="00031F40" w:rsidRDefault="00031F40" w:rsidP="001A51B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F59F673" w14:textId="77777777" w:rsidR="00031F40" w:rsidRDefault="00031F40" w:rsidP="00031F4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26A4" w14:textId="3EA8231E" w:rsidR="00D45DC6" w:rsidRDefault="00D45DC6" w:rsidP="00D45DC6">
    <w:pPr>
      <w:pStyle w:val="Stopka"/>
      <w:tabs>
        <w:tab w:val="clear" w:pos="9072"/>
      </w:tabs>
      <w:ind w:right="-1"/>
      <w:jc w:val="center"/>
      <w:rPr>
        <w:rFonts w:cs="Calibri"/>
        <w:i/>
        <w:sz w:val="18"/>
        <w:szCs w:val="18"/>
      </w:rPr>
    </w:pPr>
    <w:r>
      <w:rPr>
        <w:i/>
        <w:sz w:val="18"/>
        <w:szCs w:val="18"/>
      </w:rPr>
      <w:t>___________________________________________________________________________________________________________</w:t>
    </w:r>
  </w:p>
  <w:p w14:paraId="25272FF5" w14:textId="77777777" w:rsidR="00D45DC6" w:rsidRPr="00144741" w:rsidRDefault="00D45DC6" w:rsidP="00D45DC6">
    <w:pPr>
      <w:pStyle w:val="Stopka"/>
      <w:tabs>
        <w:tab w:val="clear" w:pos="9072"/>
      </w:tabs>
      <w:ind w:right="-1"/>
      <w:jc w:val="center"/>
      <w:rPr>
        <w:rFonts w:cs="Calibri"/>
        <w:i/>
        <w:sz w:val="18"/>
        <w:szCs w:val="18"/>
      </w:rPr>
    </w:pPr>
    <w:r>
      <w:rPr>
        <w:rFonts w:cs="Calibri"/>
        <w:i/>
        <w:sz w:val="18"/>
        <w:szCs w:val="18"/>
      </w:rPr>
      <w:t xml:space="preserve">Wojewódzki Szpital Psychiatryczny im. prof. Tadeusza Bilikiewicza w Gdańsku, ul. Srebrniki 17, 80-282 Gdańsk, </w:t>
    </w:r>
  </w:p>
  <w:p w14:paraId="6B677D54" w14:textId="77777777" w:rsidR="00D45DC6" w:rsidRPr="006275D9" w:rsidRDefault="00D45DC6" w:rsidP="00D45DC6">
    <w:pPr>
      <w:pStyle w:val="Stopka"/>
      <w:tabs>
        <w:tab w:val="clear" w:pos="9072"/>
      </w:tabs>
      <w:ind w:right="-1"/>
      <w:jc w:val="center"/>
      <w:rPr>
        <w:lang w:val="en-US"/>
      </w:rPr>
    </w:pPr>
    <w:r w:rsidRPr="00D45DC6">
      <w:rPr>
        <w:rFonts w:cs="Calibri"/>
        <w:i/>
        <w:sz w:val="18"/>
        <w:szCs w:val="18"/>
      </w:rPr>
      <w:t xml:space="preserve">                                                                </w:t>
    </w:r>
    <w:r w:rsidRPr="006275D9">
      <w:rPr>
        <w:rFonts w:cs="Calibri"/>
        <w:i/>
        <w:sz w:val="18"/>
        <w:szCs w:val="18"/>
        <w:lang w:val="en-US"/>
      </w:rPr>
      <w:t xml:space="preserve">tel (58) 52 47 500, fax: (58) 52 47 520 e-mail: </w:t>
    </w:r>
    <w:hyperlink r:id="rId1" w:history="1">
      <w:r w:rsidRPr="006275D9">
        <w:rPr>
          <w:rStyle w:val="Hipercze"/>
          <w:rFonts w:cs="Calibri"/>
          <w:sz w:val="18"/>
          <w:szCs w:val="18"/>
          <w:lang w:val="en-US"/>
        </w:rPr>
        <w:t>szpital@wsp-bilikiewicz.pl</w:t>
      </w:r>
    </w:hyperlink>
    <w:r w:rsidRPr="006275D9">
      <w:rPr>
        <w:rFonts w:cs="Calibri"/>
        <w:i/>
        <w:sz w:val="18"/>
        <w:szCs w:val="18"/>
        <w:lang w:val="en-US"/>
      </w:rPr>
      <w:t xml:space="preserve">                  </w:t>
    </w:r>
    <w:proofErr w:type="spellStart"/>
    <w:r w:rsidRPr="006275D9">
      <w:rPr>
        <w:rFonts w:cs="Calibri"/>
        <w:i/>
        <w:sz w:val="18"/>
        <w:szCs w:val="18"/>
        <w:lang w:val="en-US"/>
      </w:rPr>
      <w:t>Strona</w:t>
    </w:r>
    <w:proofErr w:type="spellEnd"/>
    <w:r w:rsidRPr="006275D9">
      <w:rPr>
        <w:rFonts w:cs="Calibri"/>
        <w:i/>
        <w:sz w:val="18"/>
        <w:szCs w:val="18"/>
        <w:lang w:val="en-US"/>
      </w:rPr>
      <w:t xml:space="preserve"> </w:t>
    </w:r>
    <w:r>
      <w:rPr>
        <w:rFonts w:cs="Calibri"/>
        <w:i/>
        <w:sz w:val="18"/>
        <w:szCs w:val="18"/>
      </w:rPr>
      <w:fldChar w:fldCharType="begin"/>
    </w:r>
    <w:r w:rsidRPr="006275D9">
      <w:rPr>
        <w:rFonts w:cs="Calibri"/>
        <w:i/>
        <w:sz w:val="18"/>
        <w:szCs w:val="18"/>
        <w:lang w:val="en-US"/>
      </w:rPr>
      <w:instrText xml:space="preserve"> PAGE </w:instrText>
    </w:r>
    <w:r>
      <w:rPr>
        <w:rFonts w:cs="Calibri"/>
        <w:i/>
        <w:sz w:val="18"/>
        <w:szCs w:val="18"/>
      </w:rPr>
      <w:fldChar w:fldCharType="separate"/>
    </w:r>
    <w:r w:rsidRPr="006275D9">
      <w:rPr>
        <w:rFonts w:cs="Calibri"/>
        <w:i/>
        <w:sz w:val="18"/>
        <w:szCs w:val="18"/>
        <w:lang w:val="en-US"/>
      </w:rPr>
      <w:t>1</w:t>
    </w:r>
    <w:r>
      <w:rPr>
        <w:rFonts w:cs="Calibri"/>
        <w:i/>
        <w:sz w:val="18"/>
        <w:szCs w:val="18"/>
      </w:rPr>
      <w:fldChar w:fldCharType="end"/>
    </w:r>
    <w:r w:rsidRPr="006275D9">
      <w:rPr>
        <w:rFonts w:cs="Calibri"/>
        <w:i/>
        <w:sz w:val="18"/>
        <w:szCs w:val="18"/>
        <w:lang w:val="en-US"/>
      </w:rPr>
      <w:t xml:space="preserve"> z </w:t>
    </w:r>
    <w:r>
      <w:rPr>
        <w:rFonts w:cs="Calibri"/>
        <w:i/>
        <w:sz w:val="18"/>
        <w:szCs w:val="18"/>
      </w:rPr>
      <w:fldChar w:fldCharType="begin"/>
    </w:r>
    <w:r w:rsidRPr="006275D9">
      <w:rPr>
        <w:rFonts w:cs="Calibri"/>
        <w:i/>
        <w:sz w:val="18"/>
        <w:szCs w:val="18"/>
        <w:lang w:val="en-US"/>
      </w:rPr>
      <w:instrText xml:space="preserve"> NUMPAGES \*Arabic </w:instrText>
    </w:r>
    <w:r>
      <w:rPr>
        <w:rFonts w:cs="Calibri"/>
        <w:i/>
        <w:sz w:val="18"/>
        <w:szCs w:val="18"/>
      </w:rPr>
      <w:fldChar w:fldCharType="separate"/>
    </w:r>
    <w:r w:rsidRPr="006275D9">
      <w:rPr>
        <w:rFonts w:cs="Calibri"/>
        <w:i/>
        <w:sz w:val="18"/>
        <w:szCs w:val="18"/>
        <w:lang w:val="en-US"/>
      </w:rPr>
      <w:t>1</w:t>
    </w:r>
    <w:r>
      <w:rPr>
        <w:rFonts w:cs="Calibri"/>
        <w:i/>
        <w:sz w:val="18"/>
        <w:szCs w:val="18"/>
      </w:rPr>
      <w:fldChar w:fldCharType="end"/>
    </w:r>
  </w:p>
  <w:p w14:paraId="46321CBE" w14:textId="77777777" w:rsidR="00031F40" w:rsidRPr="006275D9" w:rsidRDefault="00031F40" w:rsidP="00D45DC6">
    <w:pPr>
      <w:pStyle w:val="Stopka"/>
      <w:tabs>
        <w:tab w:val="clear" w:pos="9072"/>
      </w:tabs>
      <w:ind w:right="-1"/>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530A" w14:textId="77777777" w:rsidR="00B52D7B" w:rsidRDefault="00B52D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3AA4C" w14:textId="77777777" w:rsidR="00616633" w:rsidRDefault="00616633" w:rsidP="00B97871">
      <w:r>
        <w:separator/>
      </w:r>
    </w:p>
  </w:footnote>
  <w:footnote w:type="continuationSeparator" w:id="0">
    <w:p w14:paraId="132B9096" w14:textId="77777777" w:rsidR="00616633" w:rsidRDefault="00616633" w:rsidP="00B97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05C5" w14:textId="77777777" w:rsidR="00B52D7B" w:rsidRDefault="00B52D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8DE8" w14:textId="4940A27E" w:rsidR="00B51640" w:rsidRDefault="00B51640" w:rsidP="00B51640">
    <w:pPr>
      <w:pStyle w:val="Nagwek10"/>
    </w:pPr>
    <w:r>
      <w:rPr>
        <w:rFonts w:ascii="Calibri" w:hAnsi="Calibri" w:cs="Calibri"/>
        <w:sz w:val="22"/>
        <w:szCs w:val="22"/>
      </w:rPr>
      <w:t xml:space="preserve">Znak sprawy nadany przez Zamawiającego: </w:t>
    </w:r>
    <w:proofErr w:type="spellStart"/>
    <w:r>
      <w:rPr>
        <w:rFonts w:ascii="Calibri" w:hAnsi="Calibri" w:cs="Calibri"/>
        <w:sz w:val="22"/>
        <w:szCs w:val="22"/>
      </w:rPr>
      <w:t>Adm</w:t>
    </w:r>
    <w:proofErr w:type="spellEnd"/>
    <w:r w:rsidR="00D45DC6">
      <w:rPr>
        <w:rFonts w:ascii="Calibri" w:hAnsi="Calibri" w:cs="Calibri"/>
        <w:sz w:val="22"/>
        <w:szCs w:val="22"/>
      </w:rPr>
      <w:t xml:space="preserve"> 8</w:t>
    </w:r>
    <w:r w:rsidR="00B52D7B">
      <w:rPr>
        <w:rFonts w:ascii="Calibri" w:hAnsi="Calibri" w:cs="Calibri"/>
        <w:sz w:val="22"/>
        <w:szCs w:val="22"/>
      </w:rPr>
      <w:t>A</w:t>
    </w:r>
    <w:r>
      <w:rPr>
        <w:rFonts w:ascii="Calibri" w:hAnsi="Calibri" w:cs="Calibri"/>
        <w:sz w:val="22"/>
        <w:szCs w:val="22"/>
      </w:rPr>
      <w:t>/2022</w:t>
    </w:r>
  </w:p>
  <w:p w14:paraId="761175B8" w14:textId="77777777" w:rsidR="00E11DC5" w:rsidRPr="006A1FF6" w:rsidRDefault="00E11DC5" w:rsidP="00D930D9">
    <w:pPr>
      <w:pStyle w:val="Nagwek"/>
      <w:jc w:val="cent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1D13" w14:textId="77777777" w:rsidR="00B52D7B" w:rsidRDefault="00B52D7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eastAsia="Arial"/>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6"/>
    <w:multiLevelType w:val="multilevel"/>
    <w:tmpl w:val="F12474C4"/>
    <w:name w:val="WW8Num8"/>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3" w15:restartNumberingAfterBreak="0">
    <w:nsid w:val="0000000A"/>
    <w:multiLevelType w:val="multilevel"/>
    <w:tmpl w:val="0000000A"/>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4" w15:restartNumberingAfterBreak="0">
    <w:nsid w:val="0000000E"/>
    <w:multiLevelType w:val="multilevel"/>
    <w:tmpl w:val="0000000E"/>
    <w:name w:val="WW8Num1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5" w15:restartNumberingAfterBreak="0">
    <w:nsid w:val="00000016"/>
    <w:multiLevelType w:val="multilevel"/>
    <w:tmpl w:val="00000016"/>
    <w:name w:val="WW8Num25"/>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6" w15:restartNumberingAfterBreak="0">
    <w:nsid w:val="0000002C"/>
    <w:multiLevelType w:val="multilevel"/>
    <w:tmpl w:val="43882F60"/>
    <w:name w:val="WW8Num47"/>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2"/>
        <w:szCs w:val="22"/>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7" w15:restartNumberingAfterBreak="0">
    <w:nsid w:val="00000050"/>
    <w:multiLevelType w:val="multilevel"/>
    <w:tmpl w:val="2D48792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5891368"/>
    <w:multiLevelType w:val="hybridMultilevel"/>
    <w:tmpl w:val="6E4AA3A2"/>
    <w:lvl w:ilvl="0" w:tplc="FA0644A6">
      <w:start w:val="1"/>
      <w:numFmt w:val="decimal"/>
      <w:lvlText w:val="%1)"/>
      <w:lvlJc w:val="left"/>
      <w:pPr>
        <w:ind w:left="708" w:hanging="708"/>
      </w:pPr>
      <w:rPr>
        <w:rFonts w:hint="default"/>
      </w:rPr>
    </w:lvl>
    <w:lvl w:ilvl="1" w:tplc="04150017">
      <w:start w:val="1"/>
      <w:numFmt w:val="lowerLetter"/>
      <w:lvlText w:val="%2)"/>
      <w:lvlJc w:val="left"/>
    </w:lvl>
    <w:lvl w:ilvl="2" w:tplc="0415001B">
      <w:start w:val="1"/>
      <w:numFmt w:val="lowerRoman"/>
      <w:lvlText w:val="%3."/>
      <w:lvlJc w:val="right"/>
      <w:pPr>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759220C"/>
    <w:multiLevelType w:val="multilevel"/>
    <w:tmpl w:val="F12474C4"/>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10" w15:restartNumberingAfterBreak="0">
    <w:nsid w:val="083804DB"/>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99954A5"/>
    <w:multiLevelType w:val="hybridMultilevel"/>
    <w:tmpl w:val="D7A6A4FA"/>
    <w:lvl w:ilvl="0" w:tplc="4C1E79C8">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A0872F9"/>
    <w:multiLevelType w:val="hybridMultilevel"/>
    <w:tmpl w:val="2E18CD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AC0194A"/>
    <w:multiLevelType w:val="hybridMultilevel"/>
    <w:tmpl w:val="DF06A428"/>
    <w:lvl w:ilvl="0" w:tplc="6648570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4" w15:restartNumberingAfterBreak="0">
    <w:nsid w:val="0C4D04D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F125AB8"/>
    <w:multiLevelType w:val="hybridMultilevel"/>
    <w:tmpl w:val="7EB0C48E"/>
    <w:lvl w:ilvl="0" w:tplc="0415000F">
      <w:start w:val="1"/>
      <w:numFmt w:val="decimal"/>
      <w:lvlText w:val="%1."/>
      <w:lvlJc w:val="left"/>
      <w:pPr>
        <w:ind w:left="1480" w:hanging="360"/>
      </w:pPr>
    </w:lvl>
    <w:lvl w:ilvl="1" w:tplc="04150011">
      <w:start w:val="1"/>
      <w:numFmt w:val="decimal"/>
      <w:lvlText w:val="%2)"/>
      <w:lvlJc w:val="left"/>
      <w:pPr>
        <w:ind w:left="720" w:hanging="360"/>
      </w:pPr>
    </w:lvl>
    <w:lvl w:ilvl="2" w:tplc="0415001B">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6" w15:restartNumberingAfterBreak="0">
    <w:nsid w:val="100C4823"/>
    <w:multiLevelType w:val="hybridMultilevel"/>
    <w:tmpl w:val="77160DC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B35C21"/>
    <w:multiLevelType w:val="hybridMultilevel"/>
    <w:tmpl w:val="04269AC6"/>
    <w:lvl w:ilvl="0" w:tplc="19DC79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5A2BF4"/>
    <w:multiLevelType w:val="multilevel"/>
    <w:tmpl w:val="C22EEC80"/>
    <w:name w:val="WW8Num72"/>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2F8372F8"/>
    <w:multiLevelType w:val="hybridMultilevel"/>
    <w:tmpl w:val="0E74B880"/>
    <w:lvl w:ilvl="0" w:tplc="FFFFFFFF">
      <w:start w:val="1"/>
      <w:numFmt w:val="decimal"/>
      <w:lvlText w:val="%1)"/>
      <w:lvlJc w:val="left"/>
      <w:pPr>
        <w:ind w:left="708" w:hanging="708"/>
      </w:pPr>
      <w:rPr>
        <w:rFonts w:hint="default"/>
      </w:rPr>
    </w:lvl>
    <w:lvl w:ilvl="1" w:tplc="FFFFFFFF">
      <w:start w:val="1"/>
      <w:numFmt w:val="lowerLetter"/>
      <w:lvlText w:val="%2)"/>
      <w:lvlJc w:val="left"/>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5B51FF3"/>
    <w:multiLevelType w:val="hybridMultilevel"/>
    <w:tmpl w:val="DD603876"/>
    <w:lvl w:ilvl="0" w:tplc="66485700">
      <w:start w:val="1"/>
      <w:numFmt w:val="bullet"/>
      <w:lvlText w:val=""/>
      <w:lvlJc w:val="left"/>
      <w:pPr>
        <w:ind w:left="1992" w:hanging="360"/>
      </w:pPr>
      <w:rPr>
        <w:rFonts w:ascii="Symbol" w:hAnsi="Symbol" w:hint="default"/>
      </w:rPr>
    </w:lvl>
    <w:lvl w:ilvl="1" w:tplc="04150003" w:tentative="1">
      <w:start w:val="1"/>
      <w:numFmt w:val="bullet"/>
      <w:lvlText w:val="o"/>
      <w:lvlJc w:val="left"/>
      <w:pPr>
        <w:ind w:left="2712" w:hanging="360"/>
      </w:pPr>
      <w:rPr>
        <w:rFonts w:ascii="Courier New" w:hAnsi="Courier New" w:cs="Courier New" w:hint="default"/>
      </w:rPr>
    </w:lvl>
    <w:lvl w:ilvl="2" w:tplc="04150005" w:tentative="1">
      <w:start w:val="1"/>
      <w:numFmt w:val="bullet"/>
      <w:lvlText w:val=""/>
      <w:lvlJc w:val="left"/>
      <w:pPr>
        <w:ind w:left="3432" w:hanging="360"/>
      </w:pPr>
      <w:rPr>
        <w:rFonts w:ascii="Wingdings" w:hAnsi="Wingdings" w:hint="default"/>
      </w:rPr>
    </w:lvl>
    <w:lvl w:ilvl="3" w:tplc="04150001" w:tentative="1">
      <w:start w:val="1"/>
      <w:numFmt w:val="bullet"/>
      <w:lvlText w:val=""/>
      <w:lvlJc w:val="left"/>
      <w:pPr>
        <w:ind w:left="4152" w:hanging="360"/>
      </w:pPr>
      <w:rPr>
        <w:rFonts w:ascii="Symbol" w:hAnsi="Symbol" w:hint="default"/>
      </w:rPr>
    </w:lvl>
    <w:lvl w:ilvl="4" w:tplc="04150003" w:tentative="1">
      <w:start w:val="1"/>
      <w:numFmt w:val="bullet"/>
      <w:lvlText w:val="o"/>
      <w:lvlJc w:val="left"/>
      <w:pPr>
        <w:ind w:left="4872" w:hanging="360"/>
      </w:pPr>
      <w:rPr>
        <w:rFonts w:ascii="Courier New" w:hAnsi="Courier New" w:cs="Courier New" w:hint="default"/>
      </w:rPr>
    </w:lvl>
    <w:lvl w:ilvl="5" w:tplc="04150005" w:tentative="1">
      <w:start w:val="1"/>
      <w:numFmt w:val="bullet"/>
      <w:lvlText w:val=""/>
      <w:lvlJc w:val="left"/>
      <w:pPr>
        <w:ind w:left="5592" w:hanging="360"/>
      </w:pPr>
      <w:rPr>
        <w:rFonts w:ascii="Wingdings" w:hAnsi="Wingdings" w:hint="default"/>
      </w:rPr>
    </w:lvl>
    <w:lvl w:ilvl="6" w:tplc="04150001" w:tentative="1">
      <w:start w:val="1"/>
      <w:numFmt w:val="bullet"/>
      <w:lvlText w:val=""/>
      <w:lvlJc w:val="left"/>
      <w:pPr>
        <w:ind w:left="6312" w:hanging="360"/>
      </w:pPr>
      <w:rPr>
        <w:rFonts w:ascii="Symbol" w:hAnsi="Symbol" w:hint="default"/>
      </w:rPr>
    </w:lvl>
    <w:lvl w:ilvl="7" w:tplc="04150003" w:tentative="1">
      <w:start w:val="1"/>
      <w:numFmt w:val="bullet"/>
      <w:lvlText w:val="o"/>
      <w:lvlJc w:val="left"/>
      <w:pPr>
        <w:ind w:left="7032" w:hanging="360"/>
      </w:pPr>
      <w:rPr>
        <w:rFonts w:ascii="Courier New" w:hAnsi="Courier New" w:cs="Courier New" w:hint="default"/>
      </w:rPr>
    </w:lvl>
    <w:lvl w:ilvl="8" w:tplc="04150005" w:tentative="1">
      <w:start w:val="1"/>
      <w:numFmt w:val="bullet"/>
      <w:lvlText w:val=""/>
      <w:lvlJc w:val="left"/>
      <w:pPr>
        <w:ind w:left="7752" w:hanging="360"/>
      </w:pPr>
      <w:rPr>
        <w:rFonts w:ascii="Wingdings" w:hAnsi="Wingdings" w:hint="default"/>
      </w:rPr>
    </w:lvl>
  </w:abstractNum>
  <w:abstractNum w:abstractNumId="22" w15:restartNumberingAfterBreak="0">
    <w:nsid w:val="397E5FE9"/>
    <w:multiLevelType w:val="hybridMultilevel"/>
    <w:tmpl w:val="265042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1A0EC9"/>
    <w:multiLevelType w:val="hybridMultilevel"/>
    <w:tmpl w:val="E65028F0"/>
    <w:lvl w:ilvl="0" w:tplc="F8A8D754">
      <w:start w:val="1"/>
      <w:numFmt w:val="decimal"/>
      <w:lvlText w:val="%1."/>
      <w:lvlJc w:val="left"/>
      <w:pPr>
        <w:ind w:left="720" w:hanging="360"/>
      </w:pPr>
      <w:rPr>
        <w:rFonts w:ascii="Calibri" w:hAnsi="Calibri"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C1B4BD4"/>
    <w:multiLevelType w:val="hybridMultilevel"/>
    <w:tmpl w:val="B576024C"/>
    <w:lvl w:ilvl="0" w:tplc="14960E78">
      <w:start w:val="1"/>
      <w:numFmt w:val="decimal"/>
      <w:lvlText w:val="%1."/>
      <w:lvlJc w:val="left"/>
      <w:pPr>
        <w:ind w:left="720" w:hanging="360"/>
      </w:pPr>
      <w:rPr>
        <w:b w:val="0"/>
      </w:rPr>
    </w:lvl>
    <w:lvl w:ilvl="1" w:tplc="04150017">
      <w:start w:val="1"/>
      <w:numFmt w:val="lowerLetter"/>
      <w:lvlText w:val="%2)"/>
      <w:lvlJc w:val="left"/>
      <w:pPr>
        <w:ind w:left="1440" w:hanging="360"/>
      </w:pPr>
    </w:lvl>
    <w:lvl w:ilvl="2" w:tplc="FC142D34">
      <w:start w:val="1"/>
      <w:numFmt w:val="decimal"/>
      <w:lvlText w:val="%3."/>
      <w:lvlJc w:val="left"/>
      <w:pPr>
        <w:tabs>
          <w:tab w:val="num" w:pos="2160"/>
        </w:tabs>
        <w:ind w:left="2160" w:hanging="360"/>
      </w:pPr>
      <w:rPr>
        <w:rFonts w:ascii="Calibri" w:hAnsi="Calibri" w:cs="Calibri" w:hint="default"/>
        <w:sz w:val="20"/>
        <w:szCs w:val="2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5EA9379F"/>
    <w:multiLevelType w:val="hybridMultilevel"/>
    <w:tmpl w:val="815058E0"/>
    <w:lvl w:ilvl="0" w:tplc="04150011">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15:restartNumberingAfterBreak="0">
    <w:nsid w:val="5F994D37"/>
    <w:multiLevelType w:val="hybridMultilevel"/>
    <w:tmpl w:val="D7DCA1B2"/>
    <w:lvl w:ilvl="0" w:tplc="FFFFFFFF">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FFFFFFFF">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FFFFFFFF">
      <w:start w:val="1"/>
      <w:numFmt w:val="lowerLetter"/>
      <w:lvlText w:val="%3)"/>
      <w:lvlJc w:val="left"/>
      <w:pPr>
        <w:ind w:left="1766" w:hanging="360"/>
      </w:pPr>
      <w:rPr>
        <w:rFonts w:hint="default"/>
      </w:rPr>
    </w:lvl>
    <w:lvl w:ilvl="3" w:tplc="FFFFFFFF">
      <w:start w:val="1"/>
      <w:numFmt w:val="bullet"/>
      <w:lvlText w:val="•"/>
      <w:lvlJc w:val="left"/>
      <w:pPr>
        <w:ind w:left="2709" w:hanging="360"/>
      </w:pPr>
      <w:rPr>
        <w:rFonts w:hint="default"/>
      </w:rPr>
    </w:lvl>
    <w:lvl w:ilvl="4" w:tplc="FFFFFFFF">
      <w:start w:val="1"/>
      <w:numFmt w:val="bullet"/>
      <w:lvlText w:val="•"/>
      <w:lvlJc w:val="left"/>
      <w:pPr>
        <w:ind w:left="3651" w:hanging="360"/>
      </w:pPr>
      <w:rPr>
        <w:rFonts w:hint="default"/>
      </w:rPr>
    </w:lvl>
    <w:lvl w:ilvl="5" w:tplc="FFFFFFFF">
      <w:start w:val="1"/>
      <w:numFmt w:val="bullet"/>
      <w:lvlText w:val="•"/>
      <w:lvlJc w:val="left"/>
      <w:pPr>
        <w:ind w:left="4594" w:hanging="360"/>
      </w:pPr>
      <w:rPr>
        <w:rFonts w:hint="default"/>
      </w:rPr>
    </w:lvl>
    <w:lvl w:ilvl="6" w:tplc="FFFFFFFF">
      <w:start w:val="1"/>
      <w:numFmt w:val="bullet"/>
      <w:lvlText w:val="•"/>
      <w:lvlJc w:val="left"/>
      <w:pPr>
        <w:ind w:left="5536" w:hanging="360"/>
      </w:pPr>
      <w:rPr>
        <w:rFonts w:hint="default"/>
      </w:rPr>
    </w:lvl>
    <w:lvl w:ilvl="7" w:tplc="FFFFFFFF">
      <w:start w:val="1"/>
      <w:numFmt w:val="bullet"/>
      <w:lvlText w:val="•"/>
      <w:lvlJc w:val="left"/>
      <w:pPr>
        <w:ind w:left="6479" w:hanging="360"/>
      </w:pPr>
      <w:rPr>
        <w:rFonts w:hint="default"/>
      </w:rPr>
    </w:lvl>
    <w:lvl w:ilvl="8" w:tplc="FFFFFFFF">
      <w:start w:val="1"/>
      <w:numFmt w:val="bullet"/>
      <w:lvlText w:val="•"/>
      <w:lvlJc w:val="left"/>
      <w:pPr>
        <w:ind w:left="7421" w:hanging="360"/>
      </w:pPr>
      <w:rPr>
        <w:rFonts w:hint="default"/>
      </w:rPr>
    </w:lvl>
  </w:abstractNum>
  <w:abstractNum w:abstractNumId="28" w15:restartNumberingAfterBreak="0">
    <w:nsid w:val="6255107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2E24B4F"/>
    <w:multiLevelType w:val="hybridMultilevel"/>
    <w:tmpl w:val="A2DE969E"/>
    <w:lvl w:ilvl="0" w:tplc="71E02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5439C9"/>
    <w:multiLevelType w:val="hybridMultilevel"/>
    <w:tmpl w:val="815058E0"/>
    <w:lvl w:ilvl="0" w:tplc="FFFFFFFF">
      <w:start w:val="1"/>
      <w:numFmt w:val="decimal"/>
      <w:lvlText w:val="%1)"/>
      <w:lvlJc w:val="left"/>
      <w:pPr>
        <w:ind w:left="1065" w:hanging="360"/>
      </w:pPr>
      <w:rPr>
        <w:rFonts w:hint="default"/>
      </w:rPr>
    </w:lvl>
    <w:lvl w:ilvl="1" w:tplc="FFFFFFFF">
      <w:start w:val="1"/>
      <w:numFmt w:val="lowerLetter"/>
      <w:lvlText w:val="%2."/>
      <w:lvlJc w:val="left"/>
      <w:pPr>
        <w:ind w:left="1785" w:hanging="360"/>
      </w:pPr>
    </w:lvl>
    <w:lvl w:ilvl="2" w:tplc="FFFFFFFF">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31" w15:restartNumberingAfterBreak="0">
    <w:nsid w:val="6AB317B6"/>
    <w:multiLevelType w:val="hybridMultilevel"/>
    <w:tmpl w:val="E7CAE478"/>
    <w:lvl w:ilvl="0" w:tplc="5CACC8F0">
      <w:start w:val="1"/>
      <w:numFmt w:val="decimal"/>
      <w:lvlText w:val="%1)"/>
      <w:lvlJc w:val="left"/>
      <w:pPr>
        <w:ind w:left="720" w:hanging="360"/>
      </w:pPr>
      <w:rPr>
        <w:rFonts w:eastAsia="TimesNew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F15B15"/>
    <w:multiLevelType w:val="hybridMultilevel"/>
    <w:tmpl w:val="8448608A"/>
    <w:lvl w:ilvl="0" w:tplc="EB8C0758">
      <w:start w:val="1"/>
      <w:numFmt w:val="decimal"/>
      <w:lvlText w:val="%1."/>
      <w:lvlJc w:val="left"/>
      <w:pPr>
        <w:ind w:left="1440" w:hanging="360"/>
      </w:pPr>
      <w:rPr>
        <w:rFonts w:asciiTheme="minorHAnsi" w:eastAsia="Times New Roman" w:hAnsiTheme="minorHAnsi" w:cstheme="minorHAnsi" w:hint="default"/>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70640C6B"/>
    <w:multiLevelType w:val="hybridMultilevel"/>
    <w:tmpl w:val="D7DCA1B2"/>
    <w:lvl w:ilvl="0" w:tplc="C0528F4C">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B7888CA0">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7D0257B0">
      <w:start w:val="1"/>
      <w:numFmt w:val="lowerLetter"/>
      <w:lvlText w:val="%3)"/>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34" w15:restartNumberingAfterBreak="0">
    <w:nsid w:val="7F3036AB"/>
    <w:multiLevelType w:val="hybridMultilevel"/>
    <w:tmpl w:val="54C81334"/>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16cid:durableId="610284703">
    <w:abstractNumId w:val="24"/>
  </w:num>
  <w:num w:numId="2" w16cid:durableId="880820269">
    <w:abstractNumId w:val="2"/>
  </w:num>
  <w:num w:numId="3" w16cid:durableId="727919879">
    <w:abstractNumId w:val="7"/>
  </w:num>
  <w:num w:numId="4" w16cid:durableId="1374229911">
    <w:abstractNumId w:val="19"/>
  </w:num>
  <w:num w:numId="5" w16cid:durableId="449325820">
    <w:abstractNumId w:val="25"/>
  </w:num>
  <w:num w:numId="6" w16cid:durableId="59407914">
    <w:abstractNumId w:val="32"/>
  </w:num>
  <w:num w:numId="7" w16cid:durableId="761607949">
    <w:abstractNumId w:val="28"/>
  </w:num>
  <w:num w:numId="8" w16cid:durableId="1138456040">
    <w:abstractNumId w:val="26"/>
  </w:num>
  <w:num w:numId="9" w16cid:durableId="1245456738">
    <w:abstractNumId w:val="18"/>
  </w:num>
  <w:num w:numId="10" w16cid:durableId="1602566348">
    <w:abstractNumId w:val="29"/>
  </w:num>
  <w:num w:numId="11" w16cid:durableId="754712845">
    <w:abstractNumId w:val="10"/>
  </w:num>
  <w:num w:numId="12" w16cid:durableId="1453940585">
    <w:abstractNumId w:val="15"/>
  </w:num>
  <w:num w:numId="13" w16cid:durableId="1203788415">
    <w:abstractNumId w:val="9"/>
  </w:num>
  <w:num w:numId="14" w16cid:durableId="730541638">
    <w:abstractNumId w:val="34"/>
  </w:num>
  <w:num w:numId="15" w16cid:durableId="1454665879">
    <w:abstractNumId w:val="14"/>
  </w:num>
  <w:num w:numId="16" w16cid:durableId="1661811374">
    <w:abstractNumId w:val="31"/>
  </w:num>
  <w:num w:numId="17" w16cid:durableId="159078992">
    <w:abstractNumId w:val="17"/>
  </w:num>
  <w:num w:numId="18" w16cid:durableId="420878067">
    <w:abstractNumId w:val="23"/>
  </w:num>
  <w:num w:numId="19" w16cid:durableId="113911543">
    <w:abstractNumId w:val="11"/>
  </w:num>
  <w:num w:numId="20" w16cid:durableId="1861508213">
    <w:abstractNumId w:val="33"/>
  </w:num>
  <w:num w:numId="21" w16cid:durableId="1179194785">
    <w:abstractNumId w:val="12"/>
  </w:num>
  <w:num w:numId="22" w16cid:durableId="1129200165">
    <w:abstractNumId w:val="8"/>
  </w:num>
  <w:num w:numId="23" w16cid:durableId="1073239918">
    <w:abstractNumId w:val="22"/>
  </w:num>
  <w:num w:numId="24" w16cid:durableId="2107381715">
    <w:abstractNumId w:val="20"/>
  </w:num>
  <w:num w:numId="25" w16cid:durableId="258871588">
    <w:abstractNumId w:val="13"/>
  </w:num>
  <w:num w:numId="26" w16cid:durableId="5183062">
    <w:abstractNumId w:val="21"/>
  </w:num>
  <w:num w:numId="27" w16cid:durableId="1937252409">
    <w:abstractNumId w:val="27"/>
  </w:num>
  <w:num w:numId="28" w16cid:durableId="1445072944">
    <w:abstractNumId w:val="16"/>
  </w:num>
  <w:num w:numId="29" w16cid:durableId="536047273">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71"/>
    <w:rsid w:val="00007972"/>
    <w:rsid w:val="00010F10"/>
    <w:rsid w:val="000130D1"/>
    <w:rsid w:val="00014E2B"/>
    <w:rsid w:val="00020C5C"/>
    <w:rsid w:val="0002160E"/>
    <w:rsid w:val="0002308A"/>
    <w:rsid w:val="00025717"/>
    <w:rsid w:val="00026E51"/>
    <w:rsid w:val="00031F40"/>
    <w:rsid w:val="00037333"/>
    <w:rsid w:val="00042336"/>
    <w:rsid w:val="000470ED"/>
    <w:rsid w:val="0005024C"/>
    <w:rsid w:val="0005067E"/>
    <w:rsid w:val="00053A99"/>
    <w:rsid w:val="00061916"/>
    <w:rsid w:val="00066E6D"/>
    <w:rsid w:val="00076105"/>
    <w:rsid w:val="0008705F"/>
    <w:rsid w:val="00092B52"/>
    <w:rsid w:val="0009322E"/>
    <w:rsid w:val="00095D21"/>
    <w:rsid w:val="0009795B"/>
    <w:rsid w:val="000A0291"/>
    <w:rsid w:val="000B0358"/>
    <w:rsid w:val="000B3CF6"/>
    <w:rsid w:val="000C03A2"/>
    <w:rsid w:val="000D1AE7"/>
    <w:rsid w:val="000D290F"/>
    <w:rsid w:val="000D544B"/>
    <w:rsid w:val="000F1989"/>
    <w:rsid w:val="000F21B7"/>
    <w:rsid w:val="000F2BD4"/>
    <w:rsid w:val="000F2C02"/>
    <w:rsid w:val="000F5FB7"/>
    <w:rsid w:val="00100156"/>
    <w:rsid w:val="00107051"/>
    <w:rsid w:val="00133C0C"/>
    <w:rsid w:val="00143F82"/>
    <w:rsid w:val="00147101"/>
    <w:rsid w:val="00153E22"/>
    <w:rsid w:val="00154424"/>
    <w:rsid w:val="001608E9"/>
    <w:rsid w:val="00161A82"/>
    <w:rsid w:val="00161DE5"/>
    <w:rsid w:val="001630E0"/>
    <w:rsid w:val="001701F9"/>
    <w:rsid w:val="001733EF"/>
    <w:rsid w:val="001753F9"/>
    <w:rsid w:val="00176D35"/>
    <w:rsid w:val="001832B2"/>
    <w:rsid w:val="00185A5F"/>
    <w:rsid w:val="00194004"/>
    <w:rsid w:val="001A5494"/>
    <w:rsid w:val="001A57F5"/>
    <w:rsid w:val="001A6EEA"/>
    <w:rsid w:val="001B0674"/>
    <w:rsid w:val="001B0FAA"/>
    <w:rsid w:val="001B40A3"/>
    <w:rsid w:val="001C226C"/>
    <w:rsid w:val="001C3B70"/>
    <w:rsid w:val="001C7FBA"/>
    <w:rsid w:val="001D19F1"/>
    <w:rsid w:val="001D2114"/>
    <w:rsid w:val="001D56AD"/>
    <w:rsid w:val="001E10C0"/>
    <w:rsid w:val="001E5055"/>
    <w:rsid w:val="001E6EC3"/>
    <w:rsid w:val="001F038A"/>
    <w:rsid w:val="001F1E68"/>
    <w:rsid w:val="001F2541"/>
    <w:rsid w:val="001F471D"/>
    <w:rsid w:val="00202E70"/>
    <w:rsid w:val="00205BB9"/>
    <w:rsid w:val="002135F0"/>
    <w:rsid w:val="00215B4C"/>
    <w:rsid w:val="0021623A"/>
    <w:rsid w:val="00217814"/>
    <w:rsid w:val="00224B9F"/>
    <w:rsid w:val="00230EED"/>
    <w:rsid w:val="00231669"/>
    <w:rsid w:val="0023314F"/>
    <w:rsid w:val="00236484"/>
    <w:rsid w:val="00241D91"/>
    <w:rsid w:val="00242FD7"/>
    <w:rsid w:val="00250D64"/>
    <w:rsid w:val="00254426"/>
    <w:rsid w:val="00263701"/>
    <w:rsid w:val="0027167C"/>
    <w:rsid w:val="002743FB"/>
    <w:rsid w:val="00277FAB"/>
    <w:rsid w:val="00283AD7"/>
    <w:rsid w:val="00286460"/>
    <w:rsid w:val="0028770D"/>
    <w:rsid w:val="0029666A"/>
    <w:rsid w:val="002A0317"/>
    <w:rsid w:val="002A4E9D"/>
    <w:rsid w:val="002B0459"/>
    <w:rsid w:val="002B2670"/>
    <w:rsid w:val="002C5795"/>
    <w:rsid w:val="002D0A2E"/>
    <w:rsid w:val="002E30B2"/>
    <w:rsid w:val="002E7B9A"/>
    <w:rsid w:val="002F1BE5"/>
    <w:rsid w:val="002F6CF5"/>
    <w:rsid w:val="002F7032"/>
    <w:rsid w:val="003002A0"/>
    <w:rsid w:val="00300BD4"/>
    <w:rsid w:val="003067B9"/>
    <w:rsid w:val="0031219D"/>
    <w:rsid w:val="00313A30"/>
    <w:rsid w:val="003167BA"/>
    <w:rsid w:val="00324A54"/>
    <w:rsid w:val="00325CD1"/>
    <w:rsid w:val="00327883"/>
    <w:rsid w:val="00330751"/>
    <w:rsid w:val="00331E74"/>
    <w:rsid w:val="003350DA"/>
    <w:rsid w:val="00337049"/>
    <w:rsid w:val="00337F37"/>
    <w:rsid w:val="003411A6"/>
    <w:rsid w:val="00343868"/>
    <w:rsid w:val="00353F7A"/>
    <w:rsid w:val="00355B92"/>
    <w:rsid w:val="00356D7D"/>
    <w:rsid w:val="0036530D"/>
    <w:rsid w:val="00365B48"/>
    <w:rsid w:val="00375E8B"/>
    <w:rsid w:val="00377DBB"/>
    <w:rsid w:val="00383670"/>
    <w:rsid w:val="00383989"/>
    <w:rsid w:val="00393ABD"/>
    <w:rsid w:val="003962C1"/>
    <w:rsid w:val="0039647A"/>
    <w:rsid w:val="003A1C13"/>
    <w:rsid w:val="003A3B3C"/>
    <w:rsid w:val="003B60A4"/>
    <w:rsid w:val="003B79A1"/>
    <w:rsid w:val="003D5A3E"/>
    <w:rsid w:val="003D645C"/>
    <w:rsid w:val="003E0F42"/>
    <w:rsid w:val="003F22DD"/>
    <w:rsid w:val="003F2B84"/>
    <w:rsid w:val="00403BD3"/>
    <w:rsid w:val="00410B3F"/>
    <w:rsid w:val="0041176E"/>
    <w:rsid w:val="004125A3"/>
    <w:rsid w:val="00417FC9"/>
    <w:rsid w:val="004241F0"/>
    <w:rsid w:val="00425B98"/>
    <w:rsid w:val="00425C6F"/>
    <w:rsid w:val="00425C7A"/>
    <w:rsid w:val="00430ACB"/>
    <w:rsid w:val="0043358A"/>
    <w:rsid w:val="004370BD"/>
    <w:rsid w:val="00454050"/>
    <w:rsid w:val="00457DE5"/>
    <w:rsid w:val="00463D4A"/>
    <w:rsid w:val="00464A4B"/>
    <w:rsid w:val="00471A35"/>
    <w:rsid w:val="00472A38"/>
    <w:rsid w:val="004734B5"/>
    <w:rsid w:val="00483119"/>
    <w:rsid w:val="0048737D"/>
    <w:rsid w:val="00493353"/>
    <w:rsid w:val="004A2608"/>
    <w:rsid w:val="004A56E2"/>
    <w:rsid w:val="004B0589"/>
    <w:rsid w:val="004B3114"/>
    <w:rsid w:val="004B470B"/>
    <w:rsid w:val="004B622C"/>
    <w:rsid w:val="004C07BC"/>
    <w:rsid w:val="004C376A"/>
    <w:rsid w:val="004D2302"/>
    <w:rsid w:val="004E54E5"/>
    <w:rsid w:val="004F088E"/>
    <w:rsid w:val="004F2950"/>
    <w:rsid w:val="004F2AC0"/>
    <w:rsid w:val="00515BD0"/>
    <w:rsid w:val="00524214"/>
    <w:rsid w:val="00526D77"/>
    <w:rsid w:val="00526F4E"/>
    <w:rsid w:val="00527C49"/>
    <w:rsid w:val="0053047F"/>
    <w:rsid w:val="00535EDF"/>
    <w:rsid w:val="005418EE"/>
    <w:rsid w:val="00541B93"/>
    <w:rsid w:val="005457E5"/>
    <w:rsid w:val="005466BC"/>
    <w:rsid w:val="00564DFB"/>
    <w:rsid w:val="00566E4E"/>
    <w:rsid w:val="00567D21"/>
    <w:rsid w:val="0057235F"/>
    <w:rsid w:val="00584305"/>
    <w:rsid w:val="00586DB7"/>
    <w:rsid w:val="00587D6E"/>
    <w:rsid w:val="00596407"/>
    <w:rsid w:val="005A61B9"/>
    <w:rsid w:val="005A764B"/>
    <w:rsid w:val="005B32B5"/>
    <w:rsid w:val="005B4C15"/>
    <w:rsid w:val="005B7532"/>
    <w:rsid w:val="005C29E6"/>
    <w:rsid w:val="005C4E01"/>
    <w:rsid w:val="005C7D78"/>
    <w:rsid w:val="005D2B1C"/>
    <w:rsid w:val="005E0689"/>
    <w:rsid w:val="005E6F2F"/>
    <w:rsid w:val="005F0400"/>
    <w:rsid w:val="005F480A"/>
    <w:rsid w:val="00600A59"/>
    <w:rsid w:val="006122EA"/>
    <w:rsid w:val="00613D1F"/>
    <w:rsid w:val="00616633"/>
    <w:rsid w:val="00616EAD"/>
    <w:rsid w:val="006178EB"/>
    <w:rsid w:val="006228C3"/>
    <w:rsid w:val="00622B1A"/>
    <w:rsid w:val="006235E9"/>
    <w:rsid w:val="0062627B"/>
    <w:rsid w:val="006275D9"/>
    <w:rsid w:val="00632686"/>
    <w:rsid w:val="0063503C"/>
    <w:rsid w:val="006369AE"/>
    <w:rsid w:val="00640F80"/>
    <w:rsid w:val="006419F1"/>
    <w:rsid w:val="006438BA"/>
    <w:rsid w:val="00645499"/>
    <w:rsid w:val="006611FF"/>
    <w:rsid w:val="006614C2"/>
    <w:rsid w:val="00664BC5"/>
    <w:rsid w:val="00683DCB"/>
    <w:rsid w:val="00684641"/>
    <w:rsid w:val="006877E6"/>
    <w:rsid w:val="0069428A"/>
    <w:rsid w:val="00694BC1"/>
    <w:rsid w:val="006A2735"/>
    <w:rsid w:val="006A40F8"/>
    <w:rsid w:val="006A5122"/>
    <w:rsid w:val="006A5E48"/>
    <w:rsid w:val="006B0402"/>
    <w:rsid w:val="006C03C9"/>
    <w:rsid w:val="006C1FF3"/>
    <w:rsid w:val="006D273A"/>
    <w:rsid w:val="006D6705"/>
    <w:rsid w:val="006E159C"/>
    <w:rsid w:val="006E3F94"/>
    <w:rsid w:val="006E514E"/>
    <w:rsid w:val="006E51DF"/>
    <w:rsid w:val="006E72BD"/>
    <w:rsid w:val="006F141C"/>
    <w:rsid w:val="006F3E6C"/>
    <w:rsid w:val="00701971"/>
    <w:rsid w:val="007032F3"/>
    <w:rsid w:val="00706656"/>
    <w:rsid w:val="0070733C"/>
    <w:rsid w:val="007166A8"/>
    <w:rsid w:val="0072244F"/>
    <w:rsid w:val="0072263E"/>
    <w:rsid w:val="00725EA3"/>
    <w:rsid w:val="00727C1F"/>
    <w:rsid w:val="0073186F"/>
    <w:rsid w:val="00732E25"/>
    <w:rsid w:val="00737D41"/>
    <w:rsid w:val="00740108"/>
    <w:rsid w:val="007414AD"/>
    <w:rsid w:val="007574A0"/>
    <w:rsid w:val="00763F22"/>
    <w:rsid w:val="00770749"/>
    <w:rsid w:val="007740E0"/>
    <w:rsid w:val="00785B6A"/>
    <w:rsid w:val="007919DA"/>
    <w:rsid w:val="00794FF7"/>
    <w:rsid w:val="007A1EE1"/>
    <w:rsid w:val="007A1EF4"/>
    <w:rsid w:val="007A5BA1"/>
    <w:rsid w:val="007A7537"/>
    <w:rsid w:val="007B1CD7"/>
    <w:rsid w:val="007B2499"/>
    <w:rsid w:val="007B675E"/>
    <w:rsid w:val="007C6AEA"/>
    <w:rsid w:val="007D37C2"/>
    <w:rsid w:val="007D554A"/>
    <w:rsid w:val="007D5C6B"/>
    <w:rsid w:val="007D666C"/>
    <w:rsid w:val="007E4B4E"/>
    <w:rsid w:val="007F01D6"/>
    <w:rsid w:val="007F52C2"/>
    <w:rsid w:val="007F6FB0"/>
    <w:rsid w:val="00802AA7"/>
    <w:rsid w:val="0080453E"/>
    <w:rsid w:val="008122E8"/>
    <w:rsid w:val="00813995"/>
    <w:rsid w:val="008160A1"/>
    <w:rsid w:val="00817370"/>
    <w:rsid w:val="00823FC8"/>
    <w:rsid w:val="00824701"/>
    <w:rsid w:val="00831C52"/>
    <w:rsid w:val="0083349F"/>
    <w:rsid w:val="008338D4"/>
    <w:rsid w:val="008340B4"/>
    <w:rsid w:val="00841815"/>
    <w:rsid w:val="0084575A"/>
    <w:rsid w:val="008525A9"/>
    <w:rsid w:val="0085375D"/>
    <w:rsid w:val="00856D4A"/>
    <w:rsid w:val="00856F88"/>
    <w:rsid w:val="008646CF"/>
    <w:rsid w:val="0086537C"/>
    <w:rsid w:val="00881B02"/>
    <w:rsid w:val="00882543"/>
    <w:rsid w:val="008944DD"/>
    <w:rsid w:val="00896FB5"/>
    <w:rsid w:val="008970BC"/>
    <w:rsid w:val="008A1244"/>
    <w:rsid w:val="008A2EF4"/>
    <w:rsid w:val="008A3D37"/>
    <w:rsid w:val="008B17EB"/>
    <w:rsid w:val="008B2884"/>
    <w:rsid w:val="008B36BD"/>
    <w:rsid w:val="008B3DF1"/>
    <w:rsid w:val="008B4161"/>
    <w:rsid w:val="008B4928"/>
    <w:rsid w:val="008B6E99"/>
    <w:rsid w:val="008C1E38"/>
    <w:rsid w:val="008D654A"/>
    <w:rsid w:val="008D7488"/>
    <w:rsid w:val="008E31E4"/>
    <w:rsid w:val="008F06B7"/>
    <w:rsid w:val="009101D8"/>
    <w:rsid w:val="00914F06"/>
    <w:rsid w:val="0093086F"/>
    <w:rsid w:val="009320BB"/>
    <w:rsid w:val="00932B2A"/>
    <w:rsid w:val="009529A2"/>
    <w:rsid w:val="009562D6"/>
    <w:rsid w:val="00961E9F"/>
    <w:rsid w:val="009630A5"/>
    <w:rsid w:val="009630F0"/>
    <w:rsid w:val="00965F61"/>
    <w:rsid w:val="00965FDC"/>
    <w:rsid w:val="0097053C"/>
    <w:rsid w:val="00972C15"/>
    <w:rsid w:val="0097609E"/>
    <w:rsid w:val="00980C82"/>
    <w:rsid w:val="00982661"/>
    <w:rsid w:val="00993DC3"/>
    <w:rsid w:val="00997728"/>
    <w:rsid w:val="00997BD0"/>
    <w:rsid w:val="009A0434"/>
    <w:rsid w:val="009B1436"/>
    <w:rsid w:val="009B307F"/>
    <w:rsid w:val="009B5C2E"/>
    <w:rsid w:val="009B61D8"/>
    <w:rsid w:val="009C13ED"/>
    <w:rsid w:val="009C3D8B"/>
    <w:rsid w:val="009E0583"/>
    <w:rsid w:val="009E23ED"/>
    <w:rsid w:val="00A01EAC"/>
    <w:rsid w:val="00A0752D"/>
    <w:rsid w:val="00A16DC7"/>
    <w:rsid w:val="00A24B9E"/>
    <w:rsid w:val="00A26E59"/>
    <w:rsid w:val="00A27C4A"/>
    <w:rsid w:val="00A30D7B"/>
    <w:rsid w:val="00A3418B"/>
    <w:rsid w:val="00A3780C"/>
    <w:rsid w:val="00A40350"/>
    <w:rsid w:val="00A51FD6"/>
    <w:rsid w:val="00A5579C"/>
    <w:rsid w:val="00A60E62"/>
    <w:rsid w:val="00A627FB"/>
    <w:rsid w:val="00A64070"/>
    <w:rsid w:val="00A64301"/>
    <w:rsid w:val="00A657B4"/>
    <w:rsid w:val="00A66DF5"/>
    <w:rsid w:val="00A71A82"/>
    <w:rsid w:val="00A73D3C"/>
    <w:rsid w:val="00A744FF"/>
    <w:rsid w:val="00A7466D"/>
    <w:rsid w:val="00A7477C"/>
    <w:rsid w:val="00A74C27"/>
    <w:rsid w:val="00A77F63"/>
    <w:rsid w:val="00A820F8"/>
    <w:rsid w:val="00A83AD6"/>
    <w:rsid w:val="00A85FCC"/>
    <w:rsid w:val="00A86B4C"/>
    <w:rsid w:val="00A92B03"/>
    <w:rsid w:val="00AA0688"/>
    <w:rsid w:val="00AA28C0"/>
    <w:rsid w:val="00AA3AC5"/>
    <w:rsid w:val="00AC52F3"/>
    <w:rsid w:val="00AD0E3A"/>
    <w:rsid w:val="00AD2935"/>
    <w:rsid w:val="00AD3B2A"/>
    <w:rsid w:val="00AD401E"/>
    <w:rsid w:val="00AD5364"/>
    <w:rsid w:val="00AD5530"/>
    <w:rsid w:val="00AD646C"/>
    <w:rsid w:val="00AD6DCE"/>
    <w:rsid w:val="00AE4CFA"/>
    <w:rsid w:val="00AF5815"/>
    <w:rsid w:val="00AF72DA"/>
    <w:rsid w:val="00AF7E24"/>
    <w:rsid w:val="00B008EA"/>
    <w:rsid w:val="00B1072B"/>
    <w:rsid w:val="00B1293F"/>
    <w:rsid w:val="00B22FE7"/>
    <w:rsid w:val="00B23AEC"/>
    <w:rsid w:val="00B23E80"/>
    <w:rsid w:val="00B24D66"/>
    <w:rsid w:val="00B2720D"/>
    <w:rsid w:val="00B30EF1"/>
    <w:rsid w:val="00B4019F"/>
    <w:rsid w:val="00B43A2C"/>
    <w:rsid w:val="00B51640"/>
    <w:rsid w:val="00B52D7B"/>
    <w:rsid w:val="00B534B4"/>
    <w:rsid w:val="00B72472"/>
    <w:rsid w:val="00B726FD"/>
    <w:rsid w:val="00B73231"/>
    <w:rsid w:val="00B759CC"/>
    <w:rsid w:val="00B767F6"/>
    <w:rsid w:val="00B81A62"/>
    <w:rsid w:val="00B81E51"/>
    <w:rsid w:val="00B832FF"/>
    <w:rsid w:val="00B8397B"/>
    <w:rsid w:val="00B92F45"/>
    <w:rsid w:val="00B93E0F"/>
    <w:rsid w:val="00B97871"/>
    <w:rsid w:val="00BA03AF"/>
    <w:rsid w:val="00BA26D3"/>
    <w:rsid w:val="00BA36DD"/>
    <w:rsid w:val="00BA4F41"/>
    <w:rsid w:val="00BA5E22"/>
    <w:rsid w:val="00BB7801"/>
    <w:rsid w:val="00BC3E14"/>
    <w:rsid w:val="00BC5D55"/>
    <w:rsid w:val="00BC6A5A"/>
    <w:rsid w:val="00BD0A50"/>
    <w:rsid w:val="00BD39DD"/>
    <w:rsid w:val="00BD4B9F"/>
    <w:rsid w:val="00BD5D84"/>
    <w:rsid w:val="00BD6842"/>
    <w:rsid w:val="00BE0020"/>
    <w:rsid w:val="00BE03C3"/>
    <w:rsid w:val="00BE4CE2"/>
    <w:rsid w:val="00BE6A1D"/>
    <w:rsid w:val="00C162F2"/>
    <w:rsid w:val="00C16EA5"/>
    <w:rsid w:val="00C240FD"/>
    <w:rsid w:val="00C27CBB"/>
    <w:rsid w:val="00C30802"/>
    <w:rsid w:val="00C32055"/>
    <w:rsid w:val="00C373CA"/>
    <w:rsid w:val="00C445E2"/>
    <w:rsid w:val="00C457AA"/>
    <w:rsid w:val="00C61830"/>
    <w:rsid w:val="00C6369F"/>
    <w:rsid w:val="00C641AD"/>
    <w:rsid w:val="00C743D7"/>
    <w:rsid w:val="00C807E2"/>
    <w:rsid w:val="00C95D59"/>
    <w:rsid w:val="00CA19B9"/>
    <w:rsid w:val="00CA4156"/>
    <w:rsid w:val="00CA5B39"/>
    <w:rsid w:val="00CC48C0"/>
    <w:rsid w:val="00CC704B"/>
    <w:rsid w:val="00CD128A"/>
    <w:rsid w:val="00CD1E60"/>
    <w:rsid w:val="00CD30CA"/>
    <w:rsid w:val="00CD3EBC"/>
    <w:rsid w:val="00CD4EA1"/>
    <w:rsid w:val="00CE1CA6"/>
    <w:rsid w:val="00CE57A0"/>
    <w:rsid w:val="00CE5950"/>
    <w:rsid w:val="00CF71C6"/>
    <w:rsid w:val="00CF77A8"/>
    <w:rsid w:val="00D00BD0"/>
    <w:rsid w:val="00D01685"/>
    <w:rsid w:val="00D01AD8"/>
    <w:rsid w:val="00D06968"/>
    <w:rsid w:val="00D07560"/>
    <w:rsid w:val="00D10070"/>
    <w:rsid w:val="00D12019"/>
    <w:rsid w:val="00D23DFE"/>
    <w:rsid w:val="00D35A97"/>
    <w:rsid w:val="00D409E9"/>
    <w:rsid w:val="00D42AEA"/>
    <w:rsid w:val="00D43D5F"/>
    <w:rsid w:val="00D44162"/>
    <w:rsid w:val="00D45DC6"/>
    <w:rsid w:val="00D551DE"/>
    <w:rsid w:val="00D56B30"/>
    <w:rsid w:val="00D56C63"/>
    <w:rsid w:val="00D75BB2"/>
    <w:rsid w:val="00D84033"/>
    <w:rsid w:val="00D91915"/>
    <w:rsid w:val="00D91B23"/>
    <w:rsid w:val="00D930D9"/>
    <w:rsid w:val="00D93F21"/>
    <w:rsid w:val="00D96961"/>
    <w:rsid w:val="00DC0625"/>
    <w:rsid w:val="00DC3641"/>
    <w:rsid w:val="00DC5B17"/>
    <w:rsid w:val="00DD048D"/>
    <w:rsid w:val="00DD76ED"/>
    <w:rsid w:val="00DE52E9"/>
    <w:rsid w:val="00DE7F3A"/>
    <w:rsid w:val="00DF086A"/>
    <w:rsid w:val="00DF4701"/>
    <w:rsid w:val="00DF7C72"/>
    <w:rsid w:val="00E022EF"/>
    <w:rsid w:val="00E05166"/>
    <w:rsid w:val="00E07D32"/>
    <w:rsid w:val="00E11674"/>
    <w:rsid w:val="00E11DC5"/>
    <w:rsid w:val="00E13E7E"/>
    <w:rsid w:val="00E224C9"/>
    <w:rsid w:val="00E30AB2"/>
    <w:rsid w:val="00E3723A"/>
    <w:rsid w:val="00E3784B"/>
    <w:rsid w:val="00E40218"/>
    <w:rsid w:val="00E415E0"/>
    <w:rsid w:val="00E45D2B"/>
    <w:rsid w:val="00E56FDE"/>
    <w:rsid w:val="00E645DD"/>
    <w:rsid w:val="00E66836"/>
    <w:rsid w:val="00E718B4"/>
    <w:rsid w:val="00E77413"/>
    <w:rsid w:val="00E80AC0"/>
    <w:rsid w:val="00E84F8B"/>
    <w:rsid w:val="00E85814"/>
    <w:rsid w:val="00E85EED"/>
    <w:rsid w:val="00EA4E55"/>
    <w:rsid w:val="00EA6577"/>
    <w:rsid w:val="00EB3619"/>
    <w:rsid w:val="00EB3FEC"/>
    <w:rsid w:val="00EC097E"/>
    <w:rsid w:val="00EC5C8A"/>
    <w:rsid w:val="00EE061C"/>
    <w:rsid w:val="00EE29F5"/>
    <w:rsid w:val="00EE42C3"/>
    <w:rsid w:val="00EF01A9"/>
    <w:rsid w:val="00EF267E"/>
    <w:rsid w:val="00EF324D"/>
    <w:rsid w:val="00EF33C1"/>
    <w:rsid w:val="00EF3C51"/>
    <w:rsid w:val="00F03DA9"/>
    <w:rsid w:val="00F06B7D"/>
    <w:rsid w:val="00F07151"/>
    <w:rsid w:val="00F0726C"/>
    <w:rsid w:val="00F160AD"/>
    <w:rsid w:val="00F1798D"/>
    <w:rsid w:val="00F232A1"/>
    <w:rsid w:val="00F23F4E"/>
    <w:rsid w:val="00F27172"/>
    <w:rsid w:val="00F30C8F"/>
    <w:rsid w:val="00F34201"/>
    <w:rsid w:val="00F357E8"/>
    <w:rsid w:val="00F47B21"/>
    <w:rsid w:val="00F5159A"/>
    <w:rsid w:val="00F51F12"/>
    <w:rsid w:val="00F5765B"/>
    <w:rsid w:val="00F60249"/>
    <w:rsid w:val="00F60515"/>
    <w:rsid w:val="00F6105D"/>
    <w:rsid w:val="00F6181E"/>
    <w:rsid w:val="00F62D87"/>
    <w:rsid w:val="00F6341A"/>
    <w:rsid w:val="00F637A8"/>
    <w:rsid w:val="00F674E7"/>
    <w:rsid w:val="00F87BE5"/>
    <w:rsid w:val="00F90D5B"/>
    <w:rsid w:val="00F9327B"/>
    <w:rsid w:val="00F93F7F"/>
    <w:rsid w:val="00F9709F"/>
    <w:rsid w:val="00F9746F"/>
    <w:rsid w:val="00FA1897"/>
    <w:rsid w:val="00FA1F1D"/>
    <w:rsid w:val="00FA7077"/>
    <w:rsid w:val="00FB0675"/>
    <w:rsid w:val="00FB0A18"/>
    <w:rsid w:val="00FB2E6C"/>
    <w:rsid w:val="00FC10F6"/>
    <w:rsid w:val="00FC748A"/>
    <w:rsid w:val="00FD376B"/>
    <w:rsid w:val="00FD40C9"/>
    <w:rsid w:val="00FD7133"/>
    <w:rsid w:val="00FE391E"/>
    <w:rsid w:val="00FF10FF"/>
    <w:rsid w:val="00FF54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6A139"/>
  <w15:chartTrackingRefBased/>
  <w15:docId w15:val="{24C5A0F1-9161-4243-A459-BB05CF9D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6D7D"/>
    <w:pPr>
      <w:spacing w:before="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97871"/>
    <w:pPr>
      <w:keepNext/>
      <w:spacing w:before="240" w:after="60" w:line="276" w:lineRule="auto"/>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B97871"/>
    <w:pPr>
      <w:keepNext/>
      <w:keepLines/>
      <w:spacing w:before="40"/>
      <w:outlineLvl w:val="1"/>
    </w:pPr>
    <w:rPr>
      <w:rFonts w:ascii="Calibri Light" w:hAnsi="Calibri Light"/>
      <w:color w:val="2E74B5"/>
      <w:sz w:val="26"/>
      <w:szCs w:val="26"/>
      <w:lang w:val="x-none" w:eastAsia="x-none"/>
    </w:rPr>
  </w:style>
  <w:style w:type="paragraph" w:styleId="Nagwek3">
    <w:name w:val="heading 3"/>
    <w:basedOn w:val="Normalny"/>
    <w:next w:val="Normalny"/>
    <w:link w:val="Nagwek3Znak"/>
    <w:uiPriority w:val="9"/>
    <w:qFormat/>
    <w:rsid w:val="00B97871"/>
    <w:pPr>
      <w:keepNext/>
      <w:keepLines/>
      <w:spacing w:before="40"/>
      <w:outlineLvl w:val="2"/>
    </w:pPr>
    <w:rPr>
      <w:rFonts w:ascii="Calibri Light" w:hAnsi="Calibri Light"/>
      <w:color w:val="1F4D78"/>
      <w:lang w:val="x-none" w:eastAsia="x-none"/>
    </w:rPr>
  </w:style>
  <w:style w:type="paragraph" w:styleId="Nagwek4">
    <w:name w:val="heading 4"/>
    <w:basedOn w:val="Normalny"/>
    <w:next w:val="Normalny"/>
    <w:link w:val="Nagwek4Znak"/>
    <w:uiPriority w:val="9"/>
    <w:qFormat/>
    <w:rsid w:val="00B97871"/>
    <w:pPr>
      <w:keepNext/>
      <w:keepLines/>
      <w:spacing w:before="40"/>
      <w:outlineLvl w:val="3"/>
    </w:pPr>
    <w:rPr>
      <w:rFonts w:ascii="Calibri Light" w:hAnsi="Calibri Light"/>
      <w:i/>
      <w:iCs/>
      <w:color w:val="2E74B5"/>
      <w:lang w:val="x-none" w:eastAsia="x-none"/>
    </w:rPr>
  </w:style>
  <w:style w:type="paragraph" w:styleId="Nagwek6">
    <w:name w:val="heading 6"/>
    <w:basedOn w:val="Normalny"/>
    <w:next w:val="Normalny"/>
    <w:link w:val="Nagwek6Znak"/>
    <w:uiPriority w:val="9"/>
    <w:qFormat/>
    <w:rsid w:val="00B97871"/>
    <w:pPr>
      <w:keepNext/>
      <w:keepLines/>
      <w:spacing w:before="40"/>
      <w:outlineLvl w:val="5"/>
    </w:pPr>
    <w:rPr>
      <w:rFonts w:ascii="Calibri Light" w:hAnsi="Calibri Light"/>
      <w:color w:val="1F4D78"/>
      <w:lang w:val="x-none" w:eastAsia="x-none"/>
    </w:rPr>
  </w:style>
  <w:style w:type="paragraph" w:styleId="Nagwek7">
    <w:name w:val="heading 7"/>
    <w:basedOn w:val="Normalny"/>
    <w:next w:val="Normalny"/>
    <w:link w:val="Nagwek7Znak"/>
    <w:unhideWhenUsed/>
    <w:qFormat/>
    <w:rsid w:val="00B97871"/>
    <w:pPr>
      <w:keepNext/>
      <w:keepLines/>
      <w:suppressAutoHyphens/>
      <w:autoSpaceDN w:val="0"/>
      <w:spacing w:before="40" w:line="276" w:lineRule="auto"/>
      <w:textAlignment w:val="baseline"/>
      <w:outlineLvl w:val="6"/>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787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B97871"/>
    <w:rPr>
      <w:rFonts w:ascii="Calibri Light" w:eastAsia="Times New Roman" w:hAnsi="Calibri Light" w:cs="Times New Roman"/>
      <w:color w:val="2E74B5"/>
      <w:sz w:val="26"/>
      <w:szCs w:val="26"/>
      <w:lang w:val="x-none" w:eastAsia="x-none"/>
    </w:rPr>
  </w:style>
  <w:style w:type="character" w:customStyle="1" w:styleId="Nagwek3Znak">
    <w:name w:val="Nagłówek 3 Znak"/>
    <w:basedOn w:val="Domylnaczcionkaakapitu"/>
    <w:link w:val="Nagwek3"/>
    <w:uiPriority w:val="9"/>
    <w:rsid w:val="00B97871"/>
    <w:rPr>
      <w:rFonts w:ascii="Calibri Light" w:eastAsia="Times New Roman" w:hAnsi="Calibri Light" w:cs="Times New Roman"/>
      <w:color w:val="1F4D78"/>
      <w:sz w:val="24"/>
      <w:szCs w:val="24"/>
      <w:lang w:val="x-none" w:eastAsia="x-none"/>
    </w:rPr>
  </w:style>
  <w:style w:type="character" w:customStyle="1" w:styleId="Nagwek4Znak">
    <w:name w:val="Nagłówek 4 Znak"/>
    <w:basedOn w:val="Domylnaczcionkaakapitu"/>
    <w:link w:val="Nagwek4"/>
    <w:uiPriority w:val="9"/>
    <w:rsid w:val="00B97871"/>
    <w:rPr>
      <w:rFonts w:ascii="Calibri Light" w:eastAsia="Times New Roman" w:hAnsi="Calibri Light" w:cs="Times New Roman"/>
      <w:i/>
      <w:iCs/>
      <w:color w:val="2E74B5"/>
      <w:sz w:val="24"/>
      <w:szCs w:val="24"/>
      <w:lang w:val="x-none" w:eastAsia="x-none"/>
    </w:rPr>
  </w:style>
  <w:style w:type="character" w:customStyle="1" w:styleId="Nagwek6Znak">
    <w:name w:val="Nagłówek 6 Znak"/>
    <w:basedOn w:val="Domylnaczcionkaakapitu"/>
    <w:link w:val="Nagwek6"/>
    <w:uiPriority w:val="9"/>
    <w:rsid w:val="00B97871"/>
    <w:rPr>
      <w:rFonts w:ascii="Calibri Light" w:eastAsia="Times New Roman" w:hAnsi="Calibri Light" w:cs="Times New Roman"/>
      <w:color w:val="1F4D78"/>
      <w:sz w:val="24"/>
      <w:szCs w:val="24"/>
      <w:lang w:val="x-none" w:eastAsia="x-none"/>
    </w:rPr>
  </w:style>
  <w:style w:type="character" w:customStyle="1" w:styleId="Nagwek7Znak">
    <w:name w:val="Nagłówek 7 Znak"/>
    <w:basedOn w:val="Domylnaczcionkaakapitu"/>
    <w:link w:val="Nagwek7"/>
    <w:rsid w:val="00B97871"/>
    <w:rPr>
      <w:rFonts w:ascii="Cambria" w:eastAsia="Times New Roman" w:hAnsi="Cambria" w:cs="Times New Roman"/>
      <w:i/>
      <w:iCs/>
      <w:color w:val="243F60"/>
      <w:lang w:eastAsia="pl-PL"/>
    </w:rPr>
  </w:style>
  <w:style w:type="numbering" w:customStyle="1" w:styleId="Bezlisty1">
    <w:name w:val="Bez listy1"/>
    <w:next w:val="Bezlisty"/>
    <w:uiPriority w:val="99"/>
    <w:semiHidden/>
    <w:unhideWhenUsed/>
    <w:rsid w:val="00B97871"/>
  </w:style>
  <w:style w:type="paragraph" w:styleId="Nagwek">
    <w:name w:val="header"/>
    <w:aliases w:val="Nagłówek strony,Nagłówek strony nieparzystej"/>
    <w:basedOn w:val="Normalny"/>
    <w:link w:val="NagwekZnak"/>
    <w:uiPriority w:val="99"/>
    <w:unhideWhenUsed/>
    <w:rsid w:val="00B97871"/>
    <w:pPr>
      <w:tabs>
        <w:tab w:val="center" w:pos="4536"/>
        <w:tab w:val="right" w:pos="9072"/>
      </w:tabs>
    </w:pPr>
    <w:rPr>
      <w:rFonts w:ascii="Calibri" w:eastAsia="Calibri" w:hAnsi="Calibri"/>
    </w:rPr>
  </w:style>
  <w:style w:type="character" w:customStyle="1" w:styleId="NagwekZnak">
    <w:name w:val="Nagłówek Znak"/>
    <w:aliases w:val="Nagłówek strony Znak,Nagłówek strony nieparzystej Znak"/>
    <w:basedOn w:val="Domylnaczcionkaakapitu"/>
    <w:link w:val="Nagwek"/>
    <w:uiPriority w:val="99"/>
    <w:rsid w:val="00B97871"/>
    <w:rPr>
      <w:rFonts w:ascii="Calibri" w:eastAsia="Calibri" w:hAnsi="Calibri" w:cs="Times New Roman"/>
    </w:rPr>
  </w:style>
  <w:style w:type="paragraph" w:styleId="Stopka">
    <w:name w:val="footer"/>
    <w:basedOn w:val="Normalny"/>
    <w:link w:val="StopkaZnak"/>
    <w:unhideWhenUsed/>
    <w:rsid w:val="00B97871"/>
    <w:pPr>
      <w:tabs>
        <w:tab w:val="center" w:pos="4536"/>
        <w:tab w:val="right" w:pos="9072"/>
      </w:tabs>
    </w:pPr>
    <w:rPr>
      <w:rFonts w:ascii="Calibri" w:eastAsia="Calibri" w:hAnsi="Calibri"/>
    </w:rPr>
  </w:style>
  <w:style w:type="character" w:customStyle="1" w:styleId="StopkaZnak">
    <w:name w:val="Stopka Znak"/>
    <w:basedOn w:val="Domylnaczcionkaakapitu"/>
    <w:link w:val="Stopka"/>
    <w:uiPriority w:val="99"/>
    <w:rsid w:val="00B97871"/>
    <w:rPr>
      <w:rFonts w:ascii="Calibri" w:eastAsia="Calibri" w:hAnsi="Calibri" w:cs="Times New Roman"/>
    </w:rPr>
  </w:style>
  <w:style w:type="table" w:styleId="Tabela-Siatka">
    <w:name w:val="Table Grid"/>
    <w:basedOn w:val="Standardowy"/>
    <w:uiPriority w:val="39"/>
    <w:rsid w:val="00B97871"/>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97871"/>
    <w:rPr>
      <w:rFonts w:ascii="Tahoma" w:eastAsia="Calibri" w:hAnsi="Tahoma"/>
      <w:sz w:val="16"/>
      <w:szCs w:val="16"/>
      <w:lang w:val="x-none" w:eastAsia="x-none"/>
    </w:rPr>
  </w:style>
  <w:style w:type="character" w:customStyle="1" w:styleId="TekstdymkaZnak">
    <w:name w:val="Tekst dymka Znak"/>
    <w:basedOn w:val="Domylnaczcionkaakapitu"/>
    <w:link w:val="Tekstdymka"/>
    <w:uiPriority w:val="99"/>
    <w:semiHidden/>
    <w:rsid w:val="00B97871"/>
    <w:rPr>
      <w:rFonts w:ascii="Tahoma" w:eastAsia="Calibri" w:hAnsi="Tahoma" w:cs="Times New Roman"/>
      <w:sz w:val="16"/>
      <w:szCs w:val="16"/>
      <w:lang w:val="x-none" w:eastAsia="x-none"/>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qFormat/>
    <w:rsid w:val="00B97871"/>
    <w:pPr>
      <w:ind w:left="708"/>
    </w:pPr>
  </w:style>
  <w:style w:type="character" w:styleId="Pogrubienie">
    <w:name w:val="Strong"/>
    <w:uiPriority w:val="22"/>
    <w:qFormat/>
    <w:rsid w:val="00B97871"/>
    <w:rPr>
      <w:b/>
      <w:bCs/>
    </w:rPr>
  </w:style>
  <w:style w:type="character" w:styleId="Hipercze">
    <w:name w:val="Hyperlink"/>
    <w:uiPriority w:val="99"/>
    <w:rsid w:val="00B97871"/>
    <w:rPr>
      <w:color w:val="0000FF"/>
      <w:u w:val="single"/>
    </w:rPr>
  </w:style>
  <w:style w:type="character" w:customStyle="1" w:styleId="apple-converted-space">
    <w:name w:val="apple-converted-space"/>
    <w:rsid w:val="00B97871"/>
  </w:style>
  <w:style w:type="paragraph" w:customStyle="1" w:styleId="gmail-m6823937462841334468msolistparagraph">
    <w:name w:val="gmail-m_6823937462841334468msolistparagraph"/>
    <w:basedOn w:val="Normalny"/>
    <w:rsid w:val="00B97871"/>
    <w:pPr>
      <w:spacing w:before="100" w:beforeAutospacing="1" w:after="100" w:afterAutospacing="1"/>
    </w:pPr>
    <w:rPr>
      <w:rFonts w:eastAsia="Calibri"/>
    </w:rPr>
  </w:style>
  <w:style w:type="character" w:styleId="Odwoaniedokomentarza">
    <w:name w:val="annotation reference"/>
    <w:uiPriority w:val="99"/>
    <w:unhideWhenUsed/>
    <w:rsid w:val="00B97871"/>
    <w:rPr>
      <w:sz w:val="16"/>
      <w:szCs w:val="16"/>
    </w:rPr>
  </w:style>
  <w:style w:type="paragraph" w:styleId="Tekstkomentarza">
    <w:name w:val="annotation text"/>
    <w:basedOn w:val="Normalny"/>
    <w:link w:val="TekstkomentarzaZnak"/>
    <w:uiPriority w:val="99"/>
    <w:semiHidden/>
    <w:unhideWhenUsed/>
    <w:rsid w:val="00B97871"/>
    <w:pPr>
      <w:spacing w:after="200" w:line="276" w:lineRule="auto"/>
    </w:pPr>
    <w:rPr>
      <w:rFonts w:ascii="Calibri" w:eastAsia="Calibri" w:hAnsi="Calibri"/>
      <w:sz w:val="20"/>
      <w:szCs w:val="20"/>
    </w:rPr>
  </w:style>
  <w:style w:type="character" w:customStyle="1" w:styleId="TekstkomentarzaZnak">
    <w:name w:val="Tekst komentarza Znak"/>
    <w:basedOn w:val="Domylnaczcionkaakapitu"/>
    <w:link w:val="Tekstkomentarza"/>
    <w:uiPriority w:val="99"/>
    <w:semiHidden/>
    <w:rsid w:val="00B97871"/>
    <w:rPr>
      <w:rFonts w:ascii="Calibri" w:eastAsia="Calibri" w:hAnsi="Calibri" w:cs="Times New Roman"/>
      <w:sz w:val="20"/>
      <w:szCs w:val="20"/>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qFormat/>
    <w:locked/>
    <w:rsid w:val="00B97871"/>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y Znak Znak Znak"/>
    <w:link w:val="Tekstpodstawowy"/>
    <w:uiPriority w:val="99"/>
    <w:locked/>
    <w:rsid w:val="00B97871"/>
    <w:rPr>
      <w:rFonts w:ascii="Times New Roman" w:eastAsia="Times New Roman" w:hAnsi="Times New Roman"/>
      <w:sz w:val="24"/>
      <w:szCs w:val="24"/>
      <w:lang w:eastAsia="ar-SA"/>
    </w:rPr>
  </w:style>
  <w:style w:type="paragraph" w:styleId="Tekstpodstawowy">
    <w:name w:val="Body Text"/>
    <w:aliases w:val="Tekst podstawowy Znak Znak"/>
    <w:basedOn w:val="Normalny"/>
    <w:link w:val="TekstpodstawowyZnak"/>
    <w:uiPriority w:val="99"/>
    <w:unhideWhenUsed/>
    <w:rsid w:val="00B97871"/>
    <w:pPr>
      <w:suppressAutoHyphens/>
      <w:spacing w:after="120"/>
    </w:pPr>
    <w:rPr>
      <w:lang w:eastAsia="ar-SA"/>
    </w:rPr>
  </w:style>
  <w:style w:type="character" w:customStyle="1" w:styleId="TekstpodstawowyZnak1">
    <w:name w:val="Tekst podstawowy Znak1"/>
    <w:basedOn w:val="Domylnaczcionkaakapitu"/>
    <w:uiPriority w:val="99"/>
    <w:semiHidden/>
    <w:rsid w:val="00B97871"/>
  </w:style>
  <w:style w:type="paragraph" w:styleId="Tekstpodstawowywcity">
    <w:name w:val="Body Text Indent"/>
    <w:basedOn w:val="Normalny"/>
    <w:link w:val="TekstpodstawowywcityZnak"/>
    <w:unhideWhenUsed/>
    <w:rsid w:val="00B97871"/>
    <w:pPr>
      <w:suppressAutoHyphens/>
      <w:autoSpaceDN w:val="0"/>
      <w:spacing w:after="120" w:line="276" w:lineRule="auto"/>
      <w:ind w:left="283"/>
      <w:textAlignment w:val="baseline"/>
    </w:pPr>
    <w:rPr>
      <w:rFonts w:ascii="Calibri" w:eastAsia="Calibri" w:hAnsi="Calibri"/>
    </w:rPr>
  </w:style>
  <w:style w:type="character" w:customStyle="1" w:styleId="TekstpodstawowywcityZnak">
    <w:name w:val="Tekst podstawowy wcięty Znak"/>
    <w:basedOn w:val="Domylnaczcionkaakapitu"/>
    <w:link w:val="Tekstpodstawowywcity"/>
    <w:rsid w:val="00B97871"/>
    <w:rPr>
      <w:rFonts w:ascii="Calibri" w:eastAsia="Calibri" w:hAnsi="Calibri" w:cs="Times New Roman"/>
      <w:lang w:eastAsia="pl-PL"/>
    </w:rPr>
  </w:style>
  <w:style w:type="character" w:styleId="Numerstrony">
    <w:name w:val="page number"/>
    <w:rsid w:val="00B97871"/>
  </w:style>
  <w:style w:type="paragraph" w:customStyle="1" w:styleId="Tekstpodstawowy22">
    <w:name w:val="Tekst podstawowy 22"/>
    <w:basedOn w:val="Normalny"/>
    <w:uiPriority w:val="99"/>
    <w:rsid w:val="00B97871"/>
    <w:pPr>
      <w:suppressAutoHyphens/>
      <w:jc w:val="both"/>
    </w:pPr>
    <w:rPr>
      <w:szCs w:val="20"/>
      <w:lang w:eastAsia="ar-SA"/>
    </w:rPr>
  </w:style>
  <w:style w:type="paragraph" w:customStyle="1" w:styleId="ust">
    <w:name w:val="ust"/>
    <w:rsid w:val="00B97871"/>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msonormalcxspdrugie">
    <w:name w:val="msonormalcxspdrugie"/>
    <w:basedOn w:val="Normalny"/>
    <w:rsid w:val="00B97871"/>
    <w:pPr>
      <w:spacing w:before="100" w:beforeAutospacing="1" w:after="100" w:afterAutospacing="1"/>
    </w:pPr>
  </w:style>
  <w:style w:type="paragraph" w:styleId="NormalnyWeb">
    <w:name w:val="Normal (Web)"/>
    <w:basedOn w:val="Normalny"/>
    <w:uiPriority w:val="99"/>
    <w:rsid w:val="00B97871"/>
    <w:pPr>
      <w:spacing w:before="100" w:beforeAutospacing="1" w:after="100" w:afterAutospacing="1"/>
    </w:pPr>
  </w:style>
  <w:style w:type="character" w:styleId="Nierozpoznanawzmianka">
    <w:name w:val="Unresolved Mention"/>
    <w:basedOn w:val="Domylnaczcionkaakapitu"/>
    <w:uiPriority w:val="99"/>
    <w:semiHidden/>
    <w:unhideWhenUsed/>
    <w:rsid w:val="00B97871"/>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B97871"/>
    <w:pPr>
      <w:spacing w:line="240" w:lineRule="auto"/>
    </w:pPr>
    <w:rPr>
      <w:b/>
      <w:bCs/>
    </w:rPr>
  </w:style>
  <w:style w:type="character" w:customStyle="1" w:styleId="TematkomentarzaZnak">
    <w:name w:val="Temat komentarza Znak"/>
    <w:basedOn w:val="TekstkomentarzaZnak"/>
    <w:link w:val="Tematkomentarza"/>
    <w:uiPriority w:val="99"/>
    <w:semiHidden/>
    <w:rsid w:val="00B97871"/>
    <w:rPr>
      <w:rFonts w:ascii="Calibri" w:eastAsia="Calibri" w:hAnsi="Calibri" w:cs="Times New Roman"/>
      <w:b/>
      <w:bCs/>
      <w:sz w:val="20"/>
      <w:szCs w:val="20"/>
    </w:rPr>
  </w:style>
  <w:style w:type="character" w:customStyle="1" w:styleId="alb">
    <w:name w:val="a_lb"/>
    <w:basedOn w:val="Domylnaczcionkaakapitu"/>
    <w:rsid w:val="00683DCB"/>
  </w:style>
  <w:style w:type="paragraph" w:styleId="Nagwekspisutreci">
    <w:name w:val="TOC Heading"/>
    <w:basedOn w:val="Nagwek1"/>
    <w:next w:val="Normalny"/>
    <w:uiPriority w:val="39"/>
    <w:unhideWhenUsed/>
    <w:qFormat/>
    <w:rsid w:val="001B0FAA"/>
    <w:pPr>
      <w:keepLines/>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Spistreci1">
    <w:name w:val="toc 1"/>
    <w:basedOn w:val="Normalny"/>
    <w:next w:val="Normalny"/>
    <w:autoRedefine/>
    <w:uiPriority w:val="39"/>
    <w:unhideWhenUsed/>
    <w:rsid w:val="001B0FAA"/>
    <w:pPr>
      <w:spacing w:before="120" w:after="120"/>
    </w:pPr>
    <w:rPr>
      <w:rFonts w:asciiTheme="minorHAnsi" w:hAnsiTheme="minorHAnsi" w:cstheme="minorHAnsi"/>
      <w:b/>
      <w:bCs/>
      <w:caps/>
      <w:sz w:val="20"/>
      <w:szCs w:val="20"/>
    </w:rPr>
  </w:style>
  <w:style w:type="paragraph" w:styleId="Spistreci2">
    <w:name w:val="toc 2"/>
    <w:basedOn w:val="Normalny"/>
    <w:next w:val="Normalny"/>
    <w:autoRedefine/>
    <w:uiPriority w:val="39"/>
    <w:semiHidden/>
    <w:unhideWhenUsed/>
    <w:rsid w:val="001B0FAA"/>
    <w:pPr>
      <w:ind w:left="240"/>
    </w:pPr>
    <w:rPr>
      <w:rFonts w:asciiTheme="minorHAnsi" w:hAnsiTheme="minorHAnsi" w:cstheme="minorHAnsi"/>
      <w:smallCaps/>
      <w:sz w:val="20"/>
      <w:szCs w:val="20"/>
    </w:rPr>
  </w:style>
  <w:style w:type="paragraph" w:styleId="Spistreci3">
    <w:name w:val="toc 3"/>
    <w:basedOn w:val="Normalny"/>
    <w:next w:val="Normalny"/>
    <w:autoRedefine/>
    <w:uiPriority w:val="39"/>
    <w:semiHidden/>
    <w:unhideWhenUsed/>
    <w:rsid w:val="001B0FAA"/>
    <w:pPr>
      <w:ind w:left="480"/>
    </w:pPr>
    <w:rPr>
      <w:rFonts w:asciiTheme="minorHAnsi" w:hAnsiTheme="minorHAnsi" w:cstheme="minorHAnsi"/>
      <w:i/>
      <w:iCs/>
      <w:sz w:val="20"/>
      <w:szCs w:val="20"/>
    </w:rPr>
  </w:style>
  <w:style w:type="paragraph" w:styleId="Spistreci4">
    <w:name w:val="toc 4"/>
    <w:basedOn w:val="Normalny"/>
    <w:next w:val="Normalny"/>
    <w:autoRedefine/>
    <w:uiPriority w:val="39"/>
    <w:semiHidden/>
    <w:unhideWhenUsed/>
    <w:rsid w:val="001B0FAA"/>
    <w:pPr>
      <w:ind w:left="720"/>
    </w:pPr>
    <w:rPr>
      <w:rFonts w:asciiTheme="minorHAnsi" w:hAnsiTheme="minorHAnsi" w:cstheme="minorHAnsi"/>
      <w:sz w:val="18"/>
      <w:szCs w:val="18"/>
    </w:rPr>
  </w:style>
  <w:style w:type="paragraph" w:styleId="Spistreci5">
    <w:name w:val="toc 5"/>
    <w:basedOn w:val="Normalny"/>
    <w:next w:val="Normalny"/>
    <w:autoRedefine/>
    <w:uiPriority w:val="39"/>
    <w:semiHidden/>
    <w:unhideWhenUsed/>
    <w:rsid w:val="001B0FAA"/>
    <w:pPr>
      <w:ind w:left="960"/>
    </w:pPr>
    <w:rPr>
      <w:rFonts w:asciiTheme="minorHAnsi" w:hAnsiTheme="minorHAnsi" w:cstheme="minorHAnsi"/>
      <w:sz w:val="18"/>
      <w:szCs w:val="18"/>
    </w:rPr>
  </w:style>
  <w:style w:type="paragraph" w:styleId="Spistreci6">
    <w:name w:val="toc 6"/>
    <w:basedOn w:val="Normalny"/>
    <w:next w:val="Normalny"/>
    <w:autoRedefine/>
    <w:uiPriority w:val="39"/>
    <w:semiHidden/>
    <w:unhideWhenUsed/>
    <w:rsid w:val="001B0FAA"/>
    <w:pPr>
      <w:ind w:left="1200"/>
    </w:pPr>
    <w:rPr>
      <w:rFonts w:asciiTheme="minorHAnsi" w:hAnsiTheme="minorHAnsi" w:cstheme="minorHAnsi"/>
      <w:sz w:val="18"/>
      <w:szCs w:val="18"/>
    </w:rPr>
  </w:style>
  <w:style w:type="paragraph" w:styleId="Spistreci7">
    <w:name w:val="toc 7"/>
    <w:basedOn w:val="Normalny"/>
    <w:next w:val="Normalny"/>
    <w:autoRedefine/>
    <w:uiPriority w:val="39"/>
    <w:semiHidden/>
    <w:unhideWhenUsed/>
    <w:rsid w:val="001B0FAA"/>
    <w:pPr>
      <w:ind w:left="1440"/>
    </w:pPr>
    <w:rPr>
      <w:rFonts w:asciiTheme="minorHAnsi" w:hAnsiTheme="minorHAnsi" w:cstheme="minorHAnsi"/>
      <w:sz w:val="18"/>
      <w:szCs w:val="18"/>
    </w:rPr>
  </w:style>
  <w:style w:type="paragraph" w:styleId="Spistreci8">
    <w:name w:val="toc 8"/>
    <w:basedOn w:val="Normalny"/>
    <w:next w:val="Normalny"/>
    <w:autoRedefine/>
    <w:uiPriority w:val="39"/>
    <w:semiHidden/>
    <w:unhideWhenUsed/>
    <w:rsid w:val="001B0FAA"/>
    <w:pPr>
      <w:ind w:left="1680"/>
    </w:pPr>
    <w:rPr>
      <w:rFonts w:asciiTheme="minorHAnsi" w:hAnsiTheme="minorHAnsi" w:cstheme="minorHAnsi"/>
      <w:sz w:val="18"/>
      <w:szCs w:val="18"/>
    </w:rPr>
  </w:style>
  <w:style w:type="paragraph" w:styleId="Spistreci9">
    <w:name w:val="toc 9"/>
    <w:basedOn w:val="Normalny"/>
    <w:next w:val="Normalny"/>
    <w:autoRedefine/>
    <w:uiPriority w:val="39"/>
    <w:semiHidden/>
    <w:unhideWhenUsed/>
    <w:rsid w:val="001B0FAA"/>
    <w:pPr>
      <w:ind w:left="1920"/>
    </w:pPr>
    <w:rPr>
      <w:rFonts w:asciiTheme="minorHAnsi" w:hAnsiTheme="minorHAnsi" w:cstheme="minorHAnsi"/>
      <w:sz w:val="18"/>
      <w:szCs w:val="18"/>
    </w:rPr>
  </w:style>
  <w:style w:type="character" w:customStyle="1" w:styleId="alb-s">
    <w:name w:val="a_lb-s"/>
    <w:basedOn w:val="Domylnaczcionkaakapitu"/>
    <w:rsid w:val="00F34201"/>
  </w:style>
  <w:style w:type="character" w:customStyle="1" w:styleId="fn-ref">
    <w:name w:val="fn-ref"/>
    <w:basedOn w:val="Domylnaczcionkaakapitu"/>
    <w:rsid w:val="00F34201"/>
  </w:style>
  <w:style w:type="character" w:customStyle="1" w:styleId="changed-paragraph">
    <w:name w:val="changed-paragraph"/>
    <w:basedOn w:val="Domylnaczcionkaakapitu"/>
    <w:rsid w:val="00F34201"/>
  </w:style>
  <w:style w:type="paragraph" w:customStyle="1" w:styleId="text-justify">
    <w:name w:val="text-justify"/>
    <w:basedOn w:val="Normalny"/>
    <w:rsid w:val="00F34201"/>
    <w:pPr>
      <w:spacing w:before="100" w:beforeAutospacing="1" w:after="100" w:afterAutospacing="1"/>
    </w:pPr>
  </w:style>
  <w:style w:type="paragraph" w:customStyle="1" w:styleId="TableParagraph">
    <w:name w:val="Table Paragraph"/>
    <w:basedOn w:val="Normalny"/>
    <w:uiPriority w:val="1"/>
    <w:qFormat/>
    <w:rsid w:val="00C807E2"/>
    <w:pPr>
      <w:widowControl w:val="0"/>
      <w:numPr>
        <w:numId w:val="1"/>
      </w:numPr>
      <w:autoSpaceDE w:val="0"/>
      <w:autoSpaceDN w:val="0"/>
    </w:pPr>
    <w:rPr>
      <w:rFonts w:ascii="Avenir-Light" w:eastAsia="Avenir-Light" w:hAnsi="Avenir-Light" w:cs="Avenir-Light"/>
      <w:sz w:val="22"/>
      <w:szCs w:val="22"/>
      <w:lang w:val="en-US" w:eastAsia="en-US"/>
    </w:rPr>
  </w:style>
  <w:style w:type="paragraph" w:customStyle="1" w:styleId="Default">
    <w:name w:val="Default"/>
    <w:rsid w:val="00E718B4"/>
    <w:pPr>
      <w:autoSpaceDE w:val="0"/>
      <w:autoSpaceDN w:val="0"/>
      <w:adjustRightInd w:val="0"/>
      <w:spacing w:before="0" w:line="240" w:lineRule="auto"/>
    </w:pPr>
    <w:rPr>
      <w:rFonts w:ascii="Tahoma" w:hAnsi="Tahoma" w:cs="Tahoma"/>
      <w:color w:val="000000"/>
      <w:sz w:val="24"/>
      <w:szCs w:val="24"/>
    </w:rPr>
  </w:style>
  <w:style w:type="paragraph" w:styleId="Poprawka">
    <w:name w:val="Revision"/>
    <w:hidden/>
    <w:uiPriority w:val="99"/>
    <w:semiHidden/>
    <w:rsid w:val="003B60A4"/>
    <w:pPr>
      <w:spacing w:before="0"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8A1244"/>
    <w:pPr>
      <w:widowControl w:val="0"/>
      <w:suppressAutoHyphens/>
      <w:autoSpaceDN w:val="0"/>
      <w:spacing w:after="120"/>
      <w:textAlignment w:val="baseline"/>
    </w:pPr>
    <w:rPr>
      <w:rFonts w:eastAsia="Lucida Sans Unicode" w:cs="Mangal"/>
      <w:kern w:val="3"/>
      <w:lang w:eastAsia="zh-CN" w:bidi="hi-IN"/>
    </w:rPr>
  </w:style>
  <w:style w:type="paragraph" w:customStyle="1" w:styleId="pkt">
    <w:name w:val="pkt"/>
    <w:basedOn w:val="Normalny"/>
    <w:link w:val="pktZnak"/>
    <w:rsid w:val="0072263E"/>
    <w:pPr>
      <w:spacing w:before="60" w:after="60"/>
      <w:ind w:left="851" w:hanging="295"/>
      <w:jc w:val="both"/>
    </w:pPr>
    <w:rPr>
      <w:szCs w:val="20"/>
    </w:rPr>
  </w:style>
  <w:style w:type="character" w:customStyle="1" w:styleId="pktZnak">
    <w:name w:val="pkt Znak"/>
    <w:link w:val="pkt"/>
    <w:locked/>
    <w:rsid w:val="0072263E"/>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7B1CD7"/>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7B1CD7"/>
    <w:rPr>
      <w:rFonts w:ascii="Tahoma" w:eastAsia="Times New Roman" w:hAnsi="Tahoma" w:cs="Times New Roman"/>
      <w:sz w:val="20"/>
      <w:szCs w:val="20"/>
      <w:lang w:eastAsia="pl-PL"/>
    </w:rPr>
  </w:style>
  <w:style w:type="character" w:styleId="Odwoanieprzypisudolnego">
    <w:name w:val="footnote reference"/>
    <w:uiPriority w:val="99"/>
    <w:rsid w:val="007B1CD7"/>
    <w:rPr>
      <w:sz w:val="20"/>
      <w:vertAlign w:val="superscript"/>
    </w:rPr>
  </w:style>
  <w:style w:type="character" w:styleId="UyteHipercze">
    <w:name w:val="FollowedHyperlink"/>
    <w:basedOn w:val="Domylnaczcionkaakapitu"/>
    <w:uiPriority w:val="99"/>
    <w:semiHidden/>
    <w:unhideWhenUsed/>
    <w:rsid w:val="00B93E0F"/>
    <w:rPr>
      <w:color w:val="954F72" w:themeColor="followedHyperlink"/>
      <w:u w:val="single"/>
    </w:rPr>
  </w:style>
  <w:style w:type="character" w:styleId="Uwydatnienie">
    <w:name w:val="Emphasis"/>
    <w:basedOn w:val="Domylnaczcionkaakapitu"/>
    <w:uiPriority w:val="20"/>
    <w:qFormat/>
    <w:rsid w:val="00DC0625"/>
    <w:rPr>
      <w:i/>
      <w:iCs/>
    </w:rPr>
  </w:style>
  <w:style w:type="character" w:customStyle="1" w:styleId="FontStyle43">
    <w:name w:val="Font Style43"/>
    <w:basedOn w:val="Domylnaczcionkaakapitu"/>
    <w:rsid w:val="00185A5F"/>
    <w:rPr>
      <w:rFonts w:ascii="Times New Roman" w:hAnsi="Times New Roman" w:cs="Times New Roman"/>
      <w:color w:val="000000"/>
      <w:sz w:val="20"/>
      <w:szCs w:val="20"/>
    </w:rPr>
  </w:style>
  <w:style w:type="numbering" w:customStyle="1" w:styleId="Bezlisty2">
    <w:name w:val="Bez listy2"/>
    <w:next w:val="Bezlisty"/>
    <w:uiPriority w:val="99"/>
    <w:semiHidden/>
    <w:unhideWhenUsed/>
    <w:rsid w:val="00DD76ED"/>
  </w:style>
  <w:style w:type="numbering" w:customStyle="1" w:styleId="Bezlisty11">
    <w:name w:val="Bez listy11"/>
    <w:next w:val="Bezlisty"/>
    <w:uiPriority w:val="99"/>
    <w:semiHidden/>
    <w:unhideWhenUsed/>
    <w:rsid w:val="00DD76ED"/>
  </w:style>
  <w:style w:type="table" w:customStyle="1" w:styleId="Tabela-Siatka1">
    <w:name w:val="Tabela - Siatka1"/>
    <w:basedOn w:val="Standardowy"/>
    <w:next w:val="Tabela-Siatka"/>
    <w:uiPriority w:val="39"/>
    <w:rsid w:val="00DD76ED"/>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D290F"/>
    <w:rPr>
      <w:sz w:val="20"/>
      <w:szCs w:val="20"/>
    </w:rPr>
  </w:style>
  <w:style w:type="character" w:customStyle="1" w:styleId="TekstprzypisukocowegoZnak">
    <w:name w:val="Tekst przypisu końcowego Znak"/>
    <w:basedOn w:val="Domylnaczcionkaakapitu"/>
    <w:link w:val="Tekstprzypisukocowego"/>
    <w:uiPriority w:val="99"/>
    <w:semiHidden/>
    <w:rsid w:val="000D290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D290F"/>
    <w:rPr>
      <w:vertAlign w:val="superscript"/>
    </w:rPr>
  </w:style>
  <w:style w:type="character" w:customStyle="1" w:styleId="s1">
    <w:name w:val="s1"/>
    <w:basedOn w:val="Domylnaczcionkaakapitu"/>
    <w:rsid w:val="0072244F"/>
  </w:style>
  <w:style w:type="character" w:customStyle="1" w:styleId="s2">
    <w:name w:val="s2"/>
    <w:basedOn w:val="Domylnaczcionkaakapitu"/>
    <w:rsid w:val="0072244F"/>
  </w:style>
  <w:style w:type="paragraph" w:customStyle="1" w:styleId="Nagwek10">
    <w:name w:val="Nagłówek1"/>
    <w:basedOn w:val="Normalny"/>
    <w:next w:val="Tekstpodstawowy"/>
    <w:rsid w:val="00B51640"/>
    <w:pPr>
      <w:keepNext/>
      <w:suppressAutoHyphens/>
      <w:spacing w:before="240" w:after="120"/>
    </w:pPr>
    <w:rPr>
      <w:rFonts w:ascii="Arial" w:eastAsia="Arial Unicode MS" w:hAnsi="Arial" w:cs="Mangal"/>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1188">
      <w:bodyDiv w:val="1"/>
      <w:marLeft w:val="0"/>
      <w:marRight w:val="0"/>
      <w:marTop w:val="0"/>
      <w:marBottom w:val="0"/>
      <w:divBdr>
        <w:top w:val="none" w:sz="0" w:space="0" w:color="auto"/>
        <w:left w:val="none" w:sz="0" w:space="0" w:color="auto"/>
        <w:bottom w:val="none" w:sz="0" w:space="0" w:color="auto"/>
        <w:right w:val="none" w:sz="0" w:space="0" w:color="auto"/>
      </w:divBdr>
    </w:div>
    <w:div w:id="66728756">
      <w:bodyDiv w:val="1"/>
      <w:marLeft w:val="0"/>
      <w:marRight w:val="0"/>
      <w:marTop w:val="0"/>
      <w:marBottom w:val="0"/>
      <w:divBdr>
        <w:top w:val="none" w:sz="0" w:space="0" w:color="auto"/>
        <w:left w:val="none" w:sz="0" w:space="0" w:color="auto"/>
        <w:bottom w:val="none" w:sz="0" w:space="0" w:color="auto"/>
        <w:right w:val="none" w:sz="0" w:space="0" w:color="auto"/>
      </w:divBdr>
    </w:div>
    <w:div w:id="108428168">
      <w:bodyDiv w:val="1"/>
      <w:marLeft w:val="0"/>
      <w:marRight w:val="0"/>
      <w:marTop w:val="0"/>
      <w:marBottom w:val="0"/>
      <w:divBdr>
        <w:top w:val="none" w:sz="0" w:space="0" w:color="auto"/>
        <w:left w:val="none" w:sz="0" w:space="0" w:color="auto"/>
        <w:bottom w:val="none" w:sz="0" w:space="0" w:color="auto"/>
        <w:right w:val="none" w:sz="0" w:space="0" w:color="auto"/>
      </w:divBdr>
    </w:div>
    <w:div w:id="158080921">
      <w:bodyDiv w:val="1"/>
      <w:marLeft w:val="0"/>
      <w:marRight w:val="0"/>
      <w:marTop w:val="0"/>
      <w:marBottom w:val="0"/>
      <w:divBdr>
        <w:top w:val="none" w:sz="0" w:space="0" w:color="auto"/>
        <w:left w:val="none" w:sz="0" w:space="0" w:color="auto"/>
        <w:bottom w:val="none" w:sz="0" w:space="0" w:color="auto"/>
        <w:right w:val="none" w:sz="0" w:space="0" w:color="auto"/>
      </w:divBdr>
    </w:div>
    <w:div w:id="169301187">
      <w:bodyDiv w:val="1"/>
      <w:marLeft w:val="0"/>
      <w:marRight w:val="0"/>
      <w:marTop w:val="0"/>
      <w:marBottom w:val="0"/>
      <w:divBdr>
        <w:top w:val="none" w:sz="0" w:space="0" w:color="auto"/>
        <w:left w:val="none" w:sz="0" w:space="0" w:color="auto"/>
        <w:bottom w:val="none" w:sz="0" w:space="0" w:color="auto"/>
        <w:right w:val="none" w:sz="0" w:space="0" w:color="auto"/>
      </w:divBdr>
      <w:divsChild>
        <w:div w:id="484204775">
          <w:marLeft w:val="360"/>
          <w:marRight w:val="0"/>
          <w:marTop w:val="72"/>
          <w:marBottom w:val="72"/>
          <w:divBdr>
            <w:top w:val="none" w:sz="0" w:space="0" w:color="auto"/>
            <w:left w:val="none" w:sz="0" w:space="0" w:color="auto"/>
            <w:bottom w:val="none" w:sz="0" w:space="0" w:color="auto"/>
            <w:right w:val="none" w:sz="0" w:space="0" w:color="auto"/>
          </w:divBdr>
          <w:divsChild>
            <w:div w:id="1564366143">
              <w:marLeft w:val="360"/>
              <w:marRight w:val="0"/>
              <w:marTop w:val="0"/>
              <w:marBottom w:val="0"/>
              <w:divBdr>
                <w:top w:val="none" w:sz="0" w:space="0" w:color="auto"/>
                <w:left w:val="none" w:sz="0" w:space="0" w:color="auto"/>
                <w:bottom w:val="none" w:sz="0" w:space="0" w:color="auto"/>
                <w:right w:val="none" w:sz="0" w:space="0" w:color="auto"/>
              </w:divBdr>
            </w:div>
            <w:div w:id="2086997841">
              <w:marLeft w:val="360"/>
              <w:marRight w:val="0"/>
              <w:marTop w:val="0"/>
              <w:marBottom w:val="0"/>
              <w:divBdr>
                <w:top w:val="none" w:sz="0" w:space="0" w:color="auto"/>
                <w:left w:val="none" w:sz="0" w:space="0" w:color="auto"/>
                <w:bottom w:val="none" w:sz="0" w:space="0" w:color="auto"/>
                <w:right w:val="none" w:sz="0" w:space="0" w:color="auto"/>
              </w:divBdr>
            </w:div>
            <w:div w:id="568924705">
              <w:marLeft w:val="360"/>
              <w:marRight w:val="0"/>
              <w:marTop w:val="0"/>
              <w:marBottom w:val="0"/>
              <w:divBdr>
                <w:top w:val="none" w:sz="0" w:space="0" w:color="auto"/>
                <w:left w:val="none" w:sz="0" w:space="0" w:color="auto"/>
                <w:bottom w:val="none" w:sz="0" w:space="0" w:color="auto"/>
                <w:right w:val="none" w:sz="0" w:space="0" w:color="auto"/>
              </w:divBdr>
            </w:div>
            <w:div w:id="80371042">
              <w:marLeft w:val="360"/>
              <w:marRight w:val="0"/>
              <w:marTop w:val="0"/>
              <w:marBottom w:val="0"/>
              <w:divBdr>
                <w:top w:val="none" w:sz="0" w:space="0" w:color="auto"/>
                <w:left w:val="none" w:sz="0" w:space="0" w:color="auto"/>
                <w:bottom w:val="none" w:sz="0" w:space="0" w:color="auto"/>
                <w:right w:val="none" w:sz="0" w:space="0" w:color="auto"/>
              </w:divBdr>
            </w:div>
            <w:div w:id="197860425">
              <w:marLeft w:val="360"/>
              <w:marRight w:val="0"/>
              <w:marTop w:val="0"/>
              <w:marBottom w:val="0"/>
              <w:divBdr>
                <w:top w:val="none" w:sz="0" w:space="0" w:color="auto"/>
                <w:left w:val="none" w:sz="0" w:space="0" w:color="auto"/>
                <w:bottom w:val="none" w:sz="0" w:space="0" w:color="auto"/>
                <w:right w:val="none" w:sz="0" w:space="0" w:color="auto"/>
              </w:divBdr>
            </w:div>
          </w:divsChild>
        </w:div>
        <w:div w:id="542639198">
          <w:marLeft w:val="360"/>
          <w:marRight w:val="0"/>
          <w:marTop w:val="0"/>
          <w:marBottom w:val="72"/>
          <w:divBdr>
            <w:top w:val="none" w:sz="0" w:space="0" w:color="auto"/>
            <w:left w:val="none" w:sz="0" w:space="0" w:color="auto"/>
            <w:bottom w:val="none" w:sz="0" w:space="0" w:color="auto"/>
            <w:right w:val="none" w:sz="0" w:space="0" w:color="auto"/>
          </w:divBdr>
        </w:div>
      </w:divsChild>
    </w:div>
    <w:div w:id="284390073">
      <w:bodyDiv w:val="1"/>
      <w:marLeft w:val="0"/>
      <w:marRight w:val="0"/>
      <w:marTop w:val="0"/>
      <w:marBottom w:val="0"/>
      <w:divBdr>
        <w:top w:val="none" w:sz="0" w:space="0" w:color="auto"/>
        <w:left w:val="none" w:sz="0" w:space="0" w:color="auto"/>
        <w:bottom w:val="none" w:sz="0" w:space="0" w:color="auto"/>
        <w:right w:val="none" w:sz="0" w:space="0" w:color="auto"/>
      </w:divBdr>
    </w:div>
    <w:div w:id="315841897">
      <w:bodyDiv w:val="1"/>
      <w:marLeft w:val="0"/>
      <w:marRight w:val="0"/>
      <w:marTop w:val="0"/>
      <w:marBottom w:val="0"/>
      <w:divBdr>
        <w:top w:val="none" w:sz="0" w:space="0" w:color="auto"/>
        <w:left w:val="none" w:sz="0" w:space="0" w:color="auto"/>
        <w:bottom w:val="none" w:sz="0" w:space="0" w:color="auto"/>
        <w:right w:val="none" w:sz="0" w:space="0" w:color="auto"/>
      </w:divBdr>
    </w:div>
    <w:div w:id="317811551">
      <w:bodyDiv w:val="1"/>
      <w:marLeft w:val="0"/>
      <w:marRight w:val="0"/>
      <w:marTop w:val="0"/>
      <w:marBottom w:val="0"/>
      <w:divBdr>
        <w:top w:val="none" w:sz="0" w:space="0" w:color="auto"/>
        <w:left w:val="none" w:sz="0" w:space="0" w:color="auto"/>
        <w:bottom w:val="none" w:sz="0" w:space="0" w:color="auto"/>
        <w:right w:val="none" w:sz="0" w:space="0" w:color="auto"/>
      </w:divBdr>
    </w:div>
    <w:div w:id="340163250">
      <w:bodyDiv w:val="1"/>
      <w:marLeft w:val="0"/>
      <w:marRight w:val="0"/>
      <w:marTop w:val="0"/>
      <w:marBottom w:val="0"/>
      <w:divBdr>
        <w:top w:val="none" w:sz="0" w:space="0" w:color="auto"/>
        <w:left w:val="none" w:sz="0" w:space="0" w:color="auto"/>
        <w:bottom w:val="none" w:sz="0" w:space="0" w:color="auto"/>
        <w:right w:val="none" w:sz="0" w:space="0" w:color="auto"/>
      </w:divBdr>
    </w:div>
    <w:div w:id="361131438">
      <w:bodyDiv w:val="1"/>
      <w:marLeft w:val="0"/>
      <w:marRight w:val="0"/>
      <w:marTop w:val="0"/>
      <w:marBottom w:val="0"/>
      <w:divBdr>
        <w:top w:val="none" w:sz="0" w:space="0" w:color="auto"/>
        <w:left w:val="none" w:sz="0" w:space="0" w:color="auto"/>
        <w:bottom w:val="none" w:sz="0" w:space="0" w:color="auto"/>
        <w:right w:val="none" w:sz="0" w:space="0" w:color="auto"/>
      </w:divBdr>
    </w:div>
    <w:div w:id="384910730">
      <w:bodyDiv w:val="1"/>
      <w:marLeft w:val="0"/>
      <w:marRight w:val="0"/>
      <w:marTop w:val="0"/>
      <w:marBottom w:val="0"/>
      <w:divBdr>
        <w:top w:val="none" w:sz="0" w:space="0" w:color="auto"/>
        <w:left w:val="none" w:sz="0" w:space="0" w:color="auto"/>
        <w:bottom w:val="none" w:sz="0" w:space="0" w:color="auto"/>
        <w:right w:val="none" w:sz="0" w:space="0" w:color="auto"/>
      </w:divBdr>
      <w:divsChild>
        <w:div w:id="1841774642">
          <w:marLeft w:val="0"/>
          <w:marRight w:val="0"/>
          <w:marTop w:val="0"/>
          <w:marBottom w:val="240"/>
          <w:divBdr>
            <w:top w:val="none" w:sz="0" w:space="0" w:color="auto"/>
            <w:left w:val="none" w:sz="0" w:space="0" w:color="auto"/>
            <w:bottom w:val="none" w:sz="0" w:space="0" w:color="auto"/>
            <w:right w:val="none" w:sz="0" w:space="0" w:color="auto"/>
          </w:divBdr>
          <w:divsChild>
            <w:div w:id="690229430">
              <w:marLeft w:val="0"/>
              <w:marRight w:val="0"/>
              <w:marTop w:val="72"/>
              <w:marBottom w:val="0"/>
              <w:divBdr>
                <w:top w:val="none" w:sz="0" w:space="0" w:color="auto"/>
                <w:left w:val="none" w:sz="0" w:space="0" w:color="auto"/>
                <w:bottom w:val="none" w:sz="0" w:space="0" w:color="auto"/>
                <w:right w:val="none" w:sz="0" w:space="0" w:color="auto"/>
              </w:divBdr>
            </w:div>
            <w:div w:id="437262380">
              <w:marLeft w:val="0"/>
              <w:marRight w:val="0"/>
              <w:marTop w:val="72"/>
              <w:marBottom w:val="0"/>
              <w:divBdr>
                <w:top w:val="none" w:sz="0" w:space="0" w:color="auto"/>
                <w:left w:val="none" w:sz="0" w:space="0" w:color="auto"/>
                <w:bottom w:val="none" w:sz="0" w:space="0" w:color="auto"/>
                <w:right w:val="none" w:sz="0" w:space="0" w:color="auto"/>
              </w:divBdr>
            </w:div>
          </w:divsChild>
        </w:div>
        <w:div w:id="796334693">
          <w:marLeft w:val="0"/>
          <w:marRight w:val="0"/>
          <w:marTop w:val="0"/>
          <w:marBottom w:val="240"/>
          <w:divBdr>
            <w:top w:val="none" w:sz="0" w:space="0" w:color="auto"/>
            <w:left w:val="none" w:sz="0" w:space="0" w:color="auto"/>
            <w:bottom w:val="none" w:sz="0" w:space="0" w:color="auto"/>
            <w:right w:val="none" w:sz="0" w:space="0" w:color="auto"/>
          </w:divBdr>
          <w:divsChild>
            <w:div w:id="1487939724">
              <w:marLeft w:val="0"/>
              <w:marRight w:val="0"/>
              <w:marTop w:val="72"/>
              <w:marBottom w:val="0"/>
              <w:divBdr>
                <w:top w:val="none" w:sz="0" w:space="0" w:color="auto"/>
                <w:left w:val="none" w:sz="0" w:space="0" w:color="auto"/>
                <w:bottom w:val="none" w:sz="0" w:space="0" w:color="auto"/>
                <w:right w:val="none" w:sz="0" w:space="0" w:color="auto"/>
              </w:divBdr>
            </w:div>
            <w:div w:id="15599588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4865239">
      <w:bodyDiv w:val="1"/>
      <w:marLeft w:val="0"/>
      <w:marRight w:val="0"/>
      <w:marTop w:val="0"/>
      <w:marBottom w:val="0"/>
      <w:divBdr>
        <w:top w:val="none" w:sz="0" w:space="0" w:color="auto"/>
        <w:left w:val="none" w:sz="0" w:space="0" w:color="auto"/>
        <w:bottom w:val="none" w:sz="0" w:space="0" w:color="auto"/>
        <w:right w:val="none" w:sz="0" w:space="0" w:color="auto"/>
      </w:divBdr>
    </w:div>
    <w:div w:id="433331916">
      <w:bodyDiv w:val="1"/>
      <w:marLeft w:val="0"/>
      <w:marRight w:val="0"/>
      <w:marTop w:val="0"/>
      <w:marBottom w:val="0"/>
      <w:divBdr>
        <w:top w:val="none" w:sz="0" w:space="0" w:color="auto"/>
        <w:left w:val="none" w:sz="0" w:space="0" w:color="auto"/>
        <w:bottom w:val="none" w:sz="0" w:space="0" w:color="auto"/>
        <w:right w:val="none" w:sz="0" w:space="0" w:color="auto"/>
      </w:divBdr>
      <w:divsChild>
        <w:div w:id="1906061863">
          <w:marLeft w:val="360"/>
          <w:marRight w:val="0"/>
          <w:marTop w:val="72"/>
          <w:marBottom w:val="72"/>
          <w:divBdr>
            <w:top w:val="none" w:sz="0" w:space="0" w:color="auto"/>
            <w:left w:val="none" w:sz="0" w:space="0" w:color="auto"/>
            <w:bottom w:val="none" w:sz="0" w:space="0" w:color="auto"/>
            <w:right w:val="none" w:sz="0" w:space="0" w:color="auto"/>
          </w:divBdr>
          <w:divsChild>
            <w:div w:id="817918074">
              <w:marLeft w:val="360"/>
              <w:marRight w:val="0"/>
              <w:marTop w:val="0"/>
              <w:marBottom w:val="0"/>
              <w:divBdr>
                <w:top w:val="none" w:sz="0" w:space="0" w:color="auto"/>
                <w:left w:val="none" w:sz="0" w:space="0" w:color="auto"/>
                <w:bottom w:val="none" w:sz="0" w:space="0" w:color="auto"/>
                <w:right w:val="none" w:sz="0" w:space="0" w:color="auto"/>
              </w:divBdr>
            </w:div>
            <w:div w:id="379673324">
              <w:marLeft w:val="360"/>
              <w:marRight w:val="0"/>
              <w:marTop w:val="0"/>
              <w:marBottom w:val="0"/>
              <w:divBdr>
                <w:top w:val="none" w:sz="0" w:space="0" w:color="auto"/>
                <w:left w:val="none" w:sz="0" w:space="0" w:color="auto"/>
                <w:bottom w:val="none" w:sz="0" w:space="0" w:color="auto"/>
                <w:right w:val="none" w:sz="0" w:space="0" w:color="auto"/>
              </w:divBdr>
            </w:div>
            <w:div w:id="561062165">
              <w:marLeft w:val="360"/>
              <w:marRight w:val="0"/>
              <w:marTop w:val="0"/>
              <w:marBottom w:val="0"/>
              <w:divBdr>
                <w:top w:val="none" w:sz="0" w:space="0" w:color="auto"/>
                <w:left w:val="none" w:sz="0" w:space="0" w:color="auto"/>
                <w:bottom w:val="none" w:sz="0" w:space="0" w:color="auto"/>
                <w:right w:val="none" w:sz="0" w:space="0" w:color="auto"/>
              </w:divBdr>
            </w:div>
            <w:div w:id="809372217">
              <w:marLeft w:val="360"/>
              <w:marRight w:val="0"/>
              <w:marTop w:val="0"/>
              <w:marBottom w:val="0"/>
              <w:divBdr>
                <w:top w:val="none" w:sz="0" w:space="0" w:color="auto"/>
                <w:left w:val="none" w:sz="0" w:space="0" w:color="auto"/>
                <w:bottom w:val="none" w:sz="0" w:space="0" w:color="auto"/>
                <w:right w:val="none" w:sz="0" w:space="0" w:color="auto"/>
              </w:divBdr>
            </w:div>
            <w:div w:id="1231576837">
              <w:marLeft w:val="360"/>
              <w:marRight w:val="0"/>
              <w:marTop w:val="0"/>
              <w:marBottom w:val="0"/>
              <w:divBdr>
                <w:top w:val="none" w:sz="0" w:space="0" w:color="auto"/>
                <w:left w:val="none" w:sz="0" w:space="0" w:color="auto"/>
                <w:bottom w:val="none" w:sz="0" w:space="0" w:color="auto"/>
                <w:right w:val="none" w:sz="0" w:space="0" w:color="auto"/>
              </w:divBdr>
            </w:div>
          </w:divsChild>
        </w:div>
        <w:div w:id="132141316">
          <w:marLeft w:val="360"/>
          <w:marRight w:val="0"/>
          <w:marTop w:val="0"/>
          <w:marBottom w:val="72"/>
          <w:divBdr>
            <w:top w:val="none" w:sz="0" w:space="0" w:color="auto"/>
            <w:left w:val="none" w:sz="0" w:space="0" w:color="auto"/>
            <w:bottom w:val="none" w:sz="0" w:space="0" w:color="auto"/>
            <w:right w:val="none" w:sz="0" w:space="0" w:color="auto"/>
          </w:divBdr>
        </w:div>
      </w:divsChild>
    </w:div>
    <w:div w:id="476646717">
      <w:bodyDiv w:val="1"/>
      <w:marLeft w:val="0"/>
      <w:marRight w:val="0"/>
      <w:marTop w:val="0"/>
      <w:marBottom w:val="0"/>
      <w:divBdr>
        <w:top w:val="none" w:sz="0" w:space="0" w:color="auto"/>
        <w:left w:val="none" w:sz="0" w:space="0" w:color="auto"/>
        <w:bottom w:val="none" w:sz="0" w:space="0" w:color="auto"/>
        <w:right w:val="none" w:sz="0" w:space="0" w:color="auto"/>
      </w:divBdr>
      <w:divsChild>
        <w:div w:id="650597850">
          <w:marLeft w:val="360"/>
          <w:marRight w:val="0"/>
          <w:marTop w:val="0"/>
          <w:marBottom w:val="0"/>
          <w:divBdr>
            <w:top w:val="none" w:sz="0" w:space="0" w:color="auto"/>
            <w:left w:val="none" w:sz="0" w:space="0" w:color="auto"/>
            <w:bottom w:val="none" w:sz="0" w:space="0" w:color="auto"/>
            <w:right w:val="none" w:sz="0" w:space="0" w:color="auto"/>
          </w:divBdr>
        </w:div>
        <w:div w:id="709451296">
          <w:marLeft w:val="360"/>
          <w:marRight w:val="0"/>
          <w:marTop w:val="0"/>
          <w:marBottom w:val="0"/>
          <w:divBdr>
            <w:top w:val="none" w:sz="0" w:space="0" w:color="auto"/>
            <w:left w:val="none" w:sz="0" w:space="0" w:color="auto"/>
            <w:bottom w:val="none" w:sz="0" w:space="0" w:color="auto"/>
            <w:right w:val="none" w:sz="0" w:space="0" w:color="auto"/>
          </w:divBdr>
        </w:div>
        <w:div w:id="1060328620">
          <w:marLeft w:val="360"/>
          <w:marRight w:val="0"/>
          <w:marTop w:val="0"/>
          <w:marBottom w:val="0"/>
          <w:divBdr>
            <w:top w:val="none" w:sz="0" w:space="0" w:color="auto"/>
            <w:left w:val="none" w:sz="0" w:space="0" w:color="auto"/>
            <w:bottom w:val="none" w:sz="0" w:space="0" w:color="auto"/>
            <w:right w:val="none" w:sz="0" w:space="0" w:color="auto"/>
          </w:divBdr>
        </w:div>
        <w:div w:id="1473060341">
          <w:marLeft w:val="360"/>
          <w:marRight w:val="0"/>
          <w:marTop w:val="0"/>
          <w:marBottom w:val="0"/>
          <w:divBdr>
            <w:top w:val="none" w:sz="0" w:space="0" w:color="auto"/>
            <w:left w:val="none" w:sz="0" w:space="0" w:color="auto"/>
            <w:bottom w:val="none" w:sz="0" w:space="0" w:color="auto"/>
            <w:right w:val="none" w:sz="0" w:space="0" w:color="auto"/>
          </w:divBdr>
        </w:div>
        <w:div w:id="1522207792">
          <w:marLeft w:val="360"/>
          <w:marRight w:val="0"/>
          <w:marTop w:val="0"/>
          <w:marBottom w:val="0"/>
          <w:divBdr>
            <w:top w:val="none" w:sz="0" w:space="0" w:color="auto"/>
            <w:left w:val="none" w:sz="0" w:space="0" w:color="auto"/>
            <w:bottom w:val="none" w:sz="0" w:space="0" w:color="auto"/>
            <w:right w:val="none" w:sz="0" w:space="0" w:color="auto"/>
          </w:divBdr>
        </w:div>
        <w:div w:id="1739326777">
          <w:marLeft w:val="360"/>
          <w:marRight w:val="0"/>
          <w:marTop w:val="0"/>
          <w:marBottom w:val="0"/>
          <w:divBdr>
            <w:top w:val="none" w:sz="0" w:space="0" w:color="auto"/>
            <w:left w:val="none" w:sz="0" w:space="0" w:color="auto"/>
            <w:bottom w:val="none" w:sz="0" w:space="0" w:color="auto"/>
            <w:right w:val="none" w:sz="0" w:space="0" w:color="auto"/>
          </w:divBdr>
        </w:div>
      </w:divsChild>
    </w:div>
    <w:div w:id="483353562">
      <w:bodyDiv w:val="1"/>
      <w:marLeft w:val="0"/>
      <w:marRight w:val="0"/>
      <w:marTop w:val="0"/>
      <w:marBottom w:val="0"/>
      <w:divBdr>
        <w:top w:val="none" w:sz="0" w:space="0" w:color="auto"/>
        <w:left w:val="none" w:sz="0" w:space="0" w:color="auto"/>
        <w:bottom w:val="none" w:sz="0" w:space="0" w:color="auto"/>
        <w:right w:val="none" w:sz="0" w:space="0" w:color="auto"/>
      </w:divBdr>
    </w:div>
    <w:div w:id="502865906">
      <w:bodyDiv w:val="1"/>
      <w:marLeft w:val="0"/>
      <w:marRight w:val="0"/>
      <w:marTop w:val="0"/>
      <w:marBottom w:val="0"/>
      <w:divBdr>
        <w:top w:val="none" w:sz="0" w:space="0" w:color="auto"/>
        <w:left w:val="none" w:sz="0" w:space="0" w:color="auto"/>
        <w:bottom w:val="none" w:sz="0" w:space="0" w:color="auto"/>
        <w:right w:val="none" w:sz="0" w:space="0" w:color="auto"/>
      </w:divBdr>
      <w:divsChild>
        <w:div w:id="1116829800">
          <w:marLeft w:val="0"/>
          <w:marRight w:val="0"/>
          <w:marTop w:val="0"/>
          <w:marBottom w:val="240"/>
          <w:divBdr>
            <w:top w:val="none" w:sz="0" w:space="0" w:color="auto"/>
            <w:left w:val="none" w:sz="0" w:space="0" w:color="auto"/>
            <w:bottom w:val="none" w:sz="0" w:space="0" w:color="auto"/>
            <w:right w:val="none" w:sz="0" w:space="0" w:color="auto"/>
          </w:divBdr>
          <w:divsChild>
            <w:div w:id="1431272316">
              <w:marLeft w:val="360"/>
              <w:marRight w:val="0"/>
              <w:marTop w:val="72"/>
              <w:marBottom w:val="72"/>
              <w:divBdr>
                <w:top w:val="none" w:sz="0" w:space="0" w:color="auto"/>
                <w:left w:val="none" w:sz="0" w:space="0" w:color="auto"/>
                <w:bottom w:val="none" w:sz="0" w:space="0" w:color="auto"/>
                <w:right w:val="none" w:sz="0" w:space="0" w:color="auto"/>
              </w:divBdr>
            </w:div>
            <w:div w:id="3557502">
              <w:marLeft w:val="360"/>
              <w:marRight w:val="0"/>
              <w:marTop w:val="0"/>
              <w:marBottom w:val="72"/>
              <w:divBdr>
                <w:top w:val="none" w:sz="0" w:space="0" w:color="auto"/>
                <w:left w:val="none" w:sz="0" w:space="0" w:color="auto"/>
                <w:bottom w:val="none" w:sz="0" w:space="0" w:color="auto"/>
                <w:right w:val="none" w:sz="0" w:space="0" w:color="auto"/>
              </w:divBdr>
            </w:div>
            <w:div w:id="372583485">
              <w:marLeft w:val="360"/>
              <w:marRight w:val="0"/>
              <w:marTop w:val="0"/>
              <w:marBottom w:val="72"/>
              <w:divBdr>
                <w:top w:val="none" w:sz="0" w:space="0" w:color="auto"/>
                <w:left w:val="none" w:sz="0" w:space="0" w:color="auto"/>
                <w:bottom w:val="none" w:sz="0" w:space="0" w:color="auto"/>
                <w:right w:val="none" w:sz="0" w:space="0" w:color="auto"/>
              </w:divBdr>
            </w:div>
          </w:divsChild>
        </w:div>
        <w:div w:id="1616332688">
          <w:marLeft w:val="0"/>
          <w:marRight w:val="0"/>
          <w:marTop w:val="0"/>
          <w:marBottom w:val="240"/>
          <w:divBdr>
            <w:top w:val="none" w:sz="0" w:space="0" w:color="auto"/>
            <w:left w:val="none" w:sz="0" w:space="0" w:color="auto"/>
            <w:bottom w:val="none" w:sz="0" w:space="0" w:color="auto"/>
            <w:right w:val="none" w:sz="0" w:space="0" w:color="auto"/>
          </w:divBdr>
          <w:divsChild>
            <w:div w:id="1774351297">
              <w:marLeft w:val="0"/>
              <w:marRight w:val="0"/>
              <w:marTop w:val="72"/>
              <w:marBottom w:val="0"/>
              <w:divBdr>
                <w:top w:val="none" w:sz="0" w:space="0" w:color="auto"/>
                <w:left w:val="none" w:sz="0" w:space="0" w:color="auto"/>
                <w:bottom w:val="none" w:sz="0" w:space="0" w:color="auto"/>
                <w:right w:val="none" w:sz="0" w:space="0" w:color="auto"/>
              </w:divBdr>
            </w:div>
            <w:div w:id="1683584818">
              <w:marLeft w:val="0"/>
              <w:marRight w:val="0"/>
              <w:marTop w:val="72"/>
              <w:marBottom w:val="0"/>
              <w:divBdr>
                <w:top w:val="none" w:sz="0" w:space="0" w:color="auto"/>
                <w:left w:val="none" w:sz="0" w:space="0" w:color="auto"/>
                <w:bottom w:val="none" w:sz="0" w:space="0" w:color="auto"/>
                <w:right w:val="none" w:sz="0" w:space="0" w:color="auto"/>
              </w:divBdr>
            </w:div>
            <w:div w:id="1457869936">
              <w:marLeft w:val="0"/>
              <w:marRight w:val="0"/>
              <w:marTop w:val="72"/>
              <w:marBottom w:val="0"/>
              <w:divBdr>
                <w:top w:val="none" w:sz="0" w:space="0" w:color="auto"/>
                <w:left w:val="none" w:sz="0" w:space="0" w:color="auto"/>
                <w:bottom w:val="none" w:sz="0" w:space="0" w:color="auto"/>
                <w:right w:val="none" w:sz="0" w:space="0" w:color="auto"/>
              </w:divBdr>
            </w:div>
          </w:divsChild>
        </w:div>
        <w:div w:id="482236706">
          <w:marLeft w:val="0"/>
          <w:marRight w:val="0"/>
          <w:marTop w:val="0"/>
          <w:marBottom w:val="240"/>
          <w:divBdr>
            <w:top w:val="none" w:sz="0" w:space="0" w:color="auto"/>
            <w:left w:val="none" w:sz="0" w:space="0" w:color="auto"/>
            <w:bottom w:val="none" w:sz="0" w:space="0" w:color="auto"/>
            <w:right w:val="none" w:sz="0" w:space="0" w:color="auto"/>
          </w:divBdr>
          <w:divsChild>
            <w:div w:id="320893510">
              <w:marLeft w:val="0"/>
              <w:marRight w:val="0"/>
              <w:marTop w:val="72"/>
              <w:marBottom w:val="0"/>
              <w:divBdr>
                <w:top w:val="none" w:sz="0" w:space="0" w:color="auto"/>
                <w:left w:val="none" w:sz="0" w:space="0" w:color="auto"/>
                <w:bottom w:val="none" w:sz="0" w:space="0" w:color="auto"/>
                <w:right w:val="none" w:sz="0" w:space="0" w:color="auto"/>
              </w:divBdr>
              <w:divsChild>
                <w:div w:id="281501229">
                  <w:marLeft w:val="360"/>
                  <w:marRight w:val="0"/>
                  <w:marTop w:val="72"/>
                  <w:marBottom w:val="72"/>
                  <w:divBdr>
                    <w:top w:val="none" w:sz="0" w:space="0" w:color="auto"/>
                    <w:left w:val="none" w:sz="0" w:space="0" w:color="auto"/>
                    <w:bottom w:val="none" w:sz="0" w:space="0" w:color="auto"/>
                    <w:right w:val="none" w:sz="0" w:space="0" w:color="auto"/>
                  </w:divBdr>
                  <w:divsChild>
                    <w:div w:id="74589907">
                      <w:marLeft w:val="360"/>
                      <w:marRight w:val="0"/>
                      <w:marTop w:val="0"/>
                      <w:marBottom w:val="0"/>
                      <w:divBdr>
                        <w:top w:val="none" w:sz="0" w:space="0" w:color="auto"/>
                        <w:left w:val="none" w:sz="0" w:space="0" w:color="auto"/>
                        <w:bottom w:val="none" w:sz="0" w:space="0" w:color="auto"/>
                        <w:right w:val="none" w:sz="0" w:space="0" w:color="auto"/>
                      </w:divBdr>
                    </w:div>
                    <w:div w:id="185753150">
                      <w:marLeft w:val="360"/>
                      <w:marRight w:val="0"/>
                      <w:marTop w:val="0"/>
                      <w:marBottom w:val="0"/>
                      <w:divBdr>
                        <w:top w:val="none" w:sz="0" w:space="0" w:color="auto"/>
                        <w:left w:val="none" w:sz="0" w:space="0" w:color="auto"/>
                        <w:bottom w:val="none" w:sz="0" w:space="0" w:color="auto"/>
                        <w:right w:val="none" w:sz="0" w:space="0" w:color="auto"/>
                      </w:divBdr>
                    </w:div>
                  </w:divsChild>
                </w:div>
                <w:div w:id="165873285">
                  <w:marLeft w:val="360"/>
                  <w:marRight w:val="0"/>
                  <w:marTop w:val="0"/>
                  <w:marBottom w:val="72"/>
                  <w:divBdr>
                    <w:top w:val="none" w:sz="0" w:space="0" w:color="auto"/>
                    <w:left w:val="none" w:sz="0" w:space="0" w:color="auto"/>
                    <w:bottom w:val="none" w:sz="0" w:space="0" w:color="auto"/>
                    <w:right w:val="none" w:sz="0" w:space="0" w:color="auto"/>
                  </w:divBdr>
                  <w:divsChild>
                    <w:div w:id="2127655476">
                      <w:marLeft w:val="360"/>
                      <w:marRight w:val="0"/>
                      <w:marTop w:val="0"/>
                      <w:marBottom w:val="0"/>
                      <w:divBdr>
                        <w:top w:val="none" w:sz="0" w:space="0" w:color="auto"/>
                        <w:left w:val="none" w:sz="0" w:space="0" w:color="auto"/>
                        <w:bottom w:val="none" w:sz="0" w:space="0" w:color="auto"/>
                        <w:right w:val="none" w:sz="0" w:space="0" w:color="auto"/>
                      </w:divBdr>
                    </w:div>
                    <w:div w:id="17057143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98320546">
              <w:marLeft w:val="0"/>
              <w:marRight w:val="0"/>
              <w:marTop w:val="72"/>
              <w:marBottom w:val="0"/>
              <w:divBdr>
                <w:top w:val="none" w:sz="0" w:space="0" w:color="auto"/>
                <w:left w:val="none" w:sz="0" w:space="0" w:color="auto"/>
                <w:bottom w:val="none" w:sz="0" w:space="0" w:color="auto"/>
                <w:right w:val="none" w:sz="0" w:space="0" w:color="auto"/>
              </w:divBdr>
              <w:divsChild>
                <w:div w:id="605231919">
                  <w:marLeft w:val="360"/>
                  <w:marRight w:val="0"/>
                  <w:marTop w:val="72"/>
                  <w:marBottom w:val="72"/>
                  <w:divBdr>
                    <w:top w:val="none" w:sz="0" w:space="0" w:color="auto"/>
                    <w:left w:val="none" w:sz="0" w:space="0" w:color="auto"/>
                    <w:bottom w:val="none" w:sz="0" w:space="0" w:color="auto"/>
                    <w:right w:val="none" w:sz="0" w:space="0" w:color="auto"/>
                  </w:divBdr>
                </w:div>
                <w:div w:id="2005472423">
                  <w:marLeft w:val="360"/>
                  <w:marRight w:val="0"/>
                  <w:marTop w:val="0"/>
                  <w:marBottom w:val="72"/>
                  <w:divBdr>
                    <w:top w:val="none" w:sz="0" w:space="0" w:color="auto"/>
                    <w:left w:val="none" w:sz="0" w:space="0" w:color="auto"/>
                    <w:bottom w:val="none" w:sz="0" w:space="0" w:color="auto"/>
                    <w:right w:val="none" w:sz="0" w:space="0" w:color="auto"/>
                  </w:divBdr>
                </w:div>
              </w:divsChild>
            </w:div>
            <w:div w:id="273945295">
              <w:marLeft w:val="0"/>
              <w:marRight w:val="0"/>
              <w:marTop w:val="72"/>
              <w:marBottom w:val="0"/>
              <w:divBdr>
                <w:top w:val="none" w:sz="0" w:space="0" w:color="auto"/>
                <w:left w:val="none" w:sz="0" w:space="0" w:color="auto"/>
                <w:bottom w:val="none" w:sz="0" w:space="0" w:color="auto"/>
                <w:right w:val="none" w:sz="0" w:space="0" w:color="auto"/>
              </w:divBdr>
              <w:divsChild>
                <w:div w:id="1355888548">
                  <w:marLeft w:val="360"/>
                  <w:marRight w:val="0"/>
                  <w:marTop w:val="72"/>
                  <w:marBottom w:val="72"/>
                  <w:divBdr>
                    <w:top w:val="none" w:sz="0" w:space="0" w:color="auto"/>
                    <w:left w:val="none" w:sz="0" w:space="0" w:color="auto"/>
                    <w:bottom w:val="none" w:sz="0" w:space="0" w:color="auto"/>
                    <w:right w:val="none" w:sz="0" w:space="0" w:color="auto"/>
                  </w:divBdr>
                </w:div>
                <w:div w:id="705644169">
                  <w:marLeft w:val="360"/>
                  <w:marRight w:val="0"/>
                  <w:marTop w:val="0"/>
                  <w:marBottom w:val="72"/>
                  <w:divBdr>
                    <w:top w:val="none" w:sz="0" w:space="0" w:color="auto"/>
                    <w:left w:val="none" w:sz="0" w:space="0" w:color="auto"/>
                    <w:bottom w:val="none" w:sz="0" w:space="0" w:color="auto"/>
                    <w:right w:val="none" w:sz="0" w:space="0" w:color="auto"/>
                  </w:divBdr>
                </w:div>
              </w:divsChild>
            </w:div>
            <w:div w:id="1070157380">
              <w:marLeft w:val="0"/>
              <w:marRight w:val="0"/>
              <w:marTop w:val="72"/>
              <w:marBottom w:val="0"/>
              <w:divBdr>
                <w:top w:val="none" w:sz="0" w:space="0" w:color="auto"/>
                <w:left w:val="none" w:sz="0" w:space="0" w:color="auto"/>
                <w:bottom w:val="none" w:sz="0" w:space="0" w:color="auto"/>
                <w:right w:val="none" w:sz="0" w:space="0" w:color="auto"/>
              </w:divBdr>
              <w:divsChild>
                <w:div w:id="186021922">
                  <w:marLeft w:val="360"/>
                  <w:marRight w:val="0"/>
                  <w:marTop w:val="72"/>
                  <w:marBottom w:val="72"/>
                  <w:divBdr>
                    <w:top w:val="none" w:sz="0" w:space="0" w:color="auto"/>
                    <w:left w:val="none" w:sz="0" w:space="0" w:color="auto"/>
                    <w:bottom w:val="none" w:sz="0" w:space="0" w:color="auto"/>
                    <w:right w:val="none" w:sz="0" w:space="0" w:color="auto"/>
                  </w:divBdr>
                </w:div>
                <w:div w:id="455099948">
                  <w:marLeft w:val="360"/>
                  <w:marRight w:val="0"/>
                  <w:marTop w:val="0"/>
                  <w:marBottom w:val="72"/>
                  <w:divBdr>
                    <w:top w:val="none" w:sz="0" w:space="0" w:color="auto"/>
                    <w:left w:val="none" w:sz="0" w:space="0" w:color="auto"/>
                    <w:bottom w:val="none" w:sz="0" w:space="0" w:color="auto"/>
                    <w:right w:val="none" w:sz="0" w:space="0" w:color="auto"/>
                  </w:divBdr>
                  <w:divsChild>
                    <w:div w:id="1531801596">
                      <w:marLeft w:val="360"/>
                      <w:marRight w:val="0"/>
                      <w:marTop w:val="0"/>
                      <w:marBottom w:val="0"/>
                      <w:divBdr>
                        <w:top w:val="none" w:sz="0" w:space="0" w:color="auto"/>
                        <w:left w:val="none" w:sz="0" w:space="0" w:color="auto"/>
                        <w:bottom w:val="none" w:sz="0" w:space="0" w:color="auto"/>
                        <w:right w:val="none" w:sz="0" w:space="0" w:color="auto"/>
                      </w:divBdr>
                    </w:div>
                    <w:div w:id="1146898448">
                      <w:marLeft w:val="360"/>
                      <w:marRight w:val="0"/>
                      <w:marTop w:val="0"/>
                      <w:marBottom w:val="0"/>
                      <w:divBdr>
                        <w:top w:val="none" w:sz="0" w:space="0" w:color="auto"/>
                        <w:left w:val="none" w:sz="0" w:space="0" w:color="auto"/>
                        <w:bottom w:val="none" w:sz="0" w:space="0" w:color="auto"/>
                        <w:right w:val="none" w:sz="0" w:space="0" w:color="auto"/>
                      </w:divBdr>
                    </w:div>
                  </w:divsChild>
                </w:div>
                <w:div w:id="2321617">
                  <w:marLeft w:val="360"/>
                  <w:marRight w:val="0"/>
                  <w:marTop w:val="0"/>
                  <w:marBottom w:val="72"/>
                  <w:divBdr>
                    <w:top w:val="none" w:sz="0" w:space="0" w:color="auto"/>
                    <w:left w:val="none" w:sz="0" w:space="0" w:color="auto"/>
                    <w:bottom w:val="none" w:sz="0" w:space="0" w:color="auto"/>
                    <w:right w:val="none" w:sz="0" w:space="0" w:color="auto"/>
                  </w:divBdr>
                  <w:divsChild>
                    <w:div w:id="439183827">
                      <w:marLeft w:val="360"/>
                      <w:marRight w:val="0"/>
                      <w:marTop w:val="0"/>
                      <w:marBottom w:val="0"/>
                      <w:divBdr>
                        <w:top w:val="none" w:sz="0" w:space="0" w:color="auto"/>
                        <w:left w:val="none" w:sz="0" w:space="0" w:color="auto"/>
                        <w:bottom w:val="none" w:sz="0" w:space="0" w:color="auto"/>
                        <w:right w:val="none" w:sz="0" w:space="0" w:color="auto"/>
                      </w:divBdr>
                    </w:div>
                    <w:div w:id="18891473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217416">
      <w:bodyDiv w:val="1"/>
      <w:marLeft w:val="0"/>
      <w:marRight w:val="0"/>
      <w:marTop w:val="0"/>
      <w:marBottom w:val="0"/>
      <w:divBdr>
        <w:top w:val="none" w:sz="0" w:space="0" w:color="auto"/>
        <w:left w:val="none" w:sz="0" w:space="0" w:color="auto"/>
        <w:bottom w:val="none" w:sz="0" w:space="0" w:color="auto"/>
        <w:right w:val="none" w:sz="0" w:space="0" w:color="auto"/>
      </w:divBdr>
    </w:div>
    <w:div w:id="616638876">
      <w:bodyDiv w:val="1"/>
      <w:marLeft w:val="0"/>
      <w:marRight w:val="0"/>
      <w:marTop w:val="0"/>
      <w:marBottom w:val="0"/>
      <w:divBdr>
        <w:top w:val="none" w:sz="0" w:space="0" w:color="auto"/>
        <w:left w:val="none" w:sz="0" w:space="0" w:color="auto"/>
        <w:bottom w:val="none" w:sz="0" w:space="0" w:color="auto"/>
        <w:right w:val="none" w:sz="0" w:space="0" w:color="auto"/>
      </w:divBdr>
      <w:divsChild>
        <w:div w:id="1201671533">
          <w:marLeft w:val="360"/>
          <w:marRight w:val="0"/>
          <w:marTop w:val="0"/>
          <w:marBottom w:val="0"/>
          <w:divBdr>
            <w:top w:val="none" w:sz="0" w:space="0" w:color="auto"/>
            <w:left w:val="none" w:sz="0" w:space="0" w:color="auto"/>
            <w:bottom w:val="none" w:sz="0" w:space="0" w:color="auto"/>
            <w:right w:val="none" w:sz="0" w:space="0" w:color="auto"/>
          </w:divBdr>
        </w:div>
        <w:div w:id="294457420">
          <w:marLeft w:val="360"/>
          <w:marRight w:val="0"/>
          <w:marTop w:val="0"/>
          <w:marBottom w:val="0"/>
          <w:divBdr>
            <w:top w:val="none" w:sz="0" w:space="0" w:color="auto"/>
            <w:left w:val="none" w:sz="0" w:space="0" w:color="auto"/>
            <w:bottom w:val="none" w:sz="0" w:space="0" w:color="auto"/>
            <w:right w:val="none" w:sz="0" w:space="0" w:color="auto"/>
          </w:divBdr>
        </w:div>
        <w:div w:id="931817728">
          <w:marLeft w:val="360"/>
          <w:marRight w:val="0"/>
          <w:marTop w:val="0"/>
          <w:marBottom w:val="0"/>
          <w:divBdr>
            <w:top w:val="none" w:sz="0" w:space="0" w:color="auto"/>
            <w:left w:val="none" w:sz="0" w:space="0" w:color="auto"/>
            <w:bottom w:val="none" w:sz="0" w:space="0" w:color="auto"/>
            <w:right w:val="none" w:sz="0" w:space="0" w:color="auto"/>
          </w:divBdr>
        </w:div>
        <w:div w:id="1555702457">
          <w:marLeft w:val="360"/>
          <w:marRight w:val="0"/>
          <w:marTop w:val="0"/>
          <w:marBottom w:val="0"/>
          <w:divBdr>
            <w:top w:val="none" w:sz="0" w:space="0" w:color="auto"/>
            <w:left w:val="none" w:sz="0" w:space="0" w:color="auto"/>
            <w:bottom w:val="none" w:sz="0" w:space="0" w:color="auto"/>
            <w:right w:val="none" w:sz="0" w:space="0" w:color="auto"/>
          </w:divBdr>
        </w:div>
      </w:divsChild>
    </w:div>
    <w:div w:id="661392503">
      <w:bodyDiv w:val="1"/>
      <w:marLeft w:val="0"/>
      <w:marRight w:val="0"/>
      <w:marTop w:val="0"/>
      <w:marBottom w:val="0"/>
      <w:divBdr>
        <w:top w:val="none" w:sz="0" w:space="0" w:color="auto"/>
        <w:left w:val="none" w:sz="0" w:space="0" w:color="auto"/>
        <w:bottom w:val="none" w:sz="0" w:space="0" w:color="auto"/>
        <w:right w:val="none" w:sz="0" w:space="0" w:color="auto"/>
      </w:divBdr>
    </w:div>
    <w:div w:id="668295276">
      <w:bodyDiv w:val="1"/>
      <w:marLeft w:val="0"/>
      <w:marRight w:val="0"/>
      <w:marTop w:val="0"/>
      <w:marBottom w:val="0"/>
      <w:divBdr>
        <w:top w:val="none" w:sz="0" w:space="0" w:color="auto"/>
        <w:left w:val="none" w:sz="0" w:space="0" w:color="auto"/>
        <w:bottom w:val="none" w:sz="0" w:space="0" w:color="auto"/>
        <w:right w:val="none" w:sz="0" w:space="0" w:color="auto"/>
      </w:divBdr>
      <w:divsChild>
        <w:div w:id="1449618399">
          <w:marLeft w:val="0"/>
          <w:marRight w:val="0"/>
          <w:marTop w:val="72"/>
          <w:marBottom w:val="0"/>
          <w:divBdr>
            <w:top w:val="none" w:sz="0" w:space="0" w:color="auto"/>
            <w:left w:val="none" w:sz="0" w:space="0" w:color="auto"/>
            <w:bottom w:val="none" w:sz="0" w:space="0" w:color="auto"/>
            <w:right w:val="none" w:sz="0" w:space="0" w:color="auto"/>
          </w:divBdr>
        </w:div>
        <w:div w:id="1649632534">
          <w:marLeft w:val="0"/>
          <w:marRight w:val="0"/>
          <w:marTop w:val="72"/>
          <w:marBottom w:val="0"/>
          <w:divBdr>
            <w:top w:val="none" w:sz="0" w:space="0" w:color="auto"/>
            <w:left w:val="none" w:sz="0" w:space="0" w:color="auto"/>
            <w:bottom w:val="none" w:sz="0" w:space="0" w:color="auto"/>
            <w:right w:val="none" w:sz="0" w:space="0" w:color="auto"/>
          </w:divBdr>
        </w:div>
      </w:divsChild>
    </w:div>
    <w:div w:id="673000928">
      <w:bodyDiv w:val="1"/>
      <w:marLeft w:val="0"/>
      <w:marRight w:val="0"/>
      <w:marTop w:val="0"/>
      <w:marBottom w:val="0"/>
      <w:divBdr>
        <w:top w:val="none" w:sz="0" w:space="0" w:color="auto"/>
        <w:left w:val="none" w:sz="0" w:space="0" w:color="auto"/>
        <w:bottom w:val="none" w:sz="0" w:space="0" w:color="auto"/>
        <w:right w:val="none" w:sz="0" w:space="0" w:color="auto"/>
      </w:divBdr>
    </w:div>
    <w:div w:id="683290973">
      <w:bodyDiv w:val="1"/>
      <w:marLeft w:val="0"/>
      <w:marRight w:val="0"/>
      <w:marTop w:val="0"/>
      <w:marBottom w:val="0"/>
      <w:divBdr>
        <w:top w:val="none" w:sz="0" w:space="0" w:color="auto"/>
        <w:left w:val="none" w:sz="0" w:space="0" w:color="auto"/>
        <w:bottom w:val="none" w:sz="0" w:space="0" w:color="auto"/>
        <w:right w:val="none" w:sz="0" w:space="0" w:color="auto"/>
      </w:divBdr>
    </w:div>
    <w:div w:id="699086584">
      <w:bodyDiv w:val="1"/>
      <w:marLeft w:val="0"/>
      <w:marRight w:val="0"/>
      <w:marTop w:val="0"/>
      <w:marBottom w:val="0"/>
      <w:divBdr>
        <w:top w:val="none" w:sz="0" w:space="0" w:color="auto"/>
        <w:left w:val="none" w:sz="0" w:space="0" w:color="auto"/>
        <w:bottom w:val="none" w:sz="0" w:space="0" w:color="auto"/>
        <w:right w:val="none" w:sz="0" w:space="0" w:color="auto"/>
      </w:divBdr>
    </w:div>
    <w:div w:id="747652742">
      <w:bodyDiv w:val="1"/>
      <w:marLeft w:val="0"/>
      <w:marRight w:val="0"/>
      <w:marTop w:val="0"/>
      <w:marBottom w:val="0"/>
      <w:divBdr>
        <w:top w:val="none" w:sz="0" w:space="0" w:color="auto"/>
        <w:left w:val="none" w:sz="0" w:space="0" w:color="auto"/>
        <w:bottom w:val="none" w:sz="0" w:space="0" w:color="auto"/>
        <w:right w:val="none" w:sz="0" w:space="0" w:color="auto"/>
      </w:divBdr>
    </w:div>
    <w:div w:id="876546100">
      <w:bodyDiv w:val="1"/>
      <w:marLeft w:val="0"/>
      <w:marRight w:val="0"/>
      <w:marTop w:val="0"/>
      <w:marBottom w:val="0"/>
      <w:divBdr>
        <w:top w:val="none" w:sz="0" w:space="0" w:color="auto"/>
        <w:left w:val="none" w:sz="0" w:space="0" w:color="auto"/>
        <w:bottom w:val="none" w:sz="0" w:space="0" w:color="auto"/>
        <w:right w:val="none" w:sz="0" w:space="0" w:color="auto"/>
      </w:divBdr>
    </w:div>
    <w:div w:id="909458615">
      <w:bodyDiv w:val="1"/>
      <w:marLeft w:val="0"/>
      <w:marRight w:val="0"/>
      <w:marTop w:val="0"/>
      <w:marBottom w:val="0"/>
      <w:divBdr>
        <w:top w:val="none" w:sz="0" w:space="0" w:color="auto"/>
        <w:left w:val="none" w:sz="0" w:space="0" w:color="auto"/>
        <w:bottom w:val="none" w:sz="0" w:space="0" w:color="auto"/>
        <w:right w:val="none" w:sz="0" w:space="0" w:color="auto"/>
      </w:divBdr>
    </w:div>
    <w:div w:id="943879562">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89929694">
      <w:bodyDiv w:val="1"/>
      <w:marLeft w:val="0"/>
      <w:marRight w:val="0"/>
      <w:marTop w:val="0"/>
      <w:marBottom w:val="0"/>
      <w:divBdr>
        <w:top w:val="none" w:sz="0" w:space="0" w:color="auto"/>
        <w:left w:val="none" w:sz="0" w:space="0" w:color="auto"/>
        <w:bottom w:val="none" w:sz="0" w:space="0" w:color="auto"/>
        <w:right w:val="none" w:sz="0" w:space="0" w:color="auto"/>
      </w:divBdr>
    </w:div>
    <w:div w:id="1124613599">
      <w:bodyDiv w:val="1"/>
      <w:marLeft w:val="0"/>
      <w:marRight w:val="0"/>
      <w:marTop w:val="0"/>
      <w:marBottom w:val="0"/>
      <w:divBdr>
        <w:top w:val="none" w:sz="0" w:space="0" w:color="auto"/>
        <w:left w:val="none" w:sz="0" w:space="0" w:color="auto"/>
        <w:bottom w:val="none" w:sz="0" w:space="0" w:color="auto"/>
        <w:right w:val="none" w:sz="0" w:space="0" w:color="auto"/>
      </w:divBdr>
    </w:div>
    <w:div w:id="1150251090">
      <w:bodyDiv w:val="1"/>
      <w:marLeft w:val="0"/>
      <w:marRight w:val="0"/>
      <w:marTop w:val="0"/>
      <w:marBottom w:val="0"/>
      <w:divBdr>
        <w:top w:val="none" w:sz="0" w:space="0" w:color="auto"/>
        <w:left w:val="none" w:sz="0" w:space="0" w:color="auto"/>
        <w:bottom w:val="none" w:sz="0" w:space="0" w:color="auto"/>
        <w:right w:val="none" w:sz="0" w:space="0" w:color="auto"/>
      </w:divBdr>
    </w:div>
    <w:div w:id="1167676141">
      <w:bodyDiv w:val="1"/>
      <w:marLeft w:val="0"/>
      <w:marRight w:val="0"/>
      <w:marTop w:val="0"/>
      <w:marBottom w:val="0"/>
      <w:divBdr>
        <w:top w:val="none" w:sz="0" w:space="0" w:color="auto"/>
        <w:left w:val="none" w:sz="0" w:space="0" w:color="auto"/>
        <w:bottom w:val="none" w:sz="0" w:space="0" w:color="auto"/>
        <w:right w:val="none" w:sz="0" w:space="0" w:color="auto"/>
      </w:divBdr>
    </w:div>
    <w:div w:id="1276904091">
      <w:bodyDiv w:val="1"/>
      <w:marLeft w:val="0"/>
      <w:marRight w:val="0"/>
      <w:marTop w:val="0"/>
      <w:marBottom w:val="0"/>
      <w:divBdr>
        <w:top w:val="none" w:sz="0" w:space="0" w:color="auto"/>
        <w:left w:val="none" w:sz="0" w:space="0" w:color="auto"/>
        <w:bottom w:val="none" w:sz="0" w:space="0" w:color="auto"/>
        <w:right w:val="none" w:sz="0" w:space="0" w:color="auto"/>
      </w:divBdr>
    </w:div>
    <w:div w:id="1286160815">
      <w:bodyDiv w:val="1"/>
      <w:marLeft w:val="0"/>
      <w:marRight w:val="0"/>
      <w:marTop w:val="0"/>
      <w:marBottom w:val="0"/>
      <w:divBdr>
        <w:top w:val="none" w:sz="0" w:space="0" w:color="auto"/>
        <w:left w:val="none" w:sz="0" w:space="0" w:color="auto"/>
        <w:bottom w:val="none" w:sz="0" w:space="0" w:color="auto"/>
        <w:right w:val="none" w:sz="0" w:space="0" w:color="auto"/>
      </w:divBdr>
    </w:div>
    <w:div w:id="1309675325">
      <w:bodyDiv w:val="1"/>
      <w:marLeft w:val="0"/>
      <w:marRight w:val="0"/>
      <w:marTop w:val="0"/>
      <w:marBottom w:val="0"/>
      <w:divBdr>
        <w:top w:val="none" w:sz="0" w:space="0" w:color="auto"/>
        <w:left w:val="none" w:sz="0" w:space="0" w:color="auto"/>
        <w:bottom w:val="none" w:sz="0" w:space="0" w:color="auto"/>
        <w:right w:val="none" w:sz="0" w:space="0" w:color="auto"/>
      </w:divBdr>
    </w:div>
    <w:div w:id="1321271961">
      <w:bodyDiv w:val="1"/>
      <w:marLeft w:val="0"/>
      <w:marRight w:val="0"/>
      <w:marTop w:val="0"/>
      <w:marBottom w:val="0"/>
      <w:divBdr>
        <w:top w:val="none" w:sz="0" w:space="0" w:color="auto"/>
        <w:left w:val="none" w:sz="0" w:space="0" w:color="auto"/>
        <w:bottom w:val="none" w:sz="0" w:space="0" w:color="auto"/>
        <w:right w:val="none" w:sz="0" w:space="0" w:color="auto"/>
      </w:divBdr>
      <w:divsChild>
        <w:div w:id="1271550617">
          <w:marLeft w:val="0"/>
          <w:marRight w:val="0"/>
          <w:marTop w:val="72"/>
          <w:marBottom w:val="240"/>
          <w:divBdr>
            <w:top w:val="none" w:sz="0" w:space="0" w:color="auto"/>
            <w:left w:val="none" w:sz="0" w:space="0" w:color="auto"/>
            <w:bottom w:val="none" w:sz="0" w:space="0" w:color="auto"/>
            <w:right w:val="none" w:sz="0" w:space="0" w:color="auto"/>
          </w:divBdr>
          <w:divsChild>
            <w:div w:id="560210932">
              <w:marLeft w:val="0"/>
              <w:marRight w:val="0"/>
              <w:marTop w:val="72"/>
              <w:marBottom w:val="0"/>
              <w:divBdr>
                <w:top w:val="none" w:sz="0" w:space="0" w:color="auto"/>
                <w:left w:val="none" w:sz="0" w:space="0" w:color="auto"/>
                <w:bottom w:val="none" w:sz="0" w:space="0" w:color="auto"/>
                <w:right w:val="none" w:sz="0" w:space="0" w:color="auto"/>
              </w:divBdr>
              <w:divsChild>
                <w:div w:id="161629117">
                  <w:marLeft w:val="360"/>
                  <w:marRight w:val="0"/>
                  <w:marTop w:val="72"/>
                  <w:marBottom w:val="72"/>
                  <w:divBdr>
                    <w:top w:val="none" w:sz="0" w:space="0" w:color="auto"/>
                    <w:left w:val="none" w:sz="0" w:space="0" w:color="auto"/>
                    <w:bottom w:val="none" w:sz="0" w:space="0" w:color="auto"/>
                    <w:right w:val="none" w:sz="0" w:space="0" w:color="auto"/>
                  </w:divBdr>
                </w:div>
                <w:div w:id="1190951713">
                  <w:marLeft w:val="360"/>
                  <w:marRight w:val="0"/>
                  <w:marTop w:val="0"/>
                  <w:marBottom w:val="72"/>
                  <w:divBdr>
                    <w:top w:val="none" w:sz="0" w:space="0" w:color="auto"/>
                    <w:left w:val="none" w:sz="0" w:space="0" w:color="auto"/>
                    <w:bottom w:val="none" w:sz="0" w:space="0" w:color="auto"/>
                    <w:right w:val="none" w:sz="0" w:space="0" w:color="auto"/>
                  </w:divBdr>
                </w:div>
                <w:div w:id="810097073">
                  <w:marLeft w:val="360"/>
                  <w:marRight w:val="0"/>
                  <w:marTop w:val="0"/>
                  <w:marBottom w:val="72"/>
                  <w:divBdr>
                    <w:top w:val="none" w:sz="0" w:space="0" w:color="auto"/>
                    <w:left w:val="none" w:sz="0" w:space="0" w:color="auto"/>
                    <w:bottom w:val="none" w:sz="0" w:space="0" w:color="auto"/>
                    <w:right w:val="none" w:sz="0" w:space="0" w:color="auto"/>
                  </w:divBdr>
                  <w:divsChild>
                    <w:div w:id="1403064911">
                      <w:marLeft w:val="360"/>
                      <w:marRight w:val="0"/>
                      <w:marTop w:val="0"/>
                      <w:marBottom w:val="0"/>
                      <w:divBdr>
                        <w:top w:val="none" w:sz="0" w:space="0" w:color="auto"/>
                        <w:left w:val="none" w:sz="0" w:space="0" w:color="auto"/>
                        <w:bottom w:val="none" w:sz="0" w:space="0" w:color="auto"/>
                        <w:right w:val="none" w:sz="0" w:space="0" w:color="auto"/>
                      </w:divBdr>
                    </w:div>
                    <w:div w:id="178843120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02457877">
              <w:marLeft w:val="0"/>
              <w:marRight w:val="0"/>
              <w:marTop w:val="72"/>
              <w:marBottom w:val="0"/>
              <w:divBdr>
                <w:top w:val="none" w:sz="0" w:space="0" w:color="auto"/>
                <w:left w:val="none" w:sz="0" w:space="0" w:color="auto"/>
                <w:bottom w:val="none" w:sz="0" w:space="0" w:color="auto"/>
                <w:right w:val="none" w:sz="0" w:space="0" w:color="auto"/>
              </w:divBdr>
            </w:div>
            <w:div w:id="1577933168">
              <w:marLeft w:val="0"/>
              <w:marRight w:val="0"/>
              <w:marTop w:val="72"/>
              <w:marBottom w:val="0"/>
              <w:divBdr>
                <w:top w:val="none" w:sz="0" w:space="0" w:color="auto"/>
                <w:left w:val="none" w:sz="0" w:space="0" w:color="auto"/>
                <w:bottom w:val="none" w:sz="0" w:space="0" w:color="auto"/>
                <w:right w:val="none" w:sz="0" w:space="0" w:color="auto"/>
              </w:divBdr>
            </w:div>
          </w:divsChild>
        </w:div>
        <w:div w:id="1631978788">
          <w:marLeft w:val="0"/>
          <w:marRight w:val="0"/>
          <w:marTop w:val="72"/>
          <w:marBottom w:val="240"/>
          <w:divBdr>
            <w:top w:val="none" w:sz="0" w:space="0" w:color="auto"/>
            <w:left w:val="none" w:sz="0" w:space="0" w:color="auto"/>
            <w:bottom w:val="none" w:sz="0" w:space="0" w:color="auto"/>
            <w:right w:val="none" w:sz="0" w:space="0" w:color="auto"/>
          </w:divBdr>
        </w:div>
      </w:divsChild>
    </w:div>
    <w:div w:id="1322928507">
      <w:bodyDiv w:val="1"/>
      <w:marLeft w:val="0"/>
      <w:marRight w:val="0"/>
      <w:marTop w:val="0"/>
      <w:marBottom w:val="0"/>
      <w:divBdr>
        <w:top w:val="none" w:sz="0" w:space="0" w:color="auto"/>
        <w:left w:val="none" w:sz="0" w:space="0" w:color="auto"/>
        <w:bottom w:val="none" w:sz="0" w:space="0" w:color="auto"/>
        <w:right w:val="none" w:sz="0" w:space="0" w:color="auto"/>
      </w:divBdr>
      <w:divsChild>
        <w:div w:id="89159554">
          <w:marLeft w:val="0"/>
          <w:marRight w:val="0"/>
          <w:marTop w:val="0"/>
          <w:marBottom w:val="240"/>
          <w:divBdr>
            <w:top w:val="none" w:sz="0" w:space="0" w:color="auto"/>
            <w:left w:val="none" w:sz="0" w:space="0" w:color="auto"/>
            <w:bottom w:val="none" w:sz="0" w:space="0" w:color="auto"/>
            <w:right w:val="none" w:sz="0" w:space="0" w:color="auto"/>
          </w:divBdr>
        </w:div>
      </w:divsChild>
    </w:div>
    <w:div w:id="1345130586">
      <w:bodyDiv w:val="1"/>
      <w:marLeft w:val="0"/>
      <w:marRight w:val="0"/>
      <w:marTop w:val="0"/>
      <w:marBottom w:val="0"/>
      <w:divBdr>
        <w:top w:val="none" w:sz="0" w:space="0" w:color="auto"/>
        <w:left w:val="none" w:sz="0" w:space="0" w:color="auto"/>
        <w:bottom w:val="none" w:sz="0" w:space="0" w:color="auto"/>
        <w:right w:val="none" w:sz="0" w:space="0" w:color="auto"/>
      </w:divBdr>
      <w:divsChild>
        <w:div w:id="952712822">
          <w:marLeft w:val="0"/>
          <w:marRight w:val="0"/>
          <w:marTop w:val="72"/>
          <w:marBottom w:val="0"/>
          <w:divBdr>
            <w:top w:val="none" w:sz="0" w:space="0" w:color="auto"/>
            <w:left w:val="none" w:sz="0" w:space="0" w:color="auto"/>
            <w:bottom w:val="none" w:sz="0" w:space="0" w:color="auto"/>
            <w:right w:val="none" w:sz="0" w:space="0" w:color="auto"/>
          </w:divBdr>
          <w:divsChild>
            <w:div w:id="878854929">
              <w:marLeft w:val="360"/>
              <w:marRight w:val="0"/>
              <w:marTop w:val="72"/>
              <w:marBottom w:val="72"/>
              <w:divBdr>
                <w:top w:val="none" w:sz="0" w:space="0" w:color="auto"/>
                <w:left w:val="none" w:sz="0" w:space="0" w:color="auto"/>
                <w:bottom w:val="none" w:sz="0" w:space="0" w:color="auto"/>
                <w:right w:val="none" w:sz="0" w:space="0" w:color="auto"/>
              </w:divBdr>
              <w:divsChild>
                <w:div w:id="28071486">
                  <w:marLeft w:val="360"/>
                  <w:marRight w:val="0"/>
                  <w:marTop w:val="0"/>
                  <w:marBottom w:val="0"/>
                  <w:divBdr>
                    <w:top w:val="none" w:sz="0" w:space="0" w:color="auto"/>
                    <w:left w:val="none" w:sz="0" w:space="0" w:color="auto"/>
                    <w:bottom w:val="none" w:sz="0" w:space="0" w:color="auto"/>
                    <w:right w:val="none" w:sz="0" w:space="0" w:color="auto"/>
                  </w:divBdr>
                </w:div>
                <w:div w:id="194003375">
                  <w:marLeft w:val="360"/>
                  <w:marRight w:val="0"/>
                  <w:marTop w:val="0"/>
                  <w:marBottom w:val="0"/>
                  <w:divBdr>
                    <w:top w:val="none" w:sz="0" w:space="0" w:color="auto"/>
                    <w:left w:val="none" w:sz="0" w:space="0" w:color="auto"/>
                    <w:bottom w:val="none" w:sz="0" w:space="0" w:color="auto"/>
                    <w:right w:val="none" w:sz="0" w:space="0" w:color="auto"/>
                  </w:divBdr>
                </w:div>
                <w:div w:id="778574100">
                  <w:marLeft w:val="360"/>
                  <w:marRight w:val="0"/>
                  <w:marTop w:val="0"/>
                  <w:marBottom w:val="0"/>
                  <w:divBdr>
                    <w:top w:val="none" w:sz="0" w:space="0" w:color="auto"/>
                    <w:left w:val="none" w:sz="0" w:space="0" w:color="auto"/>
                    <w:bottom w:val="none" w:sz="0" w:space="0" w:color="auto"/>
                    <w:right w:val="none" w:sz="0" w:space="0" w:color="auto"/>
                  </w:divBdr>
                </w:div>
                <w:div w:id="1359816196">
                  <w:marLeft w:val="360"/>
                  <w:marRight w:val="0"/>
                  <w:marTop w:val="0"/>
                  <w:marBottom w:val="0"/>
                  <w:divBdr>
                    <w:top w:val="none" w:sz="0" w:space="0" w:color="auto"/>
                    <w:left w:val="none" w:sz="0" w:space="0" w:color="auto"/>
                    <w:bottom w:val="none" w:sz="0" w:space="0" w:color="auto"/>
                    <w:right w:val="none" w:sz="0" w:space="0" w:color="auto"/>
                  </w:divBdr>
                </w:div>
                <w:div w:id="1607032551">
                  <w:marLeft w:val="360"/>
                  <w:marRight w:val="0"/>
                  <w:marTop w:val="0"/>
                  <w:marBottom w:val="0"/>
                  <w:divBdr>
                    <w:top w:val="none" w:sz="0" w:space="0" w:color="auto"/>
                    <w:left w:val="none" w:sz="0" w:space="0" w:color="auto"/>
                    <w:bottom w:val="none" w:sz="0" w:space="0" w:color="auto"/>
                    <w:right w:val="none" w:sz="0" w:space="0" w:color="auto"/>
                  </w:divBdr>
                </w:div>
                <w:div w:id="1699889226">
                  <w:marLeft w:val="360"/>
                  <w:marRight w:val="0"/>
                  <w:marTop w:val="0"/>
                  <w:marBottom w:val="0"/>
                  <w:divBdr>
                    <w:top w:val="none" w:sz="0" w:space="0" w:color="auto"/>
                    <w:left w:val="none" w:sz="0" w:space="0" w:color="auto"/>
                    <w:bottom w:val="none" w:sz="0" w:space="0" w:color="auto"/>
                    <w:right w:val="none" w:sz="0" w:space="0" w:color="auto"/>
                  </w:divBdr>
                </w:div>
                <w:div w:id="1901555693">
                  <w:marLeft w:val="360"/>
                  <w:marRight w:val="0"/>
                  <w:marTop w:val="0"/>
                  <w:marBottom w:val="0"/>
                  <w:divBdr>
                    <w:top w:val="none" w:sz="0" w:space="0" w:color="auto"/>
                    <w:left w:val="none" w:sz="0" w:space="0" w:color="auto"/>
                    <w:bottom w:val="none" w:sz="0" w:space="0" w:color="auto"/>
                    <w:right w:val="none" w:sz="0" w:space="0" w:color="auto"/>
                  </w:divBdr>
                </w:div>
                <w:div w:id="1934508910">
                  <w:marLeft w:val="360"/>
                  <w:marRight w:val="0"/>
                  <w:marTop w:val="0"/>
                  <w:marBottom w:val="0"/>
                  <w:divBdr>
                    <w:top w:val="none" w:sz="0" w:space="0" w:color="auto"/>
                    <w:left w:val="none" w:sz="0" w:space="0" w:color="auto"/>
                    <w:bottom w:val="none" w:sz="0" w:space="0" w:color="auto"/>
                    <w:right w:val="none" w:sz="0" w:space="0" w:color="auto"/>
                  </w:divBdr>
                </w:div>
              </w:divsChild>
            </w:div>
            <w:div w:id="969750610">
              <w:marLeft w:val="360"/>
              <w:marRight w:val="0"/>
              <w:marTop w:val="0"/>
              <w:marBottom w:val="72"/>
              <w:divBdr>
                <w:top w:val="none" w:sz="0" w:space="0" w:color="auto"/>
                <w:left w:val="none" w:sz="0" w:space="0" w:color="auto"/>
                <w:bottom w:val="none" w:sz="0" w:space="0" w:color="auto"/>
                <w:right w:val="none" w:sz="0" w:space="0" w:color="auto"/>
              </w:divBdr>
            </w:div>
            <w:div w:id="1244416301">
              <w:marLeft w:val="360"/>
              <w:marRight w:val="0"/>
              <w:marTop w:val="0"/>
              <w:marBottom w:val="72"/>
              <w:divBdr>
                <w:top w:val="none" w:sz="0" w:space="0" w:color="auto"/>
                <w:left w:val="none" w:sz="0" w:space="0" w:color="auto"/>
                <w:bottom w:val="none" w:sz="0" w:space="0" w:color="auto"/>
                <w:right w:val="none" w:sz="0" w:space="0" w:color="auto"/>
              </w:divBdr>
            </w:div>
            <w:div w:id="1638491441">
              <w:marLeft w:val="360"/>
              <w:marRight w:val="0"/>
              <w:marTop w:val="0"/>
              <w:marBottom w:val="72"/>
              <w:divBdr>
                <w:top w:val="none" w:sz="0" w:space="0" w:color="auto"/>
                <w:left w:val="none" w:sz="0" w:space="0" w:color="auto"/>
                <w:bottom w:val="none" w:sz="0" w:space="0" w:color="auto"/>
                <w:right w:val="none" w:sz="0" w:space="0" w:color="auto"/>
              </w:divBdr>
            </w:div>
            <w:div w:id="1709180497">
              <w:marLeft w:val="360"/>
              <w:marRight w:val="0"/>
              <w:marTop w:val="0"/>
              <w:marBottom w:val="72"/>
              <w:divBdr>
                <w:top w:val="none" w:sz="0" w:space="0" w:color="auto"/>
                <w:left w:val="none" w:sz="0" w:space="0" w:color="auto"/>
                <w:bottom w:val="none" w:sz="0" w:space="0" w:color="auto"/>
                <w:right w:val="none" w:sz="0" w:space="0" w:color="auto"/>
              </w:divBdr>
            </w:div>
            <w:div w:id="200731834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94105293">
      <w:bodyDiv w:val="1"/>
      <w:marLeft w:val="0"/>
      <w:marRight w:val="0"/>
      <w:marTop w:val="0"/>
      <w:marBottom w:val="0"/>
      <w:divBdr>
        <w:top w:val="none" w:sz="0" w:space="0" w:color="auto"/>
        <w:left w:val="none" w:sz="0" w:space="0" w:color="auto"/>
        <w:bottom w:val="none" w:sz="0" w:space="0" w:color="auto"/>
        <w:right w:val="none" w:sz="0" w:space="0" w:color="auto"/>
      </w:divBdr>
    </w:div>
    <w:div w:id="1516534683">
      <w:bodyDiv w:val="1"/>
      <w:marLeft w:val="0"/>
      <w:marRight w:val="0"/>
      <w:marTop w:val="0"/>
      <w:marBottom w:val="0"/>
      <w:divBdr>
        <w:top w:val="none" w:sz="0" w:space="0" w:color="auto"/>
        <w:left w:val="none" w:sz="0" w:space="0" w:color="auto"/>
        <w:bottom w:val="none" w:sz="0" w:space="0" w:color="auto"/>
        <w:right w:val="none" w:sz="0" w:space="0" w:color="auto"/>
      </w:divBdr>
      <w:divsChild>
        <w:div w:id="1177646834">
          <w:marLeft w:val="0"/>
          <w:marRight w:val="0"/>
          <w:marTop w:val="72"/>
          <w:marBottom w:val="0"/>
          <w:divBdr>
            <w:top w:val="none" w:sz="0" w:space="0" w:color="auto"/>
            <w:left w:val="none" w:sz="0" w:space="0" w:color="auto"/>
            <w:bottom w:val="none" w:sz="0" w:space="0" w:color="auto"/>
            <w:right w:val="none" w:sz="0" w:space="0" w:color="auto"/>
          </w:divBdr>
        </w:div>
        <w:div w:id="1455834188">
          <w:marLeft w:val="0"/>
          <w:marRight w:val="0"/>
          <w:marTop w:val="72"/>
          <w:marBottom w:val="0"/>
          <w:divBdr>
            <w:top w:val="none" w:sz="0" w:space="0" w:color="auto"/>
            <w:left w:val="none" w:sz="0" w:space="0" w:color="auto"/>
            <w:bottom w:val="none" w:sz="0" w:space="0" w:color="auto"/>
            <w:right w:val="none" w:sz="0" w:space="0" w:color="auto"/>
          </w:divBdr>
        </w:div>
      </w:divsChild>
    </w:div>
    <w:div w:id="1556815573">
      <w:bodyDiv w:val="1"/>
      <w:marLeft w:val="0"/>
      <w:marRight w:val="0"/>
      <w:marTop w:val="0"/>
      <w:marBottom w:val="0"/>
      <w:divBdr>
        <w:top w:val="none" w:sz="0" w:space="0" w:color="auto"/>
        <w:left w:val="none" w:sz="0" w:space="0" w:color="auto"/>
        <w:bottom w:val="none" w:sz="0" w:space="0" w:color="auto"/>
        <w:right w:val="none" w:sz="0" w:space="0" w:color="auto"/>
      </w:divBdr>
      <w:divsChild>
        <w:div w:id="893811212">
          <w:marLeft w:val="0"/>
          <w:marRight w:val="0"/>
          <w:marTop w:val="72"/>
          <w:marBottom w:val="0"/>
          <w:divBdr>
            <w:top w:val="none" w:sz="0" w:space="0" w:color="auto"/>
            <w:left w:val="none" w:sz="0" w:space="0" w:color="auto"/>
            <w:bottom w:val="none" w:sz="0" w:space="0" w:color="auto"/>
            <w:right w:val="none" w:sz="0" w:space="0" w:color="auto"/>
          </w:divBdr>
          <w:divsChild>
            <w:div w:id="30494510">
              <w:marLeft w:val="360"/>
              <w:marRight w:val="0"/>
              <w:marTop w:val="0"/>
              <w:marBottom w:val="72"/>
              <w:divBdr>
                <w:top w:val="none" w:sz="0" w:space="0" w:color="auto"/>
                <w:left w:val="none" w:sz="0" w:space="0" w:color="auto"/>
                <w:bottom w:val="none" w:sz="0" w:space="0" w:color="auto"/>
                <w:right w:val="none" w:sz="0" w:space="0" w:color="auto"/>
              </w:divBdr>
            </w:div>
            <w:div w:id="1046176166">
              <w:marLeft w:val="360"/>
              <w:marRight w:val="0"/>
              <w:marTop w:val="72"/>
              <w:marBottom w:val="72"/>
              <w:divBdr>
                <w:top w:val="none" w:sz="0" w:space="0" w:color="auto"/>
                <w:left w:val="none" w:sz="0" w:space="0" w:color="auto"/>
                <w:bottom w:val="none" w:sz="0" w:space="0" w:color="auto"/>
                <w:right w:val="none" w:sz="0" w:space="0" w:color="auto"/>
              </w:divBdr>
            </w:div>
            <w:div w:id="1096097641">
              <w:marLeft w:val="360"/>
              <w:marRight w:val="0"/>
              <w:marTop w:val="0"/>
              <w:marBottom w:val="72"/>
              <w:divBdr>
                <w:top w:val="none" w:sz="0" w:space="0" w:color="auto"/>
                <w:left w:val="none" w:sz="0" w:space="0" w:color="auto"/>
                <w:bottom w:val="none" w:sz="0" w:space="0" w:color="auto"/>
                <w:right w:val="none" w:sz="0" w:space="0" w:color="auto"/>
              </w:divBdr>
            </w:div>
          </w:divsChild>
        </w:div>
        <w:div w:id="1055809951">
          <w:marLeft w:val="0"/>
          <w:marRight w:val="0"/>
          <w:marTop w:val="72"/>
          <w:marBottom w:val="0"/>
          <w:divBdr>
            <w:top w:val="none" w:sz="0" w:space="0" w:color="auto"/>
            <w:left w:val="none" w:sz="0" w:space="0" w:color="auto"/>
            <w:bottom w:val="none" w:sz="0" w:space="0" w:color="auto"/>
            <w:right w:val="none" w:sz="0" w:space="0" w:color="auto"/>
          </w:divBdr>
        </w:div>
      </w:divsChild>
    </w:div>
    <w:div w:id="1588686609">
      <w:bodyDiv w:val="1"/>
      <w:marLeft w:val="0"/>
      <w:marRight w:val="0"/>
      <w:marTop w:val="0"/>
      <w:marBottom w:val="0"/>
      <w:divBdr>
        <w:top w:val="none" w:sz="0" w:space="0" w:color="auto"/>
        <w:left w:val="none" w:sz="0" w:space="0" w:color="auto"/>
        <w:bottom w:val="none" w:sz="0" w:space="0" w:color="auto"/>
        <w:right w:val="none" w:sz="0" w:space="0" w:color="auto"/>
      </w:divBdr>
      <w:divsChild>
        <w:div w:id="1662083246">
          <w:marLeft w:val="0"/>
          <w:marRight w:val="0"/>
          <w:marTop w:val="0"/>
          <w:marBottom w:val="240"/>
          <w:divBdr>
            <w:top w:val="none" w:sz="0" w:space="0" w:color="auto"/>
            <w:left w:val="none" w:sz="0" w:space="0" w:color="auto"/>
            <w:bottom w:val="none" w:sz="0" w:space="0" w:color="auto"/>
            <w:right w:val="none" w:sz="0" w:space="0" w:color="auto"/>
          </w:divBdr>
          <w:divsChild>
            <w:div w:id="351759798">
              <w:marLeft w:val="0"/>
              <w:marRight w:val="0"/>
              <w:marTop w:val="72"/>
              <w:marBottom w:val="0"/>
              <w:divBdr>
                <w:top w:val="none" w:sz="0" w:space="0" w:color="auto"/>
                <w:left w:val="none" w:sz="0" w:space="0" w:color="auto"/>
                <w:bottom w:val="none" w:sz="0" w:space="0" w:color="auto"/>
                <w:right w:val="none" w:sz="0" w:space="0" w:color="auto"/>
              </w:divBdr>
            </w:div>
            <w:div w:id="2012443949">
              <w:marLeft w:val="0"/>
              <w:marRight w:val="0"/>
              <w:marTop w:val="72"/>
              <w:marBottom w:val="0"/>
              <w:divBdr>
                <w:top w:val="none" w:sz="0" w:space="0" w:color="auto"/>
                <w:left w:val="none" w:sz="0" w:space="0" w:color="auto"/>
                <w:bottom w:val="none" w:sz="0" w:space="0" w:color="auto"/>
                <w:right w:val="none" w:sz="0" w:space="0" w:color="auto"/>
              </w:divBdr>
            </w:div>
          </w:divsChild>
        </w:div>
        <w:div w:id="464617170">
          <w:marLeft w:val="0"/>
          <w:marRight w:val="0"/>
          <w:marTop w:val="0"/>
          <w:marBottom w:val="240"/>
          <w:divBdr>
            <w:top w:val="none" w:sz="0" w:space="0" w:color="auto"/>
            <w:left w:val="none" w:sz="0" w:space="0" w:color="auto"/>
            <w:bottom w:val="none" w:sz="0" w:space="0" w:color="auto"/>
            <w:right w:val="none" w:sz="0" w:space="0" w:color="auto"/>
          </w:divBdr>
          <w:divsChild>
            <w:div w:id="650981368">
              <w:marLeft w:val="0"/>
              <w:marRight w:val="0"/>
              <w:marTop w:val="72"/>
              <w:marBottom w:val="0"/>
              <w:divBdr>
                <w:top w:val="none" w:sz="0" w:space="0" w:color="auto"/>
                <w:left w:val="none" w:sz="0" w:space="0" w:color="auto"/>
                <w:bottom w:val="none" w:sz="0" w:space="0" w:color="auto"/>
                <w:right w:val="none" w:sz="0" w:space="0" w:color="auto"/>
              </w:divBdr>
            </w:div>
            <w:div w:id="108326182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3511034">
      <w:bodyDiv w:val="1"/>
      <w:marLeft w:val="0"/>
      <w:marRight w:val="0"/>
      <w:marTop w:val="0"/>
      <w:marBottom w:val="0"/>
      <w:divBdr>
        <w:top w:val="none" w:sz="0" w:space="0" w:color="auto"/>
        <w:left w:val="none" w:sz="0" w:space="0" w:color="auto"/>
        <w:bottom w:val="none" w:sz="0" w:space="0" w:color="auto"/>
        <w:right w:val="none" w:sz="0" w:space="0" w:color="auto"/>
      </w:divBdr>
    </w:div>
    <w:div w:id="1606766801">
      <w:bodyDiv w:val="1"/>
      <w:marLeft w:val="0"/>
      <w:marRight w:val="0"/>
      <w:marTop w:val="0"/>
      <w:marBottom w:val="0"/>
      <w:divBdr>
        <w:top w:val="none" w:sz="0" w:space="0" w:color="auto"/>
        <w:left w:val="none" w:sz="0" w:space="0" w:color="auto"/>
        <w:bottom w:val="none" w:sz="0" w:space="0" w:color="auto"/>
        <w:right w:val="none" w:sz="0" w:space="0" w:color="auto"/>
      </w:divBdr>
      <w:divsChild>
        <w:div w:id="1330328942">
          <w:marLeft w:val="0"/>
          <w:marRight w:val="0"/>
          <w:marTop w:val="72"/>
          <w:marBottom w:val="0"/>
          <w:divBdr>
            <w:top w:val="none" w:sz="0" w:space="0" w:color="auto"/>
            <w:left w:val="none" w:sz="0" w:space="0" w:color="auto"/>
            <w:bottom w:val="none" w:sz="0" w:space="0" w:color="auto"/>
            <w:right w:val="none" w:sz="0" w:space="0" w:color="auto"/>
          </w:divBdr>
          <w:divsChild>
            <w:div w:id="2139377886">
              <w:marLeft w:val="360"/>
              <w:marRight w:val="0"/>
              <w:marTop w:val="72"/>
              <w:marBottom w:val="72"/>
              <w:divBdr>
                <w:top w:val="none" w:sz="0" w:space="0" w:color="auto"/>
                <w:left w:val="none" w:sz="0" w:space="0" w:color="auto"/>
                <w:bottom w:val="none" w:sz="0" w:space="0" w:color="auto"/>
                <w:right w:val="none" w:sz="0" w:space="0" w:color="auto"/>
              </w:divBdr>
            </w:div>
            <w:div w:id="2032755815">
              <w:marLeft w:val="360"/>
              <w:marRight w:val="0"/>
              <w:marTop w:val="0"/>
              <w:marBottom w:val="72"/>
              <w:divBdr>
                <w:top w:val="none" w:sz="0" w:space="0" w:color="auto"/>
                <w:left w:val="none" w:sz="0" w:space="0" w:color="auto"/>
                <w:bottom w:val="none" w:sz="0" w:space="0" w:color="auto"/>
                <w:right w:val="none" w:sz="0" w:space="0" w:color="auto"/>
              </w:divBdr>
            </w:div>
            <w:div w:id="1821077041">
              <w:marLeft w:val="360"/>
              <w:marRight w:val="0"/>
              <w:marTop w:val="0"/>
              <w:marBottom w:val="72"/>
              <w:divBdr>
                <w:top w:val="none" w:sz="0" w:space="0" w:color="auto"/>
                <w:left w:val="none" w:sz="0" w:space="0" w:color="auto"/>
                <w:bottom w:val="none" w:sz="0" w:space="0" w:color="auto"/>
                <w:right w:val="none" w:sz="0" w:space="0" w:color="auto"/>
              </w:divBdr>
            </w:div>
            <w:div w:id="160778663">
              <w:marLeft w:val="360"/>
              <w:marRight w:val="0"/>
              <w:marTop w:val="0"/>
              <w:marBottom w:val="72"/>
              <w:divBdr>
                <w:top w:val="none" w:sz="0" w:space="0" w:color="auto"/>
                <w:left w:val="none" w:sz="0" w:space="0" w:color="auto"/>
                <w:bottom w:val="none" w:sz="0" w:space="0" w:color="auto"/>
                <w:right w:val="none" w:sz="0" w:space="0" w:color="auto"/>
              </w:divBdr>
            </w:div>
            <w:div w:id="67037446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0355404">
      <w:bodyDiv w:val="1"/>
      <w:marLeft w:val="0"/>
      <w:marRight w:val="0"/>
      <w:marTop w:val="0"/>
      <w:marBottom w:val="0"/>
      <w:divBdr>
        <w:top w:val="none" w:sz="0" w:space="0" w:color="auto"/>
        <w:left w:val="none" w:sz="0" w:space="0" w:color="auto"/>
        <w:bottom w:val="none" w:sz="0" w:space="0" w:color="auto"/>
        <w:right w:val="none" w:sz="0" w:space="0" w:color="auto"/>
      </w:divBdr>
      <w:divsChild>
        <w:div w:id="757561294">
          <w:marLeft w:val="0"/>
          <w:marRight w:val="0"/>
          <w:marTop w:val="72"/>
          <w:marBottom w:val="0"/>
          <w:divBdr>
            <w:top w:val="none" w:sz="0" w:space="0" w:color="auto"/>
            <w:left w:val="none" w:sz="0" w:space="0" w:color="auto"/>
            <w:bottom w:val="none" w:sz="0" w:space="0" w:color="auto"/>
            <w:right w:val="none" w:sz="0" w:space="0" w:color="auto"/>
          </w:divBdr>
        </w:div>
        <w:div w:id="1032654391">
          <w:marLeft w:val="0"/>
          <w:marRight w:val="0"/>
          <w:marTop w:val="72"/>
          <w:marBottom w:val="0"/>
          <w:divBdr>
            <w:top w:val="none" w:sz="0" w:space="0" w:color="auto"/>
            <w:left w:val="none" w:sz="0" w:space="0" w:color="auto"/>
            <w:bottom w:val="none" w:sz="0" w:space="0" w:color="auto"/>
            <w:right w:val="none" w:sz="0" w:space="0" w:color="auto"/>
          </w:divBdr>
        </w:div>
      </w:divsChild>
    </w:div>
    <w:div w:id="1639650484">
      <w:bodyDiv w:val="1"/>
      <w:marLeft w:val="0"/>
      <w:marRight w:val="0"/>
      <w:marTop w:val="0"/>
      <w:marBottom w:val="0"/>
      <w:divBdr>
        <w:top w:val="none" w:sz="0" w:space="0" w:color="auto"/>
        <w:left w:val="none" w:sz="0" w:space="0" w:color="auto"/>
        <w:bottom w:val="none" w:sz="0" w:space="0" w:color="auto"/>
        <w:right w:val="none" w:sz="0" w:space="0" w:color="auto"/>
      </w:divBdr>
    </w:div>
    <w:div w:id="1748765535">
      <w:bodyDiv w:val="1"/>
      <w:marLeft w:val="0"/>
      <w:marRight w:val="0"/>
      <w:marTop w:val="0"/>
      <w:marBottom w:val="0"/>
      <w:divBdr>
        <w:top w:val="none" w:sz="0" w:space="0" w:color="auto"/>
        <w:left w:val="none" w:sz="0" w:space="0" w:color="auto"/>
        <w:bottom w:val="none" w:sz="0" w:space="0" w:color="auto"/>
        <w:right w:val="none" w:sz="0" w:space="0" w:color="auto"/>
      </w:divBdr>
    </w:div>
    <w:div w:id="1750687873">
      <w:bodyDiv w:val="1"/>
      <w:marLeft w:val="0"/>
      <w:marRight w:val="0"/>
      <w:marTop w:val="0"/>
      <w:marBottom w:val="0"/>
      <w:divBdr>
        <w:top w:val="none" w:sz="0" w:space="0" w:color="auto"/>
        <w:left w:val="none" w:sz="0" w:space="0" w:color="auto"/>
        <w:bottom w:val="none" w:sz="0" w:space="0" w:color="auto"/>
        <w:right w:val="none" w:sz="0" w:space="0" w:color="auto"/>
      </w:divBdr>
    </w:div>
    <w:div w:id="1762407615">
      <w:bodyDiv w:val="1"/>
      <w:marLeft w:val="0"/>
      <w:marRight w:val="0"/>
      <w:marTop w:val="0"/>
      <w:marBottom w:val="0"/>
      <w:divBdr>
        <w:top w:val="none" w:sz="0" w:space="0" w:color="auto"/>
        <w:left w:val="none" w:sz="0" w:space="0" w:color="auto"/>
        <w:bottom w:val="none" w:sz="0" w:space="0" w:color="auto"/>
        <w:right w:val="none" w:sz="0" w:space="0" w:color="auto"/>
      </w:divBdr>
    </w:div>
    <w:div w:id="1799563800">
      <w:bodyDiv w:val="1"/>
      <w:marLeft w:val="0"/>
      <w:marRight w:val="0"/>
      <w:marTop w:val="0"/>
      <w:marBottom w:val="0"/>
      <w:divBdr>
        <w:top w:val="none" w:sz="0" w:space="0" w:color="auto"/>
        <w:left w:val="none" w:sz="0" w:space="0" w:color="auto"/>
        <w:bottom w:val="none" w:sz="0" w:space="0" w:color="auto"/>
        <w:right w:val="none" w:sz="0" w:space="0" w:color="auto"/>
      </w:divBdr>
      <w:divsChild>
        <w:div w:id="368069065">
          <w:marLeft w:val="360"/>
          <w:marRight w:val="0"/>
          <w:marTop w:val="0"/>
          <w:marBottom w:val="72"/>
          <w:divBdr>
            <w:top w:val="none" w:sz="0" w:space="0" w:color="auto"/>
            <w:left w:val="none" w:sz="0" w:space="0" w:color="auto"/>
            <w:bottom w:val="none" w:sz="0" w:space="0" w:color="auto"/>
            <w:right w:val="none" w:sz="0" w:space="0" w:color="auto"/>
          </w:divBdr>
        </w:div>
        <w:div w:id="886917349">
          <w:marLeft w:val="360"/>
          <w:marRight w:val="0"/>
          <w:marTop w:val="72"/>
          <w:marBottom w:val="72"/>
          <w:divBdr>
            <w:top w:val="none" w:sz="0" w:space="0" w:color="auto"/>
            <w:left w:val="none" w:sz="0" w:space="0" w:color="auto"/>
            <w:bottom w:val="none" w:sz="0" w:space="0" w:color="auto"/>
            <w:right w:val="none" w:sz="0" w:space="0" w:color="auto"/>
          </w:divBdr>
        </w:div>
        <w:div w:id="1229611131">
          <w:marLeft w:val="360"/>
          <w:marRight w:val="0"/>
          <w:marTop w:val="0"/>
          <w:marBottom w:val="72"/>
          <w:divBdr>
            <w:top w:val="none" w:sz="0" w:space="0" w:color="auto"/>
            <w:left w:val="none" w:sz="0" w:space="0" w:color="auto"/>
            <w:bottom w:val="none" w:sz="0" w:space="0" w:color="auto"/>
            <w:right w:val="none" w:sz="0" w:space="0" w:color="auto"/>
          </w:divBdr>
        </w:div>
      </w:divsChild>
    </w:div>
    <w:div w:id="1805537426">
      <w:bodyDiv w:val="1"/>
      <w:marLeft w:val="0"/>
      <w:marRight w:val="0"/>
      <w:marTop w:val="0"/>
      <w:marBottom w:val="0"/>
      <w:divBdr>
        <w:top w:val="none" w:sz="0" w:space="0" w:color="auto"/>
        <w:left w:val="none" w:sz="0" w:space="0" w:color="auto"/>
        <w:bottom w:val="none" w:sz="0" w:space="0" w:color="auto"/>
        <w:right w:val="none" w:sz="0" w:space="0" w:color="auto"/>
      </w:divBdr>
    </w:div>
    <w:div w:id="1825664147">
      <w:bodyDiv w:val="1"/>
      <w:marLeft w:val="0"/>
      <w:marRight w:val="0"/>
      <w:marTop w:val="0"/>
      <w:marBottom w:val="0"/>
      <w:divBdr>
        <w:top w:val="none" w:sz="0" w:space="0" w:color="auto"/>
        <w:left w:val="none" w:sz="0" w:space="0" w:color="auto"/>
        <w:bottom w:val="none" w:sz="0" w:space="0" w:color="auto"/>
        <w:right w:val="none" w:sz="0" w:space="0" w:color="auto"/>
      </w:divBdr>
    </w:div>
    <w:div w:id="1852377935">
      <w:bodyDiv w:val="1"/>
      <w:marLeft w:val="0"/>
      <w:marRight w:val="0"/>
      <w:marTop w:val="0"/>
      <w:marBottom w:val="0"/>
      <w:divBdr>
        <w:top w:val="none" w:sz="0" w:space="0" w:color="auto"/>
        <w:left w:val="none" w:sz="0" w:space="0" w:color="auto"/>
        <w:bottom w:val="none" w:sz="0" w:space="0" w:color="auto"/>
        <w:right w:val="none" w:sz="0" w:space="0" w:color="auto"/>
      </w:divBdr>
    </w:div>
    <w:div w:id="1860043395">
      <w:bodyDiv w:val="1"/>
      <w:marLeft w:val="0"/>
      <w:marRight w:val="0"/>
      <w:marTop w:val="0"/>
      <w:marBottom w:val="0"/>
      <w:divBdr>
        <w:top w:val="none" w:sz="0" w:space="0" w:color="auto"/>
        <w:left w:val="none" w:sz="0" w:space="0" w:color="auto"/>
        <w:bottom w:val="none" w:sz="0" w:space="0" w:color="auto"/>
        <w:right w:val="none" w:sz="0" w:space="0" w:color="auto"/>
      </w:divBdr>
    </w:div>
    <w:div w:id="1922912986">
      <w:bodyDiv w:val="1"/>
      <w:marLeft w:val="0"/>
      <w:marRight w:val="0"/>
      <w:marTop w:val="0"/>
      <w:marBottom w:val="0"/>
      <w:divBdr>
        <w:top w:val="none" w:sz="0" w:space="0" w:color="auto"/>
        <w:left w:val="none" w:sz="0" w:space="0" w:color="auto"/>
        <w:bottom w:val="none" w:sz="0" w:space="0" w:color="auto"/>
        <w:right w:val="none" w:sz="0" w:space="0" w:color="auto"/>
      </w:divBdr>
    </w:div>
    <w:div w:id="2005551528">
      <w:bodyDiv w:val="1"/>
      <w:marLeft w:val="0"/>
      <w:marRight w:val="0"/>
      <w:marTop w:val="0"/>
      <w:marBottom w:val="0"/>
      <w:divBdr>
        <w:top w:val="none" w:sz="0" w:space="0" w:color="auto"/>
        <w:left w:val="none" w:sz="0" w:space="0" w:color="auto"/>
        <w:bottom w:val="none" w:sz="0" w:space="0" w:color="auto"/>
        <w:right w:val="none" w:sz="0" w:space="0" w:color="auto"/>
      </w:divBdr>
      <w:divsChild>
        <w:div w:id="836267392">
          <w:marLeft w:val="360"/>
          <w:marRight w:val="0"/>
          <w:marTop w:val="0"/>
          <w:marBottom w:val="72"/>
          <w:divBdr>
            <w:top w:val="none" w:sz="0" w:space="0" w:color="auto"/>
            <w:left w:val="none" w:sz="0" w:space="0" w:color="auto"/>
            <w:bottom w:val="none" w:sz="0" w:space="0" w:color="auto"/>
            <w:right w:val="none" w:sz="0" w:space="0" w:color="auto"/>
          </w:divBdr>
        </w:div>
        <w:div w:id="1759012808">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platformazakupowa.pl/pn/wsp_bilikiewicz" TargetMode="External"/><Relationship Id="rId42" Type="http://schemas.openxmlformats.org/officeDocument/2006/relationships/hyperlink" Target="https://sip.lex.pl/"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pn/wsp_bilikiewicz" TargetMode="External"/><Relationship Id="rId40" Type="http://schemas.openxmlformats.org/officeDocument/2006/relationships/hyperlink" Target="https://platformazakupowa.pl/strona/45-instrukcje"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45-instrukcje" TargetMode="External"/><Relationship Id="rId49" Type="http://schemas.openxmlformats.org/officeDocument/2006/relationships/footer" Target="footer3.xml"/><Relationship Id="rId10" Type="http://schemas.openxmlformats.org/officeDocument/2006/relationships/hyperlink" Target="http://www.wsp-bilikiewicz.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zpital@wsp-bilikiewicz.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www.wsp-bilikiewicz.pl/oszpitalu/rodo" TargetMode="External"/><Relationship Id="rId48" Type="http://schemas.openxmlformats.org/officeDocument/2006/relationships/header" Target="header3.xml"/><Relationship Id="rId8" Type="http://schemas.openxmlformats.org/officeDocument/2006/relationships/hyperlink" Target="https://platformazakupowa.pl/pn/wsp_bilikiewicz"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0" Type="http://schemas.openxmlformats.org/officeDocument/2006/relationships/hyperlink" Target="https://sip.lex.pl/" TargetMode="External"/><Relationship Id="rId41" Type="http://schemas.openxmlformats.org/officeDocument/2006/relationships/hyperlink" Target="https://platformazakupowa.pl/pn/wsp_bilikiewicz"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mailto:szpital@wsp-bilikiewi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31192-E327-42BC-BBA2-9B2B8067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8543</Words>
  <Characters>51258</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Piętka</dc:creator>
  <cp:keywords/>
  <dc:description/>
  <cp:lastModifiedBy>Kancelaria</cp:lastModifiedBy>
  <cp:revision>3</cp:revision>
  <cp:lastPrinted>2021-10-07T09:32:00Z</cp:lastPrinted>
  <dcterms:created xsi:type="dcterms:W3CDTF">2022-04-27T12:47:00Z</dcterms:created>
  <dcterms:modified xsi:type="dcterms:W3CDTF">2022-04-27T13:09:00Z</dcterms:modified>
</cp:coreProperties>
</file>