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56AFB9BC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2E753FC8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31CB75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5FB37793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2FF27DC" w14:textId="77777777" w:rsidR="00902F87" w:rsidRDefault="00902F87" w:rsidP="00902F87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                 (pełna nazwa/firma, adres)</w:t>
      </w:r>
    </w:p>
    <w:p w14:paraId="11A8D427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NIP/PESEL,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14DF9C9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87DF3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KRS/</w:t>
      </w:r>
      <w:proofErr w:type="spellStart"/>
      <w:r>
        <w:rPr>
          <w:rFonts w:asciiTheme="minorHAnsi" w:hAnsiTheme="minorHAnsi" w:cstheme="minorHAnsi"/>
        </w:rPr>
        <w:t>CEiDG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348C2DCF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00C62157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reprezentowany przez:</w:t>
      </w:r>
    </w:p>
    <w:p w14:paraId="4BF9B07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4F499DB" w14:textId="77777777" w:rsidR="00902F87" w:rsidRDefault="00902F87" w:rsidP="00902F87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(imię, nazwisko, stanowisko/podstawa do  reprezentacji)</w:t>
      </w:r>
    </w:p>
    <w:p w14:paraId="36510B14" w14:textId="77777777" w:rsidR="00902F87" w:rsidRDefault="00902F87" w:rsidP="00902F87">
      <w:pPr>
        <w:tabs>
          <w:tab w:val="left" w:pos="3585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78D22099" w14:textId="77777777" w:rsidR="00902F87" w:rsidRDefault="00902F87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0D6EE7A6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2365E6">
        <w:rPr>
          <w:rFonts w:asciiTheme="minorHAnsi" w:hAnsiTheme="minorHAnsi" w:cstheme="minorHAnsi"/>
          <w:i/>
          <w:iCs/>
        </w:rPr>
        <w:t>3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1605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78A52871" w14:textId="4D9016DD" w:rsidR="009E3F2A" w:rsidRPr="009E3F2A" w:rsidRDefault="00DB2505" w:rsidP="00902F87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DB250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341E72" w:rsidRPr="00341E72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i montaż układu wentylacji mechanicznej na potrzeby PPDB Sp. z o.o. w ramach realizacji inwestycji pn. Centrum Opiekuńczo Mieszkalne w Suchowoli ul. Goniądzka 21</w:t>
      </w:r>
    </w:p>
    <w:p w14:paraId="69BF9414" w14:textId="77777777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2799539D" w14:textId="77777777" w:rsidR="00855DB4" w:rsidRPr="0063215C" w:rsidRDefault="00855DB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4DBC4C6F" w:rsidR="002D7FC2" w:rsidRPr="0063215C" w:rsidRDefault="002D7FC2" w:rsidP="0063215C">
      <w:pPr>
        <w:pStyle w:val="Akapitzlist"/>
        <w:numPr>
          <w:ilvl w:val="0"/>
          <w:numId w:val="3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5FA6186F" w14:textId="1402C9F1" w:rsidR="009E3F2A" w:rsidRPr="009E3F2A" w:rsidRDefault="00DB2505" w:rsidP="00902F87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DB250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341E72" w:rsidRPr="00341E72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i montaż układu wentylacji mechanicznej na potrzeby PPDB Sp. z o.o. w ramach realizacji inwestycji pn. Centrum Opiekuńczo Mieszkalne w Suchowoli ul. Goniądzka 21</w:t>
      </w:r>
    </w:p>
    <w:p w14:paraId="2FD60B1F" w14:textId="77777777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7759AE6B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4); 5); 7); 8); 10)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2E277044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 xml:space="preserve">4, </w:t>
      </w:r>
      <w:r w:rsidRPr="0063215C">
        <w:rPr>
          <w:rFonts w:asciiTheme="minorHAnsi" w:eastAsia="Calibri" w:hAnsiTheme="minorHAnsi" w:cstheme="minorHAnsi"/>
          <w:i/>
          <w:lang w:eastAsia="en-US"/>
        </w:rPr>
        <w:t>5 i 7</w:t>
      </w:r>
      <w:r w:rsidR="006A3B2B" w:rsidRPr="0063215C">
        <w:rPr>
          <w:rFonts w:asciiTheme="minorHAnsi" w:eastAsia="Calibri" w:hAnsiTheme="minorHAnsi" w:cstheme="minorHAnsi"/>
          <w:i/>
          <w:lang w:eastAsia="en-US"/>
        </w:rPr>
        <w:t xml:space="preserve">, 8, 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10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EEBC" w14:textId="77777777" w:rsidR="00902F87" w:rsidRDefault="00902F87" w:rsidP="00902F87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902F87" w14:paraId="1D79AAC4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00D05A46" w14:textId="77777777" w:rsidR="00902F87" w:rsidRDefault="00902F87" w:rsidP="00902F87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2018CD6C" wp14:editId="728D60CD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5423D6D7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7DF5E4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5D567019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581745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FDC9CD7" w14:textId="18FA1296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341E72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5F98DFB1" w14:textId="6C3CA1AD" w:rsidR="00902F87" w:rsidRPr="00EC3E9E" w:rsidRDefault="00902F87" w:rsidP="00902F87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 w:rsidR="00341E72">
      <w:rPr>
        <w:rFonts w:ascii="Calibri" w:hAnsi="Calibri"/>
        <w:i/>
        <w:sz w:val="16"/>
        <w:szCs w:val="16"/>
        <w:lang w:val="de-DE"/>
      </w:rPr>
      <w:t>9</w:t>
    </w:r>
    <w:r w:rsidRPr="006A5A47">
      <w:rPr>
        <w:rFonts w:ascii="Calibri" w:hAnsi="Calibri"/>
        <w:i/>
        <w:sz w:val="16"/>
        <w:szCs w:val="16"/>
        <w:lang w:val="de-DE"/>
      </w:rPr>
      <w:t>.2024</w:t>
    </w:r>
  </w:p>
  <w:p w14:paraId="06CA75E0" w14:textId="2386ACAF" w:rsidR="00902F87" w:rsidRPr="002751C9" w:rsidRDefault="00902F87" w:rsidP="00341E72">
    <w:pPr>
      <w:pBdr>
        <w:bottom w:val="single" w:sz="4" w:space="1" w:color="auto"/>
      </w:pBdr>
      <w:tabs>
        <w:tab w:val="left" w:pos="0"/>
      </w:tabs>
      <w:ind w:left="0" w:firstLine="0"/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Pr="006A5A47">
      <w:rPr>
        <w:rFonts w:ascii="Calibri" w:hAnsi="Calibri"/>
        <w:i/>
        <w:sz w:val="16"/>
        <w:szCs w:val="16"/>
      </w:rPr>
      <w:t xml:space="preserve">Dostawa </w:t>
    </w:r>
    <w:r w:rsidR="00341E72" w:rsidRPr="00341E72">
      <w:rPr>
        <w:rFonts w:ascii="Calibri" w:hAnsi="Calibri"/>
        <w:i/>
        <w:sz w:val="16"/>
        <w:szCs w:val="16"/>
      </w:rPr>
      <w:t>i montaż układu wentylacji mechanicznej na potrzeby PPDB Sp. z o.o. w ramach realizacji inwestycji pn. Centrum Opiekuńczo Mieszkalne w Suchowoli ul. Goniądzka 21</w:t>
    </w:r>
  </w:p>
  <w:p w14:paraId="6A6C6951" w14:textId="77777777" w:rsidR="00902F87" w:rsidRDefault="00902F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1E72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15E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2F87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AF7EA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733</Words>
  <Characters>4402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2024-06-13T10:26:00Z</dcterms:modified>
</cp:coreProperties>
</file>