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FA53" w14:textId="77777777" w:rsidR="00DA6C00" w:rsidRPr="00844DB9" w:rsidRDefault="00DA6C00" w:rsidP="00DA6C00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>Świętokrzyskie Centrum Onkologii</w:t>
      </w:r>
    </w:p>
    <w:p w14:paraId="0FB34AAD" w14:textId="77777777" w:rsidR="00DA6C00" w:rsidRPr="00844DB9" w:rsidRDefault="00DA6C00" w:rsidP="00DA6C00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844DB9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844DB9">
        <w:rPr>
          <w:rFonts w:asciiTheme="minorHAnsi" w:hAnsiTheme="minorHAnsi" w:cstheme="minorHAnsi"/>
          <w:b/>
          <w:lang w:eastAsia="ar-SA"/>
        </w:rPr>
        <w:t xml:space="preserve"> 3</w:t>
      </w:r>
    </w:p>
    <w:p w14:paraId="6C448086" w14:textId="77777777" w:rsidR="00DA6C00" w:rsidRPr="00844DB9" w:rsidRDefault="00DA6C00" w:rsidP="00DA6C00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>25-734 Kielce</w:t>
      </w:r>
    </w:p>
    <w:p w14:paraId="1B037EEE" w14:textId="77E5C33E" w:rsidR="00DA6C00" w:rsidRPr="00844DB9" w:rsidRDefault="00DA6C00" w:rsidP="00DA6C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44DB9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844DB9">
        <w:rPr>
          <w:rFonts w:asciiTheme="minorHAnsi" w:hAnsiTheme="minorHAnsi" w:cstheme="minorHAnsi"/>
          <w:b/>
          <w:sz w:val="22"/>
          <w:szCs w:val="22"/>
        </w:rPr>
        <w:t>IZP.2411.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270500">
        <w:rPr>
          <w:rFonts w:asciiTheme="minorHAnsi" w:hAnsiTheme="minorHAnsi" w:cstheme="minorHAnsi"/>
          <w:b/>
          <w:sz w:val="22"/>
          <w:szCs w:val="22"/>
        </w:rPr>
        <w:t>80</w:t>
      </w:r>
      <w:r w:rsidRPr="00844DB9">
        <w:rPr>
          <w:rFonts w:asciiTheme="minorHAnsi" w:hAnsiTheme="minorHAnsi" w:cstheme="minorHAnsi"/>
          <w:b/>
          <w:sz w:val="22"/>
          <w:szCs w:val="22"/>
        </w:rPr>
        <w:t>.2024.AM</w:t>
      </w:r>
    </w:p>
    <w:p w14:paraId="702939D0" w14:textId="77777777" w:rsidR="00DA6C00" w:rsidRPr="00844DB9" w:rsidRDefault="00DA6C00" w:rsidP="00DA6C00">
      <w:pPr>
        <w:pStyle w:val="Nagwek11"/>
        <w:outlineLvl w:val="9"/>
        <w:rPr>
          <w:rFonts w:asciiTheme="minorHAnsi" w:hAnsiTheme="minorHAnsi" w:cstheme="minorHAnsi"/>
          <w:sz w:val="22"/>
          <w:szCs w:val="22"/>
        </w:rPr>
      </w:pPr>
    </w:p>
    <w:p w14:paraId="789BDA18" w14:textId="77777777" w:rsidR="00DA6C00" w:rsidRPr="00844DB9" w:rsidRDefault="00DA6C00" w:rsidP="00DA6C00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844DB9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0E0ABC8A" w14:textId="77777777" w:rsidR="00DA6C00" w:rsidRPr="00844DB9" w:rsidRDefault="00DA6C00" w:rsidP="00DA6C0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659109" w14:textId="77777777" w:rsidR="00DA6C00" w:rsidRPr="00844DB9" w:rsidRDefault="00DA6C00" w:rsidP="00DA6C00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138"/>
        <w:gridCol w:w="2694"/>
        <w:gridCol w:w="2551"/>
      </w:tblGrid>
      <w:tr w:rsidR="00DA6C00" w:rsidRPr="00844DB9" w14:paraId="71C14079" w14:textId="77777777" w:rsidTr="0027050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D52B" w14:textId="77777777" w:rsidR="00DA6C00" w:rsidRPr="00844DB9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B6B9" w14:textId="77777777" w:rsidR="00DA6C00" w:rsidRPr="00844DB9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CAD2" w14:textId="77777777" w:rsidR="00DA6C00" w:rsidRPr="00844DB9" w:rsidRDefault="00DA6C00" w:rsidP="009E3B34">
            <w:pPr>
              <w:pStyle w:val="Textbody"/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>Cena zł netto/brutto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958E" w14:textId="77777777" w:rsidR="00DA6C00" w:rsidRPr="00844DB9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Termin płatności</w:t>
            </w:r>
          </w:p>
        </w:tc>
      </w:tr>
      <w:tr w:rsidR="00DA6C00" w:rsidRPr="00844DB9" w14:paraId="32F43066" w14:textId="77777777" w:rsidTr="0027050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64A2" w14:textId="77777777" w:rsidR="00DA6C00" w:rsidRPr="00DA6C00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10AF" w14:textId="77777777" w:rsidR="00270500" w:rsidRPr="00270500" w:rsidRDefault="00270500" w:rsidP="0027050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0500">
              <w:rPr>
                <w:rFonts w:asciiTheme="minorHAnsi" w:hAnsiTheme="minorHAnsi" w:cstheme="minorHAnsi"/>
                <w:sz w:val="22"/>
                <w:szCs w:val="22"/>
              </w:rPr>
              <w:t>Coloplast</w:t>
            </w:r>
            <w:proofErr w:type="spellEnd"/>
            <w:r w:rsidRPr="00270500"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  <w:p w14:paraId="15ECB7CF" w14:textId="27D07A7E" w:rsidR="00270500" w:rsidRPr="00270500" w:rsidRDefault="00270500" w:rsidP="0027050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70500">
              <w:rPr>
                <w:rFonts w:asciiTheme="minorHAnsi" w:hAnsiTheme="minorHAnsi" w:cstheme="minorHAnsi"/>
                <w:sz w:val="22"/>
                <w:szCs w:val="22"/>
              </w:rPr>
              <w:t>ul. Inflancka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0500">
              <w:rPr>
                <w:rFonts w:asciiTheme="minorHAnsi" w:hAnsiTheme="minorHAnsi" w:cstheme="minorHAnsi"/>
                <w:sz w:val="22"/>
                <w:szCs w:val="22"/>
              </w:rPr>
              <w:t>00-189, Warszawa</w:t>
            </w:r>
          </w:p>
          <w:p w14:paraId="2C3090E0" w14:textId="03F7F890" w:rsidR="00DA6C00" w:rsidRPr="00DA6C00" w:rsidRDefault="00270500" w:rsidP="0027050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0500">
              <w:rPr>
                <w:rFonts w:asciiTheme="minorHAnsi" w:hAnsiTheme="minorHAnsi" w:cstheme="minorHAnsi"/>
                <w:sz w:val="22"/>
                <w:szCs w:val="22"/>
              </w:rPr>
              <w:t>NIP 5272305360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0254" w14:textId="77777777" w:rsidR="00270500" w:rsidRDefault="00270500" w:rsidP="0027050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2705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Netto 884 100,00 zł. </w:t>
            </w:r>
          </w:p>
          <w:p w14:paraId="5A172C3B" w14:textId="75A83F4A" w:rsidR="00DA6C00" w:rsidRPr="00DA6C00" w:rsidRDefault="00270500" w:rsidP="0027050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2705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Brutto 954 828,00 zł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039BF" w14:textId="49A64383" w:rsidR="00DA6C00" w:rsidRPr="00DA6C00" w:rsidRDefault="002705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2705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 od daty wystawienia faktury</w:t>
            </w:r>
          </w:p>
        </w:tc>
      </w:tr>
    </w:tbl>
    <w:p w14:paraId="24C167AC" w14:textId="77777777" w:rsidR="00DA6C00" w:rsidRDefault="00DA6C00"/>
    <w:sectPr w:rsidR="00DA6C00" w:rsidSect="00DA6C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00"/>
    <w:rsid w:val="00075460"/>
    <w:rsid w:val="00270500"/>
    <w:rsid w:val="005671CC"/>
    <w:rsid w:val="00DA6C00"/>
    <w:rsid w:val="00E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B5C1"/>
  <w15:chartTrackingRefBased/>
  <w15:docId w15:val="{41FA0435-14F5-4626-ADA2-1337DE5C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C0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A6C00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DA6C0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DA6C00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DA6C00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dcterms:created xsi:type="dcterms:W3CDTF">2024-08-02T07:06:00Z</dcterms:created>
  <dcterms:modified xsi:type="dcterms:W3CDTF">2024-08-02T07:07:00Z</dcterms:modified>
</cp:coreProperties>
</file>