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6D5101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5D1F07" w:rsidRPr="005D1F07">
        <w:rPr>
          <w:rFonts w:ascii="Arial Narrow" w:hAnsi="Arial Narrow" w:cs="Calibri"/>
          <w:b/>
        </w:rPr>
        <w:t xml:space="preserve"> do SIWZ</w:t>
      </w:r>
      <w:r>
        <w:rPr>
          <w:rFonts w:ascii="Arial Narrow" w:hAnsi="Arial Narrow" w:cs="Calibri"/>
          <w:b/>
        </w:rPr>
        <w:t xml:space="preserve"> cz. 1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805E19" w:rsidRDefault="004262A0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4262A0">
        <w:rPr>
          <w:rFonts w:ascii="Verdana" w:eastAsia="Times New Roman" w:hAnsi="Verdana" w:cs="Tahoma"/>
          <w:b/>
          <w:sz w:val="18"/>
          <w:szCs w:val="18"/>
        </w:rPr>
        <w:t>Pętle naczyn</w:t>
      </w:r>
      <w:r w:rsidR="006D5101">
        <w:rPr>
          <w:rFonts w:ascii="Verdana" w:eastAsia="Times New Roman" w:hAnsi="Verdana" w:cs="Tahoma"/>
          <w:b/>
          <w:sz w:val="18"/>
          <w:szCs w:val="18"/>
        </w:rPr>
        <w:t xml:space="preserve">iowe do symulacji </w:t>
      </w:r>
      <w:proofErr w:type="spellStart"/>
      <w:r w:rsidR="006D5101">
        <w:rPr>
          <w:rFonts w:ascii="Verdana" w:eastAsia="Times New Roman" w:hAnsi="Verdana" w:cs="Tahoma"/>
          <w:b/>
          <w:sz w:val="18"/>
          <w:szCs w:val="18"/>
        </w:rPr>
        <w:t>kaniulacji</w:t>
      </w:r>
      <w:proofErr w:type="spellEnd"/>
      <w:r w:rsidR="006D5101">
        <w:rPr>
          <w:rFonts w:ascii="Verdana" w:eastAsia="Times New Roman" w:hAnsi="Verdana" w:cs="Tahoma"/>
          <w:b/>
          <w:sz w:val="18"/>
          <w:szCs w:val="18"/>
        </w:rPr>
        <w:t xml:space="preserve"> 526</w:t>
      </w:r>
      <w:r w:rsidRPr="004262A0">
        <w:rPr>
          <w:rFonts w:ascii="Verdana" w:eastAsia="Times New Roman" w:hAnsi="Verdana" w:cs="Tahoma"/>
          <w:b/>
          <w:sz w:val="18"/>
          <w:szCs w:val="18"/>
        </w:rPr>
        <w:t xml:space="preserve"> szt.</w:t>
      </w:r>
    </w:p>
    <w:p w:rsidR="00805E19" w:rsidRDefault="00805E19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805E19" w:rsidRPr="005D1F07" w:rsidRDefault="00805E19" w:rsidP="005D1F07">
      <w:pPr>
        <w:jc w:val="center"/>
        <w:rPr>
          <w:rFonts w:ascii="Arial Narrow" w:hAnsi="Arial Narrow" w:cs="Calibri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5210"/>
        <w:gridCol w:w="12"/>
        <w:gridCol w:w="3912"/>
        <w:gridCol w:w="12"/>
      </w:tblGrid>
      <w:tr w:rsidR="00805E19" w:rsidRPr="00B24A7E" w:rsidTr="006D5101">
        <w:trPr>
          <w:jc w:val="center"/>
        </w:trPr>
        <w:tc>
          <w:tcPr>
            <w:tcW w:w="5569" w:type="dxa"/>
            <w:gridSpan w:val="3"/>
            <w:shd w:val="clear" w:color="auto" w:fill="D0CECE"/>
            <w:vAlign w:val="center"/>
          </w:tcPr>
          <w:p w:rsidR="00805E19" w:rsidRPr="0017191C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924" w:type="dxa"/>
            <w:gridSpan w:val="2"/>
            <w:shd w:val="clear" w:color="auto" w:fill="D0CECE"/>
          </w:tcPr>
          <w:p w:rsidR="00805E19" w:rsidRPr="00B24A7E" w:rsidRDefault="00805E19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4262A0" w:rsidRPr="006576AB" w:rsidTr="006D5101">
        <w:trPr>
          <w:gridAfter w:val="1"/>
          <w:wAfter w:w="12" w:type="dxa"/>
          <w:trHeight w:val="367"/>
          <w:jc w:val="center"/>
        </w:trPr>
        <w:tc>
          <w:tcPr>
            <w:tcW w:w="347" w:type="dxa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Pętla kompatybilna z manekinami komercyjnymi </w:t>
            </w:r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 xml:space="preserve">(np. CAE, </w:t>
            </w:r>
            <w:proofErr w:type="spellStart"/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>Gaumard</w:t>
            </w:r>
            <w:proofErr w:type="spellEnd"/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>Laerdal</w:t>
            </w:r>
            <w:proofErr w:type="spellEnd"/>
            <w:r w:rsidR="006D5101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oraz kaniulami i zestawami do prowadzenia ECMO.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trHeight w:val="367"/>
          <w:jc w:val="center"/>
        </w:trPr>
        <w:tc>
          <w:tcPr>
            <w:tcW w:w="347" w:type="dxa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 naczyniowa wykonana z tworzywa sztucznego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Pętla zapewniająca możliwość kompatybilnego realnego przepływu odwzorowującego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kaniulację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żylno-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tętczniczą</w:t>
            </w:r>
            <w:proofErr w:type="spellEnd"/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D04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Pętla naczyniowa symulująca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kaniulację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żylno-tętniczą złożoną z dwóch węży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długos</w:t>
            </w:r>
            <w:r w:rsidR="00D044CC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proofErr w:type="spellEnd"/>
            <w:r w:rsidR="00D044CC">
              <w:rPr>
                <w:rFonts w:ascii="Arial" w:hAnsi="Arial" w:cs="Arial"/>
                <w:color w:val="000000"/>
                <w:sz w:val="18"/>
                <w:szCs w:val="18"/>
              </w:rPr>
              <w:t xml:space="preserve"> 1 m, o grubości ścian 1 mm i 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wymiarach średnicy </w:t>
            </w:r>
            <w:r w:rsidR="00D044CC">
              <w:rPr>
                <w:rFonts w:ascii="Arial" w:hAnsi="Arial" w:cs="Arial"/>
                <w:color w:val="000000"/>
                <w:sz w:val="18"/>
                <w:szCs w:val="18"/>
              </w:rPr>
              <w:t xml:space="preserve">8/10 mm i 10/12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mm (średnica wewnętrzna/średnica zewnętrzna)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Zintegrowana z 360-stopniowym łącznikiem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silikonwym</w:t>
            </w:r>
            <w:proofErr w:type="spellEnd"/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62A0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4262A0" w:rsidRPr="006576AB" w:rsidRDefault="004262A0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4262A0" w:rsidRDefault="004262A0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 wykonana w sposób estetyczny i niewymagający ingerencji dodatkowych elementów zamiennych do swojego prawidłowego działania.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4262A0" w:rsidRPr="006576AB" w:rsidRDefault="004262A0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D5101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6D5101" w:rsidRPr="006576AB" w:rsidRDefault="006D5101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6D5101" w:rsidRDefault="006D5101" w:rsidP="006D51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 dająca się umieścić we wnętrzu przestrzeni symulatora nie powodując odkształceń i zagnieceń w materiale.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6D5101" w:rsidRPr="006576AB" w:rsidRDefault="006D5101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D5101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6D5101" w:rsidRPr="006576AB" w:rsidRDefault="006D5101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6D5101" w:rsidRDefault="006D5101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 zabezpieczona przed samoistnym wyciekiem cieczy oraz uszkodzeniem symulatora.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6D5101" w:rsidRPr="006576AB" w:rsidRDefault="006D5101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D5101" w:rsidRPr="006576AB" w:rsidTr="006D5101">
        <w:trPr>
          <w:gridAfter w:val="1"/>
          <w:wAfter w:w="12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6D5101" w:rsidRPr="006576AB" w:rsidRDefault="006D5101" w:rsidP="004262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:rsidR="006D5101" w:rsidRDefault="006D5101" w:rsidP="00426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Pętla umożliwiająca ukrycie minimum 85% przestrzeni roboczej w przestrzeni klatki piersiowej zaawansowanego symulatora pacjenta nie powodując odkształceń.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6D5101" w:rsidRPr="006576AB" w:rsidRDefault="006D5101" w:rsidP="004262A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6576AB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6576AB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9C" w:rsidRDefault="00595C9C" w:rsidP="005D1F07">
      <w:pPr>
        <w:spacing w:after="0" w:line="240" w:lineRule="auto"/>
      </w:pPr>
      <w:r>
        <w:separator/>
      </w:r>
    </w:p>
  </w:endnote>
  <w:endnote w:type="continuationSeparator" w:id="0">
    <w:p w:rsidR="00595C9C" w:rsidRDefault="00595C9C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044CC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9C" w:rsidRDefault="00595C9C" w:rsidP="005D1F07">
      <w:pPr>
        <w:spacing w:after="0" w:line="240" w:lineRule="auto"/>
      </w:pPr>
      <w:r>
        <w:separator/>
      </w:r>
    </w:p>
  </w:footnote>
  <w:footnote w:type="continuationSeparator" w:id="0">
    <w:p w:rsidR="00595C9C" w:rsidRDefault="00595C9C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092AFA"/>
    <w:rsid w:val="00107ACA"/>
    <w:rsid w:val="0013072B"/>
    <w:rsid w:val="0013157C"/>
    <w:rsid w:val="001E766E"/>
    <w:rsid w:val="00230F0B"/>
    <w:rsid w:val="0030376F"/>
    <w:rsid w:val="003554D9"/>
    <w:rsid w:val="003D0924"/>
    <w:rsid w:val="004262A0"/>
    <w:rsid w:val="00436E0C"/>
    <w:rsid w:val="004566A1"/>
    <w:rsid w:val="005307B3"/>
    <w:rsid w:val="00595C9C"/>
    <w:rsid w:val="005D1F07"/>
    <w:rsid w:val="005E2B99"/>
    <w:rsid w:val="005E7E83"/>
    <w:rsid w:val="005F563D"/>
    <w:rsid w:val="006576AB"/>
    <w:rsid w:val="00681838"/>
    <w:rsid w:val="006C147A"/>
    <w:rsid w:val="006C3D53"/>
    <w:rsid w:val="006D5101"/>
    <w:rsid w:val="007637AA"/>
    <w:rsid w:val="0078017F"/>
    <w:rsid w:val="007D115D"/>
    <w:rsid w:val="00805E19"/>
    <w:rsid w:val="008420BD"/>
    <w:rsid w:val="009B1AA7"/>
    <w:rsid w:val="009F348E"/>
    <w:rsid w:val="00A46CD1"/>
    <w:rsid w:val="00CA2045"/>
    <w:rsid w:val="00D044CC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C3CB-6815-414E-9B12-5874ED04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3</cp:revision>
  <cp:lastPrinted>2019-08-07T04:55:00Z</cp:lastPrinted>
  <dcterms:created xsi:type="dcterms:W3CDTF">2019-06-27T08:09:00Z</dcterms:created>
  <dcterms:modified xsi:type="dcterms:W3CDTF">2019-08-07T04:55:00Z</dcterms:modified>
</cp:coreProperties>
</file>