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1904C" w14:textId="77777777" w:rsidR="00676C26" w:rsidRDefault="0022734A" w:rsidP="00246253">
      <w:pPr>
        <w:pStyle w:val="Nagwek1"/>
      </w:pPr>
      <w:r>
        <w:t>SPECYFIKACJA WARUNKÓW ZAMÓWIENIA</w:t>
      </w:r>
      <w:r w:rsidR="00A258E3">
        <w:t xml:space="preserve"> (SWZ)</w:t>
      </w:r>
    </w:p>
    <w:p w14:paraId="58B96942" w14:textId="77777777" w:rsidR="00B74CBD" w:rsidRDefault="00B74CBD" w:rsidP="00B74CBD">
      <w:pPr>
        <w:spacing w:before="0"/>
      </w:pPr>
      <w:r>
        <w:t>Zamówienie jest współfinansowane ze środków Unii Europejskiej w ramach Programu Operacyjnego Województwa Małopolskiego na lata 2014-2020, Os priorytetowa 10. Wiedza i kompetencje, Działanie 10.2 Rozwój kształcenia zawodowego.</w:t>
      </w:r>
    </w:p>
    <w:p w14:paraId="5C07E4EA" w14:textId="77777777" w:rsidR="00A258E3" w:rsidRDefault="00A26BA8" w:rsidP="00BA65B8">
      <w:pPr>
        <w:pStyle w:val="Nagwek2"/>
      </w:pPr>
      <w:r>
        <w:t xml:space="preserve">Numer sprawy: </w:t>
      </w:r>
      <w:r w:rsidR="00E22FA0">
        <w:t>OZP.272.9.2021</w:t>
      </w:r>
    </w:p>
    <w:p w14:paraId="35E5B9FA" w14:textId="77777777" w:rsidR="00A258E3" w:rsidRPr="00A258E3" w:rsidRDefault="00A258E3" w:rsidP="00BA65B8">
      <w:pPr>
        <w:pStyle w:val="Nagwek2"/>
      </w:pPr>
      <w:r>
        <w:t xml:space="preserve">Data: </w:t>
      </w:r>
      <w:r w:rsidR="005014CA">
        <w:t>2</w:t>
      </w:r>
      <w:r w:rsidR="003C14A5">
        <w:t>3</w:t>
      </w:r>
      <w:r w:rsidR="00E22FA0">
        <w:t>.04.2021 r.</w:t>
      </w:r>
    </w:p>
    <w:p w14:paraId="491C84E9" w14:textId="77777777" w:rsidR="00676C26" w:rsidRDefault="00676C26" w:rsidP="00BA65B8">
      <w:pPr>
        <w:pStyle w:val="Nagwek2"/>
      </w:pPr>
      <w:r>
        <w:t xml:space="preserve">Nazwa zadania: </w:t>
      </w:r>
    </w:p>
    <w:p w14:paraId="6623B75C" w14:textId="77777777" w:rsidR="00676C26" w:rsidRDefault="00100C0C" w:rsidP="00B74CBD">
      <w:pPr>
        <w:spacing w:before="0"/>
      </w:pPr>
      <w:r w:rsidRPr="00100C0C">
        <w:rPr>
          <w:rFonts w:cs="Tahoma"/>
          <w:szCs w:val="22"/>
        </w:rPr>
        <w:t>Organizacja i przeprowadzenie kursów dla uczestników projektu „Inwestujemy w zawodowców – rozwój kształcenia zawodowego w Powiecie Olkuskim II”</w:t>
      </w:r>
    </w:p>
    <w:p w14:paraId="033E20AA" w14:textId="77777777" w:rsidR="00676C26" w:rsidRDefault="00676C26" w:rsidP="00BA65B8">
      <w:pPr>
        <w:pStyle w:val="Nagwek2"/>
      </w:pPr>
      <w:r>
        <w:t xml:space="preserve">Zamawiający: </w:t>
      </w:r>
    </w:p>
    <w:p w14:paraId="0177BDE1" w14:textId="77777777" w:rsidR="00A258E3" w:rsidRPr="0095161D" w:rsidRDefault="009A4655" w:rsidP="00A258E3">
      <w:pPr>
        <w:rPr>
          <w:rFonts w:cs="Tahoma"/>
          <w:szCs w:val="22"/>
        </w:rPr>
      </w:pPr>
      <w:r>
        <w:rPr>
          <w:rFonts w:cs="Tahoma"/>
          <w:szCs w:val="22"/>
        </w:rPr>
        <w:t>Powiat Olkuski</w:t>
      </w:r>
      <w:r w:rsidR="00A258E3" w:rsidRPr="0095161D">
        <w:rPr>
          <w:rFonts w:cs="Tahoma"/>
          <w:szCs w:val="22"/>
        </w:rPr>
        <w:t>, ul. Mickiewicza 2; 32-300 Olkusz</w:t>
      </w:r>
      <w:r w:rsidR="00A258E3" w:rsidRPr="0095161D">
        <w:rPr>
          <w:rFonts w:cs="Tahoma"/>
          <w:szCs w:val="22"/>
        </w:rPr>
        <w:br/>
        <w:t xml:space="preserve">woj. małopolskie tel./fax. (32) 643 04 14; (32) 647 66 41. </w:t>
      </w:r>
      <w:r w:rsidR="00A258E3" w:rsidRPr="0095161D">
        <w:rPr>
          <w:rFonts w:cs="Tahoma"/>
          <w:szCs w:val="22"/>
        </w:rPr>
        <w:br/>
      </w:r>
    </w:p>
    <w:p w14:paraId="69BC02FB" w14:textId="77777777" w:rsidR="00817062" w:rsidRDefault="00A258E3" w:rsidP="00A258E3">
      <w:pPr>
        <w:spacing w:before="0"/>
      </w:pPr>
      <w:r w:rsidRPr="00A258E3">
        <w:rPr>
          <w:rStyle w:val="Nagwek5Znak"/>
        </w:rPr>
        <w:t>Adres poczty elektronicznej:</w:t>
      </w:r>
    </w:p>
    <w:p w14:paraId="6CCB4864" w14:textId="77777777" w:rsidR="00A258E3" w:rsidRDefault="00A258E3" w:rsidP="00A258E3">
      <w:pPr>
        <w:spacing w:before="0"/>
      </w:pPr>
      <w:r>
        <w:t xml:space="preserve">przetargi@sp.olkusz.pl </w:t>
      </w:r>
    </w:p>
    <w:p w14:paraId="4DA52308" w14:textId="77777777" w:rsidR="00A258E3" w:rsidRDefault="00A258E3" w:rsidP="00A258E3">
      <w:pPr>
        <w:pStyle w:val="Nagwek5"/>
      </w:pPr>
      <w:r>
        <w:t xml:space="preserve">Godziny urzędowania: </w:t>
      </w:r>
    </w:p>
    <w:p w14:paraId="533DC9BD" w14:textId="77777777" w:rsidR="00A258E3" w:rsidRDefault="00A258E3" w:rsidP="00A258E3">
      <w:pPr>
        <w:spacing w:before="0"/>
      </w:pPr>
      <w:r>
        <w:t xml:space="preserve">od poniedziałku do piątku godz. 7:00 – 15:00. </w:t>
      </w:r>
    </w:p>
    <w:p w14:paraId="04713DB7" w14:textId="77777777" w:rsidR="00A258E3" w:rsidRDefault="00A258E3" w:rsidP="00A258E3">
      <w:pPr>
        <w:pStyle w:val="Nagwek5"/>
      </w:pPr>
      <w:r>
        <w:t>Strona internetowa Zamawiającego:</w:t>
      </w:r>
    </w:p>
    <w:p w14:paraId="07595818" w14:textId="77777777" w:rsidR="00A258E3" w:rsidRDefault="00A258E3" w:rsidP="00A258E3">
      <w:pPr>
        <w:spacing w:before="0"/>
      </w:pPr>
      <w:r>
        <w:t xml:space="preserve">www.sp.olkusz.pl </w:t>
      </w:r>
    </w:p>
    <w:p w14:paraId="0995568E" w14:textId="77777777" w:rsidR="00817062" w:rsidRDefault="00431E63" w:rsidP="00A258E3">
      <w:pPr>
        <w:spacing w:before="0"/>
      </w:pPr>
      <w:hyperlink r:id="rId8" w:history="1">
        <w:r w:rsidR="000A6E08" w:rsidRPr="00576C83">
          <w:rPr>
            <w:rStyle w:val="Hipercze"/>
          </w:rPr>
          <w:t>https://platformazakupowa.pl/pn/sp_olkusz</w:t>
        </w:r>
      </w:hyperlink>
    </w:p>
    <w:p w14:paraId="41264427" w14:textId="77777777" w:rsidR="00A258E3" w:rsidRDefault="00A258E3" w:rsidP="00A258E3">
      <w:pPr>
        <w:spacing w:before="0"/>
      </w:pPr>
      <w:r>
        <w:t>Na tej stronie udostępniane będą zmiany i wyjaśnienia treści SWZ oraz inne dokumenty zamówienia bezpośrednio związane z postępowaniem o udzielenie zamówienia</w:t>
      </w:r>
    </w:p>
    <w:p w14:paraId="74115957" w14:textId="77777777" w:rsidR="00676C26" w:rsidRPr="00817062" w:rsidRDefault="00743D7A" w:rsidP="00BA65B8">
      <w:pPr>
        <w:pStyle w:val="Nagwek2"/>
      </w:pPr>
      <w:r>
        <w:br w:type="column"/>
      </w:r>
      <w:r w:rsidR="000F137A">
        <w:lastRenderedPageBreak/>
        <w:t xml:space="preserve">Rozdział I. </w:t>
      </w:r>
      <w:r w:rsidR="00BA65B8">
        <w:t>Tryb udzielenia zamówienia</w:t>
      </w:r>
    </w:p>
    <w:p w14:paraId="589D6241" w14:textId="77777777" w:rsidR="00676C26" w:rsidRDefault="00A258E3" w:rsidP="00B74CBD">
      <w:pPr>
        <w:spacing w:before="0"/>
      </w:pPr>
      <w:r w:rsidRPr="00A258E3">
        <w:t>Tryb podstawowy bez negocjacji, o którym mowa w art. 275 pkt 1 ustawy z dnia 11 września 2019</w:t>
      </w:r>
      <w:r>
        <w:t> </w:t>
      </w:r>
      <w:r w:rsidRPr="00A258E3">
        <w:t xml:space="preserve">r. – Prawo zamówień publicznych, zwaną dalej: ustawa </w:t>
      </w:r>
      <w:proofErr w:type="spellStart"/>
      <w:r w:rsidRPr="00A258E3">
        <w:t>Pzp</w:t>
      </w:r>
      <w:proofErr w:type="spellEnd"/>
      <w:r w:rsidRPr="00A258E3">
        <w:t>. Zamawiający przewiduje wybór oferty najkorzystniejszej bez możliwości prowadzenia negocjacji</w:t>
      </w:r>
      <w:r>
        <w:t>.</w:t>
      </w:r>
      <w:r w:rsidR="00A23B4D">
        <w:t xml:space="preserve"> </w:t>
      </w:r>
      <w:r w:rsidR="00D40A2D">
        <w:t xml:space="preserve">Postępowanie dotyczy </w:t>
      </w:r>
      <w:r w:rsidR="00D40A2D" w:rsidRPr="00D40A2D">
        <w:t>zamówienia publicznego o wartości mniejszej niż próg unijny.</w:t>
      </w:r>
    </w:p>
    <w:p w14:paraId="28CF3700" w14:textId="77777777" w:rsidR="00B74CBD" w:rsidRDefault="000F137A" w:rsidP="00BA65B8">
      <w:pPr>
        <w:pStyle w:val="Nagwek2"/>
      </w:pPr>
      <w:r>
        <w:t xml:space="preserve">Rozdział II. </w:t>
      </w:r>
      <w:r w:rsidR="00BA65B8">
        <w:t>Opis przedmiotu zamówienia</w:t>
      </w:r>
    </w:p>
    <w:p w14:paraId="307DB73E" w14:textId="77777777" w:rsidR="00A258E3" w:rsidRDefault="00A258E3" w:rsidP="002460B6">
      <w:pPr>
        <w:pStyle w:val="Nagwek3"/>
        <w:numPr>
          <w:ilvl w:val="0"/>
          <w:numId w:val="0"/>
        </w:numPr>
      </w:pPr>
      <w:r w:rsidRPr="00A258E3">
        <w:t>Wspólny Słownik Zamówień:</w:t>
      </w:r>
      <w:r w:rsidR="00D53A91">
        <w:t xml:space="preserve"> </w:t>
      </w:r>
      <w:r w:rsidR="00AF69B2">
        <w:t xml:space="preserve">CPV </w:t>
      </w:r>
      <w:r w:rsidR="006C749C" w:rsidRPr="006C749C">
        <w:rPr>
          <w:rFonts w:cs="Tahoma"/>
        </w:rPr>
        <w:t>80500000-9</w:t>
      </w:r>
    </w:p>
    <w:p w14:paraId="61EBA0DC" w14:textId="77777777" w:rsidR="00DE551C" w:rsidRDefault="00A258E3" w:rsidP="00DE551C">
      <w:pPr>
        <w:spacing w:before="0"/>
      </w:pPr>
      <w:r w:rsidRPr="00A258E3">
        <w:rPr>
          <w:rStyle w:val="Nagwek3Znak"/>
        </w:rPr>
        <w:t>Przedmiot zamówienia:</w:t>
      </w:r>
      <w:r w:rsidR="00DE551C">
        <w:rPr>
          <w:rStyle w:val="Nagwek3Znak"/>
        </w:rPr>
        <w:t xml:space="preserve"> </w:t>
      </w:r>
      <w:r w:rsidR="00676C26">
        <w:t>Przedmiotem zamówienia</w:t>
      </w:r>
      <w:r w:rsidR="00564E45">
        <w:t xml:space="preserve"> jest</w:t>
      </w:r>
      <w:r w:rsidR="00676C26">
        <w:t xml:space="preserve"> </w:t>
      </w:r>
      <w:r w:rsidR="00DE551C" w:rsidRPr="00100C0C">
        <w:rPr>
          <w:rFonts w:cs="Tahoma"/>
          <w:szCs w:val="22"/>
        </w:rPr>
        <w:t>Organizacja i przeprowadzenie kursów dla uczestników projektu „Inwestujemy w zawodowców – rozwój kształcenia zawodowego w Powiecie Olkuskim II”</w:t>
      </w:r>
      <w:r w:rsidR="00DE551C">
        <w:rPr>
          <w:rFonts w:cs="Tahoma"/>
          <w:szCs w:val="22"/>
        </w:rPr>
        <w:t>.</w:t>
      </w:r>
    </w:p>
    <w:p w14:paraId="278701DF" w14:textId="77777777" w:rsidR="00AF69B2" w:rsidRPr="005D057E" w:rsidRDefault="00DE551C" w:rsidP="00D53A91">
      <w:pPr>
        <w:pStyle w:val="Nagwek3"/>
        <w:numPr>
          <w:ilvl w:val="0"/>
          <w:numId w:val="0"/>
        </w:numPr>
      </w:pPr>
      <w:r w:rsidRPr="005D057E">
        <w:t>Część 1</w:t>
      </w:r>
    </w:p>
    <w:p w14:paraId="015F9BB6" w14:textId="77777777" w:rsidR="005D057E" w:rsidRDefault="00A23B4D" w:rsidP="005D057E">
      <w:pPr>
        <w:spacing w:before="0"/>
      </w:pPr>
      <w:r>
        <w:t xml:space="preserve">Nazwa kursu: </w:t>
      </w:r>
      <w:r w:rsidR="005D057E" w:rsidRPr="00E22FA0">
        <w:rPr>
          <w:b/>
        </w:rPr>
        <w:t>Animator czasu wolnego</w:t>
      </w:r>
    </w:p>
    <w:p w14:paraId="4BE54479" w14:textId="77777777" w:rsidR="005D057E" w:rsidRDefault="00A23B4D" w:rsidP="005D057E">
      <w:pPr>
        <w:spacing w:before="0"/>
      </w:pPr>
      <w:r>
        <w:t xml:space="preserve">Liczba godzin: </w:t>
      </w:r>
      <w:r w:rsidR="005D057E">
        <w:t>18</w:t>
      </w:r>
    </w:p>
    <w:p w14:paraId="3580A801" w14:textId="77777777" w:rsidR="005D057E" w:rsidRDefault="00A23B4D" w:rsidP="005D057E">
      <w:pPr>
        <w:spacing w:before="0"/>
      </w:pPr>
      <w:r>
        <w:t xml:space="preserve">Liczba uczestników: </w:t>
      </w:r>
      <w:r w:rsidR="005D057E">
        <w:t>7</w:t>
      </w:r>
    </w:p>
    <w:p w14:paraId="23BA0FB2" w14:textId="77777777" w:rsidR="005D057E" w:rsidRDefault="005D057E" w:rsidP="005D057E">
      <w:pPr>
        <w:spacing w:before="0"/>
      </w:pPr>
      <w:r>
        <w:t>Minimalny zakres kursu</w:t>
      </w:r>
    </w:p>
    <w:p w14:paraId="33F8F7A2" w14:textId="77777777" w:rsidR="005D057E" w:rsidRDefault="005D057E" w:rsidP="005D057E">
      <w:pPr>
        <w:spacing w:before="0"/>
      </w:pPr>
      <w:r>
        <w:t>1.</w:t>
      </w:r>
      <w:r>
        <w:tab/>
        <w:t>Praca animatora</w:t>
      </w:r>
    </w:p>
    <w:p w14:paraId="7140BEC4" w14:textId="77777777" w:rsidR="005D057E" w:rsidRDefault="005D057E" w:rsidP="005D057E">
      <w:pPr>
        <w:spacing w:before="0"/>
      </w:pPr>
      <w:r>
        <w:t>2.</w:t>
      </w:r>
      <w:r>
        <w:tab/>
        <w:t>Gry i zabawy grupowe,</w:t>
      </w:r>
    </w:p>
    <w:p w14:paraId="5BE358E4" w14:textId="77777777" w:rsidR="005D057E" w:rsidRDefault="005D057E" w:rsidP="005D057E">
      <w:pPr>
        <w:spacing w:before="0"/>
      </w:pPr>
      <w:r>
        <w:t>3.</w:t>
      </w:r>
      <w:r>
        <w:tab/>
        <w:t>Animowanie dzieci – dni tematyczne,</w:t>
      </w:r>
    </w:p>
    <w:p w14:paraId="3BD60E0D" w14:textId="77777777" w:rsidR="005D057E" w:rsidRDefault="005D057E" w:rsidP="005D057E">
      <w:pPr>
        <w:spacing w:before="0"/>
      </w:pPr>
      <w:r>
        <w:t>4.</w:t>
      </w:r>
      <w:r>
        <w:tab/>
        <w:t xml:space="preserve">Organizowanie </w:t>
      </w:r>
      <w:proofErr w:type="spellStart"/>
      <w:r>
        <w:t>night</w:t>
      </w:r>
      <w:proofErr w:type="spellEnd"/>
      <w:r>
        <w:t xml:space="preserve"> show,</w:t>
      </w:r>
    </w:p>
    <w:p w14:paraId="1DE5DFCB" w14:textId="77777777" w:rsidR="005D057E" w:rsidRDefault="005D057E" w:rsidP="005D057E">
      <w:pPr>
        <w:spacing w:before="0"/>
      </w:pPr>
      <w:r>
        <w:t>5.</w:t>
      </w:r>
      <w:r>
        <w:tab/>
        <w:t>Międzynarodowe tańce i zabawy animacyjne dla dzieci i dorosłych,</w:t>
      </w:r>
    </w:p>
    <w:p w14:paraId="16C724C6" w14:textId="77777777" w:rsidR="005D057E" w:rsidRDefault="005D057E" w:rsidP="005D057E">
      <w:pPr>
        <w:spacing w:before="0"/>
      </w:pPr>
      <w:r>
        <w:t>6.</w:t>
      </w:r>
      <w:r>
        <w:tab/>
        <w:t>Organizowanie zajęć sportowych,</w:t>
      </w:r>
    </w:p>
    <w:p w14:paraId="70DA71FB" w14:textId="77777777" w:rsidR="005D057E" w:rsidRDefault="005D057E" w:rsidP="005D057E">
      <w:pPr>
        <w:spacing w:before="0"/>
      </w:pPr>
      <w:r>
        <w:t>7.</w:t>
      </w:r>
      <w:r>
        <w:tab/>
        <w:t>Bezpieczeństwo podczas animacji,</w:t>
      </w:r>
    </w:p>
    <w:p w14:paraId="075390EA" w14:textId="77777777" w:rsidR="005D057E" w:rsidRDefault="005D057E" w:rsidP="005D057E">
      <w:pPr>
        <w:spacing w:before="0"/>
      </w:pPr>
      <w:r>
        <w:t>8.</w:t>
      </w:r>
      <w:r>
        <w:tab/>
      </w:r>
      <w:proofErr w:type="spellStart"/>
      <w:r>
        <w:t>Aqua</w:t>
      </w:r>
      <w:proofErr w:type="spellEnd"/>
      <w:r>
        <w:t xml:space="preserve"> </w:t>
      </w:r>
      <w:proofErr w:type="spellStart"/>
      <w:r>
        <w:t>aerobic</w:t>
      </w:r>
      <w:proofErr w:type="spellEnd"/>
      <w:r>
        <w:t xml:space="preserve"> – organizacja zajęć.</w:t>
      </w:r>
    </w:p>
    <w:p w14:paraId="2BEB15AF" w14:textId="77777777" w:rsidR="005D057E" w:rsidRDefault="005D057E" w:rsidP="005D057E">
      <w:pPr>
        <w:spacing w:before="0"/>
      </w:pPr>
      <w:r>
        <w:t>9.</w:t>
      </w:r>
      <w:r>
        <w:tab/>
        <w:t xml:space="preserve">Wykorzystywanie nagłośnienia i projektora w animacji, </w:t>
      </w:r>
    </w:p>
    <w:p w14:paraId="74ABA8A6" w14:textId="77777777" w:rsidR="005D057E" w:rsidRDefault="005D057E" w:rsidP="005D057E">
      <w:pPr>
        <w:spacing w:before="0"/>
      </w:pPr>
      <w:r>
        <w:t>10.</w:t>
      </w:r>
      <w:r>
        <w:tab/>
        <w:t>Praca z mikrofonem</w:t>
      </w:r>
    </w:p>
    <w:p w14:paraId="7871CC7B" w14:textId="77777777" w:rsidR="005D057E" w:rsidRDefault="005D057E" w:rsidP="005D057E">
      <w:pPr>
        <w:spacing w:before="0"/>
      </w:pPr>
      <w:r>
        <w:t>11.</w:t>
      </w:r>
      <w:r>
        <w:tab/>
        <w:t>Jak zrobić wrażenie na Gościach w hotelu</w:t>
      </w:r>
    </w:p>
    <w:p w14:paraId="40BE8557" w14:textId="77777777" w:rsidR="005D057E" w:rsidRDefault="005D057E" w:rsidP="005D057E">
      <w:pPr>
        <w:spacing w:before="0"/>
      </w:pPr>
      <w:r>
        <w:t>12.</w:t>
      </w:r>
      <w:r>
        <w:tab/>
        <w:t>Pierwsza pomoc przedmedyczna dzieciom i niemowlętom</w:t>
      </w:r>
    </w:p>
    <w:p w14:paraId="680E41C8" w14:textId="77777777" w:rsidR="005D057E" w:rsidRPr="005D057E" w:rsidRDefault="005D057E" w:rsidP="005D057E">
      <w:pPr>
        <w:spacing w:before="0"/>
      </w:pPr>
      <w:r>
        <w:t xml:space="preserve">Metody pracy: </w:t>
      </w:r>
      <w:r w:rsidR="00A23B4D">
        <w:t>zajęcia teoretyczne, zajęcia praktyczne</w:t>
      </w:r>
      <w:r w:rsidRPr="005D057E">
        <w:t xml:space="preserve"> </w:t>
      </w:r>
      <w:r w:rsidR="00A23B4D">
        <w:t>(m</w:t>
      </w:r>
      <w:r w:rsidRPr="005D057E">
        <w:t>in</w:t>
      </w:r>
      <w:r w:rsidR="00A23B4D">
        <w:t>.</w:t>
      </w:r>
      <w:r w:rsidRPr="005D057E">
        <w:t xml:space="preserve"> 75%</w:t>
      </w:r>
      <w:r w:rsidR="00A23B4D">
        <w:t>)</w:t>
      </w:r>
    </w:p>
    <w:p w14:paraId="05FE7412" w14:textId="77777777" w:rsidR="005D057E" w:rsidRDefault="00A23B4D" w:rsidP="005D057E">
      <w:pPr>
        <w:spacing w:before="0"/>
      </w:pPr>
      <w:r>
        <w:t xml:space="preserve">Termin realizacji: </w:t>
      </w:r>
      <w:r w:rsidR="005D057E">
        <w:t>31.07.2021</w:t>
      </w:r>
      <w:r w:rsidR="00A14696">
        <w:t>. Wykonawca ma obowiązek rozpocząć kurs w ciągu 30 dni od dnia podpisania umowy, za wyjątkiem sytuacji, w której rozpoczęcie kursu będą uniemożliwiały stosowne przepisy, związane z sytuacją epidemiologiczną.</w:t>
      </w:r>
    </w:p>
    <w:p w14:paraId="0DB784EC" w14:textId="77777777" w:rsidR="005D057E" w:rsidRDefault="005D057E" w:rsidP="005D057E">
      <w:pPr>
        <w:spacing w:before="0"/>
      </w:pPr>
      <w:r>
        <w:t>Kurs zakończony egzaminem wewnętrznym</w:t>
      </w:r>
    </w:p>
    <w:p w14:paraId="547315EB" w14:textId="77777777" w:rsidR="00DE551C" w:rsidRDefault="005D057E" w:rsidP="005D057E">
      <w:pPr>
        <w:spacing w:before="0"/>
      </w:pPr>
      <w:r>
        <w:t>Każdy uczestnik po zakończeniu kursu otrzymuje certyfikat w języku polskim i angielskim.</w:t>
      </w:r>
    </w:p>
    <w:p w14:paraId="5E1CBD73" w14:textId="77777777" w:rsidR="001F7EF5" w:rsidRDefault="001F7EF5">
      <w:pPr>
        <w:spacing w:before="0" w:after="200" w:line="276" w:lineRule="auto"/>
        <w:rPr>
          <w:b/>
        </w:rPr>
      </w:pPr>
      <w:r>
        <w:rPr>
          <w:b/>
        </w:rPr>
        <w:br w:type="page"/>
      </w:r>
    </w:p>
    <w:p w14:paraId="0F9CBFE5" w14:textId="77777777" w:rsidR="005A7D80" w:rsidRPr="005D057E" w:rsidRDefault="005A7D80" w:rsidP="00D53A91">
      <w:pPr>
        <w:pStyle w:val="Nagwek3"/>
        <w:numPr>
          <w:ilvl w:val="0"/>
          <w:numId w:val="0"/>
        </w:numPr>
      </w:pPr>
      <w:r w:rsidRPr="005D057E">
        <w:lastRenderedPageBreak/>
        <w:t xml:space="preserve">Część </w:t>
      </w:r>
      <w:r>
        <w:t>2</w:t>
      </w:r>
    </w:p>
    <w:p w14:paraId="0B7A62E0" w14:textId="77777777" w:rsidR="005A7D80" w:rsidRDefault="00D53A91" w:rsidP="00317C6C">
      <w:pPr>
        <w:spacing w:before="0"/>
      </w:pPr>
      <w:r>
        <w:t>Nazwa kursu:</w:t>
      </w:r>
      <w:r w:rsidR="00A23B4D">
        <w:t xml:space="preserve"> </w:t>
      </w:r>
      <w:r w:rsidR="005A7D80" w:rsidRPr="00E22FA0">
        <w:rPr>
          <w:b/>
        </w:rPr>
        <w:t>Kurs Eksploatacji sieci i urządzeń elektroenergetycznych do 1kV i powyżej</w:t>
      </w:r>
    </w:p>
    <w:p w14:paraId="712FE511" w14:textId="77777777" w:rsidR="005A7D80" w:rsidRDefault="00A23B4D" w:rsidP="00317C6C">
      <w:pPr>
        <w:spacing w:before="0"/>
      </w:pPr>
      <w:r>
        <w:t xml:space="preserve">Liczba godzin: </w:t>
      </w:r>
      <w:r w:rsidR="005A7D80">
        <w:t xml:space="preserve">15 </w:t>
      </w:r>
    </w:p>
    <w:p w14:paraId="5573B822" w14:textId="77777777" w:rsidR="005A7D80" w:rsidRDefault="005A7D80" w:rsidP="00317C6C">
      <w:pPr>
        <w:spacing w:before="0"/>
      </w:pPr>
      <w:r>
        <w:t>Liczba uczestników:</w:t>
      </w:r>
      <w:r w:rsidR="00A23B4D">
        <w:t xml:space="preserve"> </w:t>
      </w:r>
      <w:r>
        <w:t>7</w:t>
      </w:r>
    </w:p>
    <w:p w14:paraId="536BCD09" w14:textId="77777777" w:rsidR="005A7D80" w:rsidRDefault="00A23B4D" w:rsidP="00317C6C">
      <w:pPr>
        <w:spacing w:before="0"/>
      </w:pPr>
      <w:r>
        <w:t>Minimalny zakres kursu:</w:t>
      </w:r>
    </w:p>
    <w:p w14:paraId="69A5C68E" w14:textId="77777777" w:rsidR="005A7D80" w:rsidRDefault="005A7D80" w:rsidP="00317C6C">
      <w:pPr>
        <w:spacing w:before="0"/>
      </w:pPr>
      <w:r>
        <w:t>1.</w:t>
      </w:r>
      <w:r>
        <w:tab/>
        <w:t>Podstawy elektrotechniki</w:t>
      </w:r>
    </w:p>
    <w:p w14:paraId="17BF3232" w14:textId="77777777" w:rsidR="005A7D80" w:rsidRDefault="005A7D80" w:rsidP="00317C6C">
      <w:pPr>
        <w:spacing w:before="0"/>
      </w:pPr>
      <w:r>
        <w:t>2.</w:t>
      </w:r>
      <w:r>
        <w:tab/>
        <w:t>Podstawy rysunku zawodowego i dokumentowania prac.</w:t>
      </w:r>
    </w:p>
    <w:p w14:paraId="1CF55E44" w14:textId="77777777" w:rsidR="005A7D80" w:rsidRDefault="005A7D80" w:rsidP="00317C6C">
      <w:pPr>
        <w:spacing w:before="0"/>
      </w:pPr>
      <w:r>
        <w:t>3.</w:t>
      </w:r>
      <w:r>
        <w:tab/>
        <w:t>Materiałoznawstwo elektryczne.</w:t>
      </w:r>
    </w:p>
    <w:p w14:paraId="0C2E0FBA" w14:textId="77777777" w:rsidR="005A7D80" w:rsidRDefault="005A7D80" w:rsidP="00317C6C">
      <w:pPr>
        <w:spacing w:before="0"/>
      </w:pPr>
      <w:r>
        <w:t>4.</w:t>
      </w:r>
      <w:r>
        <w:tab/>
        <w:t>Ochrona od porażeń w instalacjach elektrycznych. Norma PN-HD 60 364</w:t>
      </w:r>
    </w:p>
    <w:p w14:paraId="5E1E0ED0" w14:textId="77777777" w:rsidR="005A7D80" w:rsidRDefault="005A7D80" w:rsidP="00317C6C">
      <w:pPr>
        <w:spacing w:before="0"/>
      </w:pPr>
      <w:r>
        <w:t>5.</w:t>
      </w:r>
      <w:r>
        <w:tab/>
        <w:t>Ochrona od porażeń</w:t>
      </w:r>
      <w:r w:rsidR="00D53A91">
        <w:t xml:space="preserve"> w instalacjach elektrycznych (</w:t>
      </w:r>
      <w:r>
        <w:t>zasady budowy urządzeń elektrycznych)</w:t>
      </w:r>
    </w:p>
    <w:p w14:paraId="422B1CE6" w14:textId="77777777" w:rsidR="005A7D80" w:rsidRDefault="005A7D80" w:rsidP="00317C6C">
      <w:pPr>
        <w:spacing w:before="0"/>
      </w:pPr>
      <w:r>
        <w:t>6.</w:t>
      </w:r>
      <w:r>
        <w:tab/>
        <w:t>Ćwiczenia praktyczne z montażu instalacji i wyszukiwania usterek</w:t>
      </w:r>
    </w:p>
    <w:p w14:paraId="0B008D82" w14:textId="77777777" w:rsidR="005A7D80" w:rsidRDefault="005A7D80" w:rsidP="00317C6C">
      <w:pPr>
        <w:spacing w:before="0"/>
      </w:pPr>
      <w:r>
        <w:t>7.</w:t>
      </w:r>
      <w:r>
        <w:tab/>
        <w:t>Ochrona od porażeń</w:t>
      </w:r>
      <w:r w:rsidR="00D53A91">
        <w:t xml:space="preserve"> w instalacjach elektrycznych (</w:t>
      </w:r>
      <w:r>
        <w:t>instalacje w wykonanych specjalnych)</w:t>
      </w:r>
    </w:p>
    <w:p w14:paraId="2F41618F" w14:textId="77777777" w:rsidR="005A7D80" w:rsidRDefault="00D53A91" w:rsidP="00317C6C">
      <w:pPr>
        <w:spacing w:before="0"/>
      </w:pPr>
      <w:r>
        <w:t>8.</w:t>
      </w:r>
      <w:r>
        <w:tab/>
        <w:t xml:space="preserve">BHP przy urządzeniach, instalacjach </w:t>
      </w:r>
      <w:r w:rsidR="005A7D80">
        <w:t>i</w:t>
      </w:r>
      <w:r>
        <w:t xml:space="preserve"> sieciach elektroenergetycznych</w:t>
      </w:r>
      <w:r w:rsidR="005A7D80">
        <w:t>, ochrona  ppoż.</w:t>
      </w:r>
    </w:p>
    <w:p w14:paraId="7A4880AA" w14:textId="77777777" w:rsidR="00A14696" w:rsidRDefault="00D53A91" w:rsidP="00317C6C">
      <w:pPr>
        <w:spacing w:before="0"/>
      </w:pPr>
      <w:r>
        <w:t xml:space="preserve">Termin realizacji: </w:t>
      </w:r>
      <w:r w:rsidR="005A7D80">
        <w:t>31.07.2021</w:t>
      </w:r>
      <w:r w:rsidR="00A14696">
        <w:t>. Wykonawca ma obowiązek rozpocząć kurs w ciągu 30 dni od dnia podpisania umowy, za wyjątkiem sytuacji, w której rozpoczęcie kursu będą uniemożliwiały stosowne przepisy, związane z sytuacją epidemiologiczną.</w:t>
      </w:r>
    </w:p>
    <w:p w14:paraId="4A7CF22B" w14:textId="77777777" w:rsidR="00AF69B2" w:rsidRDefault="005A7D80" w:rsidP="00317C6C">
      <w:pPr>
        <w:spacing w:before="0"/>
      </w:pPr>
      <w:r>
        <w:t>Zakończony egzaminem kwalifikacyjnym nadającym uprawnienia.</w:t>
      </w:r>
    </w:p>
    <w:p w14:paraId="36633191" w14:textId="77777777" w:rsidR="001930B2" w:rsidRPr="005D057E" w:rsidRDefault="001930B2" w:rsidP="00D53A91">
      <w:pPr>
        <w:pStyle w:val="Nagwek3"/>
        <w:numPr>
          <w:ilvl w:val="0"/>
          <w:numId w:val="0"/>
        </w:numPr>
      </w:pPr>
      <w:r w:rsidRPr="005D057E">
        <w:t xml:space="preserve">Część </w:t>
      </w:r>
      <w:r>
        <w:t>3</w:t>
      </w:r>
    </w:p>
    <w:p w14:paraId="16714844" w14:textId="77777777" w:rsidR="001930B2" w:rsidRDefault="00A23B4D" w:rsidP="001930B2">
      <w:pPr>
        <w:spacing w:before="0"/>
      </w:pPr>
      <w:r>
        <w:t xml:space="preserve">Nazwa kursu: </w:t>
      </w:r>
      <w:r w:rsidR="001930B2" w:rsidRPr="00E22FA0">
        <w:rPr>
          <w:b/>
        </w:rPr>
        <w:t>Prawo jazdy kat. B</w:t>
      </w:r>
    </w:p>
    <w:p w14:paraId="12EE2236" w14:textId="77777777" w:rsidR="001930B2" w:rsidRDefault="00A23B4D" w:rsidP="001930B2">
      <w:pPr>
        <w:spacing w:before="0"/>
      </w:pPr>
      <w:r>
        <w:t xml:space="preserve">Liczba godzin: </w:t>
      </w:r>
      <w:r w:rsidR="001930B2">
        <w:t>60</w:t>
      </w:r>
    </w:p>
    <w:p w14:paraId="54A32C5C" w14:textId="77777777" w:rsidR="001930B2" w:rsidRDefault="001930B2" w:rsidP="001930B2">
      <w:pPr>
        <w:spacing w:before="0"/>
      </w:pPr>
      <w:r>
        <w:t>Liczba uczestników:</w:t>
      </w:r>
      <w:r w:rsidR="00A23B4D">
        <w:t xml:space="preserve"> </w:t>
      </w:r>
      <w:r>
        <w:t>10</w:t>
      </w:r>
    </w:p>
    <w:p w14:paraId="12E9AED9" w14:textId="77777777" w:rsidR="001930B2" w:rsidRDefault="001930B2" w:rsidP="001930B2">
      <w:pPr>
        <w:spacing w:before="0"/>
      </w:pPr>
      <w:r>
        <w:t>Minimalny zakres kursu</w:t>
      </w:r>
      <w:r w:rsidR="00A23B4D">
        <w:t xml:space="preserve">: </w:t>
      </w:r>
      <w:r>
        <w:t xml:space="preserve">Kurs obejmuje przygotowanie teoretyczne i praktyczne do egzaminu państwowego z przeprowadzeniem egzaminu wewnętrznego sprawdzającego stopień opanowania materiału oraz wydanie dokumentu zgodnie z obowiązującymi przepisami, uprawniającego do przystąpienia do egzaminu państwowego. W ramach realizacji zamówienia Wykonawca ustali także termin egzaminu państwowego oraz wniesie należne opłaty za pierwsze podejście do egzaminu państwowego w części teoretycznej i praktycznej. </w:t>
      </w:r>
    </w:p>
    <w:p w14:paraId="29E5841D" w14:textId="77777777" w:rsidR="001930B2" w:rsidRDefault="001930B2" w:rsidP="001930B2">
      <w:pPr>
        <w:spacing w:before="0"/>
      </w:pPr>
      <w:r>
        <w:t>Wymiar godzin dla każdego uczestnika kursu wynosi – 60 godz. w tym:</w:t>
      </w:r>
    </w:p>
    <w:p w14:paraId="650A18BC" w14:textId="77777777" w:rsidR="001930B2" w:rsidRDefault="001930B2" w:rsidP="001930B2">
      <w:pPr>
        <w:spacing w:before="0"/>
      </w:pPr>
      <w:r>
        <w:t>•</w:t>
      </w:r>
      <w:r>
        <w:tab/>
        <w:t>30 godzin zajęć teoretycznych (1 godz.=</w:t>
      </w:r>
      <w:r w:rsidR="00D53A91">
        <w:t xml:space="preserve"> </w:t>
      </w:r>
      <w:r>
        <w:t>45 min)</w:t>
      </w:r>
    </w:p>
    <w:p w14:paraId="4F63DA15" w14:textId="77777777" w:rsidR="001930B2" w:rsidRDefault="001930B2" w:rsidP="001930B2">
      <w:pPr>
        <w:spacing w:before="0"/>
      </w:pPr>
      <w:r>
        <w:t>•</w:t>
      </w:r>
      <w:r>
        <w:tab/>
        <w:t>30 godzin zajęć praktycznych (1 godz.= 60 min)</w:t>
      </w:r>
    </w:p>
    <w:p w14:paraId="44B24626" w14:textId="77777777" w:rsidR="001930B2" w:rsidRDefault="001930B2" w:rsidP="001930B2">
      <w:pPr>
        <w:spacing w:before="0"/>
      </w:pPr>
      <w:r>
        <w:t>Wykonawca zobowiązany jest w szczególności do zapewnienia warunków lokalowych (sala wykładowa), placu manewrowego, wyposażenia dydaktycznego, samochodów do nauki jazdy, doświadczonej i wykwalifikowanej kadry do prowadzenia kursu w części teoretycznej i praktycznej zgodnie z:</w:t>
      </w:r>
      <w:r w:rsidR="00853D5B">
        <w:t xml:space="preserve"> </w:t>
      </w:r>
      <w:r w:rsidR="00A23B4D">
        <w:t>r</w:t>
      </w:r>
      <w:r>
        <w:t>ozporządzenie</w:t>
      </w:r>
      <w:r w:rsidR="00853D5B">
        <w:t>m</w:t>
      </w:r>
      <w:r>
        <w:t xml:space="preserve"> Ministra Infrastruktury i Budownictwa z dnia 4 marca 2016 r. w sprawie szkolenia osób ubiegających się o uprawnienia do kierowania pojazdami, instruktorów i wykładowców </w:t>
      </w:r>
    </w:p>
    <w:p w14:paraId="0639F693" w14:textId="77777777" w:rsidR="001930B2" w:rsidRDefault="001930B2" w:rsidP="001930B2">
      <w:pPr>
        <w:spacing w:before="0"/>
      </w:pPr>
      <w:r>
        <w:t>Ustawa z dnia 5 stycznia 2011 r. o kierujących pojazdami</w:t>
      </w:r>
    </w:p>
    <w:p w14:paraId="78B525EA" w14:textId="77777777" w:rsidR="001930B2" w:rsidRDefault="00D53A91" w:rsidP="001930B2">
      <w:pPr>
        <w:spacing w:before="0"/>
      </w:pPr>
      <w:r>
        <w:lastRenderedPageBreak/>
        <w:t xml:space="preserve">Termin realizacji: </w:t>
      </w:r>
      <w:r w:rsidR="001930B2">
        <w:t>30.09.2021</w:t>
      </w:r>
      <w:r w:rsidR="00A14696">
        <w:t>. Wykonawca ma obowiązek rozpocząć kurs w ciągu 30 dni od dnia podpisania umowy, za wyjątkiem sytuacji, w której rozpoczęcie kursu będą uniemożliwiały stosowne przepisy, związane z sytuacją epidemiologiczną.</w:t>
      </w:r>
    </w:p>
    <w:p w14:paraId="587C6AE8" w14:textId="77777777" w:rsidR="005A7D80" w:rsidRDefault="001930B2" w:rsidP="001930B2">
      <w:pPr>
        <w:spacing w:before="0"/>
      </w:pPr>
      <w:r>
        <w:t>Zakończony egzaminem kwalifikacyjnym nadającym uprawnienia.</w:t>
      </w:r>
    </w:p>
    <w:p w14:paraId="381E2B83" w14:textId="77777777" w:rsidR="00D453B0" w:rsidRDefault="00D453B0" w:rsidP="00A14696">
      <w:pPr>
        <w:pStyle w:val="Nagwek3"/>
        <w:numPr>
          <w:ilvl w:val="0"/>
          <w:numId w:val="0"/>
        </w:numPr>
      </w:pPr>
      <w:r w:rsidRPr="005D057E">
        <w:t xml:space="preserve">Część </w:t>
      </w:r>
      <w:r>
        <w:t>4</w:t>
      </w:r>
    </w:p>
    <w:p w14:paraId="78780346" w14:textId="77777777" w:rsidR="00D453B0" w:rsidRPr="00D453B0" w:rsidRDefault="00D453B0" w:rsidP="00D453B0">
      <w:pPr>
        <w:spacing w:before="0"/>
      </w:pPr>
      <w:r>
        <w:t xml:space="preserve">Nazwa kursu: </w:t>
      </w:r>
      <w:r w:rsidRPr="00E22FA0">
        <w:rPr>
          <w:b/>
        </w:rPr>
        <w:t>Kurs spawanie met MAG 135</w:t>
      </w:r>
    </w:p>
    <w:p w14:paraId="2F228799" w14:textId="77777777" w:rsidR="00D453B0" w:rsidRPr="00D453B0" w:rsidRDefault="00D453B0" w:rsidP="00D453B0">
      <w:pPr>
        <w:spacing w:before="0"/>
      </w:pPr>
      <w:r>
        <w:t xml:space="preserve">Liczba godzin: </w:t>
      </w:r>
      <w:r w:rsidRPr="00D453B0">
        <w:t>Min 145</w:t>
      </w:r>
    </w:p>
    <w:p w14:paraId="5AB8B31A" w14:textId="77777777" w:rsidR="00D453B0" w:rsidRPr="00D453B0" w:rsidRDefault="00D453B0" w:rsidP="00D453B0">
      <w:pPr>
        <w:spacing w:before="0"/>
      </w:pPr>
      <w:r w:rsidRPr="00D453B0">
        <w:t>Liczba uczestników</w:t>
      </w:r>
      <w:r>
        <w:t>:</w:t>
      </w:r>
      <w:r w:rsidRPr="00D453B0">
        <w:t>18</w:t>
      </w:r>
    </w:p>
    <w:p w14:paraId="7ABBC0F6" w14:textId="77777777" w:rsidR="00D453B0" w:rsidRPr="00D453B0" w:rsidRDefault="00D453B0" w:rsidP="00D453B0">
      <w:pPr>
        <w:spacing w:before="0"/>
      </w:pPr>
      <w:r w:rsidRPr="00D453B0">
        <w:t>Minimalny zakres kursu</w:t>
      </w:r>
      <w:r w:rsidR="00230193">
        <w:t xml:space="preserve">: </w:t>
      </w:r>
      <w:r w:rsidRPr="00D453B0">
        <w:t>Zakres kursu musi być zgodny z wytycznymi Międzynarodowego Instytutu Spawalnictwa.</w:t>
      </w:r>
    </w:p>
    <w:p w14:paraId="0FE69960" w14:textId="77777777" w:rsidR="00D453B0" w:rsidRPr="00D453B0" w:rsidRDefault="00D453B0" w:rsidP="00D453B0">
      <w:pPr>
        <w:spacing w:before="0"/>
      </w:pPr>
      <w:r w:rsidRPr="00D453B0">
        <w:t>Kurs ma przygotować uczestnika do egzaminu zewnętrznego nadającego uprawnienia w zakresie spawania met MAG 135 (Świadectwo Egzaminu</w:t>
      </w:r>
      <w:r w:rsidR="00230193">
        <w:t xml:space="preserve"> </w:t>
      </w:r>
      <w:r w:rsidRPr="00D453B0">
        <w:t>Spawacza według serii norm PN-EN 9606 oraz książkę spawacza)</w:t>
      </w:r>
    </w:p>
    <w:p w14:paraId="1C96C308" w14:textId="77777777" w:rsidR="00A14696" w:rsidRDefault="00D453B0" w:rsidP="00D453B0">
      <w:pPr>
        <w:spacing w:before="0"/>
      </w:pPr>
      <w:r w:rsidRPr="00D453B0">
        <w:t>Termin realizacji</w:t>
      </w:r>
      <w:r w:rsidR="00230193">
        <w:t>:</w:t>
      </w:r>
      <w:r w:rsidR="00A23B4D">
        <w:t xml:space="preserve"> </w:t>
      </w:r>
      <w:r w:rsidRPr="00D453B0">
        <w:t>30.09.2021</w:t>
      </w:r>
      <w:r w:rsidR="00A14696">
        <w:t>. Wykonawca ma obowiązek rozpocząć kurs w ciągu 30 dni od dnia podpisania umowy, za wyjątkiem sytuacji, w której rozpoczęcie kursu będą uniemożliwiały stosowne przepisy, związane z sytuacją epidemiologiczną.</w:t>
      </w:r>
    </w:p>
    <w:p w14:paraId="5EC4C480" w14:textId="77777777" w:rsidR="00D453B0" w:rsidRPr="005D057E" w:rsidRDefault="00D453B0" w:rsidP="00D453B0">
      <w:pPr>
        <w:spacing w:before="0"/>
        <w:rPr>
          <w:b/>
        </w:rPr>
      </w:pPr>
      <w:r w:rsidRPr="00D453B0">
        <w:t>Zakończony egzaminem kwalifikacyjnym nadającym uprawnienia</w:t>
      </w:r>
      <w:r w:rsidRPr="00D453B0">
        <w:rPr>
          <w:b/>
        </w:rPr>
        <w:t>.</w:t>
      </w:r>
    </w:p>
    <w:p w14:paraId="3DB33DFD" w14:textId="77777777" w:rsidR="00444415" w:rsidRDefault="00444415" w:rsidP="00D53A91">
      <w:pPr>
        <w:pStyle w:val="Nagwek3"/>
        <w:numPr>
          <w:ilvl w:val="0"/>
          <w:numId w:val="0"/>
        </w:numPr>
      </w:pPr>
      <w:r w:rsidRPr="005D057E">
        <w:t xml:space="preserve">Część </w:t>
      </w:r>
      <w:r>
        <w:t>5</w:t>
      </w:r>
    </w:p>
    <w:p w14:paraId="205DE46F" w14:textId="77777777" w:rsidR="00444415" w:rsidRPr="00444415" w:rsidRDefault="00444415" w:rsidP="00444415">
      <w:pPr>
        <w:spacing w:before="0"/>
      </w:pPr>
      <w:r w:rsidRPr="00444415">
        <w:t>Nazwa kursu</w:t>
      </w:r>
      <w:r>
        <w:t xml:space="preserve">: </w:t>
      </w:r>
      <w:r w:rsidRPr="00E22FA0">
        <w:rPr>
          <w:b/>
        </w:rPr>
        <w:t>Kurs trychologii</w:t>
      </w:r>
    </w:p>
    <w:p w14:paraId="4D1141C7" w14:textId="77777777" w:rsidR="00444415" w:rsidRPr="00444415" w:rsidRDefault="00444415" w:rsidP="00444415">
      <w:pPr>
        <w:spacing w:before="0"/>
      </w:pPr>
      <w:r w:rsidRPr="00444415">
        <w:t>Liczba godzin</w:t>
      </w:r>
      <w:r>
        <w:t>:</w:t>
      </w:r>
      <w:r w:rsidR="00A23B4D">
        <w:t xml:space="preserve"> </w:t>
      </w:r>
      <w:r w:rsidRPr="00444415">
        <w:t>30</w:t>
      </w:r>
    </w:p>
    <w:p w14:paraId="2A1545C3" w14:textId="77777777" w:rsidR="00444415" w:rsidRPr="00444415" w:rsidRDefault="00444415" w:rsidP="00444415">
      <w:pPr>
        <w:spacing w:before="0"/>
      </w:pPr>
      <w:r w:rsidRPr="00444415">
        <w:t>Liczba uczestników</w:t>
      </w:r>
      <w:r>
        <w:t>:</w:t>
      </w:r>
      <w:r w:rsidR="00D53A91">
        <w:t xml:space="preserve"> </w:t>
      </w:r>
      <w:r w:rsidRPr="00444415">
        <w:t>5</w:t>
      </w:r>
    </w:p>
    <w:p w14:paraId="0D2214D9" w14:textId="77777777" w:rsidR="00444415" w:rsidRDefault="00444415" w:rsidP="00444415">
      <w:pPr>
        <w:spacing w:before="0"/>
      </w:pPr>
      <w:r w:rsidRPr="00444415">
        <w:t>Minimalny zakres kursu</w:t>
      </w:r>
      <w:r>
        <w:t>:</w:t>
      </w:r>
    </w:p>
    <w:p w14:paraId="6F86757D" w14:textId="77777777" w:rsidR="00444415" w:rsidRPr="00444415" w:rsidRDefault="00A23B4D" w:rsidP="00A23B4D">
      <w:pPr>
        <w:pStyle w:val="Akapitzlist"/>
        <w:numPr>
          <w:ilvl w:val="0"/>
          <w:numId w:val="46"/>
        </w:numPr>
        <w:spacing w:before="0"/>
      </w:pPr>
      <w:r>
        <w:t xml:space="preserve">Kompetencje </w:t>
      </w:r>
      <w:proofErr w:type="spellStart"/>
      <w:r>
        <w:t>trycholog</w:t>
      </w:r>
      <w:r w:rsidR="00444415" w:rsidRPr="00444415">
        <w:t>a</w:t>
      </w:r>
      <w:proofErr w:type="spellEnd"/>
    </w:p>
    <w:p w14:paraId="14562025" w14:textId="77777777" w:rsidR="00444415" w:rsidRPr="00444415" w:rsidRDefault="00444415" w:rsidP="00A23B4D">
      <w:pPr>
        <w:pStyle w:val="Akapitzlist"/>
        <w:numPr>
          <w:ilvl w:val="0"/>
          <w:numId w:val="46"/>
        </w:numPr>
        <w:spacing w:before="0"/>
      </w:pPr>
      <w:r w:rsidRPr="00444415">
        <w:t xml:space="preserve">Wyposażenie gabinetu </w:t>
      </w:r>
      <w:proofErr w:type="spellStart"/>
      <w:r w:rsidRPr="00444415">
        <w:t>trychologicznego</w:t>
      </w:r>
      <w:proofErr w:type="spellEnd"/>
    </w:p>
    <w:p w14:paraId="471BD5ED" w14:textId="77777777" w:rsidR="00444415" w:rsidRPr="00444415" w:rsidRDefault="00444415" w:rsidP="00A23B4D">
      <w:pPr>
        <w:pStyle w:val="Akapitzlist"/>
        <w:numPr>
          <w:ilvl w:val="0"/>
          <w:numId w:val="46"/>
        </w:numPr>
        <w:spacing w:before="0"/>
      </w:pPr>
      <w:r w:rsidRPr="00444415">
        <w:t>Cykl życia włosa</w:t>
      </w:r>
    </w:p>
    <w:p w14:paraId="11EABE91" w14:textId="77777777" w:rsidR="00444415" w:rsidRPr="00444415" w:rsidRDefault="00444415" w:rsidP="00A23B4D">
      <w:pPr>
        <w:pStyle w:val="Akapitzlist"/>
        <w:numPr>
          <w:ilvl w:val="0"/>
          <w:numId w:val="46"/>
        </w:numPr>
        <w:spacing w:before="0"/>
      </w:pPr>
      <w:r w:rsidRPr="00444415">
        <w:t>Rodzaje skory głowy</w:t>
      </w:r>
    </w:p>
    <w:p w14:paraId="759D6F81" w14:textId="77777777" w:rsidR="00444415" w:rsidRPr="00444415" w:rsidRDefault="00444415" w:rsidP="00A23B4D">
      <w:pPr>
        <w:pStyle w:val="Akapitzlist"/>
        <w:numPr>
          <w:ilvl w:val="0"/>
          <w:numId w:val="46"/>
        </w:numPr>
        <w:spacing w:before="0"/>
      </w:pPr>
      <w:r w:rsidRPr="00444415">
        <w:t>Wywiad z pacjentem</w:t>
      </w:r>
    </w:p>
    <w:p w14:paraId="33CB95DC" w14:textId="77777777" w:rsidR="00444415" w:rsidRPr="00444415" w:rsidRDefault="00444415" w:rsidP="00A23B4D">
      <w:pPr>
        <w:pStyle w:val="Akapitzlist"/>
        <w:numPr>
          <w:ilvl w:val="0"/>
          <w:numId w:val="46"/>
        </w:numPr>
        <w:spacing w:before="0"/>
      </w:pPr>
      <w:r w:rsidRPr="00444415">
        <w:t>Choroby skóry głowy i włosów – przyczyny, przebieg, leczenie</w:t>
      </w:r>
    </w:p>
    <w:p w14:paraId="2440E547" w14:textId="77777777" w:rsidR="00444415" w:rsidRPr="00444415" w:rsidRDefault="00444415" w:rsidP="00A23B4D">
      <w:pPr>
        <w:pStyle w:val="Akapitzlist"/>
        <w:numPr>
          <w:ilvl w:val="0"/>
          <w:numId w:val="46"/>
        </w:numPr>
        <w:spacing w:before="0"/>
      </w:pPr>
      <w:r w:rsidRPr="00444415">
        <w:t>Podstawy wpływu hormonów na włosy</w:t>
      </w:r>
    </w:p>
    <w:p w14:paraId="68A88BCA" w14:textId="77777777" w:rsidR="00444415" w:rsidRPr="00444415" w:rsidRDefault="00444415" w:rsidP="00A23B4D">
      <w:pPr>
        <w:pStyle w:val="Akapitzlist"/>
        <w:numPr>
          <w:ilvl w:val="0"/>
          <w:numId w:val="46"/>
        </w:numPr>
        <w:spacing w:before="0"/>
      </w:pPr>
      <w:r w:rsidRPr="00444415">
        <w:t>Wpływ leków i diety na stan włosów</w:t>
      </w:r>
    </w:p>
    <w:p w14:paraId="2507AAA9" w14:textId="77777777" w:rsidR="00444415" w:rsidRPr="00444415" w:rsidRDefault="00444415" w:rsidP="00A23B4D">
      <w:pPr>
        <w:pStyle w:val="Akapitzlist"/>
        <w:numPr>
          <w:ilvl w:val="0"/>
          <w:numId w:val="46"/>
        </w:numPr>
        <w:spacing w:before="0"/>
      </w:pPr>
      <w:r w:rsidRPr="00444415">
        <w:t>Preparaty specjalistyczne</w:t>
      </w:r>
    </w:p>
    <w:p w14:paraId="322AECE9" w14:textId="77777777" w:rsidR="00444415" w:rsidRPr="00444415" w:rsidRDefault="00444415" w:rsidP="00A23B4D">
      <w:pPr>
        <w:pStyle w:val="Akapitzlist"/>
        <w:numPr>
          <w:ilvl w:val="0"/>
          <w:numId w:val="46"/>
        </w:numPr>
        <w:spacing w:before="0"/>
      </w:pPr>
      <w:r w:rsidRPr="00444415">
        <w:t>Techniki diagnostyczne</w:t>
      </w:r>
    </w:p>
    <w:p w14:paraId="33CF867B" w14:textId="77777777" w:rsidR="00444415" w:rsidRPr="00444415" w:rsidRDefault="00444415" w:rsidP="00A23B4D">
      <w:pPr>
        <w:pStyle w:val="Akapitzlist"/>
        <w:numPr>
          <w:ilvl w:val="0"/>
          <w:numId w:val="46"/>
        </w:numPr>
        <w:spacing w:before="0"/>
      </w:pPr>
      <w:r w:rsidRPr="00444415">
        <w:t>Badania diagnostyczne pomocne w trychologii</w:t>
      </w:r>
    </w:p>
    <w:p w14:paraId="3B66DC60" w14:textId="77777777" w:rsidR="00444415" w:rsidRPr="00444415" w:rsidRDefault="00444415" w:rsidP="00A23B4D">
      <w:pPr>
        <w:pStyle w:val="Akapitzlist"/>
        <w:numPr>
          <w:ilvl w:val="0"/>
          <w:numId w:val="46"/>
        </w:numPr>
        <w:spacing w:before="0"/>
      </w:pPr>
      <w:r w:rsidRPr="00444415">
        <w:t>Interpretacja wyników badań</w:t>
      </w:r>
    </w:p>
    <w:p w14:paraId="7421117C" w14:textId="77777777" w:rsidR="00444415" w:rsidRPr="00444415" w:rsidRDefault="00444415" w:rsidP="00A23B4D">
      <w:pPr>
        <w:pStyle w:val="Akapitzlist"/>
        <w:numPr>
          <w:ilvl w:val="0"/>
          <w:numId w:val="46"/>
        </w:numPr>
        <w:spacing w:before="0"/>
      </w:pPr>
      <w:r w:rsidRPr="00444415">
        <w:t xml:space="preserve">Zabiegi </w:t>
      </w:r>
      <w:proofErr w:type="spellStart"/>
      <w:r w:rsidRPr="00444415">
        <w:t>trychologiczne</w:t>
      </w:r>
      <w:proofErr w:type="spellEnd"/>
      <w:r w:rsidRPr="00444415">
        <w:t xml:space="preserve"> – rodzaje, przygotowanie klienta, wykonanie</w:t>
      </w:r>
    </w:p>
    <w:p w14:paraId="33A8AE3F" w14:textId="77777777" w:rsidR="00444415" w:rsidRPr="00444415" w:rsidRDefault="00444415" w:rsidP="00444415">
      <w:pPr>
        <w:spacing w:before="0"/>
      </w:pPr>
      <w:r w:rsidRPr="00444415">
        <w:t>Termin realizacji</w:t>
      </w:r>
      <w:r>
        <w:t>:</w:t>
      </w:r>
      <w:r w:rsidRPr="00444415">
        <w:tab/>
        <w:t>31.07.2021</w:t>
      </w:r>
      <w:r w:rsidR="00A14696">
        <w:t>. Wykonawca ma obowiązek rozpocząć kurs w ciągu 30 dni od dnia podpisania umowy, za wyjątkiem sytuacji, w której rozpoczęcie kursu będą uniemożliwiały stosowne przepisy, związane z sytuacją epidemiologiczną.</w:t>
      </w:r>
    </w:p>
    <w:p w14:paraId="69316573" w14:textId="77777777" w:rsidR="005A7D80" w:rsidRDefault="00444415" w:rsidP="00F10181">
      <w:pPr>
        <w:spacing w:before="0"/>
      </w:pPr>
      <w:r w:rsidRPr="00402412">
        <w:rPr>
          <w:rFonts w:cs="Tahoma"/>
        </w:rPr>
        <w:lastRenderedPageBreak/>
        <w:t>Metody pracy</w:t>
      </w:r>
      <w:r>
        <w:rPr>
          <w:rFonts w:cs="Tahoma"/>
        </w:rPr>
        <w:t>:</w:t>
      </w:r>
      <w:r w:rsidR="00A23B4D">
        <w:t xml:space="preserve"> zajęcia teoretyczne oraz zajęcia praktyczne (</w:t>
      </w:r>
      <w:r w:rsidRPr="00444415">
        <w:t>min 70%</w:t>
      </w:r>
      <w:r w:rsidR="00A23B4D">
        <w:t>)</w:t>
      </w:r>
    </w:p>
    <w:p w14:paraId="270DE052" w14:textId="77777777" w:rsidR="00D70483" w:rsidRDefault="00D70483" w:rsidP="0071012D">
      <w:pPr>
        <w:pStyle w:val="Nagwek3"/>
        <w:numPr>
          <w:ilvl w:val="0"/>
          <w:numId w:val="0"/>
        </w:numPr>
      </w:pPr>
      <w:r>
        <w:t xml:space="preserve">ZASADY OGÓLNE </w:t>
      </w:r>
    </w:p>
    <w:p w14:paraId="5A6360B6" w14:textId="77777777" w:rsidR="00F10181" w:rsidRPr="00F10181" w:rsidRDefault="00F10181" w:rsidP="00C634D3">
      <w:pPr>
        <w:pStyle w:val="Akapitzlist"/>
        <w:numPr>
          <w:ilvl w:val="0"/>
          <w:numId w:val="37"/>
        </w:numPr>
        <w:spacing w:before="0"/>
      </w:pPr>
      <w:r w:rsidRPr="00F10181">
        <w:t>Wykonawca zobowiązuje się do przedstawienia programu kursu oraz harmonogramu do akceptacji Zamawiającego, co najmniej 7 dni roboczych przed ich rozpoczęciem.</w:t>
      </w:r>
    </w:p>
    <w:p w14:paraId="3182056D" w14:textId="77777777" w:rsidR="00F10181" w:rsidRPr="00F10181" w:rsidRDefault="00F10181" w:rsidP="00C634D3">
      <w:pPr>
        <w:pStyle w:val="Akapitzlist"/>
        <w:numPr>
          <w:ilvl w:val="0"/>
          <w:numId w:val="37"/>
        </w:numPr>
        <w:spacing w:before="0"/>
      </w:pPr>
      <w:r w:rsidRPr="00F10181">
        <w:t>Godziny zajęć kursu rozumiane są jako godziny zegarowe=60 min.</w:t>
      </w:r>
    </w:p>
    <w:p w14:paraId="6417023C" w14:textId="77777777" w:rsidR="00F10181" w:rsidRPr="00F10181" w:rsidRDefault="00F10181" w:rsidP="00C634D3">
      <w:pPr>
        <w:pStyle w:val="Akapitzlist"/>
        <w:numPr>
          <w:ilvl w:val="0"/>
          <w:numId w:val="37"/>
        </w:numPr>
        <w:spacing w:before="0"/>
      </w:pPr>
      <w:r w:rsidRPr="00F10181">
        <w:t>Wykonawca zapewni każdemu uczestnikowi pakiet materiałów szkoleniowych. Każdemu z uczestników kursu powinny być przekazane nieodpłatnie materiały biurowe i szkoleniowe typu: zeszyt, długopis, skrypty, materiały do ćwiczeń. Materiały szkoleniowe przekazywane uczestnikom kursu powinny być adekwatne do jego treści. Materiały wykorzystywane podczas realizacji kursu powinny być przekazywane uczestnikom na początku kursu bądź na bieżąco zgodnie z realizowanym tematem zajęć.</w:t>
      </w:r>
      <w:r w:rsidRPr="00F10181">
        <w:rPr>
          <w:rFonts w:asciiTheme="minorHAnsi" w:hAnsiTheme="minorHAnsi" w:cstheme="minorHAnsi"/>
        </w:rPr>
        <w:t xml:space="preserve"> </w:t>
      </w:r>
      <w:r w:rsidRPr="00F10181">
        <w:t>Po zakończeniu kursu materiały dydaktyczne przechodzą na własność uczestników kursu.</w:t>
      </w:r>
    </w:p>
    <w:p w14:paraId="61BD9741" w14:textId="77777777" w:rsidR="00F10181" w:rsidRPr="00F10181" w:rsidRDefault="00F10181" w:rsidP="00C634D3">
      <w:pPr>
        <w:pStyle w:val="Akapitzlist"/>
        <w:numPr>
          <w:ilvl w:val="0"/>
          <w:numId w:val="37"/>
        </w:numPr>
        <w:spacing w:before="0"/>
      </w:pPr>
      <w:r w:rsidRPr="00F10181">
        <w:t>Wykonawca zapewni kursantom odpowiednie warunki do ćwiczeń praktycznych, tj. w przypadku kursów komputerowych, każdy kursant będzie miał do dyspozycji komputer.</w:t>
      </w:r>
    </w:p>
    <w:p w14:paraId="41608230" w14:textId="77777777" w:rsidR="00F10181" w:rsidRPr="00F10181" w:rsidRDefault="00F10181" w:rsidP="00C634D3">
      <w:pPr>
        <w:pStyle w:val="Akapitzlist"/>
        <w:numPr>
          <w:ilvl w:val="0"/>
          <w:numId w:val="37"/>
        </w:numPr>
        <w:spacing w:before="0"/>
      </w:pPr>
      <w:r w:rsidRPr="00F10181">
        <w:t>Wykonawca musi dla każdego uczestnika kursu zagwarantować miejsce siedzące (stolik/ławkę bądź krzesło z przystawką) umożliwiające swobodne sporządzanie notatek.</w:t>
      </w:r>
    </w:p>
    <w:p w14:paraId="2E6F42A8" w14:textId="77777777" w:rsidR="00F10181" w:rsidRPr="00F10181" w:rsidRDefault="00F10181" w:rsidP="00C634D3">
      <w:pPr>
        <w:pStyle w:val="Akapitzlist"/>
        <w:numPr>
          <w:ilvl w:val="0"/>
          <w:numId w:val="37"/>
        </w:numPr>
        <w:spacing w:before="0"/>
      </w:pPr>
      <w:r w:rsidRPr="00F10181">
        <w:t>W przypadku kursu z obsługą programów komputerowych wykonawca musi zapewnić każdemu uczestnikowi stanowisko komputerowe wraz ze sprzętem i legalnym oprogramowaniem niezbędnym do przeprowadzenia kursu.</w:t>
      </w:r>
    </w:p>
    <w:p w14:paraId="7D5CEAFD" w14:textId="77777777" w:rsidR="00F10181" w:rsidRPr="00F10181" w:rsidRDefault="00F10181" w:rsidP="00C634D3">
      <w:pPr>
        <w:pStyle w:val="Akapitzlist"/>
        <w:numPr>
          <w:ilvl w:val="0"/>
          <w:numId w:val="37"/>
        </w:numPr>
        <w:spacing w:before="0"/>
      </w:pPr>
      <w:r w:rsidRPr="00F10181">
        <w:t>Wykonawca zapewnia w cenie kursu kawę, herbatę, wodę, susz konferencyjny, a w przypadku zajęć trwających dłużej niż 6 godzin, Wykonawca zapewnia 1 gorący posiłek dla uczestników.</w:t>
      </w:r>
    </w:p>
    <w:p w14:paraId="70AFE272" w14:textId="77777777" w:rsidR="00F10181" w:rsidRPr="00F10181" w:rsidRDefault="00F10181" w:rsidP="00C634D3">
      <w:pPr>
        <w:pStyle w:val="Akapitzlist"/>
        <w:numPr>
          <w:ilvl w:val="0"/>
          <w:numId w:val="37"/>
        </w:numPr>
        <w:spacing w:before="0"/>
      </w:pPr>
      <w:r w:rsidRPr="00F10181">
        <w:t>Przed rozpoczęciem kursu Wykonawca przygotuje wzorzec kompetencji opisujący zakładane efekty uczenia się, które osiągną uczestnicy w wyniku realizacji kursu, zgodnie ze wzorem dostępnym na stronie internetowej http://www.sp.olkusz.pl/projekty-ue/inwestujemy-w-zawodowcow/. Efekty uczenia będą obejmować nabycie wiedzy teoretycznej oraz umiejętności praktycznych związanych z tematyką objętą kursem. Wykonawca zapoznaje uczestników z efektami uczenia się na pierwszych zajęciach.</w:t>
      </w:r>
    </w:p>
    <w:p w14:paraId="268F170B" w14:textId="77777777" w:rsidR="00F10181" w:rsidRPr="00F10181" w:rsidRDefault="00F10181" w:rsidP="00C634D3">
      <w:pPr>
        <w:pStyle w:val="Akapitzlist"/>
        <w:numPr>
          <w:ilvl w:val="0"/>
          <w:numId w:val="37"/>
        </w:numPr>
        <w:spacing w:before="0"/>
      </w:pPr>
      <w:r w:rsidRPr="00F10181">
        <w:t xml:space="preserve">Wykonawca w pierwszym dniu, przed rozpoczęciem kursu jest zobowiązany zapoznać uczestników z jego szczegółowym programem oraz przekazać im harmonogram realizowanych zajęć. </w:t>
      </w:r>
    </w:p>
    <w:p w14:paraId="5A73BC90" w14:textId="77777777" w:rsidR="00F10181" w:rsidRPr="00F10181" w:rsidRDefault="00F10181" w:rsidP="00C634D3">
      <w:pPr>
        <w:pStyle w:val="Akapitzlist"/>
        <w:numPr>
          <w:ilvl w:val="0"/>
          <w:numId w:val="37"/>
        </w:numPr>
        <w:spacing w:before="0"/>
      </w:pPr>
      <w:r w:rsidRPr="00F10181">
        <w:t>Wykonawca zobowiązany jest do ubezpieczenia uczestników kursu od następstw nieszczęśliwych wypadków powstałych w związku z uczestnictwem w kursie:</w:t>
      </w:r>
    </w:p>
    <w:p w14:paraId="2515C9AA" w14:textId="77777777" w:rsidR="00F10181" w:rsidRPr="00F10181" w:rsidRDefault="00F10181" w:rsidP="00C634D3">
      <w:pPr>
        <w:pStyle w:val="Akapitzlist"/>
        <w:numPr>
          <w:ilvl w:val="0"/>
          <w:numId w:val="39"/>
        </w:numPr>
        <w:spacing w:before="0"/>
        <w:ind w:left="851"/>
      </w:pPr>
      <w:r w:rsidRPr="00F10181">
        <w:t>Prawo Jazdy kat. B,</w:t>
      </w:r>
    </w:p>
    <w:p w14:paraId="4FE64112" w14:textId="77777777" w:rsidR="00F10181" w:rsidRPr="00F10181" w:rsidRDefault="00F10181" w:rsidP="00C634D3">
      <w:pPr>
        <w:pStyle w:val="Akapitzlist"/>
        <w:numPr>
          <w:ilvl w:val="0"/>
          <w:numId w:val="39"/>
        </w:numPr>
        <w:spacing w:before="0"/>
        <w:ind w:left="851"/>
      </w:pPr>
      <w:r w:rsidRPr="00F10181">
        <w:t>Spawanie metodą MAG 135,</w:t>
      </w:r>
    </w:p>
    <w:p w14:paraId="4F5B1FDD" w14:textId="77777777" w:rsidR="00F10181" w:rsidRPr="00F10181" w:rsidRDefault="00F10181" w:rsidP="00C634D3">
      <w:pPr>
        <w:pStyle w:val="Akapitzlist"/>
        <w:numPr>
          <w:ilvl w:val="0"/>
          <w:numId w:val="37"/>
        </w:numPr>
        <w:spacing w:before="0"/>
      </w:pPr>
      <w:r w:rsidRPr="00F10181">
        <w:t xml:space="preserve">W pomieszczeniach, w których będą realizowane kursy będą umieszczone informacje o współfinansowaniu projektu przez Unię Europejską w ramach Europejskiego Funduszu Społecznego oraz aktualne logotypy, zgodnie z wytycznymi dotyczącymi oznaczania projektów w ramach Regionalnego Programu Operacyjnego Województwa Małopolskiego. Wykonawca ponosi całkowitą odpowiedzialność za wynikłe konsekwencje, w tym także </w:t>
      </w:r>
      <w:r w:rsidRPr="00F10181">
        <w:lastRenderedPageBreak/>
        <w:t xml:space="preserve">zobowiązuje się do zwrotu kosztów szkolenia bądź jego części w zależności od kar nałożonych na Zamawiającego przez jednostki nadzorujące w przypadku niedopełnienia obowiązku. </w:t>
      </w:r>
    </w:p>
    <w:p w14:paraId="75E23055" w14:textId="77777777" w:rsidR="00F10181" w:rsidRPr="00F10181" w:rsidRDefault="00F10181" w:rsidP="00C634D3">
      <w:pPr>
        <w:pStyle w:val="Akapitzlist"/>
        <w:numPr>
          <w:ilvl w:val="0"/>
          <w:numId w:val="37"/>
        </w:numPr>
        <w:spacing w:before="0"/>
      </w:pPr>
      <w:r w:rsidRPr="00F10181">
        <w:t>Wykonawca zobowiązany jest do prowadzenia dokumentacji:</w:t>
      </w:r>
    </w:p>
    <w:p w14:paraId="01651EED" w14:textId="77777777" w:rsidR="00F10181" w:rsidRPr="00F10181" w:rsidRDefault="00F10181" w:rsidP="00C634D3">
      <w:pPr>
        <w:pStyle w:val="Akapitzlist"/>
        <w:numPr>
          <w:ilvl w:val="0"/>
          <w:numId w:val="38"/>
        </w:numPr>
        <w:spacing w:before="0"/>
      </w:pPr>
      <w:r w:rsidRPr="00F10181">
        <w:t>dziennika zajęć edukacyjnych zawierający wymiar godzin i tematy zajęć edukacyjnych,</w:t>
      </w:r>
    </w:p>
    <w:p w14:paraId="1F6008E5" w14:textId="77777777" w:rsidR="00F10181" w:rsidRPr="00F10181" w:rsidRDefault="00F10181" w:rsidP="00C634D3">
      <w:pPr>
        <w:pStyle w:val="Akapitzlist"/>
        <w:numPr>
          <w:ilvl w:val="0"/>
          <w:numId w:val="38"/>
        </w:numPr>
        <w:spacing w:before="0"/>
      </w:pPr>
      <w:r w:rsidRPr="00F10181">
        <w:t xml:space="preserve">listy obecności, </w:t>
      </w:r>
    </w:p>
    <w:p w14:paraId="424205C5" w14:textId="77777777" w:rsidR="00F10181" w:rsidRPr="00F10181" w:rsidRDefault="00F10181" w:rsidP="00C634D3">
      <w:pPr>
        <w:pStyle w:val="Akapitzlist"/>
        <w:numPr>
          <w:ilvl w:val="0"/>
          <w:numId w:val="38"/>
        </w:numPr>
        <w:spacing w:before="0"/>
      </w:pPr>
      <w:r w:rsidRPr="00F10181">
        <w:t xml:space="preserve">protokołu z przebiegu egzaminu wewnętrznego oraz zewnętrznego, jeśli został przeprowadzony, </w:t>
      </w:r>
    </w:p>
    <w:p w14:paraId="79E42DF8" w14:textId="77777777" w:rsidR="00F10181" w:rsidRPr="00F10181" w:rsidRDefault="00F10181" w:rsidP="00C634D3">
      <w:pPr>
        <w:pStyle w:val="Akapitzlist"/>
        <w:numPr>
          <w:ilvl w:val="0"/>
          <w:numId w:val="38"/>
        </w:numPr>
        <w:spacing w:before="0"/>
      </w:pPr>
      <w:r w:rsidRPr="00F10181">
        <w:t>imiennego wykazu osób, które ukończyły kurs, nie ukończyły kursu, nie zdały egzaminu, bądź nie przystąpiły do egzaminu,</w:t>
      </w:r>
    </w:p>
    <w:p w14:paraId="41C46BB2" w14:textId="77777777" w:rsidR="00F10181" w:rsidRPr="00F10181" w:rsidRDefault="00F10181" w:rsidP="00C634D3">
      <w:pPr>
        <w:pStyle w:val="Akapitzlist"/>
        <w:numPr>
          <w:ilvl w:val="0"/>
          <w:numId w:val="38"/>
        </w:numPr>
        <w:spacing w:before="0"/>
      </w:pPr>
      <w:r w:rsidRPr="00F10181">
        <w:t xml:space="preserve">rejestru wydanych zaświadczeń potwierdzających ukończenie kursu i uzyskanie kwalifikacji.  </w:t>
      </w:r>
    </w:p>
    <w:p w14:paraId="27645505" w14:textId="77777777" w:rsidR="00F10181" w:rsidRPr="00F10181" w:rsidRDefault="00F10181" w:rsidP="00C634D3">
      <w:pPr>
        <w:pStyle w:val="Akapitzlist"/>
        <w:numPr>
          <w:ilvl w:val="0"/>
          <w:numId w:val="38"/>
        </w:numPr>
        <w:spacing w:before="0"/>
      </w:pPr>
      <w:r w:rsidRPr="00F10181">
        <w:t>dokumentacji zdjęciowej obejmującej co najmniej 10 różnych zdjęć. Zdjęcia muszą być dobrej jakości, tzn. o wymiarach co najmniej 1024x768 pikseli, nie rozmazane, odpowiednio oświetlone. Zamawiający zastrzega sobie prawo do odmowy przyjęcia zdjęć jeśli nie będą spełniały kryteriów wskazanych powyżej.</w:t>
      </w:r>
    </w:p>
    <w:p w14:paraId="4F1E73FC" w14:textId="77777777" w:rsidR="00F10181" w:rsidRPr="00F10181" w:rsidRDefault="00F10181" w:rsidP="00C634D3">
      <w:pPr>
        <w:pStyle w:val="Akapitzlist"/>
        <w:numPr>
          <w:ilvl w:val="0"/>
          <w:numId w:val="38"/>
        </w:numPr>
        <w:spacing w:before="0"/>
      </w:pPr>
      <w:r w:rsidRPr="00F10181">
        <w:t>arkuszy badających poziom zadowolenia uczestników,</w:t>
      </w:r>
    </w:p>
    <w:p w14:paraId="5E547C36" w14:textId="77777777" w:rsidR="00F10181" w:rsidRPr="00F10181" w:rsidRDefault="00F10181" w:rsidP="00C634D3">
      <w:pPr>
        <w:pStyle w:val="Akapitzlist"/>
        <w:numPr>
          <w:ilvl w:val="0"/>
          <w:numId w:val="38"/>
        </w:numPr>
        <w:spacing w:before="0"/>
      </w:pPr>
      <w:r w:rsidRPr="00F10181">
        <w:t>potwierdzenia zapoznania się uczestników z efektami kształcenia,</w:t>
      </w:r>
    </w:p>
    <w:p w14:paraId="6A2E1282" w14:textId="77777777" w:rsidR="00F10181" w:rsidRPr="00F10181" w:rsidRDefault="00F10181" w:rsidP="00C634D3">
      <w:pPr>
        <w:pStyle w:val="Akapitzlist"/>
        <w:numPr>
          <w:ilvl w:val="0"/>
          <w:numId w:val="38"/>
        </w:numPr>
        <w:spacing w:before="0"/>
      </w:pPr>
      <w:r w:rsidRPr="00F10181">
        <w:t>potwierdzenie przekazania materiałów szkoleniowych oraz odbioru cateringu (w przypadku zajęć trwających dłużej niż 6 godzin)</w:t>
      </w:r>
    </w:p>
    <w:p w14:paraId="0488FED7" w14:textId="77777777" w:rsidR="00F10181" w:rsidRPr="00F10181" w:rsidRDefault="00F10181" w:rsidP="00C634D3">
      <w:pPr>
        <w:pStyle w:val="Akapitzlist"/>
        <w:numPr>
          <w:ilvl w:val="0"/>
          <w:numId w:val="37"/>
        </w:numPr>
        <w:spacing w:before="0"/>
      </w:pPr>
      <w:r w:rsidRPr="00F10181">
        <w:t>Dokumentacja  wskazana w pkt 12 zostanie przekazana Zamawiającemu w oryginale po zakończeniu kursu, jednak nie później niż 7 dni roboczych. Kopie list obecności oraz dzienników zajęć w formie papierowej lub mailowej będą przekazywane Zamawiającemu na jego prośbę w terminie wskazanym drogą e-mailową.</w:t>
      </w:r>
    </w:p>
    <w:p w14:paraId="16A52A04" w14:textId="77777777" w:rsidR="00F10181" w:rsidRPr="00F10181" w:rsidRDefault="00F10181" w:rsidP="00C634D3">
      <w:pPr>
        <w:pStyle w:val="Akapitzlist"/>
        <w:numPr>
          <w:ilvl w:val="0"/>
          <w:numId w:val="37"/>
        </w:numPr>
        <w:spacing w:before="0"/>
      </w:pPr>
      <w:r w:rsidRPr="00F10181">
        <w:t>Wszystkie wyżej wskazane dokumenty nie będące drukami urzędowymi  muszą być zgodne ze wzorami jakie Zamawiający udostępnia na swojej stronie internetowej www.sp.olkusz.pl (zakładka „http://www.sp.olkusz.pl/projekty-ue/inwestujemy-w-zawodowcow-ii//”). Na prośbę Wykonawcy Zamawiający udostępni wzory drogą elektroniczną.</w:t>
      </w:r>
    </w:p>
    <w:p w14:paraId="59499FDD" w14:textId="77777777" w:rsidR="00F10181" w:rsidRPr="00F10181" w:rsidRDefault="00F10181" w:rsidP="00C634D3">
      <w:pPr>
        <w:pStyle w:val="Akapitzlist"/>
        <w:numPr>
          <w:ilvl w:val="0"/>
          <w:numId w:val="37"/>
        </w:numPr>
        <w:spacing w:before="0"/>
        <w:rPr>
          <w:b/>
        </w:rPr>
      </w:pPr>
      <w:r w:rsidRPr="00F10181">
        <w:rPr>
          <w:b/>
        </w:rPr>
        <w:t>Kursy muszą zakończyć się egzaminem. Przy kursach tego wymagających, Wykonawca uwzględni w cenie  opłacenie 1 egzaminu wewnętrznego oraz zewnętrznego, jeśli taki jest przewidziany, a także pozostałe koszty organizacyjne w tym np. wydanie certyfikatów.</w:t>
      </w:r>
    </w:p>
    <w:p w14:paraId="7886B4E7" w14:textId="77777777" w:rsidR="00F10181" w:rsidRPr="00F10181" w:rsidRDefault="00F10181" w:rsidP="00C634D3">
      <w:pPr>
        <w:pStyle w:val="Akapitzlist"/>
        <w:numPr>
          <w:ilvl w:val="0"/>
          <w:numId w:val="37"/>
        </w:numPr>
        <w:spacing w:before="0"/>
      </w:pPr>
      <w:r w:rsidRPr="00F10181">
        <w:t>Wydane certyfikaty oraz zaświadczenia muszą zawierać logotypy zgodnie z aktualnymi wytycznymi oraz informację, że projekt jest współfinansowany przez Unię Europejską w ramach Europejskiego Funduszu Społecznego (nie dotyczy certyfikatów zaświadczeń, których wzory zostały określone odpowiednimi przepisami). Wykonawca wystawia certyfikaty/zaświadczenia w kolorze.</w:t>
      </w:r>
    </w:p>
    <w:p w14:paraId="62D6F707" w14:textId="77777777" w:rsidR="00F10181" w:rsidRPr="00F10181" w:rsidRDefault="00F10181" w:rsidP="00C634D3">
      <w:pPr>
        <w:pStyle w:val="Akapitzlist"/>
        <w:numPr>
          <w:ilvl w:val="0"/>
          <w:numId w:val="37"/>
        </w:numPr>
        <w:spacing w:before="0"/>
      </w:pPr>
      <w:r w:rsidRPr="00F10181">
        <w:t>Wykonawca przekaże Zamawiającemu kserokopie wydanych dokumentów wraz z potwierdzeniem ich odbioru do siedziby Biura ds. realizacji projektu Inwestujemy w zawodowców – rozwój kształcenia Zawodowego w Powiecie Olkuskim, ul: Fr. Nullo 32,  w</w:t>
      </w:r>
      <w:r w:rsidR="004206D9">
        <w:t> </w:t>
      </w:r>
      <w:r w:rsidRPr="00F10181">
        <w:t>terminie 7 dni roboczych od daty ich wydania uczestnikom kursów/szkoleń.</w:t>
      </w:r>
    </w:p>
    <w:p w14:paraId="6BCFC425" w14:textId="77777777" w:rsidR="00F10181" w:rsidRPr="00F10181" w:rsidRDefault="00F10181" w:rsidP="00C634D3">
      <w:pPr>
        <w:pStyle w:val="Akapitzlist"/>
        <w:numPr>
          <w:ilvl w:val="0"/>
          <w:numId w:val="37"/>
        </w:numPr>
        <w:spacing w:before="0"/>
      </w:pPr>
      <w:r w:rsidRPr="00F10181">
        <w:t xml:space="preserve">Dane osobowe niezbędne do wydania zaświadczeń lub certyfikatów Wykonawca pozyskuje we własnym zakresie. </w:t>
      </w:r>
    </w:p>
    <w:p w14:paraId="1CA4C245" w14:textId="77777777" w:rsidR="00F10181" w:rsidRPr="00F10181" w:rsidRDefault="00F10181" w:rsidP="00C634D3">
      <w:pPr>
        <w:pStyle w:val="Akapitzlist"/>
        <w:numPr>
          <w:ilvl w:val="0"/>
          <w:numId w:val="37"/>
        </w:numPr>
        <w:spacing w:before="0"/>
      </w:pPr>
      <w:r w:rsidRPr="00F10181">
        <w:lastRenderedPageBreak/>
        <w:t>Zaleca się aby kursy były przeprowadzone na terenie Gminy Olkusz. Dopuszcza się jednak możliwość przeprowadzenia zajęć teoretycznych i praktycznych poza Gminą Olkusz na terenie województwa małopolskiego lub województwa śląskiego, z tym że odległość z</w:t>
      </w:r>
      <w:r w:rsidR="004206D9">
        <w:t> </w:t>
      </w:r>
      <w:r w:rsidRPr="00F10181">
        <w:t>miejscowości, gdzie będą prowadzone kursy do miejscowości będącej siedzibą Zamawiającego nie może przekroczyć 50 km. W przypadku, gdy kurs odbywać się</w:t>
      </w:r>
      <w:r w:rsidR="004206D9">
        <w:t xml:space="preserve"> </w:t>
      </w:r>
      <w:r w:rsidRPr="00F10181">
        <w:t xml:space="preserve">będzie poza terenem Gminy Olkusz, Wykonawca pokrywa koszty transportu uczestników (do i z miejsca realizacji kursu), a w przypadku grup liczących 5 lub więcej uczestników odpowiada również za organizację transportu i opiekę. </w:t>
      </w:r>
    </w:p>
    <w:p w14:paraId="77BD8A3C" w14:textId="77777777" w:rsidR="00F10181" w:rsidRPr="00F10181" w:rsidRDefault="00F10181" w:rsidP="00C634D3">
      <w:pPr>
        <w:pStyle w:val="Akapitzlist"/>
        <w:numPr>
          <w:ilvl w:val="0"/>
          <w:numId w:val="37"/>
        </w:numPr>
        <w:spacing w:before="0"/>
      </w:pPr>
      <w:r w:rsidRPr="00F10181">
        <w:t>Wykonawca zobowiązany jest do indywidualizacji kształcenia poprzez prowadzenie stałej oceny postępów poszczególnych uczestników kursu i zwiększenia pomocy wobec osób napotykających trudności w procesie nauczania.</w:t>
      </w:r>
    </w:p>
    <w:p w14:paraId="3D6D1057" w14:textId="77777777" w:rsidR="00F10181" w:rsidRPr="00F10181" w:rsidRDefault="00F10181" w:rsidP="00C634D3">
      <w:pPr>
        <w:pStyle w:val="Akapitzlist"/>
        <w:numPr>
          <w:ilvl w:val="0"/>
          <w:numId w:val="37"/>
        </w:numPr>
        <w:spacing w:before="0"/>
      </w:pPr>
      <w:r w:rsidRPr="00F10181">
        <w:t xml:space="preserve">Zamawiający zastrzega sobie możliwość prowadzenia bieżącego nadzoru nad procesem szkolenia uczestników projektu, na każdym jego etapie wraz z udziałem w ocenach częściowych i ocenie końcowej uczestników kursu/szkolenia oraz kontroli frekwencji kierowanych przez Zamawiającego uczestników na zajęciach. </w:t>
      </w:r>
    </w:p>
    <w:p w14:paraId="1C18ACDA" w14:textId="77777777" w:rsidR="00F10181" w:rsidRPr="00F10181" w:rsidRDefault="00F10181" w:rsidP="00C634D3">
      <w:pPr>
        <w:pStyle w:val="Akapitzlist"/>
        <w:numPr>
          <w:ilvl w:val="0"/>
          <w:numId w:val="37"/>
        </w:numPr>
        <w:spacing w:before="0"/>
      </w:pPr>
      <w:r w:rsidRPr="00F10181">
        <w:t>Wykonawca zobowiązuje się do bieżącego informowania Zamawiającego (najpóźniej w</w:t>
      </w:r>
      <w:r w:rsidR="004206D9">
        <w:t> </w:t>
      </w:r>
      <w:r w:rsidRPr="00F10181">
        <w:t>ciągu 3 dni) o każdej nieobecności uczestnika na kursie.</w:t>
      </w:r>
    </w:p>
    <w:p w14:paraId="79ABF977" w14:textId="77777777" w:rsidR="00F10181" w:rsidRPr="00F10181" w:rsidRDefault="00F10181" w:rsidP="00C634D3">
      <w:pPr>
        <w:pStyle w:val="Akapitzlist"/>
        <w:numPr>
          <w:ilvl w:val="0"/>
          <w:numId w:val="37"/>
        </w:numPr>
        <w:spacing w:before="0"/>
      </w:pPr>
      <w:r w:rsidRPr="00F10181">
        <w:t>Wykonawca niezwłocznie, tzn. z co najmniej jednodniowym wyprzedzeniem, zawiadomi (w</w:t>
      </w:r>
      <w:r w:rsidR="004206D9">
        <w:t> </w:t>
      </w:r>
      <w:r w:rsidRPr="00F10181">
        <w:t xml:space="preserve">formie pisemnej, dopuszcza się elektronicznie) Zamawiającego o wszelkich zmianach dotyczących prowadzonego kursu. </w:t>
      </w:r>
    </w:p>
    <w:p w14:paraId="558E3501" w14:textId="77777777" w:rsidR="00F10181" w:rsidRPr="00F10181" w:rsidRDefault="00F10181" w:rsidP="00C634D3">
      <w:pPr>
        <w:pStyle w:val="Akapitzlist"/>
        <w:numPr>
          <w:ilvl w:val="0"/>
          <w:numId w:val="37"/>
        </w:numPr>
        <w:spacing w:before="0"/>
      </w:pPr>
      <w:r w:rsidRPr="00F10181">
        <w:t>Sugeruje się, aby kursy odbywały się w dni wolne od nauki bądź w dni powszednie po godzinie 15.00 pod warunkiem uzyskania zgody kursantów oraz koordynatora projektu.</w:t>
      </w:r>
    </w:p>
    <w:p w14:paraId="4B943B0F" w14:textId="77777777" w:rsidR="00F10181" w:rsidRPr="00F10181" w:rsidRDefault="00F10181" w:rsidP="00C634D3">
      <w:pPr>
        <w:pStyle w:val="Akapitzlist"/>
        <w:numPr>
          <w:ilvl w:val="0"/>
          <w:numId w:val="37"/>
        </w:numPr>
        <w:spacing w:before="0"/>
      </w:pPr>
      <w:r w:rsidRPr="00F10181">
        <w:t>Zamawiający uzna za zrealizowane te zajęcia, gdzie na liście obecności swoją obecność potwierdzi podpisem przynajmniej 1 beneficjent ostateczny (uczeń).</w:t>
      </w:r>
    </w:p>
    <w:p w14:paraId="10AA842C" w14:textId="77777777" w:rsidR="00F10181" w:rsidRPr="00F10181" w:rsidRDefault="00F10181" w:rsidP="00C634D3">
      <w:pPr>
        <w:pStyle w:val="Akapitzlist"/>
        <w:numPr>
          <w:ilvl w:val="0"/>
          <w:numId w:val="37"/>
        </w:numPr>
        <w:spacing w:before="0"/>
      </w:pPr>
      <w:r w:rsidRPr="00F10181">
        <w:t>Sugeruje się, aby kursy odbywały się w dni wolne od nauki bądź w dni powszednie po godzinie 15.00 pod warunkiem uzyskania zgody kursantów oraz koordynatora projektu.</w:t>
      </w:r>
    </w:p>
    <w:p w14:paraId="789D37AA" w14:textId="77777777" w:rsidR="00C06DA2" w:rsidRDefault="00F10181" w:rsidP="00C06DA2">
      <w:pPr>
        <w:pStyle w:val="Akapitzlist"/>
        <w:numPr>
          <w:ilvl w:val="0"/>
          <w:numId w:val="37"/>
        </w:numPr>
        <w:spacing w:before="0"/>
      </w:pPr>
      <w:r w:rsidRPr="00F10181">
        <w:t>Zamawiający uzna za zrealizowane te zajęcia, gdzie na liście obecności swoją obecność potwierdzi podpisem przynajmniej 1 beneficjent ostateczny</w:t>
      </w:r>
      <w:r w:rsidR="00C06DA2">
        <w:t xml:space="preserve"> (uczeń).</w:t>
      </w:r>
    </w:p>
    <w:p w14:paraId="426D70FD" w14:textId="77777777" w:rsidR="00C06DA2" w:rsidRDefault="00C06DA2" w:rsidP="00C06DA2">
      <w:pPr>
        <w:spacing w:before="0"/>
        <w:ind w:left="360"/>
      </w:pPr>
    </w:p>
    <w:p w14:paraId="7B947A0A" w14:textId="77777777" w:rsidR="00C06DA2" w:rsidRDefault="00C06DA2" w:rsidP="00C06DA2">
      <w:pPr>
        <w:spacing w:before="0" w:after="320"/>
        <w:rPr>
          <w:rFonts w:cs="Tahoma"/>
          <w:szCs w:val="22"/>
          <w:lang w:eastAsia="en-US"/>
        </w:rPr>
      </w:pPr>
      <w:r>
        <w:rPr>
          <w:rFonts w:cs="Tahoma"/>
          <w:b/>
          <w:szCs w:val="22"/>
          <w:lang w:eastAsia="en-US"/>
        </w:rPr>
        <w:t>Wymagania w zakresie zatrudniania przez wykonawcę lub podwykonawcę osób na podstawie stosunku pracy</w:t>
      </w:r>
    </w:p>
    <w:p w14:paraId="0A1AD390" w14:textId="77777777" w:rsidR="00C06DA2" w:rsidRPr="00C06DA2" w:rsidRDefault="00C06DA2" w:rsidP="00C06DA2">
      <w:pPr>
        <w:spacing w:before="0" w:after="320"/>
        <w:rPr>
          <w:rFonts w:cs="Tahoma"/>
          <w:szCs w:val="22"/>
        </w:rPr>
      </w:pPr>
      <w:r w:rsidRPr="00C06DA2">
        <w:rPr>
          <w:rFonts w:cs="Tahoma"/>
          <w:szCs w:val="22"/>
        </w:rPr>
        <w:t>Zamawiający nie</w:t>
      </w:r>
      <w:r>
        <w:rPr>
          <w:rFonts w:cs="Tahoma"/>
          <w:szCs w:val="22"/>
        </w:rPr>
        <w:t xml:space="preserve"> określa wymo</w:t>
      </w:r>
      <w:r w:rsidRPr="00C06DA2">
        <w:rPr>
          <w:rFonts w:cs="Tahoma"/>
          <w:szCs w:val="22"/>
        </w:rPr>
        <w:t>gu w zakresie zatrudnienia przez wykonawcę lub podwykonawcę na podstawie stosunku pracy osób wykonujących czynności w zakresie realizacji zamówienia.</w:t>
      </w:r>
    </w:p>
    <w:p w14:paraId="4232ED97" w14:textId="77777777" w:rsidR="00084977" w:rsidRPr="00084977" w:rsidRDefault="00084977" w:rsidP="002460B6">
      <w:pPr>
        <w:pStyle w:val="Nagwek3"/>
        <w:numPr>
          <w:ilvl w:val="0"/>
          <w:numId w:val="0"/>
        </w:numPr>
        <w:rPr>
          <w:lang w:eastAsia="en-US"/>
        </w:rPr>
      </w:pPr>
      <w:r w:rsidRPr="00084977">
        <w:rPr>
          <w:lang w:eastAsia="en-US"/>
        </w:rPr>
        <w:t>Dodatkowe informacje</w:t>
      </w:r>
    </w:p>
    <w:p w14:paraId="36D18F20" w14:textId="77777777" w:rsidR="008B11F2" w:rsidRDefault="00084977" w:rsidP="00C634D3">
      <w:pPr>
        <w:pStyle w:val="Akapitzlist"/>
        <w:numPr>
          <w:ilvl w:val="0"/>
          <w:numId w:val="1"/>
        </w:numPr>
        <w:spacing w:after="200" w:line="300" w:lineRule="auto"/>
        <w:ind w:left="714" w:hanging="357"/>
        <w:rPr>
          <w:rFonts w:cs="Tahoma"/>
          <w:szCs w:val="22"/>
          <w:lang w:eastAsia="en-US"/>
        </w:rPr>
      </w:pPr>
      <w:r w:rsidRPr="00084977">
        <w:rPr>
          <w:rFonts w:cs="Tahoma"/>
          <w:szCs w:val="22"/>
          <w:lang w:eastAsia="en-US"/>
        </w:rPr>
        <w:t>Zamawiający dopuszc</w:t>
      </w:r>
      <w:r w:rsidR="00283423">
        <w:rPr>
          <w:rFonts w:cs="Tahoma"/>
          <w:szCs w:val="22"/>
          <w:lang w:eastAsia="en-US"/>
        </w:rPr>
        <w:t xml:space="preserve">za składania ofert </w:t>
      </w:r>
      <w:r w:rsidR="008B11F2">
        <w:rPr>
          <w:rFonts w:cs="Tahoma"/>
          <w:szCs w:val="22"/>
          <w:lang w:eastAsia="en-US"/>
        </w:rPr>
        <w:t>częściowych.</w:t>
      </w:r>
    </w:p>
    <w:p w14:paraId="206C8D3A" w14:textId="77777777" w:rsidR="00084977" w:rsidRPr="008B11F2" w:rsidRDefault="008B11F2" w:rsidP="00C634D3">
      <w:pPr>
        <w:pStyle w:val="Akapitzlist"/>
        <w:numPr>
          <w:ilvl w:val="0"/>
          <w:numId w:val="1"/>
        </w:numPr>
        <w:rPr>
          <w:rFonts w:cs="Tahoma"/>
          <w:szCs w:val="22"/>
          <w:lang w:eastAsia="en-US"/>
        </w:rPr>
      </w:pPr>
      <w:r w:rsidRPr="008B11F2">
        <w:rPr>
          <w:rFonts w:cs="Tahoma"/>
          <w:szCs w:val="22"/>
          <w:lang w:eastAsia="en-US"/>
        </w:rPr>
        <w:t>Zamawiający nie dopuszcza składania ofert wariantowych</w:t>
      </w:r>
      <w:r w:rsidR="00283423" w:rsidRPr="008B11F2">
        <w:rPr>
          <w:rFonts w:cs="Tahoma"/>
          <w:szCs w:val="22"/>
          <w:lang w:eastAsia="en-US"/>
        </w:rPr>
        <w:t>.</w:t>
      </w:r>
    </w:p>
    <w:p w14:paraId="7F72B24C" w14:textId="77777777" w:rsidR="00084977" w:rsidRPr="00084977" w:rsidRDefault="00084977" w:rsidP="00C634D3">
      <w:pPr>
        <w:pStyle w:val="Akapitzlist"/>
        <w:numPr>
          <w:ilvl w:val="0"/>
          <w:numId w:val="1"/>
        </w:numPr>
        <w:spacing w:after="200" w:line="300" w:lineRule="auto"/>
        <w:ind w:left="714" w:hanging="357"/>
        <w:rPr>
          <w:rFonts w:cs="Tahoma"/>
          <w:szCs w:val="22"/>
          <w:lang w:eastAsia="en-US"/>
        </w:rPr>
      </w:pPr>
      <w:r w:rsidRPr="00084977">
        <w:rPr>
          <w:rFonts w:cs="Tahoma"/>
          <w:szCs w:val="22"/>
          <w:lang w:eastAsia="en-US"/>
        </w:rPr>
        <w:t>Zamawiający nie pr</w:t>
      </w:r>
      <w:r w:rsidR="00283423">
        <w:rPr>
          <w:rFonts w:cs="Tahoma"/>
          <w:szCs w:val="22"/>
          <w:lang w:eastAsia="en-US"/>
        </w:rPr>
        <w:t>zewiduje zawarcia umowy ramowej.</w:t>
      </w:r>
    </w:p>
    <w:p w14:paraId="6E2F11B5" w14:textId="77777777" w:rsidR="00084977" w:rsidRPr="00084977" w:rsidRDefault="00084977" w:rsidP="00C634D3">
      <w:pPr>
        <w:pStyle w:val="Akapitzlist"/>
        <w:numPr>
          <w:ilvl w:val="0"/>
          <w:numId w:val="1"/>
        </w:numPr>
        <w:spacing w:after="200" w:line="300" w:lineRule="auto"/>
        <w:ind w:left="714" w:hanging="357"/>
        <w:rPr>
          <w:rFonts w:cs="Tahoma"/>
          <w:szCs w:val="22"/>
          <w:lang w:eastAsia="en-US"/>
        </w:rPr>
      </w:pPr>
      <w:r w:rsidRPr="00084977">
        <w:rPr>
          <w:rFonts w:cs="Tahoma"/>
          <w:szCs w:val="22"/>
          <w:lang w:eastAsia="en-US"/>
        </w:rPr>
        <w:t>Zamawiający nie przewiduje wyboru najkorzystniejszej oferty z zast</w:t>
      </w:r>
      <w:r w:rsidR="00283423">
        <w:rPr>
          <w:rFonts w:cs="Tahoma"/>
          <w:szCs w:val="22"/>
          <w:lang w:eastAsia="en-US"/>
        </w:rPr>
        <w:t>osowaniem aukcji elektronicznej.</w:t>
      </w:r>
    </w:p>
    <w:p w14:paraId="1EC72F96" w14:textId="77777777" w:rsidR="00084977" w:rsidRPr="008B11F2" w:rsidRDefault="00084977" w:rsidP="00C634D3">
      <w:pPr>
        <w:pStyle w:val="Akapitzlist"/>
        <w:numPr>
          <w:ilvl w:val="0"/>
          <w:numId w:val="1"/>
        </w:numPr>
        <w:spacing w:after="200" w:line="300" w:lineRule="auto"/>
        <w:ind w:left="714" w:hanging="357"/>
        <w:rPr>
          <w:rFonts w:cs="Tahoma"/>
          <w:szCs w:val="22"/>
          <w:lang w:eastAsia="en-US"/>
        </w:rPr>
      </w:pPr>
      <w:r w:rsidRPr="008B11F2">
        <w:rPr>
          <w:rFonts w:cs="Tahoma"/>
          <w:szCs w:val="22"/>
          <w:lang w:eastAsia="en-US"/>
        </w:rPr>
        <w:lastRenderedPageBreak/>
        <w:t xml:space="preserve">Zamawiający nie przewiduje udzielania zamówień, o których mowa w art. 214 ust.1 pkt </w:t>
      </w:r>
      <w:r w:rsidR="00C5509C">
        <w:rPr>
          <w:rFonts w:cs="Tahoma"/>
          <w:szCs w:val="22"/>
          <w:lang w:eastAsia="en-US"/>
        </w:rPr>
        <w:t>7</w:t>
      </w:r>
      <w:r w:rsidR="00283423" w:rsidRPr="008B11F2">
        <w:rPr>
          <w:rFonts w:cs="Tahoma"/>
          <w:szCs w:val="22"/>
          <w:lang w:eastAsia="en-US"/>
        </w:rPr>
        <w:t>.</w:t>
      </w:r>
    </w:p>
    <w:p w14:paraId="5A795772" w14:textId="77777777" w:rsidR="00084977" w:rsidRPr="00084977" w:rsidRDefault="00084977" w:rsidP="00C634D3">
      <w:pPr>
        <w:pStyle w:val="Akapitzlist"/>
        <w:numPr>
          <w:ilvl w:val="0"/>
          <w:numId w:val="1"/>
        </w:numPr>
        <w:spacing w:after="200" w:line="300" w:lineRule="auto"/>
        <w:ind w:left="714" w:hanging="357"/>
        <w:rPr>
          <w:rFonts w:cs="Tahoma"/>
          <w:szCs w:val="22"/>
          <w:lang w:eastAsia="en-US"/>
        </w:rPr>
      </w:pPr>
      <w:r w:rsidRPr="00084977">
        <w:rPr>
          <w:rFonts w:cs="Tahoma"/>
          <w:szCs w:val="22"/>
          <w:lang w:eastAsia="en-US"/>
        </w:rPr>
        <w:t>Zamawiający nie przewiduj</w:t>
      </w:r>
      <w:r w:rsidR="00283423">
        <w:rPr>
          <w:rFonts w:cs="Tahoma"/>
          <w:szCs w:val="22"/>
          <w:lang w:eastAsia="en-US"/>
        </w:rPr>
        <w:t>e rozliczenia w walutach obcych.</w:t>
      </w:r>
    </w:p>
    <w:p w14:paraId="7C1C94F7" w14:textId="77777777" w:rsidR="00084977" w:rsidRPr="00084977" w:rsidRDefault="00084977" w:rsidP="00C634D3">
      <w:pPr>
        <w:pStyle w:val="Akapitzlist"/>
        <w:numPr>
          <w:ilvl w:val="0"/>
          <w:numId w:val="1"/>
        </w:numPr>
        <w:spacing w:after="200" w:line="300" w:lineRule="auto"/>
        <w:ind w:left="714" w:hanging="357"/>
        <w:rPr>
          <w:rFonts w:cs="Tahoma"/>
          <w:szCs w:val="22"/>
          <w:lang w:eastAsia="en-US"/>
        </w:rPr>
      </w:pPr>
      <w:r w:rsidRPr="00084977">
        <w:rPr>
          <w:rFonts w:cs="Tahoma"/>
          <w:szCs w:val="22"/>
          <w:lang w:eastAsia="en-US"/>
        </w:rPr>
        <w:t>Zamawiający nie przewiduje zwrotu</w:t>
      </w:r>
      <w:r w:rsidR="00283423">
        <w:rPr>
          <w:rFonts w:cs="Tahoma"/>
          <w:szCs w:val="22"/>
          <w:lang w:eastAsia="en-US"/>
        </w:rPr>
        <w:t xml:space="preserve"> kosztów udziału w postępowaniu.</w:t>
      </w:r>
    </w:p>
    <w:p w14:paraId="6F8BBECA" w14:textId="77777777" w:rsidR="00084977" w:rsidRPr="00084977" w:rsidRDefault="00084977" w:rsidP="00C634D3">
      <w:pPr>
        <w:pStyle w:val="Akapitzlist"/>
        <w:numPr>
          <w:ilvl w:val="0"/>
          <w:numId w:val="1"/>
        </w:numPr>
        <w:spacing w:after="200" w:line="300" w:lineRule="auto"/>
        <w:ind w:left="714" w:hanging="357"/>
        <w:rPr>
          <w:rFonts w:cs="Tahoma"/>
          <w:szCs w:val="22"/>
          <w:lang w:eastAsia="en-US"/>
        </w:rPr>
      </w:pPr>
      <w:r w:rsidRPr="00084977">
        <w:rPr>
          <w:rFonts w:cs="Tahoma"/>
          <w:szCs w:val="22"/>
          <w:lang w:eastAsia="en-US"/>
        </w:rPr>
        <w:t>Zamawiający nie przewiduje przeprowadzania przez wykonawców wizji lokalnej lub sprawdzenia dokumentów niezb</w:t>
      </w:r>
      <w:r w:rsidR="00283423">
        <w:rPr>
          <w:rFonts w:cs="Tahoma"/>
          <w:szCs w:val="22"/>
          <w:lang w:eastAsia="en-US"/>
        </w:rPr>
        <w:t>ędnych do realizacji zamówienia.</w:t>
      </w:r>
    </w:p>
    <w:p w14:paraId="5F233D59" w14:textId="77777777" w:rsidR="00C06DA2" w:rsidRPr="00C06DA2" w:rsidRDefault="00084977" w:rsidP="00C06DA2">
      <w:pPr>
        <w:pStyle w:val="Akapitzlist"/>
        <w:numPr>
          <w:ilvl w:val="0"/>
          <w:numId w:val="1"/>
        </w:numPr>
        <w:spacing w:after="200" w:line="300" w:lineRule="auto"/>
        <w:ind w:left="714" w:hanging="357"/>
        <w:rPr>
          <w:rFonts w:cs="Tahoma"/>
          <w:szCs w:val="22"/>
          <w:lang w:eastAsia="en-US"/>
        </w:rPr>
      </w:pPr>
      <w:r w:rsidRPr="00084977">
        <w:rPr>
          <w:rFonts w:cs="Tahoma"/>
          <w:szCs w:val="22"/>
          <w:lang w:eastAsia="en-US"/>
        </w:rPr>
        <w:t xml:space="preserve">Zamawiający nie zastrzega możliwości ubiegania się o udzielenie zamówienia wyłącznie przez wykonawców, o których mowa w art. 94 ustawy </w:t>
      </w:r>
      <w:proofErr w:type="spellStart"/>
      <w:r w:rsidRPr="00084977">
        <w:rPr>
          <w:rFonts w:cs="Tahoma"/>
          <w:szCs w:val="22"/>
          <w:lang w:eastAsia="en-US"/>
        </w:rPr>
        <w:t>Pzp</w:t>
      </w:r>
      <w:proofErr w:type="spellEnd"/>
      <w:r w:rsidRPr="00084977">
        <w:rPr>
          <w:rFonts w:cs="Tahoma"/>
          <w:szCs w:val="22"/>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65F563CF" w14:textId="77777777" w:rsidR="00283423" w:rsidRPr="00283423" w:rsidRDefault="00283423" w:rsidP="002460B6">
      <w:pPr>
        <w:pStyle w:val="Nagwek3"/>
        <w:numPr>
          <w:ilvl w:val="0"/>
          <w:numId w:val="0"/>
        </w:numPr>
        <w:rPr>
          <w:lang w:eastAsia="en-US"/>
        </w:rPr>
      </w:pPr>
      <w:r w:rsidRPr="00283423">
        <w:rPr>
          <w:lang w:eastAsia="en-US"/>
        </w:rPr>
        <w:t xml:space="preserve">Rozwiązania równoważne </w:t>
      </w:r>
    </w:p>
    <w:p w14:paraId="1202EC4C" w14:textId="77777777" w:rsidR="00283423" w:rsidRPr="00283423" w:rsidRDefault="00283423" w:rsidP="000F137A">
      <w:pPr>
        <w:spacing w:after="200" w:line="300" w:lineRule="auto"/>
        <w:rPr>
          <w:rFonts w:cs="Tahoma"/>
          <w:szCs w:val="22"/>
          <w:lang w:eastAsia="en-US"/>
        </w:rPr>
      </w:pPr>
      <w:r w:rsidRPr="00283423">
        <w:rPr>
          <w:rFonts w:cs="Tahoma"/>
          <w:szCs w:val="22"/>
          <w:lang w:eastAsia="en-US"/>
        </w:rPr>
        <w:t xml:space="preserve">W każdym przypadku, gdzie przy opisie przedmiotu zamówienia wskazano w niniejszej SWZ oraz załącznikach znaki towarowe, patenty lub pochodzenie, źródło lub szczególny proces, który charakteryzuje produkty lub usługi dostarczane przez konkretnego wykonawcę należy rozumieć, że dopuszcza się stosowanie rozwiązań równoważnych o porównywalnych (nie gorszych) parametrach technicznych, eksploatacyjnych i użytkowych niż te, które wskazano w opisie przedmiotu zamówienia. </w:t>
      </w:r>
    </w:p>
    <w:p w14:paraId="152FC8E6" w14:textId="77777777" w:rsidR="00283423" w:rsidRPr="00283423" w:rsidRDefault="00283423" w:rsidP="000F137A">
      <w:pPr>
        <w:spacing w:after="200" w:line="300" w:lineRule="auto"/>
        <w:rPr>
          <w:rFonts w:cs="Tahoma"/>
          <w:szCs w:val="22"/>
          <w:lang w:eastAsia="en-US"/>
        </w:rPr>
      </w:pPr>
      <w:r w:rsidRPr="00283423">
        <w:rPr>
          <w:rFonts w:cs="Tahoma"/>
          <w:szCs w:val="22"/>
          <w:lang w:eastAsia="en-US"/>
        </w:rPr>
        <w:t>Ponadto ilekroć w niniejszej SWZ lub załącznikach opis przedmiotu zamówienia odnosi się do określonych norm, ocen technicznych, specyfikacji technicznych i system referencji technicznych, należy rozumieć, iż Zamawiający dopuszcza rozwiązania równoważne opisywanym.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653AD640" w14:textId="77777777" w:rsidR="00084977" w:rsidRPr="00BA65B8" w:rsidRDefault="000F137A" w:rsidP="00BA65B8">
      <w:pPr>
        <w:pStyle w:val="Nagwek2"/>
      </w:pPr>
      <w:r w:rsidRPr="00BA65B8">
        <w:t xml:space="preserve">Rozdział III. </w:t>
      </w:r>
      <w:r w:rsidR="00BA65B8" w:rsidRPr="00BA65B8">
        <w:t xml:space="preserve">Wspólne ubieganie się </w:t>
      </w:r>
      <w:r w:rsidR="0056792F" w:rsidRPr="00BA65B8">
        <w:t>o zamówienie/poleganie na potencjale podmiotu trzeciego/podwykonawcy</w:t>
      </w:r>
    </w:p>
    <w:p w14:paraId="1D3A4605" w14:textId="77777777" w:rsidR="00155E29" w:rsidRDefault="00155E29" w:rsidP="00C634D3">
      <w:pPr>
        <w:pStyle w:val="Akapitzlist"/>
        <w:numPr>
          <w:ilvl w:val="0"/>
          <w:numId w:val="2"/>
        </w:numPr>
        <w:spacing w:line="300" w:lineRule="auto"/>
      </w:pPr>
      <w:r>
        <w:t>Wykonawcy wspólnie ubiegający się o udzielenie zamówienia:</w:t>
      </w:r>
    </w:p>
    <w:p w14:paraId="5F9CEF74" w14:textId="77777777" w:rsidR="00D40A2D" w:rsidRDefault="0056792F" w:rsidP="00B90E20">
      <w:pPr>
        <w:pStyle w:val="Akapitzlist"/>
        <w:spacing w:line="300" w:lineRule="auto"/>
        <w:ind w:left="360"/>
      </w:pPr>
      <w:r>
        <w:t>Wykonawcy mogą wspólnie ubiegać się o udzielenie zamówienia na zasadach określonych w</w:t>
      </w:r>
      <w:r w:rsidR="004206D9">
        <w:t> </w:t>
      </w:r>
      <w:r>
        <w:t xml:space="preserve">art. 58-59 ustawy </w:t>
      </w:r>
      <w:proofErr w:type="spellStart"/>
      <w:r>
        <w:t>Pzp</w:t>
      </w:r>
      <w:proofErr w:type="spellEnd"/>
      <w:r>
        <w:t>. W takim przypadku:</w:t>
      </w:r>
    </w:p>
    <w:p w14:paraId="229B137A" w14:textId="77777777" w:rsidR="0056792F" w:rsidRDefault="0056792F" w:rsidP="00C634D3">
      <w:pPr>
        <w:pStyle w:val="Akapitzlist"/>
        <w:numPr>
          <w:ilvl w:val="0"/>
          <w:numId w:val="3"/>
        </w:numPr>
        <w:spacing w:line="300" w:lineRule="auto"/>
      </w:pPr>
      <w:r>
        <w:t>Wykonawcy występujący wspólnie są zobowiązani do ustanowienia pełnomocnika do reprezentowania ich w postępowaniu albo do reprezentowania ich w postępowaniu i</w:t>
      </w:r>
      <w:r w:rsidR="004206D9">
        <w:t> </w:t>
      </w:r>
      <w:r>
        <w:t>zawarcia umowy w sprawie przedmiotowego zamówienia publicznego.</w:t>
      </w:r>
    </w:p>
    <w:p w14:paraId="3246FD19" w14:textId="77777777" w:rsidR="0056792F" w:rsidRDefault="0056792F" w:rsidP="00C634D3">
      <w:pPr>
        <w:pStyle w:val="Akapitzlist"/>
        <w:numPr>
          <w:ilvl w:val="0"/>
          <w:numId w:val="3"/>
        </w:numPr>
        <w:spacing w:line="300" w:lineRule="auto"/>
      </w:pPr>
      <w:r>
        <w:t>Wszelka korespondencja będzie prowadzona przez zamawiającego wy</w:t>
      </w:r>
      <w:r w:rsidR="00D40A2D">
        <w:t>łącznie z</w:t>
      </w:r>
      <w:r w:rsidR="004206D9">
        <w:t> </w:t>
      </w:r>
      <w:r w:rsidR="00D40A2D">
        <w:t>pełnomocnikiem;</w:t>
      </w:r>
    </w:p>
    <w:p w14:paraId="68687063" w14:textId="77777777" w:rsidR="002460B6" w:rsidRDefault="00D40A2D" w:rsidP="00C634D3">
      <w:pPr>
        <w:pStyle w:val="Akapitzlist"/>
        <w:numPr>
          <w:ilvl w:val="0"/>
          <w:numId w:val="3"/>
        </w:numPr>
        <w:spacing w:line="300" w:lineRule="auto"/>
      </w:pPr>
      <w:r w:rsidRPr="00D40A2D">
        <w:lastRenderedPageBreak/>
        <w:t>Oferta musi być podpisana w taki sposób, by prawnie zobowiązywała wszystkich Wykonawców występujących wspólnie (</w:t>
      </w:r>
      <w:r>
        <w:t xml:space="preserve">tj. </w:t>
      </w:r>
      <w:r w:rsidRPr="00D40A2D">
        <w:t>przez każdego z Wykonawców lub upoważnionego pełnomocnika).</w:t>
      </w:r>
    </w:p>
    <w:p w14:paraId="09AC6AAC" w14:textId="77777777" w:rsidR="0056792F" w:rsidRDefault="0056792F" w:rsidP="00C634D3">
      <w:pPr>
        <w:pStyle w:val="Akapitzlist"/>
        <w:numPr>
          <w:ilvl w:val="0"/>
          <w:numId w:val="2"/>
        </w:numPr>
        <w:spacing w:line="300" w:lineRule="auto"/>
      </w:pPr>
      <w:r>
        <w:t xml:space="preserve">Potencjał podmiotu trzeciego: </w:t>
      </w:r>
    </w:p>
    <w:p w14:paraId="368500C2" w14:textId="77777777" w:rsidR="00082834" w:rsidRDefault="0056792F" w:rsidP="00C634D3">
      <w:pPr>
        <w:pStyle w:val="Akapitzlist"/>
        <w:numPr>
          <w:ilvl w:val="0"/>
          <w:numId w:val="34"/>
        </w:numPr>
        <w:spacing w:before="0" w:line="300" w:lineRule="auto"/>
      </w:pPr>
      <w:r>
        <w:t xml:space="preserve">W celu potwierdzenia spełnienia warunków udziału w postępowaniu, wykonawca może polegać na potencjale podmiotu trzeciego na zasadach opisanych w art. 118–123 ustawy </w:t>
      </w:r>
      <w:proofErr w:type="spellStart"/>
      <w:r>
        <w:t>Pzp</w:t>
      </w:r>
      <w:proofErr w:type="spellEnd"/>
      <w:r>
        <w:t>.</w:t>
      </w:r>
    </w:p>
    <w:p w14:paraId="277AD5C4" w14:textId="77777777" w:rsidR="00B35D73" w:rsidRDefault="00B35D73" w:rsidP="00C634D3">
      <w:pPr>
        <w:pStyle w:val="Akapitzlist"/>
        <w:numPr>
          <w:ilvl w:val="0"/>
          <w:numId w:val="34"/>
        </w:numPr>
        <w:spacing w:line="300" w:lineRule="auto"/>
      </w:pPr>
      <w:r w:rsidRPr="00B35D73">
        <w:t xml:space="preserve">Wykonawca, który polega na zdolnościach lub sytuacji podmiotów udostępniających zasoby, </w:t>
      </w:r>
      <w:r w:rsidRPr="00B35D73">
        <w:rPr>
          <w:bCs/>
        </w:rPr>
        <w:t>składa wraz z ofertą</w:t>
      </w:r>
      <w:r w:rsidRPr="00B35D73">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wzór </w:t>
      </w:r>
      <w:r>
        <w:t>zobowiązania stanowi załącznik nr 4</w:t>
      </w:r>
      <w:r w:rsidRPr="00B35D73">
        <w:t xml:space="preserve"> do SWZ. </w:t>
      </w:r>
    </w:p>
    <w:p w14:paraId="2E677807" w14:textId="77777777" w:rsidR="00082834" w:rsidRDefault="0056792F" w:rsidP="00C634D3">
      <w:pPr>
        <w:pStyle w:val="Akapitzlist"/>
        <w:numPr>
          <w:ilvl w:val="0"/>
          <w:numId w:val="34"/>
        </w:numPr>
        <w:spacing w:before="0" w:line="300" w:lineRule="auto"/>
      </w:pPr>
      <w: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w:t>
      </w:r>
      <w:proofErr w:type="spellStart"/>
      <w:r>
        <w:t>Pzp</w:t>
      </w:r>
      <w:proofErr w:type="spellEnd"/>
      <w:r>
        <w:t xml:space="preserve">, a także zbada, czy nie zachodzą wobec tego podmiotu podstawy wykluczenia, które zostały przewidziane względem wykonawcy. </w:t>
      </w:r>
    </w:p>
    <w:p w14:paraId="52746462" w14:textId="77777777" w:rsidR="0056792F" w:rsidRDefault="0056792F" w:rsidP="00B35D73">
      <w:pPr>
        <w:pStyle w:val="Akapitzlist"/>
        <w:spacing w:before="0" w:line="300" w:lineRule="auto"/>
      </w:pPr>
      <w:r>
        <w:t>W tym celu Wykonawca składa wraz z ofertą oświadczenie podmiotu udostępniającego zasoby, potwierdzające brak podstaw wykluczenia tego podmiotu oraz odpowiednio spełnianie warunków udziału w postępowaniu w zakresie, w jakim wykona</w:t>
      </w:r>
      <w:r w:rsidR="00B35D73">
        <w:t>wca powołuje się na jego zasoby – wzór oświadczenia stanowi załącznik nr 3 do SWZ.</w:t>
      </w:r>
    </w:p>
    <w:p w14:paraId="563BD426" w14:textId="77777777" w:rsidR="00082834" w:rsidRDefault="00082834" w:rsidP="00082834">
      <w:pPr>
        <w:pStyle w:val="Akapitzlist"/>
        <w:spacing w:before="0" w:line="300" w:lineRule="auto"/>
      </w:pPr>
    </w:p>
    <w:p w14:paraId="504699C2" w14:textId="77777777" w:rsidR="0056792F" w:rsidRDefault="0056792F" w:rsidP="00C634D3">
      <w:pPr>
        <w:pStyle w:val="Akapitzlist"/>
        <w:numPr>
          <w:ilvl w:val="0"/>
          <w:numId w:val="2"/>
        </w:numPr>
        <w:spacing w:before="0" w:line="300" w:lineRule="auto"/>
        <w:ind w:left="426"/>
      </w:pPr>
      <w:r>
        <w:t>Podwykonawstwo</w:t>
      </w:r>
      <w:r w:rsidR="000F137A">
        <w:t>:</w:t>
      </w:r>
    </w:p>
    <w:p w14:paraId="3F858D28" w14:textId="77777777" w:rsidR="0056792F" w:rsidRDefault="0056792F" w:rsidP="00C634D3">
      <w:pPr>
        <w:pStyle w:val="Akapitzlist"/>
        <w:numPr>
          <w:ilvl w:val="0"/>
          <w:numId w:val="35"/>
        </w:numPr>
        <w:spacing w:before="0" w:line="300" w:lineRule="auto"/>
      </w:pPr>
      <w:r>
        <w:t>Wykonawca może powierzyć wykonanie części zamówienia podwykonawcy. Wykonawca jest zobowiązany wskazać w formularzu ofertowym załącznik nr 1 do SWZ, części zamówienia których wykonanie zamierza powier</w:t>
      </w:r>
      <w:r w:rsidR="00B35D73">
        <w:t xml:space="preserve">zyć podwykonawcom i podać nazwy </w:t>
      </w:r>
      <w:r>
        <w:t>podwykonawców, o ile są już znane.</w:t>
      </w:r>
    </w:p>
    <w:p w14:paraId="0184FDAB" w14:textId="77777777" w:rsidR="00B35D73" w:rsidRDefault="00B35D73" w:rsidP="00C634D3">
      <w:pPr>
        <w:pStyle w:val="Akapitzlist"/>
        <w:numPr>
          <w:ilvl w:val="0"/>
          <w:numId w:val="35"/>
        </w:numPr>
        <w:spacing w:before="0" w:line="300" w:lineRule="auto"/>
      </w:pPr>
      <w:r>
        <w:t xml:space="preserve">Zamawiający nie zastrzega obowiązku </w:t>
      </w:r>
      <w:r w:rsidRPr="00B35D73">
        <w:t>osobistego wykonania przez Wykonawcę kluczowych zadań.</w:t>
      </w:r>
    </w:p>
    <w:p w14:paraId="66043D32" w14:textId="77777777" w:rsidR="00155E29" w:rsidRDefault="00155E29" w:rsidP="00C634D3">
      <w:pPr>
        <w:pStyle w:val="Akapitzlist"/>
        <w:numPr>
          <w:ilvl w:val="0"/>
          <w:numId w:val="35"/>
        </w:numPr>
        <w:spacing w:before="0" w:line="300" w:lineRule="auto"/>
      </w:pPr>
      <w:r w:rsidRPr="00155E29">
        <w:t>Zamawiający żąda, aby przed przystąpieniem do wykonania zamówienia Wykonawca podał nazwy, dane ko</w:t>
      </w:r>
      <w:r w:rsidR="002460B6">
        <w:t>ntaktowe oraz przedstawicieli, p</w:t>
      </w:r>
      <w:r w:rsidRPr="00155E29">
        <w:t>odwykonawców zaangażowanych w wykonanie zamówienia (jeżeli są już znani). Wykonawca zobowiązany jest do zawiadomienia Zamawiającego o wszelkich zmianach w odniesieniu do informacji, o których mowa w zdaniu pierwszym, w trakcie realizacji zamówienia, a także przekazuje wymag</w:t>
      </w:r>
      <w:r w:rsidR="002460B6">
        <w:t>ane informacje na temat nowych p</w:t>
      </w:r>
      <w:r w:rsidRPr="00155E29">
        <w:t>odwykonawców, którym w późniejszym okresie zamierza powierzyć realizację zamówienia.</w:t>
      </w:r>
    </w:p>
    <w:p w14:paraId="4BAC8A38" w14:textId="77777777" w:rsidR="00155E29" w:rsidRDefault="005F2D88" w:rsidP="00C634D3">
      <w:pPr>
        <w:pStyle w:val="Akapitzlist"/>
        <w:numPr>
          <w:ilvl w:val="0"/>
          <w:numId w:val="35"/>
        </w:numPr>
        <w:spacing w:before="0" w:line="300" w:lineRule="auto"/>
      </w:pPr>
      <w:r>
        <w:t>Jeżeli Wykonawca</w:t>
      </w:r>
      <w:r w:rsidRPr="005F2D88">
        <w:t xml:space="preserve"> zamierza powierzyć wy</w:t>
      </w:r>
      <w:r w:rsidR="002460B6">
        <w:t>konanie części zamówienia p</w:t>
      </w:r>
      <w:r w:rsidRPr="005F2D88">
        <w:t>odwykonawcy, Zamawiający zbad</w:t>
      </w:r>
      <w:r w:rsidR="002460B6">
        <w:t>a, czy nie zachodzą wobec tego p</w:t>
      </w:r>
      <w:r w:rsidRPr="005F2D88">
        <w:t>odwykonawcy podstawy wykluczenia, które zostały przewidziane względem Wykonawcy.</w:t>
      </w:r>
      <w:r>
        <w:t xml:space="preserve"> W tym celu Wykonawca składa </w:t>
      </w:r>
      <w:r>
        <w:lastRenderedPageBreak/>
        <w:t xml:space="preserve">oświadczenie o braku podstaw do wykluczenia </w:t>
      </w:r>
      <w:r w:rsidR="00FE6531">
        <w:t xml:space="preserve">dotyczące tego podwykonawcy – treść oświadczenia zawarta jest </w:t>
      </w:r>
      <w:r>
        <w:t xml:space="preserve">w </w:t>
      </w:r>
      <w:r w:rsidR="00FE6531">
        <w:t>zał. 2 –</w:t>
      </w:r>
      <w:r w:rsidR="00020BF0">
        <w:t xml:space="preserve"> wzór</w:t>
      </w:r>
      <w:r w:rsidR="005E177F">
        <w:t xml:space="preserve"> </w:t>
      </w:r>
      <w:r>
        <w:t>oś</w:t>
      </w:r>
      <w:r w:rsidR="00FE6531">
        <w:t>wiadczenia</w:t>
      </w:r>
      <w:r>
        <w:t xml:space="preserve"> o braku podstaw do wykluczenia oraz spełnianiu warunków udziału w postępowaniu</w:t>
      </w:r>
      <w:r w:rsidR="002460B6">
        <w:t xml:space="preserve"> (w pkt 4)</w:t>
      </w:r>
      <w:r w:rsidR="00FE6531">
        <w:t>.</w:t>
      </w:r>
    </w:p>
    <w:p w14:paraId="353F7098" w14:textId="77777777" w:rsidR="000F137A" w:rsidRDefault="000F137A" w:rsidP="00BA65B8">
      <w:pPr>
        <w:pStyle w:val="Nagwek2"/>
      </w:pPr>
      <w:r>
        <w:t xml:space="preserve">Rozdział IV. </w:t>
      </w:r>
      <w:r w:rsidRPr="000F137A">
        <w:t>Termin wykonania zamówienia</w:t>
      </w:r>
    </w:p>
    <w:p w14:paraId="5DCF406C" w14:textId="77777777" w:rsidR="00BF2687" w:rsidRDefault="000F137A" w:rsidP="00BF2687">
      <w:pPr>
        <w:spacing w:after="240"/>
      </w:pPr>
      <w:r w:rsidRPr="000F137A">
        <w:t>Zamawiający wymaga, aby zamówienie zostało wykonane w terminie</w:t>
      </w:r>
      <w:r w:rsidR="008B11F2">
        <w:t xml:space="preserve"> do</w:t>
      </w:r>
      <w:r w:rsidR="00BF2687">
        <w:t>:</w:t>
      </w:r>
      <w:r w:rsidR="00BF2687">
        <w:br/>
        <w:t>Część 1 – 31.07.2021r.</w:t>
      </w:r>
      <w:r w:rsidR="00BF2687">
        <w:br/>
        <w:t>Część 2 – 31.07.2021r.</w:t>
      </w:r>
      <w:r w:rsidR="00BF2687">
        <w:br/>
        <w:t>Część 3 – 30.09.2021r.</w:t>
      </w:r>
      <w:r w:rsidR="00BF2687">
        <w:br/>
        <w:t>Część 4 – 30.09.2021r.</w:t>
      </w:r>
      <w:r w:rsidR="00BF2687">
        <w:br/>
        <w:t>Część 5 – 31.07.2021r.</w:t>
      </w:r>
    </w:p>
    <w:p w14:paraId="72E75AD4" w14:textId="77777777" w:rsidR="000F137A" w:rsidRDefault="000F137A" w:rsidP="00BA65B8">
      <w:pPr>
        <w:pStyle w:val="Nagwek2"/>
      </w:pPr>
      <w:r>
        <w:t xml:space="preserve">Rozdział V. </w:t>
      </w:r>
      <w:r w:rsidRPr="000F137A">
        <w:t>Projektowane postanowienia umowy w sprawie zamówienia</w:t>
      </w:r>
    </w:p>
    <w:p w14:paraId="309470ED" w14:textId="77777777" w:rsidR="000F137A" w:rsidRDefault="000F137A" w:rsidP="00E61CE2">
      <w:pPr>
        <w:spacing w:after="240"/>
      </w:pPr>
      <w:r w:rsidRPr="00644349">
        <w:t>Projektowane postanowienia umowy, które zostaną wprowadzone do treści umowy</w:t>
      </w:r>
      <w:r w:rsidR="004206D9" w:rsidRPr="00644349">
        <w:t xml:space="preserve"> </w:t>
      </w:r>
      <w:r w:rsidRPr="00644349">
        <w:t xml:space="preserve">w sprawie zamówienia publicznego określone zostały we wzorze umowy stanowiącym załącznik nr </w:t>
      </w:r>
      <w:r w:rsidR="00573DFE" w:rsidRPr="00644349">
        <w:t>5</w:t>
      </w:r>
      <w:r w:rsidRPr="00644349">
        <w:t xml:space="preserve"> do SWZ.</w:t>
      </w:r>
    </w:p>
    <w:p w14:paraId="49BCFBF4" w14:textId="77777777" w:rsidR="00644349" w:rsidRPr="00644349" w:rsidRDefault="00644349" w:rsidP="00E61CE2">
      <w:pPr>
        <w:spacing w:after="240"/>
      </w:pPr>
      <w:r>
        <w:t>Zamawiający przewiduje zmiany umowy w zakresie:</w:t>
      </w:r>
    </w:p>
    <w:p w14:paraId="721AA0E5" w14:textId="77777777" w:rsidR="00E61CE2" w:rsidRPr="00E61CE2" w:rsidRDefault="00E61CE2" w:rsidP="00E61CE2">
      <w:pPr>
        <w:pStyle w:val="Akapitzlist"/>
        <w:numPr>
          <w:ilvl w:val="0"/>
          <w:numId w:val="49"/>
        </w:numPr>
      </w:pPr>
      <w:r w:rsidRPr="00E61CE2">
        <w:t>Umowa może być zmieniona w stosunku do treści oferty, na podstawie, której dokonano wyboru wykonawcy w poniższym zakresie:</w:t>
      </w:r>
    </w:p>
    <w:p w14:paraId="029B688E" w14:textId="77777777" w:rsidR="00E61CE2" w:rsidRDefault="00E61CE2" w:rsidP="00E61CE2">
      <w:pPr>
        <w:pStyle w:val="Akapitzlist"/>
        <w:numPr>
          <w:ilvl w:val="0"/>
          <w:numId w:val="50"/>
        </w:numPr>
      </w:pPr>
      <w:r w:rsidRPr="00E61CE2">
        <w:rPr>
          <w:lang w:val="x-none"/>
        </w:rPr>
        <w:t xml:space="preserve">łączne wynagrodzenie Wykonawcy za przeprowadzenie kursu może ulec zmniejszeniu </w:t>
      </w:r>
      <w:r w:rsidRPr="00E61CE2">
        <w:rPr>
          <w:lang w:val="x-none"/>
        </w:rPr>
        <w:br/>
        <w:t xml:space="preserve">w przypadku zmniejszenia ilości uczestników określonego kursu Wykonawca otrzyma wynagrodzenie zmniejszone proporcjonalnie do zmniejszonej ilości uczestników kursu, przy czym wskazana w ofercie cena brutto kursu dla 1 uczestnika jest stała i nie ulega zmianie. W przypadku, gdy uczestnik szkolenia przerwie kurs w trakcie jego trwania, Wykonawca otrzyma wynagrodzenie przysługujące za godziny, </w:t>
      </w:r>
      <w:r>
        <w:rPr>
          <w:lang w:val="x-none"/>
        </w:rPr>
        <w:t>w których uczestnik brał udział</w:t>
      </w:r>
      <w:r>
        <w:t>,</w:t>
      </w:r>
    </w:p>
    <w:p w14:paraId="1F06D0B3" w14:textId="77777777" w:rsidR="00E61CE2" w:rsidRPr="00E61CE2" w:rsidRDefault="00E61CE2" w:rsidP="00E61CE2">
      <w:pPr>
        <w:pStyle w:val="Akapitzlist"/>
        <w:numPr>
          <w:ilvl w:val="0"/>
          <w:numId w:val="50"/>
        </w:numPr>
      </w:pPr>
      <w:r w:rsidRPr="00E61CE2">
        <w:rPr>
          <w:lang w:val="x-none"/>
        </w:rPr>
        <w:t>termin realizacji umowy może ulec wydłużeniu w przypadku wystąpienia okoliczności, których nie można było przewidzieć wcześniej, niezależnych od Zamawiającego w tym zmiany wytycznych związanych z realizacją projektu.</w:t>
      </w:r>
    </w:p>
    <w:p w14:paraId="638136F3" w14:textId="77777777" w:rsidR="000F137A" w:rsidRDefault="000F137A" w:rsidP="00BA65B8">
      <w:pPr>
        <w:pStyle w:val="Nagwek2"/>
      </w:pPr>
      <w:r>
        <w:t xml:space="preserve">Rozdział VI. </w:t>
      </w:r>
      <w:r w:rsidRPr="000F137A">
        <w:t>Termin związania ofertą</w:t>
      </w:r>
    </w:p>
    <w:p w14:paraId="6F25E38A" w14:textId="77777777" w:rsidR="000F137A" w:rsidRDefault="008B11F2" w:rsidP="000F137A">
      <w:pPr>
        <w:spacing w:before="0"/>
      </w:pPr>
      <w:r w:rsidRPr="00ED07D4">
        <w:t>Wykonawca jest</w:t>
      </w:r>
      <w:r w:rsidR="000F137A" w:rsidRPr="00ED07D4">
        <w:t xml:space="preserve"> związany ofertą do dnia</w:t>
      </w:r>
      <w:r w:rsidR="00E22FA0">
        <w:rPr>
          <w:b/>
        </w:rPr>
        <w:t xml:space="preserve"> </w:t>
      </w:r>
      <w:r w:rsidR="003C14A5">
        <w:rPr>
          <w:b/>
        </w:rPr>
        <w:t>02</w:t>
      </w:r>
      <w:r w:rsidR="00E22FA0">
        <w:rPr>
          <w:b/>
        </w:rPr>
        <w:t>.0</w:t>
      </w:r>
      <w:r w:rsidR="003C14A5">
        <w:rPr>
          <w:b/>
        </w:rPr>
        <w:t>6</w:t>
      </w:r>
      <w:r w:rsidR="00E22FA0">
        <w:rPr>
          <w:b/>
        </w:rPr>
        <w:t>.2021 r.</w:t>
      </w:r>
    </w:p>
    <w:p w14:paraId="1B97081E" w14:textId="77777777" w:rsidR="000F137A" w:rsidRDefault="000F137A" w:rsidP="000F137A">
      <w:pPr>
        <w:spacing w:before="0" w:after="240"/>
      </w:pPr>
      <w:r>
        <w:t>Bieg terminu związania ofertą rozpoczyna się wraz z upływem terminu składania ofert.</w:t>
      </w:r>
    </w:p>
    <w:p w14:paraId="0C1F186E" w14:textId="77777777" w:rsidR="000F137A" w:rsidRDefault="000F137A" w:rsidP="00BA65B8">
      <w:pPr>
        <w:pStyle w:val="Nagwek2"/>
      </w:pPr>
      <w:r w:rsidRPr="000F137A">
        <w:t>Rozdział VII. Podstawy wykluczenia z postępowania</w:t>
      </w:r>
    </w:p>
    <w:p w14:paraId="1FF8E9E9" w14:textId="77777777" w:rsidR="000F137A" w:rsidRDefault="000F137A" w:rsidP="00137109">
      <w:pPr>
        <w:spacing w:before="0"/>
      </w:pPr>
      <w:r>
        <w:t xml:space="preserve">Zamawiający wykluczy z postępowania wykonawców, wobec których zachodzą podstawy wykluczenia, o których mowa w art. 108 ust. 1 ustawy </w:t>
      </w:r>
      <w:proofErr w:type="spellStart"/>
      <w:r>
        <w:t>Pzp</w:t>
      </w:r>
      <w:proofErr w:type="spellEnd"/>
      <w:r>
        <w:t xml:space="preserve"> zgodnie z którym:</w:t>
      </w:r>
    </w:p>
    <w:p w14:paraId="2B326118" w14:textId="77777777" w:rsidR="000F137A" w:rsidRDefault="000F137A" w:rsidP="00137109">
      <w:pPr>
        <w:spacing w:before="0"/>
      </w:pPr>
      <w:r>
        <w:lastRenderedPageBreak/>
        <w:t xml:space="preserve">Art. 108. 1. Z postępowania o udzielenie zamówienia wyklucza się wykonawcę: </w:t>
      </w:r>
    </w:p>
    <w:p w14:paraId="46C39A34" w14:textId="77777777" w:rsidR="00137109" w:rsidRDefault="000F137A" w:rsidP="00C634D3">
      <w:pPr>
        <w:pStyle w:val="Akapitzlist"/>
        <w:numPr>
          <w:ilvl w:val="0"/>
          <w:numId w:val="4"/>
        </w:numPr>
        <w:spacing w:before="0"/>
      </w:pPr>
      <w:r>
        <w:t xml:space="preserve">będącego osobą fizyczną, którego prawomocnie skazano za przestępstwo: </w:t>
      </w:r>
    </w:p>
    <w:p w14:paraId="58FF977A" w14:textId="77777777" w:rsidR="00137109" w:rsidRDefault="000F137A" w:rsidP="00C634D3">
      <w:pPr>
        <w:pStyle w:val="Akapitzlist"/>
        <w:numPr>
          <w:ilvl w:val="1"/>
          <w:numId w:val="4"/>
        </w:numPr>
        <w:spacing w:before="0"/>
        <w:ind w:left="709"/>
      </w:pPr>
      <w:r>
        <w:t xml:space="preserve">udziału w zorganizowanej grupie przestępczej albo związku mającym na celu popełnienie przestępstwa lub przestępstwa skarbowego, o którym mowa w art. 258 Kodeksu karnego, </w:t>
      </w:r>
    </w:p>
    <w:p w14:paraId="6063144F" w14:textId="77777777" w:rsidR="00137109" w:rsidRDefault="000F137A" w:rsidP="00C634D3">
      <w:pPr>
        <w:pStyle w:val="Akapitzlist"/>
        <w:numPr>
          <w:ilvl w:val="1"/>
          <w:numId w:val="4"/>
        </w:numPr>
        <w:spacing w:before="0"/>
        <w:ind w:left="709"/>
      </w:pPr>
      <w:r>
        <w:t xml:space="preserve">handlu ludźmi, o którym mowa w art. 189a Kodeksu karnego, </w:t>
      </w:r>
    </w:p>
    <w:p w14:paraId="540F179B" w14:textId="77777777" w:rsidR="00137109" w:rsidRDefault="000F137A" w:rsidP="00C634D3">
      <w:pPr>
        <w:pStyle w:val="Akapitzlist"/>
        <w:numPr>
          <w:ilvl w:val="1"/>
          <w:numId w:val="4"/>
        </w:numPr>
        <w:spacing w:before="0"/>
        <w:ind w:left="709"/>
      </w:pPr>
      <w:r>
        <w:t xml:space="preserve">o którym mowa w art. 228–230a, art. 250a Kodeksu karnego lub w art. 46 lub art. 48 ustawy z dnia 25 czerwca 2010 r. o sporcie, </w:t>
      </w:r>
    </w:p>
    <w:p w14:paraId="62096747" w14:textId="77777777" w:rsidR="00137109" w:rsidRDefault="000F137A" w:rsidP="00C634D3">
      <w:pPr>
        <w:pStyle w:val="Akapitzlist"/>
        <w:numPr>
          <w:ilvl w:val="1"/>
          <w:numId w:val="4"/>
        </w:numPr>
        <w:spacing w:before="0"/>
        <w:ind w:left="709"/>
      </w:pPr>
      <w: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DCC040F" w14:textId="77777777" w:rsidR="00137109" w:rsidRDefault="000F137A" w:rsidP="00C634D3">
      <w:pPr>
        <w:pStyle w:val="Akapitzlist"/>
        <w:numPr>
          <w:ilvl w:val="1"/>
          <w:numId w:val="4"/>
        </w:numPr>
        <w:spacing w:before="0"/>
        <w:ind w:left="709"/>
      </w:pPr>
      <w:r>
        <w:t>o charakterze terrorystycznym, o którym mowa w art. 115 § 20 Kodeksu karnego, lub mające na celu popełnienie tego przestępstwa,</w:t>
      </w:r>
    </w:p>
    <w:p w14:paraId="36C47131" w14:textId="77777777" w:rsidR="00137109" w:rsidRDefault="000F137A" w:rsidP="00C634D3">
      <w:pPr>
        <w:pStyle w:val="Akapitzlist"/>
        <w:numPr>
          <w:ilvl w:val="1"/>
          <w:numId w:val="4"/>
        </w:numPr>
        <w:spacing w:before="0"/>
        <w:ind w:left="709"/>
      </w:pPr>
      <w: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2937320E" w14:textId="77777777" w:rsidR="00137109" w:rsidRDefault="000F137A" w:rsidP="00C634D3">
      <w:pPr>
        <w:pStyle w:val="Akapitzlist"/>
        <w:numPr>
          <w:ilvl w:val="1"/>
          <w:numId w:val="4"/>
        </w:numPr>
        <w:spacing w:before="0"/>
        <w:ind w:left="709"/>
      </w:pPr>
      <w: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58800FA" w14:textId="77777777" w:rsidR="00137109" w:rsidRDefault="000F137A" w:rsidP="00C634D3">
      <w:pPr>
        <w:pStyle w:val="Akapitzlist"/>
        <w:numPr>
          <w:ilvl w:val="1"/>
          <w:numId w:val="4"/>
        </w:numPr>
        <w:spacing w:before="0"/>
        <w:ind w:left="709"/>
      </w:pPr>
      <w:r>
        <w:t>o którym mowa w art. 9 ust. 1 i 3 lub art. 10 ustawy z dnia 15 czerwca 2012 r. o skutkach powierzania wykonywania pracy cudzoziemcom przebywającym wbrew przepisom na terytorium Rzeczypospolitej Polskiej</w:t>
      </w:r>
      <w:r w:rsidR="00137109">
        <w:t>:</w:t>
      </w:r>
    </w:p>
    <w:p w14:paraId="0D9A5203" w14:textId="77777777" w:rsidR="000F137A" w:rsidRDefault="000F137A" w:rsidP="00C634D3">
      <w:pPr>
        <w:pStyle w:val="Akapitzlist"/>
        <w:numPr>
          <w:ilvl w:val="2"/>
          <w:numId w:val="4"/>
        </w:numPr>
        <w:spacing w:before="0"/>
        <w:ind w:left="1134"/>
      </w:pPr>
      <w:r>
        <w:t xml:space="preserve">lub za odpowiedni czyn zabroniony określony w przepisach prawa obcego; </w:t>
      </w:r>
    </w:p>
    <w:p w14:paraId="7448F2BC" w14:textId="77777777" w:rsidR="000F137A" w:rsidRDefault="000F137A" w:rsidP="00C634D3">
      <w:pPr>
        <w:pStyle w:val="Akapitzlist"/>
        <w:numPr>
          <w:ilvl w:val="0"/>
          <w:numId w:val="4"/>
        </w:numPr>
        <w:spacing w:before="0"/>
      </w:pPr>
      <w: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2D951899" w14:textId="77777777" w:rsidR="000F137A" w:rsidRDefault="000F137A" w:rsidP="00C634D3">
      <w:pPr>
        <w:pStyle w:val="Akapitzlist"/>
        <w:numPr>
          <w:ilvl w:val="0"/>
          <w:numId w:val="4"/>
        </w:numPr>
        <w:spacing w:before="0"/>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BDD7AA0" w14:textId="77777777" w:rsidR="000F137A" w:rsidRDefault="000F137A" w:rsidP="00C634D3">
      <w:pPr>
        <w:pStyle w:val="Akapitzlist"/>
        <w:numPr>
          <w:ilvl w:val="0"/>
          <w:numId w:val="4"/>
        </w:numPr>
        <w:spacing w:before="0"/>
      </w:pPr>
      <w:r>
        <w:t>wobec którego prawomocnie orzeczono zakaz ubiegania się o zamówienia publiczne;</w:t>
      </w:r>
    </w:p>
    <w:p w14:paraId="0AB62C30" w14:textId="77777777" w:rsidR="000F137A" w:rsidRDefault="000F137A" w:rsidP="00C634D3">
      <w:pPr>
        <w:pStyle w:val="Akapitzlist"/>
        <w:numPr>
          <w:ilvl w:val="0"/>
          <w:numId w:val="4"/>
        </w:numPr>
        <w:spacing w:before="0"/>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w:t>
      </w:r>
      <w:r>
        <w:lastRenderedPageBreak/>
        <w:t>lub wnioski o dopuszczenie do udziału w postępowaniu, chyba że wykażą, że przygotowali te oferty lub wnioski niezależnie od siebie;</w:t>
      </w:r>
    </w:p>
    <w:p w14:paraId="09C9DBAC" w14:textId="77777777" w:rsidR="000F137A" w:rsidRDefault="000F137A" w:rsidP="00C634D3">
      <w:pPr>
        <w:pStyle w:val="Akapitzlist"/>
        <w:numPr>
          <w:ilvl w:val="0"/>
          <w:numId w:val="4"/>
        </w:numPr>
        <w:spacing w:before="0"/>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FFD0BBC" w14:textId="77777777" w:rsidR="000F137A" w:rsidRDefault="000F137A" w:rsidP="00137109">
      <w:pPr>
        <w:spacing w:before="0"/>
      </w:pPr>
      <w:r>
        <w:t xml:space="preserve">Ponadto zgodnie z art. 109 ust. 2 ustawy </w:t>
      </w:r>
      <w:proofErr w:type="spellStart"/>
      <w:r>
        <w:t>Pzp</w:t>
      </w:r>
      <w:proofErr w:type="spellEnd"/>
      <w:r>
        <w:t xml:space="preserve"> Zamawiający przewiduje wykluczenie wykonawcy na podstawie art. 109 ust.1 pkt 4, art. 109 ust.1 pkt 5, 109 ust.1 pkt 7, 109 ust.1 pkt 8, 109 ust.1 pkt 10 ustawy </w:t>
      </w:r>
      <w:proofErr w:type="spellStart"/>
      <w:r>
        <w:t>Pzp</w:t>
      </w:r>
      <w:proofErr w:type="spellEnd"/>
      <w:r>
        <w:t>.</w:t>
      </w:r>
    </w:p>
    <w:p w14:paraId="49B7F241" w14:textId="77777777" w:rsidR="000F137A" w:rsidRDefault="000F137A" w:rsidP="00137109">
      <w:pPr>
        <w:spacing w:before="0"/>
      </w:pPr>
      <w:r>
        <w:t>Wobec powyższego Zamawiający wykluczy wykonawcę:</w:t>
      </w:r>
    </w:p>
    <w:p w14:paraId="30D581FA" w14:textId="77777777" w:rsidR="000F137A" w:rsidRDefault="000F137A" w:rsidP="00C634D3">
      <w:pPr>
        <w:pStyle w:val="Akapitzlist"/>
        <w:numPr>
          <w:ilvl w:val="1"/>
          <w:numId w:val="5"/>
        </w:numPr>
        <w:spacing w:before="0"/>
        <w:ind w:left="851"/>
      </w:pPr>
      <w: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(podstawa prawna wykluczenia art. 109 ust. 1 pkt 4 </w:t>
      </w:r>
      <w:proofErr w:type="spellStart"/>
      <w:r>
        <w:t>Pzp</w:t>
      </w:r>
      <w:proofErr w:type="spellEnd"/>
      <w:r>
        <w:t>);</w:t>
      </w:r>
    </w:p>
    <w:p w14:paraId="09E82FE9" w14:textId="77777777" w:rsidR="000F137A" w:rsidRDefault="000F137A" w:rsidP="00C634D3">
      <w:pPr>
        <w:pStyle w:val="Akapitzlist"/>
        <w:numPr>
          <w:ilvl w:val="1"/>
          <w:numId w:val="5"/>
        </w:numPr>
        <w:spacing w:before="0"/>
        <w:ind w:left="851"/>
      </w:pPr>
      <w: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(podstawa prawna wykluczenia art. 109 ust. 1 pkt 5 </w:t>
      </w:r>
      <w:proofErr w:type="spellStart"/>
      <w:r>
        <w:t>Pzp</w:t>
      </w:r>
      <w:proofErr w:type="spellEnd"/>
      <w:r>
        <w:t>);</w:t>
      </w:r>
    </w:p>
    <w:p w14:paraId="2B82BA30" w14:textId="77777777" w:rsidR="000F137A" w:rsidRDefault="000F137A" w:rsidP="00C634D3">
      <w:pPr>
        <w:pStyle w:val="Akapitzlist"/>
        <w:numPr>
          <w:ilvl w:val="1"/>
          <w:numId w:val="5"/>
        </w:numPr>
        <w:spacing w:before="0"/>
        <w:ind w:left="851"/>
      </w:pPr>
      <w: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(podstawa prawna wykluczenia art. 109 ust. 1 pkt 7 </w:t>
      </w:r>
      <w:proofErr w:type="spellStart"/>
      <w:r>
        <w:t>Pzp</w:t>
      </w:r>
      <w:proofErr w:type="spellEnd"/>
      <w:r>
        <w:t>);</w:t>
      </w:r>
    </w:p>
    <w:p w14:paraId="512D9449" w14:textId="77777777" w:rsidR="000F137A" w:rsidRDefault="000F137A" w:rsidP="00C634D3">
      <w:pPr>
        <w:pStyle w:val="Akapitzlist"/>
        <w:numPr>
          <w:ilvl w:val="1"/>
          <w:numId w:val="5"/>
        </w:numPr>
        <w:spacing w:before="0"/>
        <w:ind w:left="851"/>
      </w:pPr>
      <w: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(podstawa prawna wykluczenia art. 109 ust. 1 pkt 8 </w:t>
      </w:r>
      <w:proofErr w:type="spellStart"/>
      <w:r>
        <w:t>Pzp</w:t>
      </w:r>
      <w:proofErr w:type="spellEnd"/>
      <w:r>
        <w:t>);</w:t>
      </w:r>
    </w:p>
    <w:p w14:paraId="5C9E8DFC" w14:textId="77777777" w:rsidR="000F137A" w:rsidRDefault="000F137A" w:rsidP="00C634D3">
      <w:pPr>
        <w:pStyle w:val="Akapitzlist"/>
        <w:numPr>
          <w:ilvl w:val="1"/>
          <w:numId w:val="5"/>
        </w:numPr>
        <w:spacing w:before="0"/>
        <w:ind w:left="851"/>
      </w:pPr>
      <w:r>
        <w:t xml:space="preserve">który w wyniku lekkomyślności lub niedbalstwa przedstawił informacje wprowadzające w błąd, co mogło mieć istotny wpływ na decyzje podejmowane przez zamawiającego w postępowaniu o udzielenie zamówienia (podstawa prawna wykluczenia art. 109 ust. 1 pkt 10 </w:t>
      </w:r>
      <w:proofErr w:type="spellStart"/>
      <w:r>
        <w:t>Pzp</w:t>
      </w:r>
      <w:proofErr w:type="spellEnd"/>
      <w:r>
        <w:t>).</w:t>
      </w:r>
    </w:p>
    <w:p w14:paraId="49B9D1BD" w14:textId="77777777" w:rsidR="000F137A" w:rsidRDefault="000F137A" w:rsidP="00137109">
      <w:pPr>
        <w:spacing w:before="0"/>
      </w:pPr>
    </w:p>
    <w:p w14:paraId="78B02DA7" w14:textId="77777777" w:rsidR="000F137A" w:rsidRDefault="000F137A" w:rsidP="00137109">
      <w:pPr>
        <w:spacing w:before="0"/>
      </w:pPr>
      <w:r>
        <w:lastRenderedPageBreak/>
        <w:t xml:space="preserve">Informacja dotycząca samooczyszczenia:  – w okolicznościach określonych w art. 108 ust. 1 pkt 1, 2, 5 lub  art. 109 ust. 1 pkt 2‒5 i 7‒10, jeżeli udowodni zamawiającemu, że spełnił </w:t>
      </w:r>
      <w:r w:rsidR="00137109">
        <w:t>łącznie następujące przesłanki:</w:t>
      </w:r>
    </w:p>
    <w:p w14:paraId="19D45263" w14:textId="77777777" w:rsidR="000F137A" w:rsidRDefault="000F137A" w:rsidP="00C634D3">
      <w:pPr>
        <w:pStyle w:val="Akapitzlist"/>
        <w:numPr>
          <w:ilvl w:val="0"/>
          <w:numId w:val="6"/>
        </w:numPr>
        <w:spacing w:before="0"/>
        <w:ind w:left="426"/>
      </w:pPr>
      <w:r>
        <w:t>naprawił lub zobowiązał się do naprawienia szkody wyrządzonej przestępstwem, wykroczeniem lub swoim nieprawidłowym postępowaniem, w tym poprzez zadośćuczynienie pieniężne;</w:t>
      </w:r>
    </w:p>
    <w:p w14:paraId="0169570B" w14:textId="77777777" w:rsidR="000F137A" w:rsidRDefault="000F137A" w:rsidP="00C634D3">
      <w:pPr>
        <w:pStyle w:val="Akapitzlist"/>
        <w:numPr>
          <w:ilvl w:val="0"/>
          <w:numId w:val="6"/>
        </w:numPr>
        <w:spacing w:before="0"/>
        <w:ind w:left="426"/>
      </w:pPr>
      <w: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13CE184" w14:textId="77777777" w:rsidR="000F137A" w:rsidRDefault="000F137A" w:rsidP="00C634D3">
      <w:pPr>
        <w:pStyle w:val="Akapitzlist"/>
        <w:numPr>
          <w:ilvl w:val="0"/>
          <w:numId w:val="6"/>
        </w:numPr>
        <w:spacing w:before="0"/>
        <w:ind w:left="426"/>
      </w:pPr>
      <w:r>
        <w:t>podjął konkretne środki techniczne, organizacyjne i kadrowe, odpowiednie dla zapobiegania dalszym przestępstwom, wykroczeniom lub nieprawidłowemu postępowaniu, w szczególności:</w:t>
      </w:r>
    </w:p>
    <w:p w14:paraId="57A45859" w14:textId="77777777" w:rsidR="000F137A" w:rsidRDefault="000F137A" w:rsidP="00C634D3">
      <w:pPr>
        <w:pStyle w:val="Akapitzlist"/>
        <w:numPr>
          <w:ilvl w:val="0"/>
          <w:numId w:val="7"/>
        </w:numPr>
        <w:spacing w:before="0"/>
      </w:pPr>
      <w:r>
        <w:t>zerwał wszelkie powiązania z osobami lub podmiotami odpowiedzialnymi za nieprawidłowe postępowanie wykonawcy,</w:t>
      </w:r>
    </w:p>
    <w:p w14:paraId="56DE3A01" w14:textId="77777777" w:rsidR="000F137A" w:rsidRDefault="000F137A" w:rsidP="00C634D3">
      <w:pPr>
        <w:pStyle w:val="Akapitzlist"/>
        <w:numPr>
          <w:ilvl w:val="0"/>
          <w:numId w:val="7"/>
        </w:numPr>
        <w:spacing w:before="0"/>
      </w:pPr>
      <w:r>
        <w:t>zreorganizował personel,</w:t>
      </w:r>
    </w:p>
    <w:p w14:paraId="266412E1" w14:textId="77777777" w:rsidR="000F137A" w:rsidRDefault="000F137A" w:rsidP="00C634D3">
      <w:pPr>
        <w:pStyle w:val="Akapitzlist"/>
        <w:numPr>
          <w:ilvl w:val="0"/>
          <w:numId w:val="7"/>
        </w:numPr>
        <w:spacing w:before="0"/>
      </w:pPr>
      <w:r>
        <w:t>wdrożył system sprawozdawczości i kontroli,</w:t>
      </w:r>
    </w:p>
    <w:p w14:paraId="68350565" w14:textId="77777777" w:rsidR="000F137A" w:rsidRDefault="000F137A" w:rsidP="00C634D3">
      <w:pPr>
        <w:pStyle w:val="Akapitzlist"/>
        <w:numPr>
          <w:ilvl w:val="0"/>
          <w:numId w:val="7"/>
        </w:numPr>
        <w:spacing w:before="0"/>
      </w:pPr>
      <w:r>
        <w:t>utworzył struktury audytu wewnętrznego do monitorowania przestrzegania przepisów, wewnętrznych regulacji lub standardów,</w:t>
      </w:r>
    </w:p>
    <w:p w14:paraId="551CF4B8" w14:textId="77777777" w:rsidR="000F137A" w:rsidRDefault="000F137A" w:rsidP="00C634D3">
      <w:pPr>
        <w:pStyle w:val="Akapitzlist"/>
        <w:numPr>
          <w:ilvl w:val="0"/>
          <w:numId w:val="7"/>
        </w:numPr>
        <w:spacing w:before="0"/>
      </w:pPr>
      <w:r>
        <w:t>wprowadził wewnętrzne regulacje dotyczące odpowiedzialności i odszkodowań za nieprzestrzeganie przepisów, wewnętrznych regulacji lub standardów.</w:t>
      </w:r>
    </w:p>
    <w:p w14:paraId="52E50871" w14:textId="77777777" w:rsidR="000F137A" w:rsidRDefault="000F137A" w:rsidP="000A4560">
      <w:pPr>
        <w:spacing w:before="0" w:after="240"/>
      </w:pPr>
      <w:r>
        <w:t>Zamawiający ocenia, czy podjęte przez wykonawcę czynności są wystarczające do wykazania jego rzetelności, uwzględniając wagę i szczególne okoliczności czynu wykonawcy, a jeżeli uzna, że nie są wystarczające, wyklucza wykonawcę.</w:t>
      </w:r>
    </w:p>
    <w:p w14:paraId="3781A979" w14:textId="77777777" w:rsidR="000A4560" w:rsidRDefault="000A4560" w:rsidP="00BA65B8">
      <w:pPr>
        <w:pStyle w:val="Nagwek2"/>
      </w:pPr>
      <w:r w:rsidRPr="000A4560">
        <w:t>Rozdział VIII. Informacja o warunkach udziału w postępowaniu o udzielenie zamówienia</w:t>
      </w:r>
    </w:p>
    <w:p w14:paraId="044F594F" w14:textId="77777777" w:rsidR="00043274" w:rsidRPr="009578F4" w:rsidRDefault="00043274" w:rsidP="00043274">
      <w:r w:rsidRPr="009578F4">
        <w:t xml:space="preserve">Na podstawie art. 112 ustawy </w:t>
      </w:r>
      <w:proofErr w:type="spellStart"/>
      <w:r w:rsidRPr="009578F4">
        <w:t>Pzp</w:t>
      </w:r>
      <w:proofErr w:type="spellEnd"/>
      <w:r w:rsidRPr="009578F4">
        <w:t>, zamawiający określa następujące warunki udziału w postępowaniu dotyczące:</w:t>
      </w:r>
    </w:p>
    <w:p w14:paraId="7321D0B6" w14:textId="77777777" w:rsidR="00043274" w:rsidRPr="009578F4" w:rsidRDefault="00043274" w:rsidP="00C634D3">
      <w:pPr>
        <w:pStyle w:val="Akapitzlist"/>
        <w:numPr>
          <w:ilvl w:val="0"/>
          <w:numId w:val="8"/>
        </w:numPr>
        <w:spacing w:before="0"/>
        <w:ind w:left="284"/>
      </w:pPr>
      <w:r w:rsidRPr="009578F4">
        <w:t xml:space="preserve">zdolności do występowania w obrocie gospodarczym  </w:t>
      </w:r>
    </w:p>
    <w:p w14:paraId="7350CBFA" w14:textId="77777777" w:rsidR="00043274" w:rsidRPr="009578F4" w:rsidRDefault="00043274" w:rsidP="00C634D3">
      <w:pPr>
        <w:pStyle w:val="Akapitzlist"/>
        <w:numPr>
          <w:ilvl w:val="1"/>
          <w:numId w:val="8"/>
        </w:numPr>
        <w:ind w:left="567"/>
      </w:pPr>
      <w:r w:rsidRPr="009578F4">
        <w:t>nie podlegają wykluczeniu;</w:t>
      </w:r>
    </w:p>
    <w:p w14:paraId="7DAE2B61" w14:textId="77777777" w:rsidR="00043274" w:rsidRPr="009578F4" w:rsidRDefault="00043274" w:rsidP="00C634D3">
      <w:pPr>
        <w:pStyle w:val="Akapitzlist"/>
        <w:numPr>
          <w:ilvl w:val="1"/>
          <w:numId w:val="8"/>
        </w:numPr>
        <w:ind w:left="567"/>
      </w:pPr>
      <w:r w:rsidRPr="009578F4">
        <w:t>spełniają warunki udziału w postępowaniu, określone przez zamawiającego w ogłoszeniu o zamówieniu.</w:t>
      </w:r>
    </w:p>
    <w:p w14:paraId="1DC3284B" w14:textId="77777777" w:rsidR="00043274" w:rsidRPr="009578F4" w:rsidRDefault="00043274" w:rsidP="00C634D3">
      <w:pPr>
        <w:pStyle w:val="Akapitzlist"/>
        <w:numPr>
          <w:ilvl w:val="0"/>
          <w:numId w:val="8"/>
        </w:numPr>
        <w:spacing w:before="0"/>
        <w:ind w:left="284"/>
      </w:pPr>
      <w:bookmarkStart w:id="0" w:name="_Hlk70068884"/>
      <w:r w:rsidRPr="009578F4">
        <w:t>uprawnień do prowadzenia określonej działalności gospodarczej lub zawodowej</w:t>
      </w:r>
      <w:bookmarkEnd w:id="0"/>
      <w:r w:rsidRPr="009578F4">
        <w:t xml:space="preserve">, o ile wynika to z odrębnych przepisów;  </w:t>
      </w:r>
    </w:p>
    <w:p w14:paraId="62ED890E" w14:textId="77777777" w:rsidR="00043274" w:rsidRPr="009578F4" w:rsidRDefault="00043274" w:rsidP="00C634D3">
      <w:pPr>
        <w:pStyle w:val="Akapitzlist"/>
        <w:numPr>
          <w:ilvl w:val="1"/>
          <w:numId w:val="42"/>
        </w:numPr>
        <w:ind w:left="567"/>
        <w:rPr>
          <w:b/>
          <w:bCs/>
        </w:rPr>
      </w:pPr>
      <w:r w:rsidRPr="009578F4">
        <w:t>Kompetencje lub uprawnienia do prowadzenia określonej działalności zawodowej, o ile wynika to z odrębnych przepisów, w tym wymogi związane z wpisem do rejestru zawodowego lub handlowego, zamawiający wymaga:</w:t>
      </w:r>
    </w:p>
    <w:p w14:paraId="4DAFC6AF" w14:textId="77777777" w:rsidR="00043274" w:rsidRPr="009578F4" w:rsidRDefault="00043274" w:rsidP="00C634D3">
      <w:pPr>
        <w:pStyle w:val="Akapitzlist"/>
        <w:numPr>
          <w:ilvl w:val="2"/>
          <w:numId w:val="41"/>
        </w:numPr>
        <w:ind w:left="1134"/>
        <w:rPr>
          <w:b/>
          <w:bCs/>
        </w:rPr>
      </w:pPr>
      <w:r w:rsidRPr="009578F4">
        <w:t>w przypadku składania oferty na część 1 zamówienia – spawanie MAG 135).Zamawiający wymaga posiadania uprawnień do szkolenia i egzaminowania zgodnie z normą PN - EN 287-1 lub PN - EN ISO 9606 (np. Atest Instytutu Spawalnictwa w Gliwicach).</w:t>
      </w:r>
    </w:p>
    <w:p w14:paraId="6B66174A" w14:textId="77777777" w:rsidR="00043274" w:rsidRPr="009578F4" w:rsidRDefault="00043274" w:rsidP="00C634D3">
      <w:pPr>
        <w:pStyle w:val="Akapitzlist"/>
        <w:numPr>
          <w:ilvl w:val="2"/>
          <w:numId w:val="41"/>
        </w:numPr>
        <w:ind w:left="1134"/>
        <w:rPr>
          <w:b/>
          <w:bCs/>
        </w:rPr>
      </w:pPr>
      <w:r w:rsidRPr="009578F4">
        <w:lastRenderedPageBreak/>
        <w:t>w przypadku składania oferty na część 2 (Prawo jazdy kat. B) Zamawiający wymaga posiadania uprawnień do szkolenia kierowców, tj. posiadania wpisu do rejestru przedsiębiorców prowadzących ośrodek szkolenia kierowców.</w:t>
      </w:r>
    </w:p>
    <w:p w14:paraId="46986B6B" w14:textId="77777777" w:rsidR="00043274" w:rsidRPr="009578F4" w:rsidRDefault="00043274" w:rsidP="00043274">
      <w:pPr>
        <w:spacing w:before="0"/>
        <w:ind w:left="1134"/>
        <w:rPr>
          <w:b/>
          <w:bCs/>
        </w:rPr>
      </w:pPr>
      <w:r w:rsidRPr="009578F4">
        <w:rPr>
          <w:rFonts w:eastAsia="Courier New"/>
          <w:b/>
          <w:bCs/>
        </w:rPr>
        <w:t>(Na potwierdzenie ww. warunku Wykonawca składa jedynie oświadczenie o spełnianiu warunków udziału w postępowaniu – wg. wzoru z załącznika nr 2 do SWZ).</w:t>
      </w:r>
    </w:p>
    <w:p w14:paraId="605DB352" w14:textId="77777777" w:rsidR="00043274" w:rsidRPr="009578F4" w:rsidRDefault="00043274" w:rsidP="00C634D3">
      <w:pPr>
        <w:pStyle w:val="Akapitzlist"/>
        <w:numPr>
          <w:ilvl w:val="0"/>
          <w:numId w:val="8"/>
        </w:numPr>
        <w:spacing w:before="0"/>
        <w:ind w:left="284"/>
      </w:pPr>
      <w:r w:rsidRPr="009578F4">
        <w:t xml:space="preserve">sytuacji ekonomicznej lub finansowej; </w:t>
      </w:r>
    </w:p>
    <w:p w14:paraId="05B54DA0" w14:textId="77777777" w:rsidR="00043274" w:rsidRPr="00043274" w:rsidRDefault="00043274" w:rsidP="00043274">
      <w:pPr>
        <w:spacing w:before="0" w:after="240"/>
      </w:pPr>
      <w:r w:rsidRPr="00043274">
        <w:t>Zamawiający nie stawia warunku w tym zakresie.</w:t>
      </w:r>
    </w:p>
    <w:p w14:paraId="176F97C5" w14:textId="77777777" w:rsidR="00043274" w:rsidRPr="009578F4" w:rsidRDefault="00043274" w:rsidP="00C634D3">
      <w:pPr>
        <w:pStyle w:val="Akapitzlist"/>
        <w:numPr>
          <w:ilvl w:val="0"/>
          <w:numId w:val="8"/>
        </w:numPr>
        <w:spacing w:before="0"/>
        <w:ind w:left="284"/>
      </w:pPr>
      <w:r w:rsidRPr="009578F4">
        <w:t>zdolności technicznej lub zawodowej</w:t>
      </w:r>
    </w:p>
    <w:p w14:paraId="2F1E0D3A" w14:textId="77777777" w:rsidR="00043274" w:rsidRPr="009578F4" w:rsidRDefault="00043274" w:rsidP="00043274">
      <w:pPr>
        <w:pStyle w:val="Akapitzlist"/>
        <w:spacing w:before="0"/>
        <w:ind w:left="426"/>
      </w:pPr>
      <w:r w:rsidRPr="009578F4">
        <w:t>O udzielenie zamówienia mogą ubiegać się Wykonawcy, którzy wykażą, że:</w:t>
      </w:r>
    </w:p>
    <w:p w14:paraId="2EEE2770" w14:textId="77777777" w:rsidR="00043274" w:rsidRPr="009578F4" w:rsidRDefault="00043274" w:rsidP="00C634D3">
      <w:pPr>
        <w:pStyle w:val="Akapitzlist"/>
        <w:numPr>
          <w:ilvl w:val="1"/>
          <w:numId w:val="42"/>
        </w:numPr>
        <w:spacing w:before="0"/>
        <w:ind w:left="567"/>
      </w:pPr>
      <w:r w:rsidRPr="009578F4">
        <w:t xml:space="preserve">dysponują odpowiednim potencjałem technicznym oraz osobami zdolnymi do wykonania zamówienia, tj.: </w:t>
      </w:r>
      <w:r w:rsidRPr="009578F4">
        <w:rPr>
          <w:rFonts w:eastAsia="Courier New"/>
        </w:rPr>
        <w:t>w odniesieniu do każdej z części zamówienia:</w:t>
      </w:r>
      <w:r>
        <w:rPr>
          <w:rFonts w:eastAsia="Courier New"/>
        </w:rPr>
        <w:t xml:space="preserve"> </w:t>
      </w:r>
      <w:r w:rsidRPr="009578F4">
        <w:rPr>
          <w:rFonts w:eastAsia="Courier New"/>
        </w:rPr>
        <w:t xml:space="preserve">Zamawiający wymaga w szczególności dysponowania co najmniej jedną osobą posiadającą co najmniej: </w:t>
      </w:r>
    </w:p>
    <w:p w14:paraId="016BC477" w14:textId="77777777" w:rsidR="00043274" w:rsidRPr="009578F4" w:rsidRDefault="00043274" w:rsidP="00C634D3">
      <w:pPr>
        <w:pStyle w:val="Akapitzlist"/>
        <w:numPr>
          <w:ilvl w:val="3"/>
          <w:numId w:val="40"/>
        </w:numPr>
        <w:ind w:left="1134"/>
        <w:rPr>
          <w:b/>
          <w:bCs/>
        </w:rPr>
      </w:pPr>
      <w:r w:rsidRPr="009578F4">
        <w:rPr>
          <w:rFonts w:eastAsia="Courier New"/>
        </w:rPr>
        <w:t>wykształcenie średnie,</w:t>
      </w:r>
    </w:p>
    <w:p w14:paraId="1E5CB55E" w14:textId="77777777" w:rsidR="00043274" w:rsidRPr="009578F4" w:rsidRDefault="00043274" w:rsidP="00C634D3">
      <w:pPr>
        <w:pStyle w:val="Akapitzlist"/>
        <w:numPr>
          <w:ilvl w:val="3"/>
          <w:numId w:val="40"/>
        </w:numPr>
        <w:ind w:left="1134"/>
        <w:rPr>
          <w:b/>
          <w:bCs/>
        </w:rPr>
      </w:pPr>
      <w:r w:rsidRPr="009578F4">
        <w:rPr>
          <w:rFonts w:eastAsia="Courier New"/>
        </w:rPr>
        <w:t>doświadczenie w zakresie prowadzenia zajęć teoretycznych lub praktycznych w ramach kursów, odpowiadających części/częściom zamówienia, na którą/e Wykonawca składa ofertę.</w:t>
      </w:r>
    </w:p>
    <w:p w14:paraId="65A68A19" w14:textId="77777777" w:rsidR="00043274" w:rsidRPr="009578F4" w:rsidRDefault="00043274" w:rsidP="007E0593">
      <w:pPr>
        <w:spacing w:before="0"/>
        <w:ind w:left="1134"/>
        <w:rPr>
          <w:rFonts w:eastAsia="Courier New"/>
          <w:b/>
          <w:bCs/>
        </w:rPr>
      </w:pPr>
      <w:r w:rsidRPr="009578F4">
        <w:rPr>
          <w:rFonts w:eastAsia="Courier New"/>
          <w:b/>
          <w:bCs/>
        </w:rPr>
        <w:t>(Na potwierdzenie tego warunku Wykonawca składa jedynie oświadczenie o spełnianiu warunków udziału w postępowaniu – wg. wzoru z załącznika nr 2 do SWZ).</w:t>
      </w:r>
    </w:p>
    <w:p w14:paraId="410CDA34" w14:textId="547DE303" w:rsidR="00043274" w:rsidRPr="009578F4" w:rsidRDefault="00043274" w:rsidP="007E0593">
      <w:pPr>
        <w:spacing w:before="0"/>
        <w:ind w:left="1134"/>
        <w:rPr>
          <w:rFonts w:eastAsia="Courier New"/>
        </w:rPr>
      </w:pPr>
      <w:r w:rsidRPr="009578F4">
        <w:rPr>
          <w:rFonts w:eastAsia="Courier New"/>
        </w:rPr>
        <w:t>Uwaga:</w:t>
      </w:r>
      <w:r w:rsidR="003D5C3F">
        <w:rPr>
          <w:rFonts w:eastAsia="Courier New"/>
        </w:rPr>
        <w:t xml:space="preserve"> </w:t>
      </w:r>
      <w:r w:rsidRPr="009578F4">
        <w:rPr>
          <w:rFonts w:eastAsia="Courier New"/>
        </w:rPr>
        <w:t xml:space="preserve">W przypadku składania ofert na jedną lub </w:t>
      </w:r>
      <w:r w:rsidR="00143491">
        <w:rPr>
          <w:rFonts w:eastAsia="Courier New"/>
        </w:rPr>
        <w:t>więcej</w:t>
      </w:r>
      <w:r w:rsidRPr="009578F4">
        <w:rPr>
          <w:rFonts w:eastAsia="Courier New"/>
        </w:rPr>
        <w:t xml:space="preserve"> części zamówienia Wykonawca winien spełnić wymóg oddzielnie dla każdej z części zamówienia. Oznacza to, że Wykonawca który złoży ofertę np.: na dwie części zamówienia musi dysponować dwoma osobami spełniającymi powyższe wymagania.</w:t>
      </w:r>
    </w:p>
    <w:p w14:paraId="251BDB74" w14:textId="77777777" w:rsidR="00043274" w:rsidRPr="009578F4" w:rsidRDefault="00043274" w:rsidP="00C634D3">
      <w:pPr>
        <w:pStyle w:val="Akapitzlist"/>
        <w:numPr>
          <w:ilvl w:val="1"/>
          <w:numId w:val="40"/>
        </w:numPr>
        <w:ind w:left="567"/>
      </w:pPr>
      <w:r w:rsidRPr="009578F4">
        <w:t>posiadają niezbędną wiedzę i doświadczenie:</w:t>
      </w:r>
      <w:r w:rsidRPr="009578F4">
        <w:br/>
        <w:t xml:space="preserve">Warunek udziału w postępowaniu dotyczący niezbędnej wiedzy i doświadczenia, musi być spełniony: </w:t>
      </w:r>
    </w:p>
    <w:p w14:paraId="38BEAD75" w14:textId="77777777" w:rsidR="003D5C3F" w:rsidRDefault="00043274" w:rsidP="00C634D3">
      <w:pPr>
        <w:pStyle w:val="Akapitzlist"/>
        <w:numPr>
          <w:ilvl w:val="2"/>
          <w:numId w:val="43"/>
        </w:numPr>
        <w:ind w:left="1134"/>
      </w:pPr>
      <w:r w:rsidRPr="009578F4">
        <w:t>przez Wykonawcę samodzielnie,</w:t>
      </w:r>
    </w:p>
    <w:p w14:paraId="061143D0" w14:textId="77777777" w:rsidR="000A4560" w:rsidRDefault="00043274" w:rsidP="00C634D3">
      <w:pPr>
        <w:pStyle w:val="Akapitzlist"/>
        <w:numPr>
          <w:ilvl w:val="2"/>
          <w:numId w:val="43"/>
        </w:numPr>
        <w:ind w:left="1134"/>
      </w:pPr>
      <w:r w:rsidRPr="003D5C3F">
        <w:t>przez minimum jeden podmiot udostępniający wiedzę i doświadczenie (Podwykonawcę) samodzielnie, a w przypadku podmiotów występujących wspólnie – samodzielnie przez jednego z wykonawców występujących wspólnie.</w:t>
      </w:r>
      <w:r w:rsidR="005E177F">
        <w:t xml:space="preserve"> </w:t>
      </w:r>
    </w:p>
    <w:p w14:paraId="5F634206" w14:textId="77777777" w:rsidR="00D944B7" w:rsidRDefault="00D944B7" w:rsidP="00D944B7">
      <w:pPr>
        <w:pStyle w:val="Nagwek2"/>
      </w:pPr>
      <w:r w:rsidRPr="00CF0B2D">
        <w:t>Rozdział IX. Informacja o  podmiotowych środkach dowodowych</w:t>
      </w:r>
    </w:p>
    <w:p w14:paraId="7DE8DA9C" w14:textId="77777777" w:rsidR="00CF0B2D" w:rsidRPr="002316A9" w:rsidRDefault="00CF0B2D" w:rsidP="002460B6">
      <w:pPr>
        <w:pStyle w:val="Nagwek3"/>
      </w:pPr>
      <w:r w:rsidRPr="002316A9">
        <w:t>Dokumenty składane razem z ofertą przez wszystkich wykonawców.</w:t>
      </w:r>
    </w:p>
    <w:p w14:paraId="69178B3B" w14:textId="77777777" w:rsidR="00CF0B2D" w:rsidRDefault="00CF0B2D" w:rsidP="00C634D3">
      <w:pPr>
        <w:pStyle w:val="Akapitzlist"/>
        <w:numPr>
          <w:ilvl w:val="0"/>
          <w:numId w:val="36"/>
        </w:numPr>
      </w:pPr>
      <w:r>
        <w:t xml:space="preserve">Oferta składana jest pod rygorem nieważności w formie elektronicznej lub w postaci elektronicznej opatrzonej podpisem zaufanym lub podpisem osobistym. </w:t>
      </w:r>
      <w:r w:rsidRPr="002316A9">
        <w:rPr>
          <w:b/>
        </w:rPr>
        <w:t>Wzór formularza ofertowego określa załącznik nr 1 do SWZ.</w:t>
      </w:r>
    </w:p>
    <w:p w14:paraId="47453A50" w14:textId="77777777" w:rsidR="00CF0B2D" w:rsidRDefault="00CF0B2D" w:rsidP="00C634D3">
      <w:pPr>
        <w:pStyle w:val="Akapitzlist"/>
        <w:numPr>
          <w:ilvl w:val="0"/>
          <w:numId w:val="36"/>
        </w:numPr>
      </w:pPr>
      <w:r>
        <w:lastRenderedPageBreak/>
        <w:t xml:space="preserve">Wykonawca dołącza do oferty </w:t>
      </w:r>
      <w:r w:rsidRPr="002460B6">
        <w:rPr>
          <w:b/>
        </w:rPr>
        <w:t>oświadczenie o niepodleganiu wykluczeniu oraz spełnianiu warunków udziału w postępowaniu</w:t>
      </w:r>
      <w:r>
        <w:t xml:space="preserve"> w zakresie wskazanym w Rozdziale VII </w:t>
      </w:r>
      <w:r w:rsidR="002316A9">
        <w:t xml:space="preserve">- </w:t>
      </w:r>
      <w:r>
        <w:t>Pods</w:t>
      </w:r>
      <w:r w:rsidR="002316A9">
        <w:t>tawy wykluczenia z postępowania</w:t>
      </w:r>
      <w:r>
        <w:t xml:space="preserve"> oraz Rozdziale VIII - Informacja o warunkach udziału w postępowaniu o udzielenie zamówienia. </w:t>
      </w:r>
      <w:r w:rsidRPr="002316A9">
        <w:rPr>
          <w:b/>
        </w:rPr>
        <w:t>Wzór oświadczenia stanowi załącznik nr 2 do SWZ</w:t>
      </w:r>
      <w:r>
        <w:t>. Oświadczenie to stanowi dowód potwierdzający brak podstaw wykluczenia oraz spełnianie warunków udziału w postępowaniu, na dzień składania ofert, tymczasowo zastępujący wymagane podmiotowe środki dowodowe.</w:t>
      </w:r>
      <w:r w:rsidR="005E177F">
        <w:t xml:space="preserve"> </w:t>
      </w:r>
      <w:r w:rsidR="000A6E08">
        <w:t>W</w:t>
      </w:r>
      <w:r>
        <w:t>w</w:t>
      </w:r>
      <w:r w:rsidR="000A6E08">
        <w:t>.</w:t>
      </w:r>
      <w:r>
        <w:t xml:space="preserve"> oświadczenie składane jest pod rygorem nieważności w formie elektronicznej lub w postaci elektronicznej opatrzonej podpisem zaufanym, lub podpisem osobistym.</w:t>
      </w:r>
      <w:r w:rsidR="005E177F">
        <w:t xml:space="preserve"> </w:t>
      </w:r>
      <w:r w:rsidR="00010E12">
        <w:t>W</w:t>
      </w:r>
      <w:r>
        <w:t>w</w:t>
      </w:r>
      <w:r w:rsidR="00010E12">
        <w:t>.</w:t>
      </w:r>
      <w:r>
        <w:t xml:space="preserve"> oświadczenie składają odrębnie:</w:t>
      </w:r>
    </w:p>
    <w:p w14:paraId="45DAEDC6" w14:textId="77777777" w:rsidR="00895824" w:rsidRDefault="00895824" w:rsidP="00C634D3">
      <w:pPr>
        <w:pStyle w:val="Akapitzlist"/>
        <w:numPr>
          <w:ilvl w:val="0"/>
          <w:numId w:val="9"/>
        </w:numPr>
        <w:spacing w:before="0"/>
      </w:pPr>
      <w:r>
        <w:t>wykonawca</w:t>
      </w:r>
    </w:p>
    <w:p w14:paraId="7AE08F2E" w14:textId="77777777" w:rsidR="00895824" w:rsidRDefault="00CF0B2D" w:rsidP="00C634D3">
      <w:pPr>
        <w:pStyle w:val="Akapitzlist"/>
        <w:numPr>
          <w:ilvl w:val="0"/>
          <w:numId w:val="9"/>
        </w:numPr>
        <w:spacing w:before="0"/>
      </w:pPr>
      <w:r>
        <w:t>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13E1D824" w14:textId="77777777" w:rsidR="00895824" w:rsidRDefault="00895824" w:rsidP="00C634D3">
      <w:pPr>
        <w:pStyle w:val="Akapitzlist"/>
        <w:numPr>
          <w:ilvl w:val="0"/>
          <w:numId w:val="36"/>
        </w:numPr>
      </w:pPr>
      <w:r>
        <w:t xml:space="preserve">Wykonawca, który polega na potencjale podmiotu udostępniającego </w:t>
      </w:r>
      <w:r w:rsidRPr="00895824">
        <w:t>składa wraz z ofertą oświadczenie podmiotu udostępniającego zasoby, potwierdzające brak podstaw wykluczenia tego podmiotu oraz odpowiednio spełnianie warunków udziału w postępowaniu w zakresie, w jakim wykonawca powołuje się na jego zasoby</w:t>
      </w:r>
      <w:r w:rsidRPr="00895824">
        <w:rPr>
          <w:b/>
        </w:rPr>
        <w:t xml:space="preserve"> – wzór oświadczenia stanowi załącznik nr 3 do SWZ.</w:t>
      </w:r>
      <w:r w:rsidR="005E177F">
        <w:rPr>
          <w:b/>
        </w:rPr>
        <w:t xml:space="preserve"> </w:t>
      </w:r>
      <w:r>
        <w:t>O</w:t>
      </w:r>
      <w:r w:rsidRPr="00895824">
        <w:t xml:space="preserve">świadczenie </w:t>
      </w:r>
      <w:r>
        <w:t xml:space="preserve">to </w:t>
      </w:r>
      <w:r w:rsidRPr="00895824">
        <w:t>składane jest pod rygorem nieważności w formie elektronicznej lub w postaci elektronicznej opatrzonej podpisem zaufanym, lub podpisem osobistym</w:t>
      </w:r>
      <w:r>
        <w:t>;</w:t>
      </w:r>
    </w:p>
    <w:p w14:paraId="5A2D9D71" w14:textId="77777777" w:rsidR="00020BF0" w:rsidRDefault="00020BF0" w:rsidP="00C634D3">
      <w:pPr>
        <w:pStyle w:val="Akapitzlist"/>
        <w:numPr>
          <w:ilvl w:val="0"/>
          <w:numId w:val="36"/>
        </w:numPr>
      </w:pPr>
      <w:r>
        <w:t>Natomiast j</w:t>
      </w:r>
      <w:r w:rsidRPr="00020BF0">
        <w:t xml:space="preserve">eżeli Wykonawca zamierza powierzyć wykonanie części zamówienia Podwykonawcy, </w:t>
      </w:r>
      <w:r>
        <w:t xml:space="preserve">wówczas </w:t>
      </w:r>
      <w:r w:rsidRPr="00020BF0">
        <w:t xml:space="preserve">Wykonawca składa oświadczenie o braku podstaw do wykluczenia dotyczące tego podwykonawcy – treść oświadczenia zawarta jest w zał. 2 </w:t>
      </w:r>
      <w:r w:rsidR="00895824">
        <w:t>do SWZ w pkt 4.</w:t>
      </w:r>
    </w:p>
    <w:p w14:paraId="22FDD304" w14:textId="77777777" w:rsidR="00CF0B2D" w:rsidRPr="00A75FC3" w:rsidRDefault="00CF0B2D" w:rsidP="00C634D3">
      <w:pPr>
        <w:pStyle w:val="Akapitzlist"/>
        <w:numPr>
          <w:ilvl w:val="0"/>
          <w:numId w:val="36"/>
        </w:numPr>
      </w:pPr>
      <w:r w:rsidRPr="002316A9">
        <w:rPr>
          <w:rFonts w:cs="Tahoma"/>
          <w:szCs w:val="22"/>
        </w:rPr>
        <w:t xml:space="preserve">Dokumenty dotyczące samooczyszczenia wykonawcy, o którym mowa w art.110 ust. 2 ustawy </w:t>
      </w:r>
      <w:proofErr w:type="spellStart"/>
      <w:r w:rsidRPr="002316A9">
        <w:rPr>
          <w:rFonts w:cs="Tahoma"/>
          <w:szCs w:val="22"/>
        </w:rPr>
        <w:t>Pzp</w:t>
      </w:r>
      <w:proofErr w:type="spellEnd"/>
      <w:r w:rsidRPr="002316A9">
        <w:rPr>
          <w:rFonts w:cs="Tahoma"/>
          <w:szCs w:val="22"/>
        </w:rPr>
        <w:t xml:space="preserve">, jeżeli wykonawca korzysta z samooczyszczenia. </w:t>
      </w:r>
      <w:r w:rsidR="005F5276">
        <w:rPr>
          <w:rFonts w:cs="Tahoma"/>
          <w:szCs w:val="22"/>
        </w:rPr>
        <w:t>Dokumenty te składane są</w:t>
      </w:r>
      <w:r w:rsidR="005F5276" w:rsidRPr="005F5276">
        <w:rPr>
          <w:rFonts w:cs="Tahoma"/>
          <w:szCs w:val="22"/>
        </w:rPr>
        <w:t xml:space="preserve"> pod rygorem nieważności w formie elektronicznej lub w postaci elektronicznej opatrzonej podpisem zaufanym, lub podpisem osobistym</w:t>
      </w:r>
      <w:r w:rsidR="005F5276">
        <w:rPr>
          <w:rFonts w:cs="Tahoma"/>
          <w:szCs w:val="22"/>
        </w:rPr>
        <w:t>.</w:t>
      </w:r>
    </w:p>
    <w:p w14:paraId="7E95078E" w14:textId="77777777" w:rsidR="00A75FC3" w:rsidRDefault="00A75FC3" w:rsidP="00C634D3">
      <w:pPr>
        <w:pStyle w:val="Akapitzlist"/>
        <w:numPr>
          <w:ilvl w:val="0"/>
          <w:numId w:val="36"/>
        </w:numPr>
        <w:spacing w:after="240"/>
      </w:pPr>
      <w:r w:rsidRPr="00A75FC3">
        <w:t>Do oferty wykonawca załącza również:</w:t>
      </w:r>
    </w:p>
    <w:p w14:paraId="364FE140" w14:textId="77777777" w:rsidR="00A75FC3" w:rsidRPr="002316A9" w:rsidRDefault="00A75FC3" w:rsidP="002316A9">
      <w:pPr>
        <w:pStyle w:val="Akapitzlist"/>
        <w:spacing w:after="240"/>
        <w:ind w:left="1080"/>
        <w:rPr>
          <w:b/>
        </w:rPr>
      </w:pPr>
      <w:r w:rsidRPr="002316A9">
        <w:rPr>
          <w:b/>
        </w:rPr>
        <w:t>Pełnomocnictwo (jeżeli dotyczy)</w:t>
      </w:r>
    </w:p>
    <w:p w14:paraId="31812819" w14:textId="77777777" w:rsidR="00A75FC3" w:rsidRDefault="00A75FC3" w:rsidP="00C634D3">
      <w:pPr>
        <w:pStyle w:val="Akapitzlist"/>
        <w:numPr>
          <w:ilvl w:val="0"/>
          <w:numId w:val="10"/>
        </w:numPr>
        <w:spacing w:after="240"/>
      </w:pPr>
      <w: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42EC0460" w14:textId="77777777" w:rsidR="002165CB" w:rsidRDefault="00A75FC3" w:rsidP="00C634D3">
      <w:pPr>
        <w:pStyle w:val="Akapitzlist"/>
        <w:numPr>
          <w:ilvl w:val="0"/>
          <w:numId w:val="10"/>
        </w:numPr>
        <w:spacing w:after="240"/>
      </w:pPr>
      <w: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7370A0AD" w14:textId="77777777" w:rsidR="00A75FC3" w:rsidRDefault="002316A9" w:rsidP="00C634D3">
      <w:pPr>
        <w:pStyle w:val="Akapitzlist"/>
        <w:numPr>
          <w:ilvl w:val="0"/>
          <w:numId w:val="10"/>
        </w:numPr>
        <w:spacing w:after="240"/>
      </w:pPr>
      <w:r>
        <w:t xml:space="preserve">Dołączone do oferty pełnomocnictwo </w:t>
      </w:r>
      <w:r w:rsidR="00A75FC3">
        <w:t>powinno zawierać w szczególności wskazanie:</w:t>
      </w:r>
    </w:p>
    <w:p w14:paraId="42D109D4" w14:textId="77777777" w:rsidR="00A75FC3" w:rsidRDefault="00A75FC3" w:rsidP="00C634D3">
      <w:pPr>
        <w:pStyle w:val="Akapitzlist"/>
        <w:numPr>
          <w:ilvl w:val="0"/>
          <w:numId w:val="11"/>
        </w:numPr>
        <w:spacing w:after="240"/>
      </w:pPr>
      <w:r>
        <w:t>postępowania o zamówienie publiczne, którego dotyczy,</w:t>
      </w:r>
    </w:p>
    <w:p w14:paraId="6872E2F4" w14:textId="77777777" w:rsidR="00A75FC3" w:rsidRDefault="00A75FC3" w:rsidP="00C634D3">
      <w:pPr>
        <w:pStyle w:val="Akapitzlist"/>
        <w:numPr>
          <w:ilvl w:val="0"/>
          <w:numId w:val="11"/>
        </w:numPr>
        <w:spacing w:after="240"/>
      </w:pPr>
      <w:r>
        <w:lastRenderedPageBreak/>
        <w:t>wszystkich wykonawców ubiegających się wspólnie o udzielenie zamówienia wymienionych z nazwy z określeniem adresu siedziby,</w:t>
      </w:r>
    </w:p>
    <w:p w14:paraId="1A799BC9" w14:textId="77777777" w:rsidR="00A75FC3" w:rsidRDefault="00A75FC3" w:rsidP="00C634D3">
      <w:pPr>
        <w:pStyle w:val="Akapitzlist"/>
        <w:numPr>
          <w:ilvl w:val="0"/>
          <w:numId w:val="11"/>
        </w:numPr>
        <w:spacing w:after="240"/>
      </w:pPr>
      <w:r>
        <w:t>ustanowionego pełnomocnika oraz zakresu jego umocowania.</w:t>
      </w:r>
    </w:p>
    <w:p w14:paraId="465A2C23" w14:textId="77777777" w:rsidR="00A75FC3" w:rsidRDefault="00A75FC3" w:rsidP="00C634D3">
      <w:pPr>
        <w:pStyle w:val="Akapitzlist"/>
        <w:numPr>
          <w:ilvl w:val="0"/>
          <w:numId w:val="12"/>
        </w:numPr>
        <w:spacing w:after="240"/>
        <w:ind w:left="1134"/>
      </w:pPr>
      <w:r>
        <w:t>Wymagana forma:</w:t>
      </w:r>
    </w:p>
    <w:p w14:paraId="0C5C0473" w14:textId="77777777" w:rsidR="00A75FC3" w:rsidRDefault="00A75FC3" w:rsidP="00C634D3">
      <w:pPr>
        <w:pStyle w:val="Akapitzlist"/>
        <w:numPr>
          <w:ilvl w:val="0"/>
          <w:numId w:val="13"/>
        </w:numPr>
        <w:spacing w:after="240"/>
        <w:ind w:left="1418"/>
      </w:pPr>
      <w:r>
        <w:t xml:space="preserve">Pełnomocnictwo powinno zostać złożone w formie elektronicznej lub w postaci elektronicznej opatrzonej podpisem zaufanym, lub podpisem osobistym. </w:t>
      </w:r>
    </w:p>
    <w:p w14:paraId="41235910" w14:textId="77777777" w:rsidR="00A75FC3" w:rsidRDefault="00A75FC3" w:rsidP="00C634D3">
      <w:pPr>
        <w:pStyle w:val="Akapitzlist"/>
        <w:numPr>
          <w:ilvl w:val="0"/>
          <w:numId w:val="13"/>
        </w:numPr>
        <w:spacing w:after="240"/>
        <w:ind w:left="1418"/>
      </w:pPr>
      <w:r>
        <w:t>Dopuszcza się również przedłożenie elektronicznej kopii dokumentu poświadczonej za zgodność z oryginałem przez notariusza, tj. podpisanej kwalifikowanym podpisem elektronicznym osoby posiadającej uprawnienia notariusza.</w:t>
      </w:r>
    </w:p>
    <w:p w14:paraId="041C97E1" w14:textId="77777777" w:rsidR="00BE6018" w:rsidRPr="00184F09" w:rsidRDefault="00A75FC3" w:rsidP="00C634D3">
      <w:pPr>
        <w:pStyle w:val="Akapitzlist"/>
        <w:numPr>
          <w:ilvl w:val="0"/>
          <w:numId w:val="36"/>
        </w:numPr>
        <w:spacing w:after="240"/>
      </w:pPr>
      <w:r w:rsidRPr="002316A9">
        <w:rPr>
          <w:b/>
        </w:rPr>
        <w:t>Oświadczenie wykonawców wspólnie ubiegając</w:t>
      </w:r>
      <w:r w:rsidR="005F5276">
        <w:rPr>
          <w:b/>
        </w:rPr>
        <w:t xml:space="preserve">ych się o udzielenie zamówienia, </w:t>
      </w:r>
      <w:r w:rsidR="00BE6018" w:rsidRPr="00184F09">
        <w:t xml:space="preserve">o którym  mowa w art.117 ust.4 </w:t>
      </w:r>
      <w:proofErr w:type="spellStart"/>
      <w:r w:rsidR="00BE6018" w:rsidRPr="00184F09">
        <w:t>Pzp</w:t>
      </w:r>
      <w:proofErr w:type="spellEnd"/>
      <w:r w:rsidR="005E177F">
        <w:t xml:space="preserve"> </w:t>
      </w:r>
      <w:r w:rsidR="005F5276" w:rsidRPr="005F5276">
        <w:rPr>
          <w:b/>
        </w:rPr>
        <w:t>(jeżeli dotyczy),</w:t>
      </w:r>
      <w:r w:rsidR="00BE6018" w:rsidRPr="00184F09">
        <w:t>z którego wynika które roboty budowlane, dostawy lub usługi</w:t>
      </w:r>
      <w:r w:rsidR="0092684F">
        <w:rPr>
          <w:rStyle w:val="Odwoanieprzypisudolnego"/>
        </w:rPr>
        <w:footnoteReference w:id="1"/>
      </w:r>
      <w:r w:rsidR="00184F09" w:rsidRPr="00184F09">
        <w:t>wykona</w:t>
      </w:r>
      <w:r w:rsidR="00BE6018" w:rsidRPr="00184F09">
        <w:t>ją poszczególni wykonawcy.</w:t>
      </w:r>
    </w:p>
    <w:p w14:paraId="57FB36C7" w14:textId="77777777" w:rsidR="00A75FC3" w:rsidRPr="00184F09" w:rsidRDefault="00A75FC3" w:rsidP="00C634D3">
      <w:pPr>
        <w:pStyle w:val="Akapitzlist"/>
        <w:numPr>
          <w:ilvl w:val="0"/>
          <w:numId w:val="14"/>
        </w:numPr>
        <w:spacing w:after="240"/>
      </w:pPr>
      <w:r w:rsidRPr="00184F09">
        <w:t>Wymagana forma:</w:t>
      </w:r>
      <w:r w:rsidR="005E177F">
        <w:t xml:space="preserve"> </w:t>
      </w:r>
      <w:r w:rsidRPr="00184F09">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B71584B" w14:textId="77777777" w:rsidR="00184F09" w:rsidRPr="00184F09" w:rsidRDefault="00184F09" w:rsidP="00C634D3">
      <w:pPr>
        <w:pStyle w:val="Akapitzlist"/>
        <w:numPr>
          <w:ilvl w:val="0"/>
          <w:numId w:val="14"/>
        </w:numPr>
        <w:spacing w:after="240"/>
      </w:pPr>
      <w:r w:rsidRPr="00184F09">
        <w:t>Uwaga:</w:t>
      </w:r>
    </w:p>
    <w:p w14:paraId="26551395" w14:textId="77777777" w:rsidR="00184F09" w:rsidRPr="00184F09" w:rsidRDefault="00184F09" w:rsidP="00184F09">
      <w:pPr>
        <w:pStyle w:val="Akapitzlist"/>
        <w:spacing w:after="240"/>
        <w:ind w:left="1080"/>
      </w:pPr>
      <w:r w:rsidRPr="00184F09">
        <w:t xml:space="preserve">Zgodnie z art. 117 ust. 2 oraz art. 117 ust. 3 ustawy </w:t>
      </w:r>
      <w:proofErr w:type="spellStart"/>
      <w:r w:rsidRPr="00184F09">
        <w:t>Pzp</w:t>
      </w:r>
      <w:proofErr w:type="spellEnd"/>
      <w:r w:rsidRPr="00184F09">
        <w:t xml:space="preserve">: </w:t>
      </w:r>
    </w:p>
    <w:p w14:paraId="28DD08E8" w14:textId="77777777" w:rsidR="00184F09" w:rsidRPr="00184F09" w:rsidRDefault="00184F09" w:rsidP="00C634D3">
      <w:pPr>
        <w:pStyle w:val="Akapitzlist"/>
        <w:numPr>
          <w:ilvl w:val="0"/>
          <w:numId w:val="33"/>
        </w:numPr>
        <w:spacing w:after="240"/>
      </w:pPr>
      <w:r w:rsidRPr="00184F09">
        <w:t>Warunek dotyczący uprawnień do prowadzenia określonej działalności gospodarczej lub zawodowej, o którym mowa w art. 112 ust. 2 pkt 2,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14:paraId="42AB7496" w14:textId="77777777" w:rsidR="00184F09" w:rsidRPr="00184F09" w:rsidRDefault="00184F09" w:rsidP="00C634D3">
      <w:pPr>
        <w:pStyle w:val="Akapitzlist"/>
        <w:numPr>
          <w:ilvl w:val="0"/>
          <w:numId w:val="33"/>
        </w:numPr>
        <w:spacing w:after="240"/>
      </w:pPr>
      <w:r w:rsidRPr="00184F09">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46A48332" w14:textId="77777777" w:rsidR="00A75FC3" w:rsidRPr="00367F8D" w:rsidRDefault="00A75FC3" w:rsidP="00C634D3">
      <w:pPr>
        <w:pStyle w:val="Akapitzlist"/>
        <w:numPr>
          <w:ilvl w:val="0"/>
          <w:numId w:val="36"/>
        </w:numPr>
        <w:spacing w:after="240"/>
        <w:rPr>
          <w:b/>
        </w:rPr>
      </w:pPr>
      <w:r w:rsidRPr="00367F8D">
        <w:rPr>
          <w:b/>
        </w:rPr>
        <w:t>Zobowiązanie podmiotu trzeciego (jeżeli dotyczy)</w:t>
      </w:r>
      <w:r w:rsidR="00367F8D">
        <w:rPr>
          <w:b/>
        </w:rPr>
        <w:t xml:space="preserve"> – wzór zobowiązania stanowi zał. 4 do SWZ.</w:t>
      </w:r>
    </w:p>
    <w:p w14:paraId="3049F3CD" w14:textId="77777777" w:rsidR="00A75FC3" w:rsidRDefault="00367F8D" w:rsidP="00367F8D">
      <w:pPr>
        <w:pStyle w:val="Akapitzlist"/>
        <w:spacing w:after="240"/>
        <w:ind w:left="1134"/>
      </w:pPr>
      <w:r>
        <w:t>Z</w:t>
      </w:r>
      <w:r w:rsidR="00A75FC3">
        <w:t>obowiązanie podmiotu udostępniającego zasoby lub inny podmiotowy środek dowodowy potwierdza</w:t>
      </w:r>
      <w:r w:rsidR="00184F09">
        <w:t>jący</w:t>
      </w:r>
      <w:r w:rsidR="00A75FC3" w:rsidRPr="00184F09">
        <w:t>,</w:t>
      </w:r>
      <w:r w:rsidR="00A75FC3">
        <w:t xml:space="preserve"> że stosunek łączący wykonawcę z podmiotami udostępniającymi zasoby gwarantuje rzeczywisty dostęp do tych zasobów oraz określa w szczególności:</w:t>
      </w:r>
    </w:p>
    <w:p w14:paraId="201AC2C3" w14:textId="77777777" w:rsidR="00A75FC3" w:rsidRDefault="00A75FC3" w:rsidP="00C634D3">
      <w:pPr>
        <w:pStyle w:val="Akapitzlist"/>
        <w:numPr>
          <w:ilvl w:val="0"/>
          <w:numId w:val="15"/>
        </w:numPr>
        <w:spacing w:after="240"/>
      </w:pPr>
      <w:r>
        <w:t>zakres dostępnych wykonawcy zasobów podmiotu udostępniającego zasoby;</w:t>
      </w:r>
    </w:p>
    <w:p w14:paraId="3DAE6AA9" w14:textId="77777777" w:rsidR="00A75FC3" w:rsidRDefault="00A75FC3" w:rsidP="00C634D3">
      <w:pPr>
        <w:pStyle w:val="Akapitzlist"/>
        <w:numPr>
          <w:ilvl w:val="0"/>
          <w:numId w:val="15"/>
        </w:numPr>
        <w:spacing w:after="240"/>
      </w:pPr>
      <w:r>
        <w:t>sposób i okres udostępnienia wykonawcy i wykorzystania przez niego zasobów podmiotu udostępniającego te zasoby przy wykonywaniu zamówienia;</w:t>
      </w:r>
    </w:p>
    <w:p w14:paraId="673EBB98" w14:textId="77777777" w:rsidR="00A75FC3" w:rsidRDefault="00A75FC3" w:rsidP="00C634D3">
      <w:pPr>
        <w:pStyle w:val="Akapitzlist"/>
        <w:numPr>
          <w:ilvl w:val="0"/>
          <w:numId w:val="15"/>
        </w:numPr>
        <w:spacing w:after="240"/>
      </w:pPr>
      <w: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CAFAD21" w14:textId="77777777" w:rsidR="00F46035" w:rsidRDefault="00A75FC3" w:rsidP="00C634D3">
      <w:pPr>
        <w:pStyle w:val="Akapitzlist"/>
        <w:numPr>
          <w:ilvl w:val="0"/>
          <w:numId w:val="16"/>
        </w:numPr>
        <w:spacing w:after="240"/>
      </w:pPr>
      <w:r>
        <w:t>Wymagana forma:</w:t>
      </w:r>
      <w:r w:rsidR="005E177F">
        <w:t xml:space="preserve"> </w:t>
      </w:r>
      <w: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A91AEF2" w14:textId="77777777" w:rsidR="003C2CAB" w:rsidRDefault="003C2CAB" w:rsidP="003C2CAB">
      <w:pPr>
        <w:pStyle w:val="Akapitzlist"/>
        <w:spacing w:after="240"/>
        <w:ind w:left="1080"/>
      </w:pPr>
    </w:p>
    <w:p w14:paraId="31F13961" w14:textId="77777777" w:rsidR="003C2CAB" w:rsidRDefault="003C2CAB" w:rsidP="00C634D3">
      <w:pPr>
        <w:pStyle w:val="Akapitzlist"/>
        <w:numPr>
          <w:ilvl w:val="0"/>
          <w:numId w:val="36"/>
        </w:numPr>
        <w:spacing w:after="240"/>
      </w:pPr>
      <w:r w:rsidRPr="00367F8D">
        <w:rPr>
          <w:b/>
        </w:rPr>
        <w:t>Wykaz rozwiązań równoważnych (jeżeli dotyczy)</w:t>
      </w:r>
      <w:r>
        <w:t xml:space="preserve">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0E331250" w14:textId="77777777" w:rsidR="003C2CAB" w:rsidRDefault="003C2CAB" w:rsidP="003C2CAB">
      <w:pPr>
        <w:pStyle w:val="Akapitzlist"/>
        <w:spacing w:after="240"/>
        <w:ind w:left="1080"/>
      </w:pPr>
      <w:r>
        <w:t>Wymagana forma:</w:t>
      </w:r>
    </w:p>
    <w:p w14:paraId="585232E5" w14:textId="77777777" w:rsidR="003C2CAB" w:rsidRDefault="003C2CAB" w:rsidP="003C2CAB">
      <w:pPr>
        <w:pStyle w:val="Akapitzlist"/>
        <w:spacing w:after="240"/>
        <w:ind w:left="1080"/>
      </w:pPr>
      <w: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4775EFE" w14:textId="77777777" w:rsidR="0096188B" w:rsidRPr="00010E12" w:rsidRDefault="0096188B" w:rsidP="003C2CAB">
      <w:pPr>
        <w:pStyle w:val="Akapitzlist"/>
        <w:spacing w:after="240"/>
        <w:ind w:left="1080"/>
      </w:pPr>
    </w:p>
    <w:p w14:paraId="52843460" w14:textId="77777777" w:rsidR="00F46035" w:rsidRPr="00010E12" w:rsidRDefault="00F46035" w:rsidP="00C634D3">
      <w:pPr>
        <w:pStyle w:val="Akapitzlist"/>
        <w:numPr>
          <w:ilvl w:val="0"/>
          <w:numId w:val="36"/>
        </w:numPr>
      </w:pPr>
      <w:r w:rsidRPr="00367F8D">
        <w:rPr>
          <w:b/>
        </w:rPr>
        <w:t>Zastrzeżenie tajemnicy przedsiębiorstwa</w:t>
      </w:r>
      <w:r w:rsidRPr="00010E12">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Wykonawca nie może zastrzec informacji, o których mowa w art. 222 ust. 5 ustawy </w:t>
      </w:r>
      <w:proofErr w:type="spellStart"/>
      <w:r w:rsidRPr="00010E12">
        <w:t>Pzp</w:t>
      </w:r>
      <w:proofErr w:type="spellEnd"/>
      <w:r w:rsidRPr="00010E12">
        <w:t>.</w:t>
      </w:r>
    </w:p>
    <w:p w14:paraId="34DA3B9D" w14:textId="77777777" w:rsidR="00F46035" w:rsidRPr="00010E12" w:rsidRDefault="00F46035" w:rsidP="00C634D3">
      <w:pPr>
        <w:pStyle w:val="Akapitzlist"/>
        <w:numPr>
          <w:ilvl w:val="0"/>
          <w:numId w:val="17"/>
        </w:numPr>
        <w:spacing w:after="240"/>
        <w:ind w:left="1134"/>
      </w:pPr>
      <w:r w:rsidRPr="00010E12">
        <w:t>Wymagana forma:</w:t>
      </w:r>
      <w:r w:rsidR="007F5465">
        <w:t xml:space="preserve"> </w:t>
      </w:r>
      <w:r w:rsidRPr="00010E12">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32DCFBA" w14:textId="77777777" w:rsidR="00CF0B2D" w:rsidRPr="006222A2" w:rsidRDefault="005B38B4" w:rsidP="002460B6">
      <w:pPr>
        <w:pStyle w:val="Nagwek3"/>
      </w:pPr>
      <w:r w:rsidRPr="006222A2">
        <w:t>DOKUMENTY SKŁADA</w:t>
      </w:r>
      <w:r w:rsidR="006222A2">
        <w:t xml:space="preserve">NE NA WEZWANIE PRZEZ WYKONAWCĘ, </w:t>
      </w:r>
      <w:r w:rsidRPr="006222A2">
        <w:t>KTÓREGO OFERTA ZOSTAŁA NAJWYŻEJ OCENIONA</w:t>
      </w:r>
    </w:p>
    <w:p w14:paraId="7F86D64D" w14:textId="77777777" w:rsidR="0035130C" w:rsidRPr="008E5A1B" w:rsidRDefault="006222A2" w:rsidP="005B38B4">
      <w:r>
        <w:t xml:space="preserve">Zgodnie z art. 273 ust. 1 ustawy </w:t>
      </w:r>
      <w:proofErr w:type="spellStart"/>
      <w:r>
        <w:t>Pzp</w:t>
      </w:r>
      <w:proofErr w:type="spellEnd"/>
      <w:r w:rsidR="004206D9">
        <w:t xml:space="preserve"> </w:t>
      </w:r>
      <w:r w:rsidR="00367F8D">
        <w:t xml:space="preserve">Zamawiający </w:t>
      </w:r>
      <w:r w:rsidR="0096188B">
        <w:t>nie wymaga</w:t>
      </w:r>
      <w:r>
        <w:t xml:space="preserve"> i nie będzie wzywał</w:t>
      </w:r>
      <w:r w:rsidR="00367F8D">
        <w:t xml:space="preserve"> wykonawcy, którego oferta zosta</w:t>
      </w:r>
      <w:r>
        <w:t>nie</w:t>
      </w:r>
      <w:r w:rsidR="00367F8D">
        <w:t xml:space="preserve"> najwyż</w:t>
      </w:r>
      <w:r>
        <w:t xml:space="preserve">ej oceniona do </w:t>
      </w:r>
      <w:r w:rsidR="0096188B">
        <w:t>złożenia</w:t>
      </w:r>
      <w:r w:rsidR="004206D9">
        <w:t xml:space="preserve"> </w:t>
      </w:r>
      <w:r w:rsidR="0096188B">
        <w:t>podmiotowych środków dowodowych.</w:t>
      </w:r>
    </w:p>
    <w:p w14:paraId="72D84FF7" w14:textId="77777777" w:rsidR="005B38B4" w:rsidRDefault="005B38B4" w:rsidP="00BA65B8">
      <w:pPr>
        <w:pStyle w:val="Nagwek2"/>
      </w:pPr>
      <w:r w:rsidRPr="005B38B4">
        <w:lastRenderedPageBreak/>
        <w:t>Rozdział X.  Wymagania dotyczące wadium</w:t>
      </w:r>
    </w:p>
    <w:p w14:paraId="6F80AAA4" w14:textId="77777777" w:rsidR="005B38B4" w:rsidRDefault="005B38B4" w:rsidP="005B38B4">
      <w:r>
        <w:t>Zamawiający nie wymaga wniesienia wadium.</w:t>
      </w:r>
    </w:p>
    <w:p w14:paraId="361F55C8" w14:textId="77777777" w:rsidR="005B38B4" w:rsidRDefault="005B38B4" w:rsidP="00BA65B8">
      <w:pPr>
        <w:pStyle w:val="Nagwek2"/>
      </w:pPr>
      <w:r w:rsidRPr="005B38B4">
        <w:t>Rozdział XI. Sposób oraz termin składania ofert</w:t>
      </w:r>
    </w:p>
    <w:p w14:paraId="6B2AAB67" w14:textId="77777777" w:rsidR="005B38B4" w:rsidRPr="0095161D" w:rsidRDefault="005B38B4" w:rsidP="00C634D3">
      <w:pPr>
        <w:numPr>
          <w:ilvl w:val="0"/>
          <w:numId w:val="18"/>
        </w:numPr>
        <w:spacing w:before="0" w:line="320" w:lineRule="auto"/>
        <w:rPr>
          <w:rFonts w:eastAsia="Calibri" w:cs="Tahoma"/>
          <w:szCs w:val="22"/>
        </w:rPr>
      </w:pPr>
      <w:r w:rsidRPr="0095161D">
        <w:rPr>
          <w:rFonts w:eastAsia="Calibri" w:cs="Tahoma"/>
          <w:szCs w:val="22"/>
        </w:rPr>
        <w:t xml:space="preserve">Ofertę wraz z wymaganymi dokumentami należy umieścić </w:t>
      </w:r>
      <w:r w:rsidR="008D4091">
        <w:rPr>
          <w:rFonts w:eastAsia="Calibri" w:cs="Tahoma"/>
          <w:szCs w:val="22"/>
        </w:rPr>
        <w:t xml:space="preserve">na </w:t>
      </w:r>
      <w:r w:rsidR="0092684F" w:rsidRPr="0092684F">
        <w:rPr>
          <w:rFonts w:eastAsia="Calibri" w:cs="Tahoma"/>
          <w:szCs w:val="22"/>
        </w:rPr>
        <w:t>platformie zakupowej</w:t>
      </w:r>
      <w:r w:rsidR="004658AB">
        <w:rPr>
          <w:rFonts w:eastAsia="Calibri" w:cs="Tahoma"/>
          <w:szCs w:val="22"/>
        </w:rPr>
        <w:t xml:space="preserve"> </w:t>
      </w:r>
      <w:r w:rsidRPr="0095161D">
        <w:rPr>
          <w:rFonts w:eastAsia="Calibri" w:cs="Tahoma"/>
          <w:szCs w:val="22"/>
        </w:rPr>
        <w:t xml:space="preserve">pod adresem: </w:t>
      </w:r>
      <w:hyperlink r:id="rId9" w:history="1">
        <w:r w:rsidRPr="0095161D">
          <w:rPr>
            <w:rStyle w:val="Hipercze"/>
            <w:rFonts w:eastAsia="Calibri" w:cs="Tahoma"/>
            <w:szCs w:val="22"/>
          </w:rPr>
          <w:t>https://platformazakupowa.pl/pn/sp_olkusz</w:t>
        </w:r>
      </w:hyperlink>
      <w:r w:rsidRPr="0095161D">
        <w:rPr>
          <w:rFonts w:eastAsia="Calibri" w:cs="Tahoma"/>
          <w:szCs w:val="22"/>
        </w:rPr>
        <w:t xml:space="preserve">w myśl </w:t>
      </w:r>
      <w:r w:rsidR="00E22FA0">
        <w:rPr>
          <w:rFonts w:eastAsia="Calibri" w:cs="Tahoma"/>
          <w:szCs w:val="22"/>
        </w:rPr>
        <w:t>u</w:t>
      </w:r>
      <w:r w:rsidRPr="0095161D">
        <w:rPr>
          <w:rFonts w:eastAsia="Calibri" w:cs="Tahoma"/>
          <w:szCs w:val="22"/>
        </w:rPr>
        <w:t xml:space="preserve">stawy </w:t>
      </w:r>
      <w:proofErr w:type="spellStart"/>
      <w:r w:rsidRPr="0095161D">
        <w:rPr>
          <w:rFonts w:eastAsia="Calibri" w:cs="Tahoma"/>
          <w:szCs w:val="22"/>
        </w:rPr>
        <w:t>Pzp</w:t>
      </w:r>
      <w:proofErr w:type="spellEnd"/>
      <w:r w:rsidRPr="0095161D">
        <w:rPr>
          <w:rFonts w:eastAsia="Calibri" w:cs="Tahoma"/>
          <w:szCs w:val="22"/>
        </w:rPr>
        <w:t xml:space="preserve"> na stronie internetowej prowadzonego postępowania  </w:t>
      </w:r>
      <w:r w:rsidRPr="00ED07D4">
        <w:rPr>
          <w:rFonts w:eastAsia="Calibri" w:cs="Tahoma"/>
          <w:b/>
          <w:szCs w:val="22"/>
        </w:rPr>
        <w:t xml:space="preserve">do dnia </w:t>
      </w:r>
      <w:r w:rsidR="003C14A5">
        <w:rPr>
          <w:rFonts w:eastAsia="Calibri" w:cs="Tahoma"/>
          <w:b/>
          <w:szCs w:val="22"/>
        </w:rPr>
        <w:t>04.05</w:t>
      </w:r>
      <w:r w:rsidR="00E22FA0">
        <w:rPr>
          <w:rFonts w:eastAsia="Calibri" w:cs="Tahoma"/>
          <w:b/>
          <w:szCs w:val="22"/>
        </w:rPr>
        <w:t>.2021</w:t>
      </w:r>
      <w:r w:rsidR="00ED07D4" w:rsidRPr="00ED07D4">
        <w:rPr>
          <w:rFonts w:eastAsia="Calibri" w:cs="Tahoma"/>
          <w:b/>
          <w:szCs w:val="22"/>
        </w:rPr>
        <w:t xml:space="preserve"> r. godz. 10:30</w:t>
      </w:r>
      <w:r w:rsidRPr="0095161D">
        <w:rPr>
          <w:rFonts w:eastAsia="Calibri" w:cs="Tahoma"/>
          <w:b/>
          <w:szCs w:val="22"/>
        </w:rPr>
        <w:t>.</w:t>
      </w:r>
    </w:p>
    <w:p w14:paraId="5EFE6EC6" w14:textId="77777777" w:rsidR="005B38B4" w:rsidRPr="0095161D" w:rsidRDefault="005B38B4" w:rsidP="00C634D3">
      <w:pPr>
        <w:numPr>
          <w:ilvl w:val="0"/>
          <w:numId w:val="18"/>
        </w:numPr>
        <w:spacing w:before="0" w:line="320" w:lineRule="auto"/>
        <w:rPr>
          <w:rFonts w:eastAsia="Calibri" w:cs="Tahoma"/>
          <w:szCs w:val="22"/>
        </w:rPr>
      </w:pPr>
      <w:r w:rsidRPr="0095161D">
        <w:rPr>
          <w:rFonts w:eastAsia="Calibri" w:cs="Tahoma"/>
          <w:szCs w:val="22"/>
        </w:rPr>
        <w:t>Do oferty należy dołączyć wszystkie wymagane w SWZ dokumenty.</w:t>
      </w:r>
    </w:p>
    <w:p w14:paraId="61EC928C" w14:textId="77777777" w:rsidR="005B38B4" w:rsidRPr="0095161D" w:rsidRDefault="005B38B4" w:rsidP="00C634D3">
      <w:pPr>
        <w:numPr>
          <w:ilvl w:val="0"/>
          <w:numId w:val="18"/>
        </w:numPr>
        <w:spacing w:before="0" w:line="320" w:lineRule="auto"/>
        <w:rPr>
          <w:rFonts w:eastAsia="Calibri" w:cs="Tahoma"/>
          <w:szCs w:val="22"/>
        </w:rPr>
      </w:pPr>
      <w:r w:rsidRPr="0095161D">
        <w:rPr>
          <w:rFonts w:eastAsia="Calibri" w:cs="Tahoma"/>
          <w:szCs w:val="22"/>
        </w:rPr>
        <w:t xml:space="preserve">Po wypełnieniu </w:t>
      </w:r>
      <w:r w:rsidR="0092684F">
        <w:rPr>
          <w:rFonts w:eastAsia="Calibri" w:cs="Tahoma"/>
          <w:szCs w:val="22"/>
        </w:rPr>
        <w:t>„</w:t>
      </w:r>
      <w:r w:rsidRPr="0095161D">
        <w:rPr>
          <w:rFonts w:eastAsia="Calibri" w:cs="Tahoma"/>
          <w:szCs w:val="22"/>
        </w:rPr>
        <w:t>Formularza składania oferty</w:t>
      </w:r>
      <w:r w:rsidR="0092684F">
        <w:rPr>
          <w:rFonts w:eastAsia="Calibri" w:cs="Tahoma"/>
          <w:szCs w:val="22"/>
        </w:rPr>
        <w:t>”</w:t>
      </w:r>
      <w:r w:rsidRPr="0095161D">
        <w:rPr>
          <w:rFonts w:eastAsia="Calibri" w:cs="Tahoma"/>
          <w:szCs w:val="22"/>
        </w:rPr>
        <w:t xml:space="preserve"> i dołączeni</w:t>
      </w:r>
      <w:r w:rsidR="0092684F">
        <w:rPr>
          <w:rFonts w:eastAsia="Calibri" w:cs="Tahoma"/>
          <w:szCs w:val="22"/>
        </w:rPr>
        <w:t>u</w:t>
      </w:r>
      <w:r w:rsidRPr="0095161D">
        <w:rPr>
          <w:rFonts w:eastAsia="Calibri" w:cs="Tahoma"/>
          <w:szCs w:val="22"/>
        </w:rPr>
        <w:t xml:space="preserve"> wszystkich wymaganych załączników należy kliknąć przycisk „Przejdź do podsumowania”.</w:t>
      </w:r>
    </w:p>
    <w:p w14:paraId="4BBEDEEC" w14:textId="77777777" w:rsidR="005B38B4" w:rsidRPr="0095161D" w:rsidRDefault="005B38B4" w:rsidP="00C634D3">
      <w:pPr>
        <w:numPr>
          <w:ilvl w:val="0"/>
          <w:numId w:val="18"/>
        </w:numPr>
        <w:spacing w:before="0" w:line="320" w:lineRule="auto"/>
        <w:rPr>
          <w:rFonts w:eastAsia="Calibri" w:cs="Tahoma"/>
          <w:szCs w:val="22"/>
        </w:rPr>
      </w:pPr>
      <w:r w:rsidRPr="0095161D">
        <w:rPr>
          <w:rFonts w:eastAsia="Calibri" w:cs="Tahoma"/>
          <w:szCs w:val="22"/>
        </w:rPr>
        <w:t xml:space="preserve">Oferta składana elektronicznie musi zostać podpisana elektronicznym podpisem kwalifikowanym, podpisem zaufanym lub podpisem osobistym. W procesie składania oferty za pośrednictwem </w:t>
      </w:r>
      <w:hyperlink r:id="rId10">
        <w:r w:rsidRPr="0095161D">
          <w:rPr>
            <w:rFonts w:eastAsia="Calibri" w:cs="Tahoma"/>
            <w:color w:val="1155CC"/>
            <w:szCs w:val="22"/>
            <w:u w:val="single"/>
          </w:rPr>
          <w:t>platformazakupowa.pl</w:t>
        </w:r>
      </w:hyperlink>
      <w:r w:rsidRPr="0095161D">
        <w:rPr>
          <w:rFonts w:eastAsia="Calibri" w:cs="Tahoma"/>
          <w:szCs w:val="22"/>
        </w:rPr>
        <w:t xml:space="preserve">, wykonawca powinien złożyć podpis bezpośrednio na dokumentach przesłanych za pośrednictwem </w:t>
      </w:r>
      <w:hyperlink r:id="rId11">
        <w:r w:rsidRPr="0095161D">
          <w:rPr>
            <w:rFonts w:eastAsia="Calibri" w:cs="Tahoma"/>
            <w:color w:val="1155CC"/>
            <w:szCs w:val="22"/>
            <w:u w:val="single"/>
          </w:rPr>
          <w:t>platformazakupowa.pl</w:t>
        </w:r>
      </w:hyperlink>
      <w:r w:rsidRPr="0095161D">
        <w:rPr>
          <w:rFonts w:eastAsia="Calibri" w:cs="Tahoma"/>
          <w:szCs w:val="22"/>
        </w:rPr>
        <w:t>. Zalecamy stosowanie podpisu na każdym załączonym pliku osobno, w szczególności wskazanych w</w:t>
      </w:r>
      <w:r>
        <w:rPr>
          <w:rFonts w:eastAsia="Calibri" w:cs="Tahoma"/>
          <w:szCs w:val="22"/>
        </w:rPr>
        <w:t> </w:t>
      </w:r>
      <w:r w:rsidRPr="0095161D">
        <w:rPr>
          <w:rFonts w:eastAsia="Calibri" w:cs="Tahoma"/>
          <w:szCs w:val="22"/>
        </w:rPr>
        <w:t xml:space="preserve">art. 63 ust 1 oraz ust.2  </w:t>
      </w:r>
      <w:proofErr w:type="spellStart"/>
      <w:r w:rsidRPr="0095161D">
        <w:rPr>
          <w:rFonts w:eastAsia="Calibri" w:cs="Tahoma"/>
          <w:szCs w:val="22"/>
        </w:rPr>
        <w:t>Pzp</w:t>
      </w:r>
      <w:proofErr w:type="spellEnd"/>
      <w:r w:rsidRPr="0095161D">
        <w:rPr>
          <w:rFonts w:eastAsia="Calibri" w:cs="Tahoma"/>
          <w:szCs w:val="22"/>
        </w:rPr>
        <w:t>, gdzie zaznaczono, iż oferty, wnioski o dopuszczenie do udziału w postępowaniu oraz oświadczenie, o którym mowa w art. 125 ust.1 sporządza się, pod rygorem nieważności, w postaci lub formie elektronicznej i opatruje się odpowiednio w</w:t>
      </w:r>
      <w:r>
        <w:rPr>
          <w:rFonts w:eastAsia="Calibri" w:cs="Tahoma"/>
          <w:szCs w:val="22"/>
        </w:rPr>
        <w:t> </w:t>
      </w:r>
      <w:r w:rsidRPr="0095161D">
        <w:rPr>
          <w:rFonts w:eastAsia="Calibri" w:cs="Tahoma"/>
          <w:szCs w:val="22"/>
        </w:rPr>
        <w:t>odniesieniu do wartości postępowania kwalifikowanym podpisem elektronicznym, podpisem zaufanym lub podpisem osobistym.</w:t>
      </w:r>
    </w:p>
    <w:p w14:paraId="747AEA4F" w14:textId="77777777" w:rsidR="005B38B4" w:rsidRPr="0095161D" w:rsidRDefault="005B38B4" w:rsidP="00C634D3">
      <w:pPr>
        <w:numPr>
          <w:ilvl w:val="0"/>
          <w:numId w:val="18"/>
        </w:numPr>
        <w:spacing w:before="0" w:line="320" w:lineRule="auto"/>
        <w:rPr>
          <w:rFonts w:eastAsia="Calibri" w:cs="Tahoma"/>
          <w:szCs w:val="22"/>
        </w:rPr>
      </w:pPr>
      <w:r w:rsidRPr="0095161D">
        <w:rPr>
          <w:rFonts w:eastAsia="Calibri" w:cs="Tahoma"/>
          <w:szCs w:val="22"/>
        </w:rPr>
        <w:t>Za datę złożenia oferty przyjmuje się datę jej przekazania w systemie (platformie) w</w:t>
      </w:r>
      <w:r>
        <w:rPr>
          <w:rFonts w:eastAsia="Calibri" w:cs="Tahoma"/>
          <w:szCs w:val="22"/>
        </w:rPr>
        <w:t> </w:t>
      </w:r>
      <w:r w:rsidRPr="0095161D">
        <w:rPr>
          <w:rFonts w:eastAsia="Calibri" w:cs="Tahoma"/>
          <w:szCs w:val="22"/>
        </w:rPr>
        <w:t xml:space="preserve">drugim kroku składania oferty poprzez kliknięcie przycisku </w:t>
      </w:r>
      <w:r w:rsidR="008D4091">
        <w:rPr>
          <w:rFonts w:eastAsia="Calibri" w:cs="Tahoma"/>
          <w:szCs w:val="22"/>
        </w:rPr>
        <w:t>„</w:t>
      </w:r>
      <w:r w:rsidRPr="0095161D">
        <w:rPr>
          <w:rFonts w:eastAsia="Calibri" w:cs="Tahoma"/>
          <w:szCs w:val="22"/>
        </w:rPr>
        <w:t>Złóż ofertę” i wyświetlenie się komunikatu, że oferta została zaszyfrowana i złożona.</w:t>
      </w:r>
    </w:p>
    <w:p w14:paraId="2A7BCC17" w14:textId="77777777" w:rsidR="005B38B4" w:rsidRPr="005B38B4" w:rsidRDefault="005B38B4" w:rsidP="00C634D3">
      <w:pPr>
        <w:numPr>
          <w:ilvl w:val="0"/>
          <w:numId w:val="18"/>
        </w:numPr>
        <w:spacing w:before="0" w:line="320" w:lineRule="auto"/>
        <w:rPr>
          <w:rFonts w:eastAsia="Calibri" w:cs="Tahoma"/>
          <w:szCs w:val="22"/>
        </w:rPr>
      </w:pPr>
      <w:r w:rsidRPr="005B38B4">
        <w:rPr>
          <w:rFonts w:eastAsia="Calibri" w:cs="Tahoma"/>
          <w:szCs w:val="22"/>
        </w:rPr>
        <w:t>Szczegółowa instrukcja dla Wykonawców dotycząca złożenia, zmiany i wycofania oferty znajduje się na stronie internetowej pod adresem:</w:t>
      </w:r>
      <w:r w:rsidR="004658AB">
        <w:rPr>
          <w:rFonts w:eastAsia="Calibri" w:cs="Tahoma"/>
          <w:szCs w:val="22"/>
        </w:rPr>
        <w:t xml:space="preserve"> </w:t>
      </w:r>
      <w:hyperlink r:id="rId12">
        <w:r w:rsidRPr="005B38B4">
          <w:rPr>
            <w:rFonts w:eastAsia="Calibri" w:cs="Tahoma"/>
            <w:color w:val="1155CC"/>
            <w:szCs w:val="22"/>
            <w:u w:val="single"/>
          </w:rPr>
          <w:t>https://platformazakupowa.pl/strona/45-instrukcje</w:t>
        </w:r>
      </w:hyperlink>
    </w:p>
    <w:p w14:paraId="6A515DB4" w14:textId="77777777" w:rsidR="005B38B4" w:rsidRDefault="005B38B4" w:rsidP="00BA65B8">
      <w:pPr>
        <w:pStyle w:val="Nagwek2"/>
      </w:pPr>
      <w:r w:rsidRPr="005B38B4">
        <w:t>Rozdział XII. Otwarcie ofert</w:t>
      </w:r>
    </w:p>
    <w:p w14:paraId="4E84A9F1" w14:textId="77777777" w:rsidR="005B38B4" w:rsidRDefault="005B38B4" w:rsidP="00C634D3">
      <w:pPr>
        <w:pStyle w:val="Akapitzlist"/>
        <w:numPr>
          <w:ilvl w:val="0"/>
          <w:numId w:val="19"/>
        </w:numPr>
      </w:pPr>
      <w:r w:rsidRPr="00ED07D4">
        <w:t>Otwarcie ofert nast</w:t>
      </w:r>
      <w:r w:rsidR="0096188B" w:rsidRPr="00ED07D4">
        <w:t>ąpi</w:t>
      </w:r>
      <w:r w:rsidRPr="00ED07D4">
        <w:t xml:space="preserve"> niezwłocznie po upływie terminu składania ofert, tj.</w:t>
      </w:r>
      <w:r w:rsidR="00E22FA0">
        <w:t xml:space="preserve"> </w:t>
      </w:r>
      <w:r w:rsidR="003C14A5">
        <w:rPr>
          <w:b/>
        </w:rPr>
        <w:t>04.05</w:t>
      </w:r>
      <w:r w:rsidR="00E22FA0" w:rsidRPr="00E22FA0">
        <w:rPr>
          <w:b/>
        </w:rPr>
        <w:t>.2021 r.</w:t>
      </w:r>
      <w:r w:rsidR="00ED07D4" w:rsidRPr="00E22FA0">
        <w:rPr>
          <w:b/>
        </w:rPr>
        <w:t xml:space="preserve"> </w:t>
      </w:r>
      <w:r w:rsidR="00ED07D4" w:rsidRPr="00ED07D4">
        <w:rPr>
          <w:b/>
        </w:rPr>
        <w:t xml:space="preserve">godz. </w:t>
      </w:r>
      <w:r w:rsidR="00E22FA0">
        <w:rPr>
          <w:b/>
        </w:rPr>
        <w:t>10</w:t>
      </w:r>
      <w:r w:rsidR="00ED07D4" w:rsidRPr="00ED07D4">
        <w:rPr>
          <w:b/>
        </w:rPr>
        <w:t>:</w:t>
      </w:r>
      <w:r w:rsidR="00E22FA0">
        <w:rPr>
          <w:b/>
        </w:rPr>
        <w:t>45.</w:t>
      </w:r>
    </w:p>
    <w:p w14:paraId="52785D70" w14:textId="77777777" w:rsidR="005B38B4" w:rsidRDefault="005B38B4" w:rsidP="00C634D3">
      <w:pPr>
        <w:pStyle w:val="Akapitzlist"/>
        <w:numPr>
          <w:ilvl w:val="0"/>
          <w:numId w:val="19"/>
        </w:numPr>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EA57830" w14:textId="77777777" w:rsidR="005B38B4" w:rsidRDefault="005B38B4" w:rsidP="00C634D3">
      <w:pPr>
        <w:pStyle w:val="Akapitzlist"/>
        <w:numPr>
          <w:ilvl w:val="0"/>
          <w:numId w:val="19"/>
        </w:numPr>
      </w:pPr>
      <w:r>
        <w:t>Zamawiający poinformuje o zmianie terminu otwarcia ofert na stronie internetowej prowadzonego postępowania.</w:t>
      </w:r>
    </w:p>
    <w:p w14:paraId="5D00B5DB" w14:textId="77777777" w:rsidR="005B38B4" w:rsidRDefault="005B38B4" w:rsidP="00C634D3">
      <w:pPr>
        <w:pStyle w:val="Akapitzlist"/>
        <w:numPr>
          <w:ilvl w:val="0"/>
          <w:numId w:val="19"/>
        </w:numPr>
      </w:pPr>
      <w:r>
        <w:lastRenderedPageBreak/>
        <w:t>Zamawiający, najpóźniej przed otwarciem ofert, udostępnia na stronie internetowej prowadzonego postępowania informację o kwocie, jaką zamierza przeznaczyć na sfinansowanie zamówienia.</w:t>
      </w:r>
    </w:p>
    <w:p w14:paraId="7F4D8C77" w14:textId="77777777" w:rsidR="005B38B4" w:rsidRDefault="005B38B4" w:rsidP="00C634D3">
      <w:pPr>
        <w:pStyle w:val="Akapitzlist"/>
        <w:numPr>
          <w:ilvl w:val="0"/>
          <w:numId w:val="19"/>
        </w:numPr>
      </w:pPr>
      <w:r>
        <w:t>Zamawiający, niezwłocznie po otwarciu ofert, udostępnia na stronie internetowej prowadzonego postępowania informacje o:</w:t>
      </w:r>
    </w:p>
    <w:p w14:paraId="5D129F60" w14:textId="77777777" w:rsidR="005B38B4" w:rsidRDefault="005B38B4" w:rsidP="00C634D3">
      <w:pPr>
        <w:pStyle w:val="Akapitzlist"/>
        <w:numPr>
          <w:ilvl w:val="1"/>
          <w:numId w:val="19"/>
        </w:numPr>
      </w:pPr>
      <w:r>
        <w:t>nazwach albo imionach i nazwiskach oraz siedzibach lub miejscach prowadzonej działalności gospodarczej albo miejscach zamieszkania wykonawców, których oferty zostały otwarte;</w:t>
      </w:r>
    </w:p>
    <w:p w14:paraId="2E790051" w14:textId="77777777" w:rsidR="005B38B4" w:rsidRDefault="005B38B4" w:rsidP="00C634D3">
      <w:pPr>
        <w:pStyle w:val="Akapitzlist"/>
        <w:numPr>
          <w:ilvl w:val="1"/>
          <w:numId w:val="19"/>
        </w:numPr>
      </w:pPr>
      <w:r>
        <w:t>cenach lub kosztach zawartych w ofertach.</w:t>
      </w:r>
    </w:p>
    <w:p w14:paraId="730DE01D" w14:textId="77777777" w:rsidR="005B38B4" w:rsidRDefault="005B38B4" w:rsidP="00C634D3">
      <w:pPr>
        <w:pStyle w:val="Akapitzlist"/>
        <w:numPr>
          <w:ilvl w:val="0"/>
          <w:numId w:val="19"/>
        </w:numPr>
      </w:pPr>
      <w:r>
        <w:t xml:space="preserve">Informacja zostanie opublikowana na stronie postępowania na platformazakupowa.pl w sekcji </w:t>
      </w:r>
      <w:r w:rsidR="008D4091">
        <w:t>„</w:t>
      </w:r>
      <w:r w:rsidR="00FB2226">
        <w:t>Komunikaty”</w:t>
      </w:r>
      <w:r>
        <w:t>.</w:t>
      </w:r>
    </w:p>
    <w:p w14:paraId="765BBDAE" w14:textId="77777777" w:rsidR="005B38B4" w:rsidRDefault="00FB2226" w:rsidP="00C634D3">
      <w:pPr>
        <w:pStyle w:val="Akapitzlist"/>
        <w:numPr>
          <w:ilvl w:val="0"/>
          <w:numId w:val="19"/>
        </w:numPr>
      </w:pPr>
      <w:r>
        <w:t>Zgodnie z u</w:t>
      </w:r>
      <w:r w:rsidR="005B38B4">
        <w:t>stawą Prawo Zamówień Publicznych Zamawiający nie ma o</w:t>
      </w:r>
      <w:r>
        <w:t xml:space="preserve">bowiązku przeprowadzania </w:t>
      </w:r>
      <w:r w:rsidR="005B38B4">
        <w:t>sesji otwarcia ofert w sposób jawny z udziałem wykonawców lub transmitowania sesji otwarcia za pośrednictwem elektronicznych narzędzi do przekazu wideo on-line a ma jedynie takie uprawnienie.</w:t>
      </w:r>
    </w:p>
    <w:p w14:paraId="3888B3DF" w14:textId="77777777" w:rsidR="005B38B4" w:rsidRDefault="005B38B4" w:rsidP="00BA65B8">
      <w:pPr>
        <w:pStyle w:val="Nagwek2"/>
      </w:pPr>
      <w:r w:rsidRPr="005B38B4">
        <w:t>Rozdział XIII. Opis sposobu przygotowania oferty oraz dokumentów wymaganych przez zamawiającego w SWZ</w:t>
      </w:r>
    </w:p>
    <w:p w14:paraId="6F694EFF" w14:textId="77777777" w:rsidR="005B38B4" w:rsidRPr="00246052" w:rsidRDefault="00BF45A0" w:rsidP="00C634D3">
      <w:pPr>
        <w:pStyle w:val="Akapitzlist"/>
        <w:numPr>
          <w:ilvl w:val="0"/>
          <w:numId w:val="20"/>
        </w:numPr>
      </w:pPr>
      <w:r w:rsidRPr="00246052">
        <w:t xml:space="preserve">Oferta </w:t>
      </w:r>
      <w:r w:rsidR="005B38B4" w:rsidRPr="00246052">
        <w:t xml:space="preserve">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36087670" w14:textId="77777777" w:rsidR="005B38B4" w:rsidRDefault="005B38B4" w:rsidP="00C634D3">
      <w:pPr>
        <w:pStyle w:val="Akapitzlist"/>
        <w:numPr>
          <w:ilvl w:val="0"/>
          <w:numId w:val="20"/>
        </w:numPr>
      </w:pPr>
      <w: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w:t>
      </w:r>
      <w:r w:rsidR="000F0096">
        <w:t xml:space="preserve">sem osobistym przez osobę/osoby </w:t>
      </w:r>
      <w:r>
        <w:t xml:space="preserve">upoważnioną/upoważnione. </w:t>
      </w:r>
    </w:p>
    <w:p w14:paraId="7DB46C71" w14:textId="77777777" w:rsidR="005B38B4" w:rsidRDefault="005B38B4" w:rsidP="00C634D3">
      <w:pPr>
        <w:pStyle w:val="Akapitzlist"/>
        <w:numPr>
          <w:ilvl w:val="0"/>
          <w:numId w:val="20"/>
        </w:numPr>
      </w:pPr>
      <w:r>
        <w:t>Oferta powinna być:</w:t>
      </w:r>
    </w:p>
    <w:p w14:paraId="0DB12F61" w14:textId="77777777" w:rsidR="005B38B4" w:rsidRDefault="005B38B4" w:rsidP="00C634D3">
      <w:pPr>
        <w:pStyle w:val="Akapitzlist"/>
        <w:numPr>
          <w:ilvl w:val="1"/>
          <w:numId w:val="20"/>
        </w:numPr>
      </w:pPr>
      <w:r>
        <w:t>sporządzona na podstawie załączników niniejszej SWZ w języku polskim,</w:t>
      </w:r>
    </w:p>
    <w:p w14:paraId="61734752" w14:textId="77777777" w:rsidR="005B38B4" w:rsidRDefault="005B38B4" w:rsidP="00C634D3">
      <w:pPr>
        <w:pStyle w:val="Akapitzlist"/>
        <w:numPr>
          <w:ilvl w:val="1"/>
          <w:numId w:val="20"/>
        </w:numPr>
      </w:pPr>
      <w:r>
        <w:t>złożona przy użyciu środków komunikacji elektronicznej tzn. za pośrednictwem platformazakupowa.pl,</w:t>
      </w:r>
    </w:p>
    <w:p w14:paraId="1E83FFA4" w14:textId="77777777" w:rsidR="005B38B4" w:rsidRDefault="005B38B4" w:rsidP="00C634D3">
      <w:pPr>
        <w:pStyle w:val="Akapitzlist"/>
        <w:numPr>
          <w:ilvl w:val="1"/>
          <w:numId w:val="20"/>
        </w:numPr>
      </w:pPr>
      <w:r>
        <w:t>podpisana kwalifikowanym podpisem elektronicznym lub podpisem zaufanym lub podpisem osobistym przez osobę/osoby upoważnioną/upoważnione</w:t>
      </w:r>
      <w:r w:rsidR="000F0096">
        <w:t>.</w:t>
      </w:r>
    </w:p>
    <w:p w14:paraId="48F2EACE" w14:textId="77777777" w:rsidR="005B38B4" w:rsidRDefault="005B38B4" w:rsidP="00C634D3">
      <w:pPr>
        <w:pStyle w:val="Akapitzlist"/>
        <w:numPr>
          <w:ilvl w:val="0"/>
          <w:numId w:val="20"/>
        </w:numPr>
      </w:pPr>
      <w:r>
        <w:lastRenderedPageBreak/>
        <w:t xml:space="preserve">Podpisy kwalifikowane wykorzystywane przez wykonawców do podpisywania wszelkich plików muszą spełniać </w:t>
      </w:r>
      <w:r w:rsidR="00BF45A0">
        <w:t>„</w:t>
      </w:r>
      <w:r>
        <w:t>Rozporządzenie Parlamentu Europejskiego i Rady w sprawie identyfikacji elektronicznej i usług zaufania w odniesieniu do transakcji elektronicznych na rynku wewnętrznym (</w:t>
      </w:r>
      <w:proofErr w:type="spellStart"/>
      <w:r>
        <w:t>eIDAS</w:t>
      </w:r>
      <w:proofErr w:type="spellEnd"/>
      <w:r>
        <w:t>) (UE) nr 910/2014 - od 1 lipca 2016 roku”.</w:t>
      </w:r>
    </w:p>
    <w:p w14:paraId="2A26AB77" w14:textId="77777777" w:rsidR="005B38B4" w:rsidRDefault="005B38B4" w:rsidP="00C634D3">
      <w:pPr>
        <w:pStyle w:val="Akapitzlist"/>
        <w:numPr>
          <w:ilvl w:val="0"/>
          <w:numId w:val="20"/>
        </w:numPr>
      </w:pPr>
      <w:r>
        <w:t xml:space="preserve">W przypadku wykorzystania formatu podpisu </w:t>
      </w:r>
      <w:proofErr w:type="spellStart"/>
      <w:r>
        <w:t>XAdES</w:t>
      </w:r>
      <w:proofErr w:type="spellEnd"/>
      <w:r>
        <w:t xml:space="preserve"> zewnętrzny. Zamawiający wymaga dołączenia odpowiedniej ilości plików, podpisywanych plików z danymi oraz plików </w:t>
      </w:r>
      <w:proofErr w:type="spellStart"/>
      <w:r>
        <w:t>XAdES</w:t>
      </w:r>
      <w:proofErr w:type="spellEnd"/>
      <w:r>
        <w:t>.</w:t>
      </w:r>
    </w:p>
    <w:p w14:paraId="288CCAC6" w14:textId="77777777" w:rsidR="005B38B4" w:rsidRDefault="005B38B4" w:rsidP="00C634D3">
      <w:pPr>
        <w:pStyle w:val="Akapitzlist"/>
        <w:numPr>
          <w:ilvl w:val="0"/>
          <w:numId w:val="20"/>
        </w:numPr>
      </w:pPr>
      <w:r>
        <w:t xml:space="preserve">Zgodnie z art. 8 ust. 3 ustawy </w:t>
      </w:r>
      <w:proofErr w:type="spellStart"/>
      <w:r>
        <w:t>Pzp</w:t>
      </w:r>
      <w:proofErr w:type="spellEnd"/>
      <w: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C4BDFE7" w14:textId="77777777" w:rsidR="005B38B4" w:rsidRDefault="005B38B4" w:rsidP="00C634D3">
      <w:pPr>
        <w:pStyle w:val="Akapitzlist"/>
        <w:numPr>
          <w:ilvl w:val="0"/>
          <w:numId w:val="20"/>
        </w:numPr>
      </w:pPr>
      <w:r>
        <w:t>Wykonawca, za pośrednictwem platformazakupowa.pl może przed upływem terminu do składania ofert zmienić lub wycofać ofertę. Sposób dokonywania zmiany lub wycofania oferty zamieszczono w instrukcji zamieszczonej na stronie internetowej pod adresem:</w:t>
      </w:r>
    </w:p>
    <w:p w14:paraId="45D96FD1" w14:textId="77777777" w:rsidR="005B38B4" w:rsidRDefault="005B38B4" w:rsidP="00BF45A0">
      <w:pPr>
        <w:pStyle w:val="Akapitzlist"/>
      </w:pPr>
      <w:r>
        <w:t>https://platformazakupowa.pl/strona/45-instrukcje</w:t>
      </w:r>
    </w:p>
    <w:p w14:paraId="41A38908" w14:textId="77777777" w:rsidR="005B38B4" w:rsidRDefault="005B38B4" w:rsidP="00C634D3">
      <w:pPr>
        <w:pStyle w:val="Akapitzlist"/>
        <w:numPr>
          <w:ilvl w:val="0"/>
          <w:numId w:val="20"/>
        </w:numPr>
      </w:pPr>
      <w:r>
        <w:t>Każdy z wykonawców może złożyć tylko jedną ofertę. Złożenie większej liczby ofert lub oferty zawierającej propozycje wariantowe podlegać będzie odrzuceniu.</w:t>
      </w:r>
    </w:p>
    <w:p w14:paraId="39CCC528" w14:textId="77777777" w:rsidR="005B38B4" w:rsidRDefault="005B38B4" w:rsidP="00C634D3">
      <w:pPr>
        <w:pStyle w:val="Akapitzlist"/>
        <w:numPr>
          <w:ilvl w:val="0"/>
          <w:numId w:val="20"/>
        </w:numPr>
      </w:pPr>
      <w:r>
        <w:t>Cen</w:t>
      </w:r>
      <w:r w:rsidR="00BF45A0">
        <w:t>a</w:t>
      </w:r>
      <w:r w:rsidR="000F0096">
        <w:t xml:space="preserve"> oferty musi</w:t>
      </w:r>
      <w:r>
        <w:t xml:space="preserve"> zawierać wszystkie koszty, jakie musi ponieść wykonawca, aby zrealizować zamówienie z najwyższą starannością oraz ewentualne rabaty.</w:t>
      </w:r>
    </w:p>
    <w:p w14:paraId="7FB473C8" w14:textId="77777777" w:rsidR="005B38B4" w:rsidRDefault="005B38B4" w:rsidP="00C634D3">
      <w:pPr>
        <w:pStyle w:val="Akapitzlist"/>
        <w:numPr>
          <w:ilvl w:val="0"/>
          <w:numId w:val="20"/>
        </w:numPr>
      </w:pPr>
      <w:r>
        <w:t xml:space="preserve">Dokumenty i oświadczenia składane przez wykonawcę powinny być </w:t>
      </w:r>
      <w:r w:rsidR="00BF45A0">
        <w:t xml:space="preserve">sporządzone </w:t>
      </w:r>
      <w:r>
        <w:t>w języku polskim, chyba że w SWZ dopuszczono inaczej. W przypadku  załączenia dokumentów sporządzonych w innym języku niż dopuszczony, wykonawca zobowiązany jest załączyć tłumaczenie na język polski.</w:t>
      </w:r>
    </w:p>
    <w:p w14:paraId="48CAC135" w14:textId="77777777" w:rsidR="005B38B4" w:rsidRDefault="005B38B4" w:rsidP="00C634D3">
      <w:pPr>
        <w:pStyle w:val="Akapitzlist"/>
        <w:numPr>
          <w:ilvl w:val="0"/>
          <w:numId w:val="20"/>
        </w:numPr>
      </w:pPr>
      <w:r>
        <w:t>Zgodnie z definicją dokumentu elektronicznego z art.3 ust</w:t>
      </w:r>
      <w:r w:rsidR="00652A4F">
        <w:t>.</w:t>
      </w:r>
      <w:r w:rsidR="000F0096">
        <w:t xml:space="preserve"> 2 u</w:t>
      </w:r>
      <w: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562EA58" w14:textId="77777777" w:rsidR="005B38B4" w:rsidRDefault="005B38B4" w:rsidP="00C634D3">
      <w:pPr>
        <w:pStyle w:val="Akapitzlist"/>
        <w:numPr>
          <w:ilvl w:val="0"/>
          <w:numId w:val="20"/>
        </w:numPr>
      </w:pPr>
      <w:r>
        <w:t>Maksymalny rozmiar jednego pliku przesyłanego za pośrednictwem dedykowanych formularzy do: złożenia, zmiany, wycofania oferty wynosi 150 MB natomiast przy komunikacji wielkość pliku to maksymalnie 500 MB.</w:t>
      </w:r>
    </w:p>
    <w:p w14:paraId="5EC4EE82" w14:textId="77777777" w:rsidR="005B38B4" w:rsidRDefault="005B38B4" w:rsidP="00BA65B8">
      <w:pPr>
        <w:pStyle w:val="Nagwek2"/>
      </w:pPr>
      <w:r w:rsidRPr="005B38B4">
        <w:t>Rozdział XIV. Informacje o środkach komunikacji elektronicznej oraz osobach uprawnionych do komunikowania się z wykonawcami</w:t>
      </w:r>
    </w:p>
    <w:p w14:paraId="43FEE870" w14:textId="77777777" w:rsidR="005B38B4" w:rsidRDefault="005B38B4" w:rsidP="00C634D3">
      <w:pPr>
        <w:pStyle w:val="Akapitzlist"/>
        <w:numPr>
          <w:ilvl w:val="0"/>
          <w:numId w:val="21"/>
        </w:numPr>
      </w:pPr>
      <w:r>
        <w:t>Osobą uprawnioną do kontaktu z Wykonawcami jest: Brygida Stopa,</w:t>
      </w:r>
      <w:r w:rsidR="000F0096">
        <w:t xml:space="preserve"> Kinga Pomierna,</w:t>
      </w:r>
      <w:r>
        <w:t xml:space="preserve"> Joanna Szatan-</w:t>
      </w:r>
      <w:proofErr w:type="spellStart"/>
      <w:r>
        <w:t>Kenderow</w:t>
      </w:r>
      <w:proofErr w:type="spellEnd"/>
      <w:r>
        <w:t>, Joanna Karkos.</w:t>
      </w:r>
    </w:p>
    <w:p w14:paraId="2527EA27" w14:textId="77777777" w:rsidR="005B38B4" w:rsidRDefault="005B38B4" w:rsidP="00C634D3">
      <w:pPr>
        <w:pStyle w:val="Akapitzlist"/>
        <w:numPr>
          <w:ilvl w:val="0"/>
          <w:numId w:val="21"/>
        </w:numPr>
      </w:pPr>
      <w:r>
        <w:lastRenderedPageBreak/>
        <w:t xml:space="preserve">Postępowanie prowadzone jest w języku polskim w formie elektronicznej za pośrednictwem platformazakupowa.pl pod adresem: </w:t>
      </w:r>
      <w:hyperlink r:id="rId13" w:history="1">
        <w:r w:rsidR="004658AB" w:rsidRPr="00C17319">
          <w:rPr>
            <w:rStyle w:val="Hipercze"/>
          </w:rPr>
          <w:t>https://platformazakupowa.pl/pn/sp_olkusz</w:t>
        </w:r>
      </w:hyperlink>
      <w:r w:rsidR="004658AB">
        <w:t xml:space="preserve"> </w:t>
      </w:r>
      <w:r>
        <w:t xml:space="preserve"> </w:t>
      </w:r>
    </w:p>
    <w:p w14:paraId="074EAF5D" w14:textId="77777777" w:rsidR="005B38B4" w:rsidRDefault="005B38B4" w:rsidP="00C634D3">
      <w:pPr>
        <w:pStyle w:val="Akapitzlist"/>
        <w:numPr>
          <w:ilvl w:val="0"/>
          <w:numId w:val="21"/>
        </w:numPr>
      </w:pPr>
      <w:r>
        <w:t xml:space="preserve">W celu skrócenia czasu udzielenia odpowiedzi na pytania preferuje się, aby komunikacja między zamawiającym a wykonawcami, w tym wszelkie oświadczenia, wnioski, zawiadomienia oraz informacje, przekazywane </w:t>
      </w:r>
      <w:r w:rsidR="00652A4F">
        <w:t>były</w:t>
      </w:r>
      <w:r>
        <w:t xml:space="preserve"> w formie elektronicznej za pośrednictwem platformazakupowa.pl i formularza „Wyślij wiadomość do zamawiającego”. </w:t>
      </w:r>
    </w:p>
    <w:p w14:paraId="70AA4A6A" w14:textId="77777777" w:rsidR="005B38B4" w:rsidRDefault="005B38B4" w:rsidP="00C634D3">
      <w:pPr>
        <w:pStyle w:val="Akapitzlist"/>
        <w:numPr>
          <w:ilvl w:val="0"/>
          <w:numId w:val="21"/>
        </w:numPr>
      </w:pPr>
      <w: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FF5B739" w14:textId="77777777" w:rsidR="005B38B4" w:rsidRDefault="005B38B4" w:rsidP="00C634D3">
      <w:pPr>
        <w:pStyle w:val="Akapitzlist"/>
        <w:numPr>
          <w:ilvl w:val="0"/>
          <w:numId w:val="21"/>
        </w:numPr>
      </w:pPr>
      <w: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w:t>
      </w:r>
      <w:r w:rsidR="00652A4F">
        <w:t>„</w:t>
      </w:r>
      <w:r>
        <w:t>Komunikaty”. Korespondencja, której zgodnie z obowiązującymi przepisami adresatem jest konkretny wykonawca, będzie przekazywana w formie elektronicznej za pośrednictwem platformazakupowa.pl do konkretnego wykonawcy.</w:t>
      </w:r>
    </w:p>
    <w:p w14:paraId="2082E325" w14:textId="77777777" w:rsidR="005B38B4" w:rsidRDefault="005B38B4" w:rsidP="00C634D3">
      <w:pPr>
        <w:pStyle w:val="Akapitzlist"/>
        <w:numPr>
          <w:ilvl w:val="0"/>
          <w:numId w:val="21"/>
        </w:numPr>
      </w:pPr>
      <w:r>
        <w:t>Wykonawca jako podmiot profesjonalny ma obowiązek sprawdzania komunikatów i wiadomości bezpośrednio na platformazakupowa.pl przesłanych przez zamawiającego, gdyż system powiadomień może ulec awarii lub powiadomienie może trafić do folderu SPAM.</w:t>
      </w:r>
    </w:p>
    <w:p w14:paraId="5850C953" w14:textId="77777777" w:rsidR="005B38B4" w:rsidRDefault="005B38B4" w:rsidP="00C634D3">
      <w:pPr>
        <w:pStyle w:val="Akapitzlist"/>
        <w:numPr>
          <w:ilvl w:val="0"/>
          <w:numId w:val="21"/>
        </w:numPr>
      </w:pPr>
      <w: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w:t>
      </w:r>
      <w:r w:rsidR="00652A4F">
        <w:t>„</w:t>
      </w:r>
      <w:r>
        <w:t>Rozporządzenie w sprawie środków komunikacji”), określa niezbędne wymagania sprzętowo - aplikacyjne umożliwiające pracę na platformazakupowa.pl, tj.:</w:t>
      </w:r>
    </w:p>
    <w:p w14:paraId="2E48488D" w14:textId="77777777" w:rsidR="005B38B4" w:rsidRPr="0095161D" w:rsidRDefault="005B38B4" w:rsidP="00C634D3">
      <w:pPr>
        <w:numPr>
          <w:ilvl w:val="1"/>
          <w:numId w:val="21"/>
        </w:numPr>
        <w:spacing w:before="0"/>
        <w:ind w:left="1434" w:hanging="357"/>
        <w:rPr>
          <w:rFonts w:eastAsia="Calibri" w:cs="Tahoma"/>
          <w:szCs w:val="22"/>
        </w:rPr>
      </w:pPr>
      <w:r w:rsidRPr="0095161D">
        <w:rPr>
          <w:rFonts w:eastAsia="Calibri" w:cs="Tahoma"/>
          <w:szCs w:val="22"/>
        </w:rPr>
        <w:t xml:space="preserve">stały dostęp do sieci Internet o gwarantowanej przepustowości nie mniejszej niż 512 </w:t>
      </w:r>
      <w:proofErr w:type="spellStart"/>
      <w:r w:rsidRPr="0095161D">
        <w:rPr>
          <w:rFonts w:eastAsia="Calibri" w:cs="Tahoma"/>
          <w:szCs w:val="22"/>
        </w:rPr>
        <w:t>kb</w:t>
      </w:r>
      <w:proofErr w:type="spellEnd"/>
      <w:r w:rsidRPr="0095161D">
        <w:rPr>
          <w:rFonts w:eastAsia="Calibri" w:cs="Tahoma"/>
          <w:szCs w:val="22"/>
        </w:rPr>
        <w:t>/s,</w:t>
      </w:r>
    </w:p>
    <w:p w14:paraId="26140312" w14:textId="77777777" w:rsidR="005B38B4" w:rsidRPr="0095161D" w:rsidRDefault="005B38B4" w:rsidP="00C634D3">
      <w:pPr>
        <w:numPr>
          <w:ilvl w:val="1"/>
          <w:numId w:val="21"/>
        </w:numPr>
        <w:spacing w:before="0"/>
        <w:ind w:left="1434" w:hanging="357"/>
        <w:rPr>
          <w:rFonts w:eastAsia="Calibri" w:cs="Tahoma"/>
          <w:szCs w:val="22"/>
        </w:rPr>
      </w:pPr>
      <w:r w:rsidRPr="0095161D">
        <w:rPr>
          <w:rFonts w:eastAsia="Calibri" w:cs="Tahoma"/>
          <w:szCs w:val="22"/>
        </w:rPr>
        <w:t>komputer klasy PC lub MAC o następującej konfiguracji: pamięć min. 2 GB Ram, procesor Intel IV 2 GHZ lub jego nowsza wersja, jeden z systemów operacyjnych - MS Windows 7, Mac Os x 10 4, Linux, lub ich nowsze wersje,</w:t>
      </w:r>
    </w:p>
    <w:p w14:paraId="68C685B4" w14:textId="77777777" w:rsidR="005B38B4" w:rsidRPr="0095161D" w:rsidRDefault="005B38B4" w:rsidP="00C634D3">
      <w:pPr>
        <w:numPr>
          <w:ilvl w:val="1"/>
          <w:numId w:val="21"/>
        </w:numPr>
        <w:spacing w:before="0"/>
        <w:ind w:left="1434" w:hanging="357"/>
        <w:rPr>
          <w:rFonts w:eastAsia="Calibri" w:cs="Tahoma"/>
          <w:szCs w:val="22"/>
        </w:rPr>
      </w:pPr>
      <w:r w:rsidRPr="0095161D">
        <w:rPr>
          <w:rFonts w:eastAsia="Calibri" w:cs="Tahoma"/>
          <w:szCs w:val="22"/>
        </w:rPr>
        <w:t>zainstalowana dowolna przeglądarka internetowa, w przypadku Internet Explorer minimalnie wersja 10 0.,</w:t>
      </w:r>
    </w:p>
    <w:p w14:paraId="23044520" w14:textId="77777777" w:rsidR="005B38B4" w:rsidRPr="0095161D" w:rsidRDefault="005B38B4" w:rsidP="00C634D3">
      <w:pPr>
        <w:numPr>
          <w:ilvl w:val="1"/>
          <w:numId w:val="21"/>
        </w:numPr>
        <w:spacing w:before="0"/>
        <w:ind w:left="1434" w:hanging="357"/>
        <w:rPr>
          <w:rFonts w:eastAsia="Calibri" w:cs="Tahoma"/>
          <w:szCs w:val="22"/>
        </w:rPr>
      </w:pPr>
      <w:r w:rsidRPr="0095161D">
        <w:rPr>
          <w:rFonts w:eastAsia="Calibri" w:cs="Tahoma"/>
          <w:szCs w:val="22"/>
        </w:rPr>
        <w:t>włączona obsługa JavaScript,</w:t>
      </w:r>
    </w:p>
    <w:p w14:paraId="75DCA454" w14:textId="77777777" w:rsidR="005B38B4" w:rsidRPr="0095161D" w:rsidRDefault="005B38B4" w:rsidP="00C634D3">
      <w:pPr>
        <w:numPr>
          <w:ilvl w:val="1"/>
          <w:numId w:val="21"/>
        </w:numPr>
        <w:spacing w:before="0"/>
        <w:ind w:left="1434" w:hanging="357"/>
        <w:rPr>
          <w:rFonts w:eastAsia="Calibri" w:cs="Tahoma"/>
          <w:szCs w:val="22"/>
        </w:rPr>
      </w:pPr>
      <w:r w:rsidRPr="0095161D">
        <w:rPr>
          <w:rFonts w:eastAsia="Calibri" w:cs="Tahoma"/>
          <w:szCs w:val="22"/>
        </w:rPr>
        <w:t xml:space="preserve">zainstalowany program Adobe </w:t>
      </w:r>
      <w:proofErr w:type="spellStart"/>
      <w:r w:rsidRPr="0095161D">
        <w:rPr>
          <w:rFonts w:eastAsia="Calibri" w:cs="Tahoma"/>
          <w:szCs w:val="22"/>
        </w:rPr>
        <w:t>Acrobat</w:t>
      </w:r>
      <w:proofErr w:type="spellEnd"/>
      <w:r w:rsidRPr="0095161D">
        <w:rPr>
          <w:rFonts w:eastAsia="Calibri" w:cs="Tahoma"/>
          <w:szCs w:val="22"/>
        </w:rPr>
        <w:t xml:space="preserve"> Reader lub inny obsługujący format plików .pdf,</w:t>
      </w:r>
    </w:p>
    <w:p w14:paraId="2C992433" w14:textId="77777777" w:rsidR="005B38B4" w:rsidRPr="0095161D" w:rsidRDefault="005B38B4" w:rsidP="00C634D3">
      <w:pPr>
        <w:numPr>
          <w:ilvl w:val="1"/>
          <w:numId w:val="21"/>
        </w:numPr>
        <w:spacing w:before="0"/>
        <w:ind w:left="1434" w:hanging="357"/>
        <w:rPr>
          <w:rFonts w:eastAsia="Calibri" w:cs="Tahoma"/>
          <w:szCs w:val="22"/>
        </w:rPr>
      </w:pPr>
      <w:r w:rsidRPr="0095161D">
        <w:rPr>
          <w:rFonts w:eastAsia="Calibri" w:cs="Tahoma"/>
          <w:szCs w:val="22"/>
        </w:rPr>
        <w:t>Platformazakupowa.pl działa według standardu przyjętego w komunikacji sieciowej - kodowanie UTF8,</w:t>
      </w:r>
    </w:p>
    <w:p w14:paraId="0A0E91C5" w14:textId="77777777" w:rsidR="005B38B4" w:rsidRPr="0095161D" w:rsidRDefault="005B38B4" w:rsidP="00C634D3">
      <w:pPr>
        <w:numPr>
          <w:ilvl w:val="1"/>
          <w:numId w:val="21"/>
        </w:numPr>
        <w:spacing w:before="0"/>
        <w:ind w:left="1434" w:hanging="357"/>
        <w:rPr>
          <w:rFonts w:eastAsia="Calibri" w:cs="Tahoma"/>
          <w:szCs w:val="22"/>
        </w:rPr>
      </w:pPr>
      <w:r w:rsidRPr="0095161D">
        <w:rPr>
          <w:rFonts w:eastAsia="Calibri" w:cs="Tahoma"/>
          <w:szCs w:val="22"/>
        </w:rPr>
        <w:t>Oznaczenie czasu odbioru danych przez platformę zakupową stanowi datę oraz dokładny czas (</w:t>
      </w:r>
      <w:proofErr w:type="spellStart"/>
      <w:r w:rsidRPr="0095161D">
        <w:rPr>
          <w:rFonts w:eastAsia="Calibri" w:cs="Tahoma"/>
          <w:szCs w:val="22"/>
        </w:rPr>
        <w:t>hh:mm:ss</w:t>
      </w:r>
      <w:proofErr w:type="spellEnd"/>
      <w:r w:rsidRPr="0095161D">
        <w:rPr>
          <w:rFonts w:eastAsia="Calibri" w:cs="Tahoma"/>
          <w:szCs w:val="22"/>
        </w:rPr>
        <w:t>) generowany wg. czasu lokalnego serwera synchronizowanego z zegarem Głównego Urzędu Miar.</w:t>
      </w:r>
    </w:p>
    <w:p w14:paraId="6BFAF2DA" w14:textId="77777777" w:rsidR="005B38B4" w:rsidRPr="0095161D" w:rsidRDefault="005B38B4" w:rsidP="00C634D3">
      <w:pPr>
        <w:numPr>
          <w:ilvl w:val="0"/>
          <w:numId w:val="21"/>
        </w:numPr>
        <w:spacing w:before="0" w:line="320" w:lineRule="auto"/>
        <w:rPr>
          <w:rFonts w:eastAsia="Calibri" w:cs="Tahoma"/>
          <w:szCs w:val="22"/>
        </w:rPr>
      </w:pPr>
      <w:r w:rsidRPr="0095161D">
        <w:rPr>
          <w:rFonts w:eastAsia="Calibri" w:cs="Tahoma"/>
          <w:szCs w:val="22"/>
        </w:rPr>
        <w:t>Wykonawca, przystępując do niniejszego postępowania o udzielenie zamówienia publicznego:</w:t>
      </w:r>
    </w:p>
    <w:p w14:paraId="15438F8E" w14:textId="77777777" w:rsidR="005B38B4" w:rsidRPr="0095161D" w:rsidRDefault="005B38B4" w:rsidP="00C634D3">
      <w:pPr>
        <w:numPr>
          <w:ilvl w:val="1"/>
          <w:numId w:val="21"/>
        </w:numPr>
        <w:spacing w:before="0" w:line="320" w:lineRule="auto"/>
        <w:rPr>
          <w:rFonts w:eastAsia="Calibri" w:cs="Tahoma"/>
          <w:szCs w:val="22"/>
        </w:rPr>
      </w:pPr>
      <w:r w:rsidRPr="0095161D">
        <w:rPr>
          <w:rFonts w:eastAsia="Calibri" w:cs="Tahoma"/>
          <w:szCs w:val="22"/>
        </w:rPr>
        <w:lastRenderedPageBreak/>
        <w:t xml:space="preserve">akceptuje warunki korzystania z </w:t>
      </w:r>
      <w:hyperlink r:id="rId14">
        <w:r w:rsidRPr="0095161D">
          <w:rPr>
            <w:rFonts w:eastAsia="Calibri" w:cs="Tahoma"/>
            <w:color w:val="1155CC"/>
            <w:szCs w:val="22"/>
            <w:u w:val="single"/>
          </w:rPr>
          <w:t>platformazakupowa.pl</w:t>
        </w:r>
      </w:hyperlink>
      <w:r w:rsidRPr="0095161D">
        <w:rPr>
          <w:rFonts w:eastAsia="Calibri" w:cs="Tahoma"/>
          <w:szCs w:val="22"/>
        </w:rPr>
        <w:t xml:space="preserve"> określone w Regulaminie zamieszczonym na stronie internetowej </w:t>
      </w:r>
      <w:hyperlink r:id="rId15">
        <w:r w:rsidRPr="0095161D">
          <w:rPr>
            <w:rFonts w:eastAsia="Calibri" w:cs="Tahoma"/>
            <w:szCs w:val="22"/>
          </w:rPr>
          <w:t>pod linkiem</w:t>
        </w:r>
      </w:hyperlink>
      <w:r w:rsidRPr="0095161D">
        <w:rPr>
          <w:rFonts w:eastAsia="Calibri" w:cs="Tahoma"/>
          <w:szCs w:val="22"/>
        </w:rPr>
        <w:t xml:space="preserve">  w zakładce „Regulamin" oraz uznaje go za wiążący,</w:t>
      </w:r>
    </w:p>
    <w:p w14:paraId="5BE705E3" w14:textId="77777777" w:rsidR="005B38B4" w:rsidRPr="0095161D" w:rsidRDefault="005B38B4" w:rsidP="00C634D3">
      <w:pPr>
        <w:numPr>
          <w:ilvl w:val="1"/>
          <w:numId w:val="21"/>
        </w:numPr>
        <w:spacing w:before="0" w:line="320" w:lineRule="auto"/>
        <w:rPr>
          <w:rFonts w:eastAsia="Calibri" w:cs="Tahoma"/>
          <w:szCs w:val="22"/>
        </w:rPr>
      </w:pPr>
      <w:r w:rsidRPr="0095161D">
        <w:rPr>
          <w:rFonts w:eastAsia="Calibri" w:cs="Tahoma"/>
          <w:szCs w:val="22"/>
        </w:rPr>
        <w:t xml:space="preserve">zapoznał i stosuje się do Instrukcji składania ofert/wniosków dostępnej </w:t>
      </w:r>
      <w:hyperlink r:id="rId16">
        <w:r w:rsidRPr="0095161D">
          <w:rPr>
            <w:rFonts w:eastAsia="Calibri" w:cs="Tahoma"/>
            <w:color w:val="1155CC"/>
            <w:szCs w:val="22"/>
            <w:u w:val="single"/>
          </w:rPr>
          <w:t>pod linkiem</w:t>
        </w:r>
      </w:hyperlink>
      <w:r w:rsidRPr="0095161D">
        <w:rPr>
          <w:rFonts w:eastAsia="Calibri" w:cs="Tahoma"/>
          <w:szCs w:val="22"/>
        </w:rPr>
        <w:t xml:space="preserve">. </w:t>
      </w:r>
    </w:p>
    <w:p w14:paraId="48D9C45C" w14:textId="77777777" w:rsidR="005B38B4" w:rsidRPr="0095161D" w:rsidRDefault="005B38B4" w:rsidP="00C634D3">
      <w:pPr>
        <w:numPr>
          <w:ilvl w:val="0"/>
          <w:numId w:val="21"/>
        </w:numPr>
        <w:spacing w:before="0" w:line="320" w:lineRule="auto"/>
        <w:rPr>
          <w:rFonts w:eastAsia="Calibri" w:cs="Tahoma"/>
          <w:szCs w:val="22"/>
        </w:rPr>
      </w:pPr>
      <w:r w:rsidRPr="0095161D">
        <w:rPr>
          <w:rFonts w:eastAsia="Calibri" w:cs="Tahoma"/>
          <w:b/>
          <w:szCs w:val="22"/>
        </w:rPr>
        <w:t xml:space="preserve">Zamawiający nie ponosi odpowiedzialności za złożenie oferty w sposób niezgodny z Instrukcją korzystania z </w:t>
      </w:r>
      <w:hyperlink r:id="rId17">
        <w:r w:rsidRPr="0095161D">
          <w:rPr>
            <w:rFonts w:eastAsia="Calibri" w:cs="Tahoma"/>
            <w:b/>
            <w:color w:val="1155CC"/>
            <w:szCs w:val="22"/>
            <w:u w:val="single"/>
          </w:rPr>
          <w:t>platformazakupowa.pl</w:t>
        </w:r>
      </w:hyperlink>
      <w:r w:rsidRPr="0095161D">
        <w:rPr>
          <w:rFonts w:eastAsia="Calibri" w:cs="Tahoma"/>
          <w:szCs w:val="22"/>
        </w:rPr>
        <w:t>, w szczególności za sytuację, gdy zamawiający zapozna się z treścią oferty przed upływem terminu składania ofert (np. złożenie oferty w zakładce „Wyślij wiadomość do zamawiającego”).</w:t>
      </w:r>
    </w:p>
    <w:p w14:paraId="654ED0AA" w14:textId="77777777" w:rsidR="005B38B4" w:rsidRPr="0095161D" w:rsidRDefault="005B38B4" w:rsidP="00C634D3">
      <w:pPr>
        <w:numPr>
          <w:ilvl w:val="0"/>
          <w:numId w:val="21"/>
        </w:numPr>
        <w:spacing w:before="0" w:line="320" w:lineRule="auto"/>
        <w:rPr>
          <w:rFonts w:eastAsia="Calibri" w:cs="Tahoma"/>
          <w:szCs w:val="22"/>
        </w:rPr>
      </w:pPr>
      <w:r w:rsidRPr="0095161D">
        <w:rPr>
          <w:rFonts w:eastAsia="Calibri" w:cs="Tahoma"/>
          <w:szCs w:val="22"/>
        </w:rPr>
        <w:t>Taka oferta zostanie uznana przez Zamawiającego za ofertę handlową i nie będzie brana pod uwagę w przedmiotowym postępowaniu ponieważ nie został spełniony obowiązek narzucony w art. 221 Ustawy Prawo Zamówień Publicznych.</w:t>
      </w:r>
    </w:p>
    <w:p w14:paraId="1BA80265" w14:textId="77777777" w:rsidR="004658AB" w:rsidRPr="00E61CE2" w:rsidRDefault="005B38B4" w:rsidP="004658AB">
      <w:pPr>
        <w:numPr>
          <w:ilvl w:val="0"/>
          <w:numId w:val="21"/>
        </w:numPr>
        <w:spacing w:before="0" w:line="320" w:lineRule="auto"/>
        <w:rPr>
          <w:rFonts w:eastAsia="Calibri" w:cs="Tahoma"/>
          <w:szCs w:val="22"/>
        </w:rPr>
      </w:pPr>
      <w:r w:rsidRPr="0095161D">
        <w:rPr>
          <w:rFonts w:eastAsia="Calibri" w:cs="Tahoma"/>
          <w:szCs w:val="22"/>
        </w:rPr>
        <w:t xml:space="preserve">Zamawiający informuje, że instrukcje korzystania z </w:t>
      </w:r>
      <w:hyperlink r:id="rId18">
        <w:r w:rsidRPr="0095161D">
          <w:rPr>
            <w:rFonts w:eastAsia="Calibri" w:cs="Tahoma"/>
            <w:color w:val="1155CC"/>
            <w:szCs w:val="22"/>
            <w:u w:val="single"/>
          </w:rPr>
          <w:t>platformazakupowa.pl</w:t>
        </w:r>
      </w:hyperlink>
      <w:r w:rsidRPr="0095161D">
        <w:rPr>
          <w:rFonts w:eastAsia="Calibri" w:cs="Tahoma"/>
          <w:szCs w:val="22"/>
        </w:rPr>
        <w:t xml:space="preserve"> dotyczące w szczególności logowania, składania wniosków o wyjaśnienie treści SWZ, składania ofert oraz innych czynności podejmowanych w niniejszym postępowaniu przy użyciu </w:t>
      </w:r>
      <w:hyperlink r:id="rId19">
        <w:r w:rsidRPr="0095161D">
          <w:rPr>
            <w:rFonts w:eastAsia="Calibri" w:cs="Tahoma"/>
            <w:color w:val="1155CC"/>
            <w:szCs w:val="22"/>
            <w:u w:val="single"/>
          </w:rPr>
          <w:t>platformazakupowa.pl</w:t>
        </w:r>
      </w:hyperlink>
      <w:r w:rsidRPr="0095161D">
        <w:rPr>
          <w:rFonts w:eastAsia="Calibri" w:cs="Tahoma"/>
          <w:szCs w:val="22"/>
        </w:rPr>
        <w:t xml:space="preserve"> znajdują się w zakładce „Instrukcje dla Wykonawców" na stronie internetowej pod adresem: </w:t>
      </w:r>
      <w:hyperlink r:id="rId20">
        <w:r w:rsidRPr="0095161D">
          <w:rPr>
            <w:rFonts w:eastAsia="Calibri" w:cs="Tahoma"/>
            <w:color w:val="1155CC"/>
            <w:szCs w:val="22"/>
            <w:u w:val="single"/>
          </w:rPr>
          <w:t>https://platformazakupowa.pl/strona/45-instrukcje</w:t>
        </w:r>
      </w:hyperlink>
    </w:p>
    <w:p w14:paraId="1770A11B" w14:textId="77777777" w:rsidR="005B38B4" w:rsidRPr="004658AB" w:rsidRDefault="005B38B4" w:rsidP="004658AB">
      <w:pPr>
        <w:rPr>
          <w:b/>
        </w:rPr>
      </w:pPr>
      <w:r w:rsidRPr="004658AB">
        <w:rPr>
          <w:b/>
        </w:rPr>
        <w:t>Zalecenia:</w:t>
      </w:r>
    </w:p>
    <w:p w14:paraId="56E13610" w14:textId="77777777" w:rsidR="005B38B4" w:rsidRPr="005B38B4" w:rsidRDefault="005B38B4" w:rsidP="005B38B4">
      <w:r w:rsidRPr="005B38B4">
        <w:t>Formaty plików wykorzystywanych przez wykonawców powinny być zgodne z</w:t>
      </w:r>
      <w:r w:rsidR="00652A4F">
        <w:t xml:space="preserve"> ”</w:t>
      </w:r>
      <w:r w:rsidRPr="005B38B4">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8E3F8EE" w14:textId="77777777" w:rsidR="005B38B4" w:rsidRPr="005B38B4" w:rsidRDefault="005B38B4" w:rsidP="00C634D3">
      <w:pPr>
        <w:pStyle w:val="Akapitzlist"/>
        <w:numPr>
          <w:ilvl w:val="0"/>
          <w:numId w:val="22"/>
        </w:numPr>
      </w:pPr>
      <w:r w:rsidRPr="005B38B4">
        <w:t>Zamawiający rekomenduje wykorzystanie formatów: .pdf .</w:t>
      </w:r>
      <w:proofErr w:type="spellStart"/>
      <w:r w:rsidRPr="005B38B4">
        <w:t>doc</w:t>
      </w:r>
      <w:proofErr w:type="spellEnd"/>
      <w:r w:rsidRPr="005B38B4">
        <w:t xml:space="preserve"> .xls .jpg (.</w:t>
      </w:r>
      <w:proofErr w:type="spellStart"/>
      <w:r w:rsidRPr="005B38B4">
        <w:t>jpeg</w:t>
      </w:r>
      <w:proofErr w:type="spellEnd"/>
      <w:r w:rsidRPr="005B38B4">
        <w:t>) ze szczególnym wskazaniem na .pdf</w:t>
      </w:r>
    </w:p>
    <w:p w14:paraId="7CD17243" w14:textId="77777777" w:rsidR="005B38B4" w:rsidRPr="005B38B4" w:rsidRDefault="005B38B4" w:rsidP="00C634D3">
      <w:pPr>
        <w:pStyle w:val="Akapitzlist"/>
        <w:numPr>
          <w:ilvl w:val="0"/>
          <w:numId w:val="22"/>
        </w:numPr>
      </w:pPr>
      <w:r w:rsidRPr="005B38B4">
        <w:t>W celu ewentualnej kompresji danych Zamawiający rekomenduje wykorzystanie jednego z formatów:</w:t>
      </w:r>
    </w:p>
    <w:p w14:paraId="0A197033" w14:textId="77777777" w:rsidR="005B38B4" w:rsidRPr="005B38B4" w:rsidRDefault="005B38B4" w:rsidP="00C634D3">
      <w:pPr>
        <w:pStyle w:val="Akapitzlist"/>
        <w:numPr>
          <w:ilvl w:val="1"/>
          <w:numId w:val="22"/>
        </w:numPr>
      </w:pPr>
      <w:r w:rsidRPr="005B38B4">
        <w:t xml:space="preserve">.zip </w:t>
      </w:r>
    </w:p>
    <w:p w14:paraId="0CF211BF" w14:textId="77777777" w:rsidR="005B38B4" w:rsidRPr="005B38B4" w:rsidRDefault="005B38B4" w:rsidP="00C634D3">
      <w:pPr>
        <w:pStyle w:val="Akapitzlist"/>
        <w:numPr>
          <w:ilvl w:val="1"/>
          <w:numId w:val="22"/>
        </w:numPr>
      </w:pPr>
      <w:r w:rsidRPr="005B38B4">
        <w:t>.7Z</w:t>
      </w:r>
    </w:p>
    <w:p w14:paraId="3D9F8F39" w14:textId="77777777" w:rsidR="005B38B4" w:rsidRPr="005B38B4" w:rsidRDefault="005B38B4" w:rsidP="00C634D3">
      <w:pPr>
        <w:pStyle w:val="Akapitzlist"/>
        <w:numPr>
          <w:ilvl w:val="0"/>
          <w:numId w:val="22"/>
        </w:numPr>
      </w:pPr>
      <w:r w:rsidRPr="005B38B4">
        <w:t>Wśród formatów powszechnych a NIE występujących w rozporządzeniu występują: .</w:t>
      </w:r>
      <w:proofErr w:type="spellStart"/>
      <w:r w:rsidRPr="005B38B4">
        <w:t>rar</w:t>
      </w:r>
      <w:proofErr w:type="spellEnd"/>
      <w:r w:rsidRPr="005B38B4">
        <w:t xml:space="preserve"> .gif .</w:t>
      </w:r>
      <w:proofErr w:type="spellStart"/>
      <w:r w:rsidRPr="005B38B4">
        <w:t>bmp</w:t>
      </w:r>
      <w:proofErr w:type="spellEnd"/>
      <w:r w:rsidRPr="005B38B4">
        <w:t xml:space="preserve"> .</w:t>
      </w:r>
      <w:proofErr w:type="spellStart"/>
      <w:r w:rsidRPr="005B38B4">
        <w:t>numbers</w:t>
      </w:r>
      <w:proofErr w:type="spellEnd"/>
      <w:r w:rsidRPr="005B38B4">
        <w:t xml:space="preserve"> .</w:t>
      </w:r>
      <w:proofErr w:type="spellStart"/>
      <w:r w:rsidRPr="005B38B4">
        <w:t>pages</w:t>
      </w:r>
      <w:proofErr w:type="spellEnd"/>
      <w:r w:rsidRPr="005B38B4">
        <w:t>. Dokumenty złożone w takich plikach zostaną uznane za złożone nieskutecznie.</w:t>
      </w:r>
    </w:p>
    <w:p w14:paraId="2D465872" w14:textId="77777777" w:rsidR="005B38B4" w:rsidRPr="005B38B4" w:rsidRDefault="005B38B4" w:rsidP="00C634D3">
      <w:pPr>
        <w:pStyle w:val="Akapitzlist"/>
        <w:numPr>
          <w:ilvl w:val="0"/>
          <w:numId w:val="22"/>
        </w:numPr>
      </w:pPr>
      <w:r w:rsidRPr="005B38B4">
        <w:t xml:space="preserve">Zamawiający zwraca uwagę na ograniczenia wielkości plików podpisywanych profilem zaufanym, który wynosi max 10MB, oraz na ograniczenie wielkości plików podpisywanych w aplikacji </w:t>
      </w:r>
      <w:proofErr w:type="spellStart"/>
      <w:r w:rsidRPr="005B38B4">
        <w:t>eDoApp</w:t>
      </w:r>
      <w:proofErr w:type="spellEnd"/>
      <w:r w:rsidRPr="005B38B4">
        <w:t xml:space="preserve"> służącej do składania podpisu osobistego, który wynosi max 5MB.</w:t>
      </w:r>
    </w:p>
    <w:p w14:paraId="7EBBE5FA" w14:textId="77777777" w:rsidR="008C2C59" w:rsidRDefault="005B38B4" w:rsidP="00C634D3">
      <w:pPr>
        <w:pStyle w:val="Akapitzlist"/>
        <w:numPr>
          <w:ilvl w:val="0"/>
          <w:numId w:val="22"/>
        </w:numPr>
      </w:pPr>
      <w:r w:rsidRPr="008C2C59">
        <w:t xml:space="preserve">Ze względu na niskie ryzyko naruszenia integralności pliku oraz łatwiejszą weryfikację podpisu, zamawiający zaleca, w miarę możliwości, przekonwertowanie plików składających się na ofertę na format .pdf  i opatrzenie ich </w:t>
      </w:r>
      <w:r w:rsidR="008C2C59">
        <w:t xml:space="preserve">podpisem kwalifikowanym </w:t>
      </w:r>
      <w:proofErr w:type="spellStart"/>
      <w:r w:rsidR="008C2C59">
        <w:t>PAdES</w:t>
      </w:r>
      <w:proofErr w:type="spellEnd"/>
      <w:r w:rsidR="008C2C59">
        <w:t xml:space="preserve">. </w:t>
      </w:r>
    </w:p>
    <w:p w14:paraId="09729C7D" w14:textId="77777777" w:rsidR="005B38B4" w:rsidRPr="008C2C59" w:rsidRDefault="005B38B4" w:rsidP="00C634D3">
      <w:pPr>
        <w:pStyle w:val="Akapitzlist"/>
        <w:numPr>
          <w:ilvl w:val="0"/>
          <w:numId w:val="22"/>
        </w:numPr>
      </w:pPr>
      <w:r w:rsidRPr="008C2C59">
        <w:lastRenderedPageBreak/>
        <w:t xml:space="preserve">Pliki w innych formatach niż PDF zaleca się opatrzyć zewnętrznym podpisem </w:t>
      </w:r>
      <w:proofErr w:type="spellStart"/>
      <w:r w:rsidRPr="008C2C59">
        <w:t>XAdES</w:t>
      </w:r>
      <w:proofErr w:type="spellEnd"/>
      <w:r w:rsidRPr="008C2C59">
        <w:t>. Wykonawca powinien pamiętać, aby plik z podpisem przekazywać łącznie z dokumentem podpisywanym.</w:t>
      </w:r>
    </w:p>
    <w:p w14:paraId="0CEA13D9" w14:textId="77777777" w:rsidR="005B38B4" w:rsidRPr="005B38B4" w:rsidRDefault="005B38B4" w:rsidP="00C634D3">
      <w:pPr>
        <w:pStyle w:val="Akapitzlist"/>
        <w:numPr>
          <w:ilvl w:val="0"/>
          <w:numId w:val="22"/>
        </w:numPr>
      </w:pPr>
      <w:r w:rsidRPr="005B38B4">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B08144C" w14:textId="77777777" w:rsidR="005B38B4" w:rsidRPr="005B38B4" w:rsidRDefault="005B38B4" w:rsidP="00C634D3">
      <w:pPr>
        <w:pStyle w:val="Akapitzlist"/>
        <w:numPr>
          <w:ilvl w:val="0"/>
          <w:numId w:val="22"/>
        </w:numPr>
      </w:pPr>
      <w:r w:rsidRPr="005B38B4">
        <w:t>Zamawiający zaleca, aby Wykonawca z odpowiednim wyprzedzeniem przetestował możliwość prawidłowego wykorzystania wybranej metody podpisania plików oferty.</w:t>
      </w:r>
    </w:p>
    <w:p w14:paraId="4FFF5E62" w14:textId="77777777" w:rsidR="005B38B4" w:rsidRPr="005B38B4" w:rsidRDefault="005B38B4" w:rsidP="00C634D3">
      <w:pPr>
        <w:pStyle w:val="Akapitzlist"/>
        <w:numPr>
          <w:ilvl w:val="0"/>
          <w:numId w:val="22"/>
        </w:numPr>
      </w:pPr>
      <w:r w:rsidRPr="005B38B4">
        <w:t xml:space="preserve">Zaleca się, aby komunikacja z wykonawcami odbywała się tylko na Platformie za pośrednictwem formularza </w:t>
      </w:r>
      <w:r w:rsidR="00627436">
        <w:t>„</w:t>
      </w:r>
      <w:r w:rsidRPr="005B38B4">
        <w:t>Wyślij wiadomość do zamawiającego”, nie za pośrednictwem adresu email.</w:t>
      </w:r>
    </w:p>
    <w:p w14:paraId="12D4A6FA" w14:textId="77777777" w:rsidR="005B38B4" w:rsidRPr="005B38B4" w:rsidRDefault="005B38B4" w:rsidP="00C634D3">
      <w:pPr>
        <w:pStyle w:val="Akapitzlist"/>
        <w:numPr>
          <w:ilvl w:val="0"/>
          <w:numId w:val="22"/>
        </w:numPr>
      </w:pPr>
      <w:r w:rsidRPr="005B38B4">
        <w:t>Osobą składającą ofertę powinna być osoba kontaktowa podawana w dokumentacji.</w:t>
      </w:r>
    </w:p>
    <w:p w14:paraId="03168257" w14:textId="77777777" w:rsidR="005B38B4" w:rsidRPr="005B38B4" w:rsidRDefault="005B38B4" w:rsidP="00C634D3">
      <w:pPr>
        <w:pStyle w:val="Akapitzlist"/>
        <w:numPr>
          <w:ilvl w:val="0"/>
          <w:numId w:val="22"/>
        </w:numPr>
      </w:pPr>
      <w:r w:rsidRPr="005B38B4">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1192FBF4" w14:textId="77777777" w:rsidR="005B38B4" w:rsidRPr="005B38B4" w:rsidRDefault="005B38B4" w:rsidP="00C634D3">
      <w:pPr>
        <w:pStyle w:val="Akapitzlist"/>
        <w:numPr>
          <w:ilvl w:val="0"/>
          <w:numId w:val="22"/>
        </w:numPr>
      </w:pPr>
      <w:r w:rsidRPr="005B38B4">
        <w:t xml:space="preserve">Podczas podpisywania plików zaleca się stosowanie algorytmu skrótu SHA2 zamiast SHA1.  </w:t>
      </w:r>
    </w:p>
    <w:p w14:paraId="4ED889E5" w14:textId="77777777" w:rsidR="005B38B4" w:rsidRPr="005B38B4" w:rsidRDefault="005B38B4" w:rsidP="00C634D3">
      <w:pPr>
        <w:pStyle w:val="Akapitzlist"/>
        <w:numPr>
          <w:ilvl w:val="0"/>
          <w:numId w:val="22"/>
        </w:numPr>
      </w:pPr>
      <w:r w:rsidRPr="005B38B4">
        <w:t xml:space="preserve">Jeśli wykonawca pakuje dokumenty np. w plik ZIP zalecamy wcześniejsze podpisanie każdego ze skompresowanych plików. </w:t>
      </w:r>
    </w:p>
    <w:p w14:paraId="642F0742" w14:textId="77777777" w:rsidR="005B38B4" w:rsidRPr="005B38B4" w:rsidRDefault="005B38B4" w:rsidP="00C634D3">
      <w:pPr>
        <w:pStyle w:val="Akapitzlist"/>
        <w:numPr>
          <w:ilvl w:val="0"/>
          <w:numId w:val="22"/>
        </w:numPr>
      </w:pPr>
      <w:r w:rsidRPr="005B38B4">
        <w:t>Zamawiający rekomenduje wykorzystanie podpisu z kwalifikowanym znacznikiem czasu.</w:t>
      </w:r>
    </w:p>
    <w:p w14:paraId="7B364C7C" w14:textId="77777777" w:rsidR="005B38B4" w:rsidRDefault="005B38B4" w:rsidP="00C634D3">
      <w:pPr>
        <w:pStyle w:val="Akapitzlist"/>
        <w:numPr>
          <w:ilvl w:val="0"/>
          <w:numId w:val="22"/>
        </w:numPr>
      </w:pPr>
      <w:r w:rsidRPr="005B38B4">
        <w:t>Zamawiający zaleca aby nie wprowadzać jakichkolwiek zmian w plikach po podpisaniu ich podpisem kwalifikowanym. Może to skutkować naruszeniem integralności plików co równoważne będzie z koniecznością odrzucenia oferty w postępowaniu.</w:t>
      </w:r>
    </w:p>
    <w:p w14:paraId="6D212542" w14:textId="77777777" w:rsidR="00C34672" w:rsidRDefault="00C34672" w:rsidP="00BA65B8">
      <w:pPr>
        <w:pStyle w:val="Nagwek2"/>
      </w:pPr>
      <w:r w:rsidRPr="00C34672">
        <w:t>Rozdział XV. Opis kryteriów oceny ofert wraz z podaniem wag tych kryteriów i sposobu oceny ofert</w:t>
      </w:r>
    </w:p>
    <w:p w14:paraId="2B9F4AB1" w14:textId="77777777" w:rsidR="00376BD5" w:rsidRDefault="00376BD5" w:rsidP="00376BD5">
      <w:r w:rsidRPr="00C34672">
        <w:t>Przy wyborze najkorzystniejszej oferty zamawiający będzie kierował się następującymi kryteriami i odpowiadającymi im znaczeniami oraz w następujący sposób będzie oceniał spełnienie kryteriów:</w:t>
      </w:r>
    </w:p>
    <w:p w14:paraId="19012991" w14:textId="77777777" w:rsidR="00376BD5" w:rsidRDefault="00376BD5" w:rsidP="004658AB">
      <w:pPr>
        <w:pStyle w:val="Nagwek3"/>
        <w:numPr>
          <w:ilvl w:val="0"/>
          <w:numId w:val="0"/>
        </w:numPr>
        <w:ind w:left="709" w:hanging="567"/>
      </w:pPr>
      <w:r w:rsidRPr="0040570F">
        <w:t>Kryteria dla wszystkich części:</w:t>
      </w:r>
    </w:p>
    <w:p w14:paraId="5CA45B2B" w14:textId="77777777" w:rsidR="00376BD5" w:rsidRDefault="00376BD5" w:rsidP="00C634D3">
      <w:pPr>
        <w:pStyle w:val="Akapitzlist"/>
        <w:numPr>
          <w:ilvl w:val="0"/>
          <w:numId w:val="44"/>
        </w:numPr>
        <w:rPr>
          <w:rFonts w:eastAsia="Courier New"/>
        </w:rPr>
      </w:pPr>
      <w:r w:rsidRPr="001933DF">
        <w:rPr>
          <w:rFonts w:eastAsia="Courier New"/>
        </w:rPr>
        <w:t xml:space="preserve">cena brutto - 60 % </w:t>
      </w:r>
    </w:p>
    <w:p w14:paraId="284A6301" w14:textId="77777777" w:rsidR="00376BD5" w:rsidRDefault="00376BD5" w:rsidP="00C634D3">
      <w:pPr>
        <w:pStyle w:val="Akapitzlist"/>
        <w:numPr>
          <w:ilvl w:val="0"/>
          <w:numId w:val="44"/>
        </w:numPr>
        <w:rPr>
          <w:rFonts w:eastAsia="Courier New"/>
        </w:rPr>
      </w:pPr>
      <w:r w:rsidRPr="001933DF">
        <w:rPr>
          <w:rFonts w:eastAsia="Courier New"/>
        </w:rPr>
        <w:t>doświadczenie zawodowe (praktyczne) osoby/osób prowadzących szkolenie – 30 %</w:t>
      </w:r>
    </w:p>
    <w:p w14:paraId="48C4E3CC" w14:textId="77777777" w:rsidR="00376BD5" w:rsidRPr="001933DF" w:rsidRDefault="00376BD5" w:rsidP="00C634D3">
      <w:pPr>
        <w:pStyle w:val="Akapitzlist"/>
        <w:numPr>
          <w:ilvl w:val="0"/>
          <w:numId w:val="44"/>
        </w:numPr>
        <w:rPr>
          <w:rFonts w:eastAsia="Courier New"/>
        </w:rPr>
      </w:pPr>
      <w:r w:rsidRPr="001933DF">
        <w:rPr>
          <w:rFonts w:eastAsia="Courier New"/>
        </w:rPr>
        <w:t>gwarantowana jakość szkolenia – 10%</w:t>
      </w:r>
    </w:p>
    <w:p w14:paraId="4463D90F" w14:textId="77777777" w:rsidR="004206D9" w:rsidRDefault="00376BD5" w:rsidP="004206D9">
      <w:pPr>
        <w:spacing w:before="0"/>
        <w:rPr>
          <w:rFonts w:eastAsia="Courier New"/>
        </w:rPr>
      </w:pPr>
      <w:r w:rsidRPr="0040570F">
        <w:rPr>
          <w:rFonts w:eastAsia="Courier New"/>
        </w:rPr>
        <w:t>Oferty oceniane będą wg wzoru: P = P1 + P2 + P3</w:t>
      </w:r>
      <w:r>
        <w:rPr>
          <w:rFonts w:eastAsia="Courier New"/>
        </w:rPr>
        <w:t xml:space="preserve">, </w:t>
      </w:r>
      <w:r w:rsidRPr="0040570F">
        <w:rPr>
          <w:rFonts w:eastAsia="Courier New"/>
        </w:rPr>
        <w:t>gdzie:</w:t>
      </w:r>
      <w:r>
        <w:rPr>
          <w:rFonts w:eastAsia="Courier New"/>
        </w:rPr>
        <w:br/>
      </w:r>
      <w:r w:rsidRPr="0040570F">
        <w:rPr>
          <w:rFonts w:eastAsia="Courier New"/>
        </w:rPr>
        <w:t>P - ilość punktów przyznanych ofercie w łącznej punktacji ocenianych kryteriów,</w:t>
      </w:r>
    </w:p>
    <w:p w14:paraId="458AE705" w14:textId="77777777" w:rsidR="004206D9" w:rsidRDefault="00376BD5" w:rsidP="004206D9">
      <w:pPr>
        <w:spacing w:before="0"/>
        <w:rPr>
          <w:rFonts w:eastAsia="Courier New"/>
        </w:rPr>
      </w:pPr>
      <w:r w:rsidRPr="0040570F">
        <w:rPr>
          <w:rFonts w:eastAsia="Courier New"/>
        </w:rPr>
        <w:t>P1 - ilość punktów przyznanych ofercie w kryterium ceny oferty,</w:t>
      </w:r>
    </w:p>
    <w:p w14:paraId="7CCD8B19" w14:textId="77777777" w:rsidR="004206D9" w:rsidRDefault="00376BD5" w:rsidP="004206D9">
      <w:pPr>
        <w:spacing w:before="0"/>
        <w:rPr>
          <w:rFonts w:eastAsia="Courier New"/>
        </w:rPr>
      </w:pPr>
      <w:r w:rsidRPr="0040570F">
        <w:rPr>
          <w:rFonts w:eastAsia="Courier New"/>
        </w:rPr>
        <w:t>P2 - ilość punktów przyznanych ofercie w kryterium doświadczenie zawodowe (praktyczne) osoby/osób prowadzących szkolenie,</w:t>
      </w:r>
    </w:p>
    <w:p w14:paraId="745E2794" w14:textId="77777777" w:rsidR="00376BD5" w:rsidRPr="0040570F" w:rsidRDefault="00376BD5" w:rsidP="004206D9">
      <w:pPr>
        <w:spacing w:before="0"/>
        <w:rPr>
          <w:rFonts w:eastAsia="Courier New"/>
        </w:rPr>
      </w:pPr>
      <w:r w:rsidRPr="0040570F">
        <w:rPr>
          <w:rFonts w:eastAsia="Courier New"/>
        </w:rPr>
        <w:t>P3 - ilość punktów przyznanych ofercie w kryterium gwarantowana jakość szkolenia.</w:t>
      </w:r>
    </w:p>
    <w:p w14:paraId="5B214F60" w14:textId="77777777" w:rsidR="00376BD5" w:rsidRPr="00957454" w:rsidRDefault="00376BD5" w:rsidP="005130E3">
      <w:pPr>
        <w:pStyle w:val="Nagwek4"/>
        <w:rPr>
          <w:rFonts w:eastAsia="Courier New"/>
        </w:rPr>
      </w:pPr>
      <w:r w:rsidRPr="00957454">
        <w:rPr>
          <w:rFonts w:eastAsia="Courier New"/>
        </w:rPr>
        <w:lastRenderedPageBreak/>
        <w:t>W kryterium ceny oferty (P1) oceniane będą wg wzoru:</w:t>
      </w:r>
    </w:p>
    <w:p w14:paraId="27EF0465" w14:textId="77777777" w:rsidR="004206D9" w:rsidRDefault="00376BD5" w:rsidP="00376BD5">
      <w:pPr>
        <w:ind w:left="624"/>
        <w:rPr>
          <w:rFonts w:eastAsia="Courier New"/>
        </w:rPr>
      </w:pPr>
      <w:r w:rsidRPr="0040570F">
        <w:rPr>
          <w:rFonts w:eastAsia="Courier New"/>
        </w:rPr>
        <w:t>P1 = (C min / C of. licz.) x 60%</w:t>
      </w:r>
      <w:r>
        <w:rPr>
          <w:rFonts w:eastAsia="Courier New"/>
        </w:rPr>
        <w:t xml:space="preserve">, </w:t>
      </w:r>
      <w:r w:rsidRPr="0040570F">
        <w:rPr>
          <w:rFonts w:eastAsia="Courier New"/>
        </w:rPr>
        <w:t>przy czym 1 % =1 pkt.</w:t>
      </w:r>
      <w:r>
        <w:rPr>
          <w:rFonts w:eastAsia="Courier New"/>
        </w:rPr>
        <w:br/>
      </w:r>
      <w:r w:rsidRPr="0040570F">
        <w:rPr>
          <w:rFonts w:eastAsia="Courier New"/>
        </w:rPr>
        <w:t>gdzie:</w:t>
      </w:r>
    </w:p>
    <w:p w14:paraId="17886D76" w14:textId="77777777" w:rsidR="004206D9" w:rsidRDefault="00376BD5" w:rsidP="004206D9">
      <w:pPr>
        <w:spacing w:before="0"/>
        <w:ind w:left="624"/>
        <w:rPr>
          <w:rFonts w:eastAsia="Courier New"/>
        </w:rPr>
      </w:pPr>
      <w:r w:rsidRPr="0040570F">
        <w:rPr>
          <w:rFonts w:eastAsia="Courier New"/>
        </w:rPr>
        <w:t>C min - najniższa całkowita cena brutto wykonania określonej części zamówienia</w:t>
      </w:r>
      <w:r w:rsidR="004658AB">
        <w:rPr>
          <w:rFonts w:eastAsia="Courier New"/>
        </w:rPr>
        <w:t xml:space="preserve"> </w:t>
      </w:r>
      <w:r w:rsidRPr="0040570F">
        <w:rPr>
          <w:rFonts w:eastAsia="Courier New"/>
        </w:rPr>
        <w:t>spośród wszystkich ocenianych ofert,</w:t>
      </w:r>
    </w:p>
    <w:p w14:paraId="67DC0861" w14:textId="77777777" w:rsidR="00376BD5" w:rsidRDefault="00376BD5" w:rsidP="004206D9">
      <w:pPr>
        <w:spacing w:before="0"/>
        <w:ind w:left="624"/>
        <w:rPr>
          <w:rFonts w:eastAsia="Courier New"/>
        </w:rPr>
      </w:pPr>
      <w:r w:rsidRPr="0040570F">
        <w:rPr>
          <w:rFonts w:eastAsia="Courier New"/>
        </w:rPr>
        <w:t>C of. licz. - zaoferowana całkowita cena brutto wykonania określonej części zamówienia w ofercie ocenianej.</w:t>
      </w:r>
    </w:p>
    <w:p w14:paraId="7F3A5A22" w14:textId="77777777" w:rsidR="00376BD5" w:rsidRPr="0040570F" w:rsidRDefault="00376BD5" w:rsidP="00376BD5">
      <w:pPr>
        <w:ind w:left="624"/>
        <w:rPr>
          <w:rFonts w:eastAsia="Courier New"/>
        </w:rPr>
      </w:pPr>
      <w:r w:rsidRPr="0040570F">
        <w:rPr>
          <w:rFonts w:eastAsia="Courier New"/>
        </w:rPr>
        <w:t>Maksymalna ilość punktów w punktacji kryterium ceny wynosi  60.</w:t>
      </w:r>
    </w:p>
    <w:p w14:paraId="7CA0D5F1" w14:textId="77777777" w:rsidR="00376BD5" w:rsidRPr="0040570F" w:rsidRDefault="00376BD5" w:rsidP="005130E3">
      <w:pPr>
        <w:pStyle w:val="Nagwek4"/>
        <w:rPr>
          <w:rFonts w:eastAsia="Courier New"/>
        </w:rPr>
      </w:pPr>
      <w:r w:rsidRPr="0040570F">
        <w:rPr>
          <w:rFonts w:eastAsia="Courier New"/>
        </w:rPr>
        <w:t>W kryterium doświadczenia zawodowego (praktycznego) osoby/osób prowadzących szkolenie (P2) oferty oceniane będą w poniższy sposób:</w:t>
      </w:r>
    </w:p>
    <w:p w14:paraId="413C67AD" w14:textId="77777777" w:rsidR="004206D9" w:rsidRDefault="00376BD5" w:rsidP="00376BD5">
      <w:pPr>
        <w:ind w:left="624"/>
        <w:rPr>
          <w:rFonts w:eastAsia="Courier New"/>
        </w:rPr>
      </w:pPr>
      <w:r w:rsidRPr="0040570F">
        <w:rPr>
          <w:rFonts w:eastAsia="Courier New"/>
        </w:rPr>
        <w:t>W kryterium doświadczenia zawodowego (praktycznego) Wykonawca otrzyma poniżej określoną liczbę punktów (10, 20, lub 30) jeżeli wykaże w formularzu ofertowym, że osoba (osoby) , która będzie realizowała zamówienie (określony kurs) posiada doświadczenie zawodowe (praktyczne)</w:t>
      </w:r>
      <w:r w:rsidR="004658AB">
        <w:rPr>
          <w:rFonts w:eastAsia="Courier New"/>
        </w:rPr>
        <w:t xml:space="preserve"> </w:t>
      </w:r>
      <w:r w:rsidRPr="0040570F">
        <w:rPr>
          <w:rFonts w:eastAsia="Courier New"/>
        </w:rPr>
        <w:t>w tematyce objętej daną częścią zamówienia. Poprzez doświadczenie zawodowe w obszarze objętej daną częścią zamówienia rozumie się doświadczenie nabyte podczas pracy w danym zawodzie uzyskane w trakcie zatrudnienia, prowadzenia działalności gospodarczej lub wykonywania innej pracy zarob</w:t>
      </w:r>
      <w:r>
        <w:rPr>
          <w:rFonts w:eastAsia="Courier New"/>
        </w:rPr>
        <w:t xml:space="preserve">kowej, a także staży, praktyk i </w:t>
      </w:r>
      <w:r w:rsidRPr="0040570F">
        <w:rPr>
          <w:rFonts w:eastAsia="Courier New"/>
        </w:rPr>
        <w:t>wolontariatu. Jest to doświadczenie, w którym osoba prowadząca w praktyce mogła wykorzystać kwalifikacje jakie uczestnicy kursu nabędą po zakończeniu kursu.</w:t>
      </w:r>
    </w:p>
    <w:p w14:paraId="45622BB1" w14:textId="77777777" w:rsidR="004658AB" w:rsidRDefault="00376BD5" w:rsidP="004658AB">
      <w:pPr>
        <w:ind w:left="624"/>
        <w:rPr>
          <w:rFonts w:eastAsia="Courier New"/>
        </w:rPr>
      </w:pPr>
      <w:r w:rsidRPr="0040570F">
        <w:rPr>
          <w:rFonts w:eastAsia="Courier New"/>
        </w:rPr>
        <w:t xml:space="preserve">Nie należy przez to rozumieć doświadczenia w prowadzeniu kursów i szkoleń. </w:t>
      </w:r>
    </w:p>
    <w:p w14:paraId="623308F4" w14:textId="77777777" w:rsidR="00376BD5" w:rsidRDefault="00376BD5" w:rsidP="004658AB">
      <w:pPr>
        <w:ind w:left="624"/>
        <w:rPr>
          <w:rFonts w:eastAsia="Courier New"/>
        </w:rPr>
      </w:pPr>
      <w:r w:rsidRPr="0040570F">
        <w:rPr>
          <w:rFonts w:eastAsia="Courier New"/>
        </w:rPr>
        <w:t>Punktacja przyznawana będzie w następujący sposób:</w:t>
      </w:r>
    </w:p>
    <w:p w14:paraId="5AEB68CF" w14:textId="77777777" w:rsidR="00376BD5" w:rsidRDefault="00376BD5" w:rsidP="00376BD5">
      <w:pPr>
        <w:pStyle w:val="Akapitzlist"/>
        <w:ind w:left="1344"/>
        <w:rPr>
          <w:rFonts w:eastAsia="Courier New"/>
        </w:rPr>
      </w:pPr>
      <w:r w:rsidRPr="00957454">
        <w:rPr>
          <w:rFonts w:eastAsia="Courier New"/>
        </w:rPr>
        <w:t>jeżeli Wykonawca oświadczy w formularzu ofertowym, że osoba wyznaczona do realizacji kursu (szkolenia) posiada:</w:t>
      </w:r>
    </w:p>
    <w:p w14:paraId="1420A3D2" w14:textId="77777777" w:rsidR="00376BD5" w:rsidRDefault="00376BD5" w:rsidP="00C634D3">
      <w:pPr>
        <w:pStyle w:val="Akapitzlist"/>
        <w:numPr>
          <w:ilvl w:val="1"/>
          <w:numId w:val="45"/>
        </w:numPr>
        <w:rPr>
          <w:rFonts w:eastAsia="Courier New"/>
        </w:rPr>
      </w:pPr>
      <w:r w:rsidRPr="00957454">
        <w:rPr>
          <w:rFonts w:eastAsia="Courier New"/>
        </w:rPr>
        <w:t>co najmniej  1 rok doświadczenia zawodowego</w:t>
      </w:r>
      <w:r w:rsidR="00FD6055">
        <w:rPr>
          <w:rFonts w:eastAsia="Courier New"/>
        </w:rPr>
        <w:tab/>
        <w:t>(praktycznego)- otrzyma 10 pkt</w:t>
      </w:r>
    </w:p>
    <w:p w14:paraId="433961DE" w14:textId="77777777" w:rsidR="00376BD5" w:rsidRDefault="00376BD5" w:rsidP="00C634D3">
      <w:pPr>
        <w:pStyle w:val="Akapitzlist"/>
        <w:numPr>
          <w:ilvl w:val="1"/>
          <w:numId w:val="45"/>
        </w:numPr>
        <w:rPr>
          <w:rFonts w:eastAsia="Courier New"/>
        </w:rPr>
      </w:pPr>
      <w:r w:rsidRPr="00957454">
        <w:rPr>
          <w:rFonts w:eastAsia="Courier New"/>
        </w:rPr>
        <w:t>co najmniej 2 lata doświadczenia zawodowego (praktyczn</w:t>
      </w:r>
      <w:r>
        <w:rPr>
          <w:rFonts w:eastAsia="Courier New"/>
        </w:rPr>
        <w:t>ego)</w:t>
      </w:r>
      <w:r w:rsidR="00FD6055">
        <w:rPr>
          <w:rFonts w:eastAsia="Courier New"/>
        </w:rPr>
        <w:t>- otrzyma 20 pkt</w:t>
      </w:r>
    </w:p>
    <w:p w14:paraId="0B6C4C6E" w14:textId="77777777" w:rsidR="00376BD5" w:rsidRDefault="00376BD5" w:rsidP="00C634D3">
      <w:pPr>
        <w:pStyle w:val="Akapitzlist"/>
        <w:numPr>
          <w:ilvl w:val="1"/>
          <w:numId w:val="45"/>
        </w:numPr>
        <w:rPr>
          <w:rFonts w:eastAsia="Courier New"/>
        </w:rPr>
      </w:pPr>
      <w:r w:rsidRPr="00957454">
        <w:rPr>
          <w:rFonts w:eastAsia="Courier New"/>
        </w:rPr>
        <w:t xml:space="preserve">co najmniej 3 lata lub więcej doświadczenia zawodowego </w:t>
      </w:r>
      <w:r w:rsidR="00FD6055">
        <w:rPr>
          <w:rFonts w:eastAsia="Courier New"/>
        </w:rPr>
        <w:t>(praktycznego) - otrzyma 30 pkt</w:t>
      </w:r>
    </w:p>
    <w:p w14:paraId="54BCD613" w14:textId="77777777" w:rsidR="00376BD5" w:rsidRPr="00957454" w:rsidRDefault="00376BD5" w:rsidP="00C634D3">
      <w:pPr>
        <w:pStyle w:val="Akapitzlist"/>
        <w:numPr>
          <w:ilvl w:val="1"/>
          <w:numId w:val="45"/>
        </w:numPr>
        <w:rPr>
          <w:rFonts w:eastAsia="Courier New"/>
        </w:rPr>
      </w:pPr>
      <w:r w:rsidRPr="00957454">
        <w:rPr>
          <w:rFonts w:eastAsia="Courier New"/>
        </w:rPr>
        <w:t>Nie posiada doświadczenia zawodowego</w:t>
      </w:r>
      <w:r w:rsidR="00FD6055">
        <w:rPr>
          <w:rFonts w:eastAsia="Courier New"/>
        </w:rPr>
        <w:t xml:space="preserve"> (praktycznego) - otrzyma 0 pkt</w:t>
      </w:r>
    </w:p>
    <w:p w14:paraId="6B6D86FE" w14:textId="77777777" w:rsidR="00376BD5" w:rsidRPr="0040570F" w:rsidRDefault="00376BD5" w:rsidP="00376BD5">
      <w:pPr>
        <w:ind w:left="624"/>
        <w:rPr>
          <w:rFonts w:eastAsia="Courier New"/>
        </w:rPr>
      </w:pPr>
      <w:r w:rsidRPr="0040570F">
        <w:rPr>
          <w:rFonts w:eastAsia="Courier New"/>
        </w:rPr>
        <w:t>Maksymalna ilość punktów w punktacji kryterium doświadczenia zawodoweg</w:t>
      </w:r>
      <w:r>
        <w:rPr>
          <w:rFonts w:eastAsia="Courier New"/>
        </w:rPr>
        <w:t xml:space="preserve">o </w:t>
      </w:r>
      <w:r w:rsidRPr="0040570F">
        <w:rPr>
          <w:rFonts w:eastAsia="Courier New"/>
        </w:rPr>
        <w:t>(praktycznego) osoby/osób prowadzących szkolenie wynosi 30.</w:t>
      </w:r>
    </w:p>
    <w:p w14:paraId="63E0B449" w14:textId="77777777" w:rsidR="00376BD5" w:rsidRDefault="00376BD5" w:rsidP="005130E3">
      <w:pPr>
        <w:pStyle w:val="Nagwek4"/>
      </w:pPr>
      <w:r w:rsidRPr="0040570F">
        <w:lastRenderedPageBreak/>
        <w:t>P3 - W kryterium  gwarantowanej  jakości  szkolenia  oferty oceniane będą w poniższy sposób:</w:t>
      </w:r>
    </w:p>
    <w:p w14:paraId="3E7131A8" w14:textId="77777777" w:rsidR="004206D9" w:rsidRDefault="00FD6055" w:rsidP="00FD6055">
      <w:pPr>
        <w:spacing w:before="0"/>
        <w:ind w:firstLine="624"/>
        <w:rPr>
          <w:rFonts w:eastAsia="Courier New"/>
        </w:rPr>
      </w:pPr>
      <w:r>
        <w:rPr>
          <w:rFonts w:eastAsia="Courier New"/>
        </w:rPr>
        <w:t>Tak = 10 pkt</w:t>
      </w:r>
    </w:p>
    <w:p w14:paraId="178ACB68" w14:textId="77777777" w:rsidR="00376BD5" w:rsidRPr="00671C82" w:rsidRDefault="00FD6055" w:rsidP="005130E3">
      <w:pPr>
        <w:spacing w:before="0"/>
        <w:ind w:left="624"/>
        <w:rPr>
          <w:rFonts w:eastAsia="Courier New"/>
          <w:b/>
        </w:rPr>
      </w:pPr>
      <w:r>
        <w:rPr>
          <w:rFonts w:eastAsia="Courier New"/>
        </w:rPr>
        <w:t>Nie = 0 pkt</w:t>
      </w:r>
    </w:p>
    <w:p w14:paraId="42AA124C" w14:textId="77777777" w:rsidR="00376BD5" w:rsidRDefault="00376BD5" w:rsidP="00376BD5">
      <w:pPr>
        <w:ind w:left="624"/>
        <w:rPr>
          <w:rFonts w:eastAsia="Courier New"/>
        </w:rPr>
      </w:pPr>
      <w:r w:rsidRPr="0040570F">
        <w:rPr>
          <w:rFonts w:eastAsia="Courier New"/>
        </w:rPr>
        <w:t xml:space="preserve">Zamawiający przyzna punkty w kryterium „jakość szkolenia” w przypadku, gdy Wykonawca zobowiąże się do przeprowadzenie szkolenia i wystawienia zaświadczenia o ukończeniu szkolenia dla każdego uczestnika szkolenia  zgodne z  rozporządzenia Ministra Edukacji Narodowej z dnia </w:t>
      </w:r>
      <w:r>
        <w:rPr>
          <w:rFonts w:eastAsia="Courier New"/>
        </w:rPr>
        <w:t>19 marca 2019</w:t>
      </w:r>
      <w:r w:rsidR="00FD6055">
        <w:rPr>
          <w:rFonts w:eastAsia="Courier New"/>
        </w:rPr>
        <w:t xml:space="preserve"> </w:t>
      </w:r>
      <w:r w:rsidRPr="0040570F">
        <w:rPr>
          <w:rFonts w:eastAsia="Courier New"/>
        </w:rPr>
        <w:t>r.  w sprawie kształcenia ustawicznego w formach pozaszkolnych.</w:t>
      </w:r>
    </w:p>
    <w:p w14:paraId="118CCC52" w14:textId="77777777" w:rsidR="00C34672" w:rsidRPr="00376BD5" w:rsidRDefault="00376BD5" w:rsidP="00376BD5">
      <w:pPr>
        <w:ind w:left="624"/>
        <w:rPr>
          <w:rFonts w:eastAsia="Courier New"/>
        </w:rPr>
      </w:pPr>
      <w:r w:rsidRPr="0040570F">
        <w:rPr>
          <w:rFonts w:eastAsia="Courier New"/>
        </w:rPr>
        <w:t>Maksymalna ilość punktów w punktacji kryterium gwarantowanej jakości  szkolenia  wynosi 10.</w:t>
      </w:r>
    </w:p>
    <w:p w14:paraId="6187300B" w14:textId="77777777" w:rsidR="00C34672" w:rsidRDefault="00C34672" w:rsidP="00BA65B8">
      <w:pPr>
        <w:pStyle w:val="Nagwek2"/>
      </w:pPr>
      <w:r w:rsidRPr="00C34672">
        <w:t>Rozdział XVI. SPOSÓB OBLICZENIA CENY</w:t>
      </w:r>
    </w:p>
    <w:p w14:paraId="1A4AF010" w14:textId="77777777" w:rsidR="00C34672" w:rsidRDefault="00C34672" w:rsidP="00C634D3">
      <w:pPr>
        <w:pStyle w:val="Akapitzlist"/>
        <w:numPr>
          <w:ilvl w:val="0"/>
          <w:numId w:val="24"/>
        </w:numPr>
      </w:pPr>
      <w:r>
        <w:t>W formularzu o</w:t>
      </w:r>
      <w:r w:rsidR="00376BD5">
        <w:t>fertowym  – załącznik nr 1 do S</w:t>
      </w:r>
      <w:r>
        <w:t>WZ należy podać cenę brutto, która musi określać całkow</w:t>
      </w:r>
      <w:r w:rsidR="00FD6055">
        <w:t>itą wycenę wykonania zamówienia</w:t>
      </w:r>
      <w:r w:rsidR="00743D7A">
        <w:t>.</w:t>
      </w:r>
    </w:p>
    <w:p w14:paraId="47E85607" w14:textId="77777777" w:rsidR="00C34672" w:rsidRDefault="00C34672" w:rsidP="00C634D3">
      <w:pPr>
        <w:pStyle w:val="Akapitzlist"/>
        <w:numPr>
          <w:ilvl w:val="0"/>
          <w:numId w:val="24"/>
        </w:numPr>
      </w:pPr>
      <w:r>
        <w:t>Cena ofertowa musi uwzględniać wszystkie należne wykonawcy elementy wynagrodzenia wynikające z tytułu przygotowania oferty, realizacji i rozliczenia przedmiotu zamówienia.</w:t>
      </w:r>
    </w:p>
    <w:p w14:paraId="37391792" w14:textId="77777777" w:rsidR="00C34672" w:rsidRDefault="00C34672" w:rsidP="00C634D3">
      <w:pPr>
        <w:pStyle w:val="Akapitzlist"/>
        <w:numPr>
          <w:ilvl w:val="0"/>
          <w:numId w:val="24"/>
        </w:numPr>
      </w:pPr>
      <w:r>
        <w:t>Ofertę należy sporządzić przy uwzględnieniu warunku, że materiały oraz środki techniczne niezbędne do wykonania zamówienia dostarcza Wykonawca. Wykonawcy ponoszą wszelkie koszty związane z przygotowaniem i złożeniem oferty.</w:t>
      </w:r>
    </w:p>
    <w:p w14:paraId="244A0B64" w14:textId="77777777" w:rsidR="00C34672" w:rsidRDefault="00C34672" w:rsidP="00C634D3">
      <w:pPr>
        <w:pStyle w:val="Akapitzlist"/>
        <w:numPr>
          <w:ilvl w:val="0"/>
          <w:numId w:val="24"/>
        </w:numPr>
      </w:pPr>
      <w:r>
        <w:t>W wyniku nieuwzględnienia okoliczności, które mogą wpłynąć na cenę zamówienia, Wykonawca ponosić będzie skutki błędów w ofercie. Od Wykonawcy wymagane jest bardzo szczegółowe zapoznanie się z przedmiotem zamówienia, a także sprawdzenie warunków wykonania zamówienia i skalkulowanie ceny oferty z należytą starannością.</w:t>
      </w:r>
    </w:p>
    <w:p w14:paraId="47A3BC84" w14:textId="77777777" w:rsidR="00C34672" w:rsidRDefault="00C34672" w:rsidP="00C634D3">
      <w:pPr>
        <w:pStyle w:val="Akapitzlist"/>
        <w:numPr>
          <w:ilvl w:val="0"/>
          <w:numId w:val="24"/>
        </w:numPr>
      </w:pPr>
      <w:r>
        <w:t>Cena ma być wyrażona w złotych polskich brutto. Cenę oferty należy podać z dokładnością do dwóch miejsc po przecinku (zł/gr.).</w:t>
      </w:r>
    </w:p>
    <w:p w14:paraId="6F83EED7" w14:textId="77777777" w:rsidR="00C34672" w:rsidRDefault="00C34672" w:rsidP="00C634D3">
      <w:pPr>
        <w:pStyle w:val="Akapitzlist"/>
        <w:numPr>
          <w:ilvl w:val="0"/>
          <w:numId w:val="24"/>
        </w:numPr>
      </w:pPr>
      <w:r>
        <w:t xml:space="preserve">Wykonawca zobowiązany jest zastosować stawkę VAT zgodnie z obowiązującymi przepisami ustawy z </w:t>
      </w:r>
      <w:smartTag w:uri="urn:schemas-microsoft-com:office:smarttags" w:element="date">
        <w:smartTagPr>
          <w:attr w:name="Year" w:val="2004"/>
          <w:attr w:name="Day" w:val="11"/>
          <w:attr w:name="Month" w:val="3"/>
          <w:attr w:name="ls" w:val="trans"/>
        </w:smartTagPr>
        <w:r>
          <w:t>11 marca 2004 r.</w:t>
        </w:r>
      </w:smartTag>
      <w:r>
        <w:t xml:space="preserve"> o  podatku od towarów i usług.</w:t>
      </w:r>
    </w:p>
    <w:p w14:paraId="336E949C" w14:textId="77777777" w:rsidR="00C34672" w:rsidRDefault="00C34672" w:rsidP="00C634D3">
      <w:pPr>
        <w:pStyle w:val="Akapitzlist"/>
        <w:numPr>
          <w:ilvl w:val="0"/>
          <w:numId w:val="24"/>
        </w:numPr>
      </w:pPr>
      <w:r>
        <w:t xml:space="preserve">Zgodnie z art. 225 ustawy </w:t>
      </w:r>
      <w:proofErr w:type="spellStart"/>
      <w:r>
        <w:t>Pzp</w:t>
      </w:r>
      <w:proofErr w:type="spellEnd"/>
      <w: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3447EABB" w14:textId="77777777" w:rsidR="00C34672" w:rsidRDefault="00C34672" w:rsidP="00C634D3">
      <w:pPr>
        <w:pStyle w:val="Akapitzlist"/>
        <w:numPr>
          <w:ilvl w:val="0"/>
          <w:numId w:val="23"/>
        </w:numPr>
      </w:pPr>
      <w:r>
        <w:t>poinformowania zamawiającego, że wybór jego oferty będzie prowadził do powstania u zamawiającego obowiązku podatkowego;</w:t>
      </w:r>
    </w:p>
    <w:p w14:paraId="4604DB67" w14:textId="77777777" w:rsidR="00C34672" w:rsidRDefault="00C34672" w:rsidP="00C634D3">
      <w:pPr>
        <w:pStyle w:val="Akapitzlist"/>
        <w:numPr>
          <w:ilvl w:val="0"/>
          <w:numId w:val="23"/>
        </w:numPr>
      </w:pPr>
      <w:r>
        <w:t>wskazania nazwy (rodzaju) towaru lub usługi, których dostawa lub świadczenie będą prowadziły do powstania obowiązku podatkowego;</w:t>
      </w:r>
    </w:p>
    <w:p w14:paraId="4361E598" w14:textId="77777777" w:rsidR="00C34672" w:rsidRDefault="00C34672" w:rsidP="00C634D3">
      <w:pPr>
        <w:pStyle w:val="Akapitzlist"/>
        <w:numPr>
          <w:ilvl w:val="0"/>
          <w:numId w:val="23"/>
        </w:numPr>
      </w:pPr>
      <w:r>
        <w:lastRenderedPageBreak/>
        <w:t>wskazania wartości towaru lub usługi objętego obowiązkiem podatkowym zamawiającego, bez kwoty podatku;</w:t>
      </w:r>
    </w:p>
    <w:p w14:paraId="1DB1D6A1" w14:textId="77777777" w:rsidR="00C34672" w:rsidRDefault="00C34672" w:rsidP="00C634D3">
      <w:pPr>
        <w:pStyle w:val="Akapitzlist"/>
        <w:numPr>
          <w:ilvl w:val="0"/>
          <w:numId w:val="23"/>
        </w:numPr>
      </w:pPr>
      <w:r>
        <w:t>wskazania stawki podatku od towarów i usług, która zgodnie z wiedzą wykonawcy, będzie miała zastosowanie.</w:t>
      </w:r>
    </w:p>
    <w:p w14:paraId="4A83B33B" w14:textId="77777777" w:rsidR="00C34672" w:rsidRDefault="00C34672" w:rsidP="00C634D3">
      <w:pPr>
        <w:pStyle w:val="Akapitzlist"/>
        <w:numPr>
          <w:ilvl w:val="0"/>
          <w:numId w:val="24"/>
        </w:numPr>
      </w:pPr>
      <w:r>
        <w:t>Brak złożenia ww. informacji będzie postrzegany jako brak powstania obowiązku podatkowego u zamawiającego.</w:t>
      </w:r>
    </w:p>
    <w:p w14:paraId="397FC8FB" w14:textId="77777777" w:rsidR="00C34672" w:rsidRDefault="00C34672" w:rsidP="00C634D3">
      <w:pPr>
        <w:pStyle w:val="Akapitzlist"/>
        <w:numPr>
          <w:ilvl w:val="0"/>
          <w:numId w:val="24"/>
        </w:numPr>
      </w:pPr>
      <w:r>
        <w:t>Dla porównania ofert zamawiający przyjmuje cenę brutto określoną w formularzu ofertowym.</w:t>
      </w:r>
    </w:p>
    <w:p w14:paraId="764E2A42" w14:textId="77777777" w:rsidR="008C2C59" w:rsidRDefault="008C2C59" w:rsidP="00BA65B8">
      <w:pPr>
        <w:pStyle w:val="Nagwek2"/>
      </w:pPr>
      <w:r w:rsidRPr="008C2C59">
        <w:t>Rozdział XVII. Informacje o formalnościach, jakie muszą zostać dopełnione po wyborze oferty w celu zawarcia umowy w sprawie zamówienia publicznego</w:t>
      </w:r>
    </w:p>
    <w:p w14:paraId="2FB82774" w14:textId="77777777" w:rsidR="008C2C59" w:rsidRDefault="008C2C59" w:rsidP="008C2C59">
      <w:r>
        <w:t>Zamawiający poinformuje wykonawcę, któremu zostanie udzielone zamówienie, o miejscu i terminie zawarcia umowy.</w:t>
      </w:r>
      <w:r w:rsidR="001F189D">
        <w:t xml:space="preserve"> Wykonawca przed zawarciem umowy </w:t>
      </w:r>
      <w:r>
        <w:t xml:space="preserve">poda wszelkie informacje niezbędne do wypełnienia treści </w:t>
      </w:r>
      <w:r w:rsidR="001F189D">
        <w:t xml:space="preserve">umowy na wezwanie zamawiającego. </w:t>
      </w:r>
      <w: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46CE622F" w14:textId="77777777" w:rsidR="008C2C59" w:rsidRDefault="008C2C59" w:rsidP="008C2C59">
      <w:r>
        <w:t>Niedopełnienie powyższych formalności przez wybranego wykonawcę będzie potraktowane przez zamawiającego jako niemożność zawarcia umowy w sprawie zamówienia publicznego z przyczy</w:t>
      </w:r>
      <w:r w:rsidR="00627436">
        <w:t>n leżących po stronie wykonawcy.</w:t>
      </w:r>
    </w:p>
    <w:p w14:paraId="76998521" w14:textId="77777777" w:rsidR="00546E84" w:rsidRPr="00546E84" w:rsidRDefault="00D77A1F" w:rsidP="00BA65B8">
      <w:pPr>
        <w:pStyle w:val="Nagwek2"/>
        <w:rPr>
          <w:lang w:eastAsia="en-US"/>
        </w:rPr>
      </w:pPr>
      <w:r>
        <w:rPr>
          <w:lang w:eastAsia="en-US"/>
        </w:rPr>
        <w:t xml:space="preserve">Rozdział XVIII. </w:t>
      </w:r>
      <w:r w:rsidR="00546E84" w:rsidRPr="00546E84">
        <w:rPr>
          <w:lang w:eastAsia="en-US"/>
        </w:rPr>
        <w:t xml:space="preserve">Zabezpieczenie należytego wykonania umowy </w:t>
      </w:r>
    </w:p>
    <w:p w14:paraId="7A953DF1" w14:textId="77777777" w:rsidR="00546E84" w:rsidRDefault="00546E84" w:rsidP="008C2C59">
      <w:r>
        <w:rPr>
          <w:rFonts w:cs="Tahoma"/>
          <w:szCs w:val="22"/>
        </w:rPr>
        <w:t>Zamawiający nie wymaga wniesienia zabezpieczenia należytego wykonania umowy.</w:t>
      </w:r>
    </w:p>
    <w:p w14:paraId="4A76499A" w14:textId="77777777" w:rsidR="008C2C59" w:rsidRDefault="008C2C59" w:rsidP="00BA65B8">
      <w:pPr>
        <w:pStyle w:val="Nagwek2"/>
      </w:pPr>
      <w:r>
        <w:t>Rozdział X</w:t>
      </w:r>
      <w:r w:rsidR="00D77A1F">
        <w:t>IX</w:t>
      </w:r>
      <w:r w:rsidRPr="008C2C59">
        <w:t>. Pouczenie o środkach ochrony prawnej</w:t>
      </w:r>
    </w:p>
    <w:p w14:paraId="36F266F2" w14:textId="77777777" w:rsidR="008C2C59" w:rsidRDefault="008C2C59" w:rsidP="008C2C59">
      <w: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t>Pzp</w:t>
      </w:r>
      <w:proofErr w:type="spellEnd"/>
      <w:r>
        <w:t xml:space="preserve"> (art. 505–590 ustawy </w:t>
      </w:r>
      <w:proofErr w:type="spellStart"/>
      <w:r>
        <w:t>Pzp</w:t>
      </w:r>
      <w:proofErr w:type="spellEnd"/>
      <w:r>
        <w:t>).</w:t>
      </w:r>
    </w:p>
    <w:p w14:paraId="0C642F21" w14:textId="77777777" w:rsidR="008C2C59" w:rsidRDefault="008C2C59" w:rsidP="008C2C59">
      <w:r>
        <w:t xml:space="preserve">Środki ochrony prawnej wobec ogłoszenia wszczynającego postępowanie o udzielenie zamówienia oraz dokumentów zamówienia przysługują również organizacjom wpisanym na listę, o której mowa w art. 469 pkt 15 ustawy </w:t>
      </w:r>
      <w:proofErr w:type="spellStart"/>
      <w:r>
        <w:t>Pzp</w:t>
      </w:r>
      <w:proofErr w:type="spellEnd"/>
      <w:r>
        <w:t xml:space="preserve"> oraz Rzecznikowi Małych i Średnich Przedsiębiorców.</w:t>
      </w:r>
    </w:p>
    <w:p w14:paraId="7A70B6F6" w14:textId="77777777" w:rsidR="008C2C59" w:rsidRDefault="008C2C59" w:rsidP="008C2C59">
      <w:pPr>
        <w:spacing w:before="0"/>
      </w:pPr>
      <w:r>
        <w:t xml:space="preserve">Zgodnie z art. 513 ustawy </w:t>
      </w:r>
      <w:proofErr w:type="spellStart"/>
      <w:r>
        <w:t>Pzp</w:t>
      </w:r>
      <w:proofErr w:type="spellEnd"/>
      <w:r>
        <w:t xml:space="preserve"> odwołanie przysługuje na: </w:t>
      </w:r>
    </w:p>
    <w:p w14:paraId="5128017D" w14:textId="77777777" w:rsidR="008C2C59" w:rsidRDefault="008C2C59" w:rsidP="00C634D3">
      <w:pPr>
        <w:pStyle w:val="Akapitzlist"/>
        <w:numPr>
          <w:ilvl w:val="0"/>
          <w:numId w:val="25"/>
        </w:numPr>
        <w:spacing w:before="0"/>
      </w:pPr>
      <w:r>
        <w:lastRenderedPageBreak/>
        <w:t>niezgodną z przepisami ustawy czynność zamawiającego, podjętą w postępowaniu o udzielenie zamówienia, o zawarcie umowy ramowej, dynamicznym systemie zakupów, systemie kwalifikowania wykonawców lub konkursie, w tym na projektowane postanowienie umowy;</w:t>
      </w:r>
    </w:p>
    <w:p w14:paraId="06CDF7A6" w14:textId="77777777" w:rsidR="008C2C59" w:rsidRDefault="008C2C59" w:rsidP="00C634D3">
      <w:pPr>
        <w:pStyle w:val="Akapitzlist"/>
        <w:numPr>
          <w:ilvl w:val="0"/>
          <w:numId w:val="25"/>
        </w:numPr>
      </w:pPr>
      <w:r>
        <w:t>zaniechanie czynności w postępowaniu o udzielenie zamówienia, o zawarcie umowy ramowej, dynamicznym systemie zakupów, systemie kwalifikowania wykonawców lub konkursie, do której zamawiający był obowiązany na podstawie ustawy;</w:t>
      </w:r>
    </w:p>
    <w:p w14:paraId="26A2499D" w14:textId="77777777" w:rsidR="008C2C59" w:rsidRDefault="008C2C59" w:rsidP="00C634D3">
      <w:pPr>
        <w:pStyle w:val="Akapitzlist"/>
        <w:numPr>
          <w:ilvl w:val="0"/>
          <w:numId w:val="25"/>
        </w:numPr>
      </w:pPr>
      <w:r>
        <w:t>zaniechanie przeprowadzenia postępowania o udzielenie zamówienia lub zorganizowania konkursu na podstawie ustawy, mimo że zamawiający był do tego obowiązany.</w:t>
      </w:r>
    </w:p>
    <w:p w14:paraId="3AEEC941" w14:textId="77777777" w:rsidR="008C2C59" w:rsidRDefault="008C2C59" w:rsidP="00C72EB5">
      <w:pPr>
        <w:spacing w:before="0"/>
      </w:pPr>
      <w:r>
        <w:t xml:space="preserve">Odwołanie wnosi się do Prezesa Krajowej Izby Odwoławczej oraz przekazuje się zamawiającemu w sposób, o którym mowa w art. 514 ust. 2 i 3 ustawy </w:t>
      </w:r>
      <w:proofErr w:type="spellStart"/>
      <w:r>
        <w:t>Pzp</w:t>
      </w:r>
      <w:proofErr w:type="spellEnd"/>
      <w:r>
        <w:t xml:space="preserve">. Terminy na wniesienie odwołania określa art. 515 ustawy </w:t>
      </w:r>
      <w:proofErr w:type="spellStart"/>
      <w:r>
        <w:t>Pzp</w:t>
      </w:r>
      <w:proofErr w:type="spellEnd"/>
      <w:r>
        <w:t xml:space="preserve">. W art. 516 ustawy </w:t>
      </w:r>
      <w:proofErr w:type="spellStart"/>
      <w:r>
        <w:t>Pzp</w:t>
      </w:r>
      <w:proofErr w:type="spellEnd"/>
      <w:r>
        <w:t xml:space="preserve"> określone jest co ma zawierać odwołanie i co należy do niego dołączyć. Szczegółowe regulacje dotyczące odwołania określają art. 513 – 578 ustawy </w:t>
      </w:r>
      <w:proofErr w:type="spellStart"/>
      <w:r>
        <w:t>Pzp</w:t>
      </w:r>
      <w:proofErr w:type="spellEnd"/>
      <w:r>
        <w:t xml:space="preserve">.  </w:t>
      </w:r>
    </w:p>
    <w:p w14:paraId="75AB8572" w14:textId="77777777" w:rsidR="008C2C59" w:rsidRDefault="008C2C59" w:rsidP="008C2C59">
      <w:r>
        <w:t xml:space="preserve">Zgodnie z art. 579 ust. 1 ustawy </w:t>
      </w:r>
      <w:proofErr w:type="spellStart"/>
      <w:r>
        <w:t>Pzp</w:t>
      </w:r>
      <w:proofErr w:type="spellEnd"/>
      <w:r>
        <w:t xml:space="preserve"> na orzeczenie Izby oraz postanowienie Prezesa Izby, o którym mowa w art. 519 ust. 1 ustawy </w:t>
      </w:r>
      <w:proofErr w:type="spellStart"/>
      <w:r>
        <w:t>Pzp</w:t>
      </w:r>
      <w:proofErr w:type="spellEnd"/>
      <w:r>
        <w:t xml:space="preserve">, stronom oraz uczestnikom postępowania odwoławczego przysługuje skarga do sądu. Natomiast zgodnie z art. 590 ust. 1 ustawy </w:t>
      </w:r>
      <w:proofErr w:type="spellStart"/>
      <w:r>
        <w:t>Pzp</w:t>
      </w:r>
      <w:proofErr w:type="spellEnd"/>
      <w:r>
        <w:t xml:space="preserve"> od wyroku sądu lub postanowienia kończącego postępowanie w sprawie przysługuje skarga kasacyjna do Sądu Najwyższego. Postępowanie skargowe uregulowane jest w art. 579-590 ustawy </w:t>
      </w:r>
      <w:proofErr w:type="spellStart"/>
      <w:r>
        <w:t>Pzp</w:t>
      </w:r>
      <w:proofErr w:type="spellEnd"/>
      <w:r>
        <w:t>.</w:t>
      </w:r>
    </w:p>
    <w:p w14:paraId="502B6784" w14:textId="77777777" w:rsidR="00A3640E" w:rsidRDefault="00A3640E" w:rsidP="00BA65B8">
      <w:pPr>
        <w:pStyle w:val="Nagwek2"/>
      </w:pPr>
      <w:r w:rsidRPr="00A3640E">
        <w:t>Rozdział XX.  Pouczenie dotyczące ochrony danych osobowych</w:t>
      </w:r>
    </w:p>
    <w:p w14:paraId="2C2F0B98" w14:textId="77777777" w:rsidR="00817062" w:rsidRPr="00743D7A" w:rsidRDefault="00817062" w:rsidP="00743D7A">
      <w:pPr>
        <w:spacing w:before="0"/>
      </w:pPr>
      <w:r w:rsidRPr="00743D7A">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w:t>
      </w:r>
    </w:p>
    <w:p w14:paraId="23DC9B7D" w14:textId="77777777" w:rsidR="00817062" w:rsidRPr="00743D7A" w:rsidRDefault="00817062" w:rsidP="00C634D3">
      <w:pPr>
        <w:numPr>
          <w:ilvl w:val="0"/>
          <w:numId w:val="30"/>
        </w:numPr>
        <w:spacing w:before="0"/>
      </w:pPr>
      <w:r w:rsidRPr="00743D7A">
        <w:t>administratorem Pani/Pana danych osobowych jest Starostwo Powiatowe w Olkuszu, ul. Mickiewicza 2, 32-300 Olkusz; NIP 6372024678; REGON 276255045; adres e-mail: spolkusz@sp.olkusz.pl;</w:t>
      </w:r>
      <w:r w:rsidRPr="00743D7A">
        <w:br/>
        <w:t>Tel: 32 643 04 10</w:t>
      </w:r>
    </w:p>
    <w:p w14:paraId="6145D902" w14:textId="77777777" w:rsidR="004F4110" w:rsidRDefault="00817062" w:rsidP="00C634D3">
      <w:pPr>
        <w:numPr>
          <w:ilvl w:val="0"/>
          <w:numId w:val="30"/>
        </w:numPr>
        <w:spacing w:before="0"/>
      </w:pPr>
      <w:r w:rsidRPr="00743D7A">
        <w:t xml:space="preserve">We wszelkich sprawach związanych z przetwarzaniem danych osobowych </w:t>
      </w:r>
      <w:proofErr w:type="spellStart"/>
      <w:r w:rsidRPr="00743D7A">
        <w:t>przezAdministratora</w:t>
      </w:r>
      <w:proofErr w:type="spellEnd"/>
      <w:r w:rsidRPr="00743D7A">
        <w:t xml:space="preserve"> Danych można uzyskać informację, kontaktując się z Inspektorem Ochrony Danych – Angeliką </w:t>
      </w:r>
      <w:proofErr w:type="spellStart"/>
      <w:r w:rsidRPr="00743D7A">
        <w:t>Żmudąza</w:t>
      </w:r>
      <w:proofErr w:type="spellEnd"/>
      <w:r w:rsidRPr="00743D7A">
        <w:t xml:space="preserve"> pośrednictwem </w:t>
      </w:r>
    </w:p>
    <w:p w14:paraId="4FA31052" w14:textId="77777777" w:rsidR="004F4110" w:rsidRDefault="00817062" w:rsidP="00C634D3">
      <w:pPr>
        <w:pStyle w:val="Akapitzlist"/>
        <w:numPr>
          <w:ilvl w:val="0"/>
          <w:numId w:val="32"/>
        </w:numPr>
        <w:spacing w:before="0"/>
      </w:pPr>
      <w:r w:rsidRPr="00743D7A">
        <w:t xml:space="preserve">poczty elektronicznej, przesyłając informację na adres e-mail: </w:t>
      </w:r>
      <w:hyperlink r:id="rId21" w:history="1">
        <w:r w:rsidR="004F4110" w:rsidRPr="00417E29">
          <w:rPr>
            <w:rStyle w:val="Hipercze"/>
          </w:rPr>
          <w:t>angelika@informatics.jaworzno.pl</w:t>
        </w:r>
      </w:hyperlink>
    </w:p>
    <w:p w14:paraId="3DB5F786" w14:textId="77777777" w:rsidR="00817062" w:rsidRPr="00743D7A" w:rsidRDefault="00817062" w:rsidP="00C634D3">
      <w:pPr>
        <w:pStyle w:val="Akapitzlist"/>
        <w:numPr>
          <w:ilvl w:val="0"/>
          <w:numId w:val="32"/>
        </w:numPr>
        <w:spacing w:before="0"/>
      </w:pPr>
      <w:r w:rsidRPr="00743D7A">
        <w:t>listownie i osobiście pod adresem siedziby Administratora Danych: ul. Mickiewicza 2, 32-300 Olkusz.</w:t>
      </w:r>
    </w:p>
    <w:p w14:paraId="08E5B270" w14:textId="77777777" w:rsidR="00817062" w:rsidRPr="00743D7A" w:rsidRDefault="00817062" w:rsidP="00C634D3">
      <w:pPr>
        <w:numPr>
          <w:ilvl w:val="0"/>
          <w:numId w:val="30"/>
        </w:numPr>
        <w:spacing w:before="0"/>
      </w:pPr>
      <w:r w:rsidRPr="00743D7A">
        <w:t xml:space="preserve">Pani/Pana dane osobowe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związku z ustawą z dnia 11 września </w:t>
      </w:r>
      <w:r w:rsidRPr="00743D7A">
        <w:lastRenderedPageBreak/>
        <w:t xml:space="preserve">2019 roku Prawo zamówień publicznych, dalej „ustawa </w:t>
      </w:r>
      <w:proofErr w:type="spellStart"/>
      <w:r w:rsidRPr="00743D7A">
        <w:t>Pzp</w:t>
      </w:r>
      <w:proofErr w:type="spellEnd"/>
      <w:r w:rsidRPr="00743D7A">
        <w:t>” w celu związanym z postępowaniem o udzielenie zamówienia  przedmiotowego postępowania publicznego.</w:t>
      </w:r>
    </w:p>
    <w:p w14:paraId="6EFB3599" w14:textId="77777777" w:rsidR="00817062" w:rsidRPr="00743D7A" w:rsidRDefault="00817062" w:rsidP="00C634D3">
      <w:pPr>
        <w:numPr>
          <w:ilvl w:val="0"/>
          <w:numId w:val="30"/>
        </w:numPr>
        <w:spacing w:before="0"/>
      </w:pPr>
      <w:r w:rsidRPr="00743D7A">
        <w:t xml:space="preserve">odbiorcami Pani/Pana danych osobowych będą osoby lub podmioty, którym udostępniona zostanie dokumentacja postępowania w oparciu o art. 18 oraz art. 74 ustawy </w:t>
      </w:r>
      <w:proofErr w:type="spellStart"/>
      <w:r w:rsidRPr="00743D7A">
        <w:t>Pzp</w:t>
      </w:r>
      <w:proofErr w:type="spellEnd"/>
      <w:r w:rsidRPr="00743D7A">
        <w:t xml:space="preserve">.                                                       </w:t>
      </w:r>
    </w:p>
    <w:p w14:paraId="3644104A" w14:textId="77777777" w:rsidR="00817062" w:rsidRPr="00743D7A" w:rsidRDefault="00817062" w:rsidP="00C634D3">
      <w:pPr>
        <w:numPr>
          <w:ilvl w:val="0"/>
          <w:numId w:val="30"/>
        </w:numPr>
        <w:spacing w:before="0"/>
      </w:pPr>
      <w:r w:rsidRPr="00743D7A">
        <w:t xml:space="preserve">Pani/Pana dane osobowe będą przechowywane, zgodnie z art. </w:t>
      </w:r>
      <w:r w:rsidR="004F4110" w:rsidRPr="004F4110">
        <w:t>78</w:t>
      </w:r>
      <w:r w:rsidRPr="00743D7A">
        <w:t xml:space="preserve"> ustawy </w:t>
      </w:r>
      <w:proofErr w:type="spellStart"/>
      <w:r w:rsidRPr="00743D7A">
        <w:t>Pzp</w:t>
      </w:r>
      <w:proofErr w:type="spellEnd"/>
      <w:r w:rsidRPr="00743D7A">
        <w:t>, przez okres 4 lat od dnia zakończenia postępowania o udzielenie zamówienia, a jeżeli czas trwania umowy przekracza 4 lata, okres przechowywania obejmuje cały czas trwania umowy;</w:t>
      </w:r>
    </w:p>
    <w:p w14:paraId="6C31BB53" w14:textId="77777777" w:rsidR="00817062" w:rsidRPr="00743D7A" w:rsidRDefault="00817062" w:rsidP="00C634D3">
      <w:pPr>
        <w:numPr>
          <w:ilvl w:val="0"/>
          <w:numId w:val="30"/>
        </w:numPr>
        <w:spacing w:before="0"/>
      </w:pPr>
      <w:r w:rsidRPr="00743D7A">
        <w:t xml:space="preserve">obowiązek podania przez Panią/Pana danych osobowych bezpośrednio Pani/Pana dotyczących jest wymogiem ustawowym określonym w przepisach ustawy </w:t>
      </w:r>
      <w:proofErr w:type="spellStart"/>
      <w:r w:rsidRPr="00743D7A">
        <w:t>Pzp</w:t>
      </w:r>
      <w:proofErr w:type="spellEnd"/>
      <w:r w:rsidRPr="00743D7A">
        <w:t xml:space="preserve">, związanym z udziałem w postępowaniu o udzielenie zamówienia publicznego; konsekwencje niepodania określonych danych wynikają z ustawy </w:t>
      </w:r>
      <w:proofErr w:type="spellStart"/>
      <w:r w:rsidRPr="00743D7A">
        <w:t>Pzp</w:t>
      </w:r>
      <w:proofErr w:type="spellEnd"/>
      <w:r w:rsidRPr="00743D7A">
        <w:t>;</w:t>
      </w:r>
    </w:p>
    <w:p w14:paraId="4AEC5431" w14:textId="77777777" w:rsidR="00817062" w:rsidRPr="00743D7A" w:rsidRDefault="00817062" w:rsidP="00C634D3">
      <w:pPr>
        <w:numPr>
          <w:ilvl w:val="0"/>
          <w:numId w:val="30"/>
        </w:numPr>
        <w:spacing w:before="0"/>
      </w:pPr>
      <w:r w:rsidRPr="00743D7A">
        <w:t>w odniesieniu do Pani/Pana danych osobowych decyzje nie będą podejmowane w sposób zautomatyzowany (zgodnie art. 22 RODO);</w:t>
      </w:r>
    </w:p>
    <w:p w14:paraId="6766AB26" w14:textId="77777777" w:rsidR="00817062" w:rsidRPr="00743D7A" w:rsidRDefault="00817062" w:rsidP="00C634D3">
      <w:pPr>
        <w:numPr>
          <w:ilvl w:val="0"/>
          <w:numId w:val="30"/>
        </w:numPr>
        <w:spacing w:before="0"/>
      </w:pPr>
      <w:r w:rsidRPr="00743D7A">
        <w:t>posiada Pani/Pan:</w:t>
      </w:r>
    </w:p>
    <w:p w14:paraId="68C0B85A" w14:textId="77777777" w:rsidR="00817062" w:rsidRPr="00743D7A" w:rsidRDefault="00817062" w:rsidP="00C634D3">
      <w:pPr>
        <w:pStyle w:val="Akapitzlist"/>
        <w:numPr>
          <w:ilvl w:val="0"/>
          <w:numId w:val="31"/>
        </w:numPr>
        <w:spacing w:before="0"/>
      </w:pPr>
      <w:r w:rsidRPr="00743D7A">
        <w:t>prawo dostępu do swoich danych oraz otrzymania ich kopii (art. 15 RODO);</w:t>
      </w:r>
    </w:p>
    <w:p w14:paraId="446D55F2" w14:textId="77777777" w:rsidR="001C095C" w:rsidRPr="001C095C" w:rsidRDefault="001C095C" w:rsidP="00C634D3">
      <w:pPr>
        <w:pStyle w:val="Akapitzlist"/>
        <w:numPr>
          <w:ilvl w:val="0"/>
          <w:numId w:val="31"/>
        </w:numPr>
      </w:pPr>
      <w:r w:rsidRPr="001C095C">
        <w:t xml:space="preserve">prawo do sprostowania (poprawiania) swoich danych (art. 16 RODO) zgodnie z art. 19 ust. 2 ustawy </w:t>
      </w:r>
      <w:proofErr w:type="spellStart"/>
      <w:r w:rsidRPr="001C095C">
        <w:t>Pzp</w:t>
      </w:r>
      <w:proofErr w:type="spellEnd"/>
      <w:r w:rsidRPr="001C095C">
        <w:t xml:space="preserve"> skorzystanie przez osobę, której dane osobowe dotyczą, z uprawnienia do sprostowania lub uzupełnienia, nie może skutkować zmianą wyniku postępowania o udzielenie zamówienia ani zmianą postanowień umowy w sprawie zamówienia publicznego w zakresie niezgodnym z ustawą;</w:t>
      </w:r>
    </w:p>
    <w:p w14:paraId="31870B6B" w14:textId="77777777" w:rsidR="00817062" w:rsidRPr="00743D7A" w:rsidRDefault="00817062" w:rsidP="00C634D3">
      <w:pPr>
        <w:pStyle w:val="Akapitzlist"/>
        <w:numPr>
          <w:ilvl w:val="0"/>
          <w:numId w:val="31"/>
        </w:numPr>
        <w:spacing w:before="0"/>
      </w:pPr>
      <w:r w:rsidRPr="00743D7A">
        <w:t>prawo do usunięcia danych osobowych (art. 17 RODO), w sytuacji, gdy przetwarzanie danych nie następuje w celu wywiązania się z obowiązku wynikającego z przepisu prawa lub w ramach sprawowania władzy publicznej;</w:t>
      </w:r>
    </w:p>
    <w:p w14:paraId="24CDCDEE" w14:textId="77777777" w:rsidR="00817062" w:rsidRPr="00743D7A" w:rsidRDefault="00817062" w:rsidP="00C634D3">
      <w:pPr>
        <w:pStyle w:val="Akapitzlist"/>
        <w:numPr>
          <w:ilvl w:val="0"/>
          <w:numId w:val="31"/>
        </w:numPr>
        <w:spacing w:before="0"/>
      </w:pPr>
      <w:r w:rsidRPr="00743D7A">
        <w:t>prawo do ograniczenia przetwarzania danych (art. 18 RODO), przy czym przepisy odrębne mogą wyłączyć możliwość skorzystania z tego praw</w:t>
      </w:r>
      <w:r w:rsidR="00B76C44">
        <w:t xml:space="preserve">a. Zgodnie z art. 19 ust. 3 </w:t>
      </w:r>
      <w:proofErr w:type="spellStart"/>
      <w:r w:rsidR="00B76C44">
        <w:t>Pzp</w:t>
      </w:r>
      <w:proofErr w:type="spellEnd"/>
      <w:r w:rsidR="00B76C44">
        <w:t xml:space="preserve"> w postępowaniu o udzielenie zamówienia zgłoszenie żądania ograniczenia przetwarzania, o którym mowa w art. 18 ust. 1 rozporządzenia 2016/679, nie ogranicza przetwarzania danych osobowych do czasu zakończenia tego postępowania;</w:t>
      </w:r>
    </w:p>
    <w:p w14:paraId="0661F6EF" w14:textId="77777777" w:rsidR="00817062" w:rsidRPr="00743D7A" w:rsidRDefault="00817062" w:rsidP="00C634D3">
      <w:pPr>
        <w:pStyle w:val="Akapitzlist"/>
        <w:numPr>
          <w:ilvl w:val="0"/>
          <w:numId w:val="31"/>
        </w:numPr>
        <w:spacing w:before="0"/>
      </w:pPr>
      <w:r w:rsidRPr="00743D7A">
        <w:t>prawo do wniesienia skargi do Prezesa Urzędu Ochrony Danych Osobowych (art. 77 RODO), ul. Stawki 2, 00-193 Warszawa, gdy uzna Pani/Pan, że przetwarzanie danych osobowych Pani/Pana dotyczących narusza przepisy.</w:t>
      </w:r>
    </w:p>
    <w:p w14:paraId="774AEFA2" w14:textId="77777777" w:rsidR="00A971D4" w:rsidRDefault="00A971D4" w:rsidP="00BA65B8">
      <w:pPr>
        <w:pStyle w:val="Nagwek2"/>
      </w:pPr>
      <w:r w:rsidRPr="00A971D4">
        <w:t>Roz</w:t>
      </w:r>
      <w:r>
        <w:t>dział XX</w:t>
      </w:r>
      <w:r w:rsidR="00D77A1F">
        <w:t>I</w:t>
      </w:r>
      <w:r w:rsidRPr="00A971D4">
        <w:t>. Kwota przeznaczona na sfinansowanie zamówienia</w:t>
      </w:r>
    </w:p>
    <w:p w14:paraId="10D81EA1" w14:textId="77777777" w:rsidR="00A971D4" w:rsidRDefault="00A971D4" w:rsidP="00A971D4">
      <w:r w:rsidRPr="00A971D4">
        <w:t xml:space="preserve">Zgodnie z art. 222 ust. 4 ustawy </w:t>
      </w:r>
      <w:proofErr w:type="spellStart"/>
      <w:r w:rsidRPr="00A971D4">
        <w:t>Pzp</w:t>
      </w:r>
      <w:proofErr w:type="spellEnd"/>
      <w:r w:rsidRPr="00A971D4">
        <w:t xml:space="preserve"> Zamawiający, najpóźniej przed otwarciem ofert, udostępnia na stronie internetowej prowadzonego postępowania informację o kwocie, jaką zamierza przeznaczyć na sfinansowanie zamówienia. Kwota przeznaczona na sfinansowanie przedmiotowego zamówienia </w:t>
      </w:r>
      <w:r w:rsidR="00817062">
        <w:t>zostanie opublikowana na platformie zakupowej zamawiającego.</w:t>
      </w:r>
    </w:p>
    <w:p w14:paraId="4E1BB4DE" w14:textId="77777777" w:rsidR="00A971D4" w:rsidRDefault="00A971D4" w:rsidP="00BA65B8">
      <w:pPr>
        <w:pStyle w:val="Nagwek2"/>
      </w:pPr>
      <w:r w:rsidRPr="00A971D4">
        <w:lastRenderedPageBreak/>
        <w:t>Załączniki do SWZ:</w:t>
      </w:r>
    </w:p>
    <w:p w14:paraId="17F69333" w14:textId="77777777" w:rsidR="00A971D4" w:rsidRDefault="00E1767F" w:rsidP="00C634D3">
      <w:pPr>
        <w:pStyle w:val="Akapitzlist"/>
        <w:numPr>
          <w:ilvl w:val="0"/>
          <w:numId w:val="26"/>
        </w:numPr>
        <w:spacing w:before="0"/>
      </w:pPr>
      <w:r>
        <w:t>Załącznik nr 1</w:t>
      </w:r>
      <w:r w:rsidR="00A971D4">
        <w:t>. Wzór formularza ofertowego</w:t>
      </w:r>
      <w:r w:rsidR="00C72EB5">
        <w:t>.</w:t>
      </w:r>
    </w:p>
    <w:p w14:paraId="6979CA3D" w14:textId="77777777" w:rsidR="00A971D4" w:rsidRDefault="00E1767F" w:rsidP="00C634D3">
      <w:pPr>
        <w:pStyle w:val="Akapitzlist"/>
        <w:numPr>
          <w:ilvl w:val="0"/>
          <w:numId w:val="26"/>
        </w:numPr>
        <w:spacing w:before="0"/>
      </w:pPr>
      <w:r>
        <w:t>Załącznik nr 2</w:t>
      </w:r>
      <w:r w:rsidR="00C72EB5">
        <w:t>.</w:t>
      </w:r>
      <w:r w:rsidR="001F189D">
        <w:t xml:space="preserve"> Wzór oświadczenia</w:t>
      </w:r>
      <w:r>
        <w:t xml:space="preserve"> wykonawcy o braku podstaw do wykluczenia oraz o spełnianiu warunków udziału w postępowaniu</w:t>
      </w:r>
      <w:r w:rsidR="00C72EB5">
        <w:t>.</w:t>
      </w:r>
    </w:p>
    <w:p w14:paraId="005087A4" w14:textId="77777777" w:rsidR="00C72EB5" w:rsidRDefault="00C72EB5" w:rsidP="00C634D3">
      <w:pPr>
        <w:pStyle w:val="Akapitzlist"/>
        <w:numPr>
          <w:ilvl w:val="0"/>
          <w:numId w:val="26"/>
        </w:numPr>
        <w:spacing w:before="0"/>
      </w:pPr>
      <w:r>
        <w:t xml:space="preserve">Załącznik nr 3. </w:t>
      </w:r>
      <w:r w:rsidR="001F189D">
        <w:t>Wzór Oświadczenia</w:t>
      </w:r>
      <w:r>
        <w:t xml:space="preserve"> podmiotu udostępniającego swoje zasoby wykonawcy </w:t>
      </w:r>
      <w:r w:rsidR="001F189D">
        <w:t xml:space="preserve">zamówienia publicznego – z art. 125 ust. 5 </w:t>
      </w:r>
      <w:proofErr w:type="spellStart"/>
      <w:r w:rsidR="001F189D">
        <w:t>Pzp</w:t>
      </w:r>
      <w:proofErr w:type="spellEnd"/>
    </w:p>
    <w:p w14:paraId="2C704D43" w14:textId="77777777" w:rsidR="00A971D4" w:rsidRDefault="00C72EB5" w:rsidP="00C634D3">
      <w:pPr>
        <w:pStyle w:val="Akapitzlist"/>
        <w:numPr>
          <w:ilvl w:val="0"/>
          <w:numId w:val="26"/>
        </w:numPr>
        <w:spacing w:before="0"/>
      </w:pPr>
      <w:r>
        <w:t xml:space="preserve">Załącznik nr 4. </w:t>
      </w:r>
      <w:r w:rsidRPr="00C72EB5">
        <w:t>Wzór zobowiązania podmiotu trzeciego</w:t>
      </w:r>
      <w:r>
        <w:t>.</w:t>
      </w:r>
    </w:p>
    <w:p w14:paraId="6B50BD09" w14:textId="77777777" w:rsidR="00C72EB5" w:rsidRDefault="00573DFE" w:rsidP="00C634D3">
      <w:pPr>
        <w:pStyle w:val="Akapitzlist"/>
        <w:numPr>
          <w:ilvl w:val="0"/>
          <w:numId w:val="26"/>
        </w:numPr>
        <w:spacing w:before="0"/>
      </w:pPr>
      <w:r>
        <w:t xml:space="preserve">Załącznik nr 5. </w:t>
      </w:r>
      <w:r w:rsidR="00C72EB5">
        <w:t>Wzór umowy.</w:t>
      </w:r>
    </w:p>
    <w:p w14:paraId="1370E541" w14:textId="77777777" w:rsidR="00C72EB5" w:rsidRDefault="00C72EB5" w:rsidP="00A971D4"/>
    <w:p w14:paraId="6D17A023" w14:textId="77777777" w:rsidR="00C72EB5" w:rsidRDefault="00C72EB5" w:rsidP="00A971D4"/>
    <w:p w14:paraId="3E676164" w14:textId="77777777" w:rsidR="00C72EB5" w:rsidRDefault="00C72EB5" w:rsidP="00A971D4"/>
    <w:p w14:paraId="1F100AC7" w14:textId="77777777" w:rsidR="00A971D4" w:rsidRPr="002C69ED" w:rsidRDefault="00431E63" w:rsidP="002C69ED">
      <w:pPr>
        <w:jc w:val="right"/>
        <w:rPr>
          <w:b/>
        </w:rPr>
      </w:pPr>
      <w:r>
        <w:rPr>
          <w:b/>
          <w:noProof/>
        </w:rPr>
        <w:pict w14:anchorId="7CE104E1">
          <v:line id="Łącznik prostoliniowy 1" o:spid="_x0000_s1026" style="position:absolute;left:0;text-align:left;z-index:251659264;visibility:visible" from="188.85pt,31.35pt" to="466.6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" strokecolor="black [3040]"/>
        </w:pict>
      </w:r>
    </w:p>
    <w:p w14:paraId="457A38C7" w14:textId="77777777" w:rsidR="00A971D4" w:rsidRPr="00A971D4" w:rsidRDefault="00A971D4" w:rsidP="002C69ED">
      <w:pPr>
        <w:ind w:left="4368" w:firstLine="624"/>
      </w:pPr>
      <w:r>
        <w:t>(podpis kierownika zamawiającego)</w:t>
      </w:r>
    </w:p>
    <w:sectPr w:rsidR="00A971D4" w:rsidRPr="00A971D4" w:rsidSect="00501262">
      <w:headerReference w:type="default" r:id="rId22"/>
      <w:footerReference w:type="default" r:id="rId23"/>
      <w:pgSz w:w="11906" w:h="16838"/>
      <w:pgMar w:top="1134"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6CC86" w14:textId="77777777" w:rsidR="00431E63" w:rsidRDefault="00431E63" w:rsidP="00782908">
      <w:r>
        <w:separator/>
      </w:r>
    </w:p>
  </w:endnote>
  <w:endnote w:type="continuationSeparator" w:id="0">
    <w:p w14:paraId="72E026E6" w14:textId="77777777" w:rsidR="00431E63" w:rsidRDefault="00431E63" w:rsidP="0078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EE"/>
    <w:family w:val="roman"/>
    <w:pitch w:val="variable"/>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917126"/>
      <w:docPartObj>
        <w:docPartGallery w:val="Page Numbers (Bottom of Page)"/>
        <w:docPartUnique/>
      </w:docPartObj>
    </w:sdtPr>
    <w:sdtEndPr/>
    <w:sdtContent>
      <w:p w14:paraId="1E862ABD" w14:textId="77777777" w:rsidR="004658AB" w:rsidRDefault="004658AB">
        <w:pPr>
          <w:pStyle w:val="Stopka"/>
          <w:jc w:val="center"/>
        </w:pPr>
        <w:r>
          <w:fldChar w:fldCharType="begin"/>
        </w:r>
        <w:r>
          <w:instrText>PAGE   \* MERGEFORMAT</w:instrText>
        </w:r>
        <w:r>
          <w:fldChar w:fldCharType="separate"/>
        </w:r>
        <w:r w:rsidR="00BC74BC">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CCA89" w14:textId="77777777" w:rsidR="00431E63" w:rsidRDefault="00431E63" w:rsidP="00782908">
      <w:r>
        <w:separator/>
      </w:r>
    </w:p>
  </w:footnote>
  <w:footnote w:type="continuationSeparator" w:id="0">
    <w:p w14:paraId="5B553709" w14:textId="77777777" w:rsidR="00431E63" w:rsidRDefault="00431E63" w:rsidP="00782908">
      <w:r>
        <w:continuationSeparator/>
      </w:r>
    </w:p>
  </w:footnote>
  <w:footnote w:id="1">
    <w:p w14:paraId="7FE5879F" w14:textId="77777777" w:rsidR="004658AB" w:rsidRDefault="004658AB">
      <w:pPr>
        <w:pStyle w:val="Tekstprzypisudolnego"/>
      </w:pPr>
      <w:r>
        <w:rPr>
          <w:rStyle w:val="Odwoanieprzypisudolnego"/>
        </w:rPr>
        <w:footnoteRef/>
      </w:r>
      <w:r>
        <w:t xml:space="preserve"> w zależności od przedmiotu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3F012" w14:textId="77777777" w:rsidR="004658AB" w:rsidRPr="002C4ACE" w:rsidRDefault="004658AB" w:rsidP="002C4ACE">
    <w:pPr>
      <w:pStyle w:val="Nagwek"/>
      <w:jc w:val="center"/>
      <w:rPr>
        <w:rFonts w:ascii="Calibri" w:hAnsi="Calibri" w:cs="Calibri"/>
        <w:sz w:val="20"/>
        <w:szCs w:val="20"/>
      </w:rPr>
    </w:pPr>
    <w:r>
      <w:rPr>
        <w:rFonts w:ascii="Calibri" w:hAnsi="Calibri" w:cs="Calibri"/>
        <w:noProof/>
        <w:sz w:val="20"/>
        <w:szCs w:val="20"/>
      </w:rPr>
      <w:drawing>
        <wp:inline distT="0" distB="0" distL="0" distR="0" wp14:anchorId="61BD68FE" wp14:editId="3A71D255">
          <wp:extent cx="1419225" cy="752475"/>
          <wp:effectExtent l="0" t="0" r="9525" b="9525"/>
          <wp:docPr id="60" name="Obraz 60" descr="logo_FE_Program_Regionalny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E_Program_Regionalny_rgb-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752475"/>
                  </a:xfrm>
                  <a:prstGeom prst="rect">
                    <a:avLst/>
                  </a:prstGeom>
                  <a:noFill/>
                  <a:ln>
                    <a:noFill/>
                  </a:ln>
                </pic:spPr>
              </pic:pic>
            </a:graphicData>
          </a:graphic>
        </wp:inline>
      </w:drawing>
    </w:r>
    <w:r>
      <w:rPr>
        <w:rFonts w:ascii="Calibri" w:hAnsi="Calibri" w:cs="Calibri"/>
        <w:noProof/>
        <w:sz w:val="20"/>
        <w:szCs w:val="20"/>
      </w:rPr>
      <w:drawing>
        <wp:inline distT="0" distB="0" distL="0" distR="0" wp14:anchorId="3B9EDC99" wp14:editId="5881ABA1">
          <wp:extent cx="1866900" cy="685800"/>
          <wp:effectExtent l="0" t="0" r="0" b="0"/>
          <wp:docPr id="61" name="Obraz 61" descr="Logo-Małopolska-szraf-H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ałopolska-szraf-H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900" cy="685800"/>
                  </a:xfrm>
                  <a:prstGeom prst="rect">
                    <a:avLst/>
                  </a:prstGeom>
                  <a:noFill/>
                  <a:ln>
                    <a:noFill/>
                  </a:ln>
                </pic:spPr>
              </pic:pic>
            </a:graphicData>
          </a:graphic>
        </wp:inline>
      </w:drawing>
    </w:r>
    <w:r>
      <w:rPr>
        <w:rFonts w:ascii="Calibri" w:hAnsi="Calibri" w:cs="Calibri"/>
        <w:noProof/>
        <w:sz w:val="20"/>
        <w:szCs w:val="20"/>
      </w:rPr>
      <w:drawing>
        <wp:inline distT="0" distB="0" distL="0" distR="0" wp14:anchorId="01A2155C" wp14:editId="421A240B">
          <wp:extent cx="2305050" cy="685800"/>
          <wp:effectExtent l="0" t="0" r="0" b="0"/>
          <wp:docPr id="62" name="Obraz 62" descr="EU_EFS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_EFS_rgb-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0505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suff w:val="nothing"/>
      <w:lvlText w:val=".%5"/>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A74873C"/>
    <w:name w:val="WW8Num3"/>
    <w:lvl w:ilvl="0">
      <w:start w:val="1"/>
      <w:numFmt w:val="lowerLetter"/>
      <w:lvlText w:val="%1)"/>
      <w:lvlJc w:val="left"/>
      <w:pPr>
        <w:tabs>
          <w:tab w:val="num" w:pos="644"/>
        </w:tabs>
        <w:ind w:left="644" w:hanging="360"/>
      </w:pPr>
      <w:rPr>
        <w:rFonts w:ascii="Times New Roman" w:eastAsia="Times New Roman" w:hAnsi="Times New Roman" w:cs="Times New Roman"/>
        <w:b w:val="0"/>
      </w:rPr>
    </w:lvl>
    <w:lvl w:ilvl="1">
      <w:start w:val="1"/>
      <w:numFmt w:val="bullet"/>
      <w:lvlText w:val=""/>
      <w:lvlJc w:val="left"/>
      <w:pPr>
        <w:tabs>
          <w:tab w:val="num" w:pos="644"/>
        </w:tabs>
        <w:ind w:left="644" w:hanging="360"/>
      </w:pPr>
      <w:rPr>
        <w:rFonts w:ascii="Symbol" w:hAnsi="Symbol" w:cs="Symbol" w:hint="default"/>
      </w:rPr>
    </w:lvl>
    <w:lvl w:ilvl="2">
      <w:start w:val="1"/>
      <w:numFmt w:val="decimal"/>
      <w:lvlText w:val="%3)"/>
      <w:lvlJc w:val="right"/>
      <w:pPr>
        <w:tabs>
          <w:tab w:val="num" w:pos="1364"/>
        </w:tabs>
        <w:ind w:left="1364" w:hanging="180"/>
      </w:pPr>
    </w:lvl>
    <w:lvl w:ilvl="3">
      <w:start w:val="1"/>
      <w:numFmt w:val="decimal"/>
      <w:lvlText w:val="%4."/>
      <w:lvlJc w:val="left"/>
      <w:pPr>
        <w:tabs>
          <w:tab w:val="num" w:pos="2084"/>
        </w:tabs>
        <w:ind w:left="2084" w:hanging="360"/>
      </w:pPr>
    </w:lvl>
    <w:lvl w:ilvl="4">
      <w:start w:val="1"/>
      <w:numFmt w:val="lowerLetter"/>
      <w:lvlText w:val="%5."/>
      <w:lvlJc w:val="left"/>
      <w:pPr>
        <w:tabs>
          <w:tab w:val="num" w:pos="2804"/>
        </w:tabs>
        <w:ind w:left="2804" w:hanging="360"/>
      </w:pPr>
    </w:lvl>
    <w:lvl w:ilvl="5">
      <w:start w:val="1"/>
      <w:numFmt w:val="lowerRoman"/>
      <w:lvlText w:val="%6."/>
      <w:lvlJc w:val="right"/>
      <w:pPr>
        <w:tabs>
          <w:tab w:val="num" w:pos="3524"/>
        </w:tabs>
        <w:ind w:left="3524" w:hanging="180"/>
      </w:pPr>
    </w:lvl>
    <w:lvl w:ilvl="6">
      <w:start w:val="1"/>
      <w:numFmt w:val="decimal"/>
      <w:lvlText w:val="%7."/>
      <w:lvlJc w:val="left"/>
      <w:pPr>
        <w:tabs>
          <w:tab w:val="num" w:pos="4244"/>
        </w:tabs>
        <w:ind w:left="4244" w:hanging="360"/>
      </w:pPr>
    </w:lvl>
    <w:lvl w:ilvl="7">
      <w:start w:val="1"/>
      <w:numFmt w:val="lowerLetter"/>
      <w:lvlText w:val="%8."/>
      <w:lvlJc w:val="left"/>
      <w:pPr>
        <w:tabs>
          <w:tab w:val="num" w:pos="4964"/>
        </w:tabs>
        <w:ind w:left="4964" w:hanging="360"/>
      </w:pPr>
    </w:lvl>
    <w:lvl w:ilvl="8">
      <w:start w:val="1"/>
      <w:numFmt w:val="lowerRoman"/>
      <w:lvlText w:val="%9."/>
      <w:lvlJc w:val="right"/>
      <w:pPr>
        <w:tabs>
          <w:tab w:val="num" w:pos="5684"/>
        </w:tabs>
        <w:ind w:left="5684" w:hanging="180"/>
      </w:pPr>
    </w:lvl>
  </w:abstractNum>
  <w:abstractNum w:abstractNumId="2" w15:restartNumberingAfterBreak="0">
    <w:nsid w:val="00000005"/>
    <w:multiLevelType w:val="multilevel"/>
    <w:tmpl w:val="486484E6"/>
    <w:name w:val="WW8Num5"/>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rFonts w:hint="default"/>
        <w:b w:val="0"/>
        <w:bCs/>
        <w:szCs w:val="24"/>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6"/>
    <w:multiLevelType w:val="singleLevel"/>
    <w:tmpl w:val="1A98ACD6"/>
    <w:name w:val="WW8Num6"/>
    <w:lvl w:ilvl="0">
      <w:start w:val="1"/>
      <w:numFmt w:val="decimal"/>
      <w:lvlText w:val="%1."/>
      <w:lvlJc w:val="left"/>
      <w:pPr>
        <w:tabs>
          <w:tab w:val="num" w:pos="720"/>
        </w:tabs>
        <w:ind w:left="720" w:hanging="360"/>
      </w:pPr>
      <w:rPr>
        <w:rFonts w:hint="default"/>
        <w:b w:val="0"/>
        <w:sz w:val="24"/>
        <w:szCs w:val="24"/>
      </w:rPr>
    </w:lvl>
  </w:abstractNum>
  <w:abstractNum w:abstractNumId="4" w15:restartNumberingAfterBreak="0">
    <w:nsid w:val="00000008"/>
    <w:multiLevelType w:val="multilevel"/>
    <w:tmpl w:val="AC3AD8DE"/>
    <w:name w:val="WW8Num8"/>
    <w:lvl w:ilvl="0">
      <w:start w:val="1"/>
      <w:numFmt w:val="bullet"/>
      <w:lvlText w:val=""/>
      <w:lvlJc w:val="left"/>
      <w:pPr>
        <w:tabs>
          <w:tab w:val="num" w:pos="1440"/>
        </w:tabs>
        <w:ind w:left="1440" w:hanging="360"/>
      </w:pPr>
      <w:rPr>
        <w:rFonts w:ascii="Symbol" w:hAnsi="Symbol" w:hint="default"/>
        <w:b w:val="0"/>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b w:val="0"/>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b w:val="0"/>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5" w15:restartNumberingAfterBreak="0">
    <w:nsid w:val="0000000B"/>
    <w:multiLevelType w:val="multilevel"/>
    <w:tmpl w:val="0000000B"/>
    <w:name w:val="WW8Num11"/>
    <w:lvl w:ilvl="0">
      <w:start w:val="1"/>
      <w:numFmt w:val="decimal"/>
      <w:lvlText w:val="%1."/>
      <w:lvlJc w:val="left"/>
      <w:pPr>
        <w:tabs>
          <w:tab w:val="num" w:pos="0"/>
        </w:tabs>
        <w:ind w:left="720" w:hanging="360"/>
      </w:pPr>
      <w:rPr>
        <w:rFonts w:cs="Aria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625B7B"/>
    <w:multiLevelType w:val="hybridMultilevel"/>
    <w:tmpl w:val="AEBCE1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0C7685"/>
    <w:multiLevelType w:val="singleLevel"/>
    <w:tmpl w:val="BD24B9B6"/>
    <w:name w:val="WW8Num152"/>
    <w:lvl w:ilvl="0">
      <w:start w:val="1"/>
      <w:numFmt w:val="decimal"/>
      <w:lvlText w:val="%1)"/>
      <w:lvlJc w:val="left"/>
      <w:pPr>
        <w:tabs>
          <w:tab w:val="num" w:pos="360"/>
        </w:tabs>
        <w:ind w:left="360" w:hanging="360"/>
      </w:pPr>
      <w:rPr>
        <w:sz w:val="22"/>
        <w:szCs w:val="22"/>
      </w:rPr>
    </w:lvl>
  </w:abstractNum>
  <w:abstractNum w:abstractNumId="9" w15:restartNumberingAfterBreak="0">
    <w:nsid w:val="085D112B"/>
    <w:multiLevelType w:val="hybridMultilevel"/>
    <w:tmpl w:val="96140992"/>
    <w:lvl w:ilvl="0" w:tplc="3678F48E">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96A5BDE"/>
    <w:multiLevelType w:val="hybridMultilevel"/>
    <w:tmpl w:val="496AB7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0C3196"/>
    <w:multiLevelType w:val="hybridMultilevel"/>
    <w:tmpl w:val="E6AA9C14"/>
    <w:lvl w:ilvl="0" w:tplc="04150001">
      <w:start w:val="1"/>
      <w:numFmt w:val="bullet"/>
      <w:lvlText w:val=""/>
      <w:lvlJc w:val="left"/>
      <w:pPr>
        <w:ind w:left="1344" w:hanging="360"/>
      </w:pPr>
      <w:rPr>
        <w:rFonts w:ascii="Symbol" w:hAnsi="Symbol"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12" w15:restartNumberingAfterBreak="0">
    <w:nsid w:val="10EE2450"/>
    <w:multiLevelType w:val="hybridMultilevel"/>
    <w:tmpl w:val="1388A55A"/>
    <w:lvl w:ilvl="0" w:tplc="04150011">
      <w:start w:val="1"/>
      <w:numFmt w:val="decimal"/>
      <w:lvlText w:val="%1)"/>
      <w:lvlJc w:val="left"/>
      <w:pPr>
        <w:ind w:left="360" w:hanging="360"/>
      </w:pPr>
    </w:lvl>
    <w:lvl w:ilvl="1" w:tplc="04150017">
      <w:start w:val="1"/>
      <w:numFmt w:val="lowerLetter"/>
      <w:lvlText w:val="%2)"/>
      <w:lvlJc w:val="left"/>
      <w:pPr>
        <w:ind w:left="1440" w:hanging="360"/>
      </w:pPr>
    </w:lvl>
    <w:lvl w:ilvl="2" w:tplc="6BE6E9E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FA6EC4"/>
    <w:multiLevelType w:val="hybridMultilevel"/>
    <w:tmpl w:val="6D142014"/>
    <w:lvl w:ilvl="0" w:tplc="6BE6E9E8">
      <w:start w:val="1"/>
      <w:numFmt w:val="bullet"/>
      <w:lvlText w:val=""/>
      <w:lvlJc w:val="left"/>
      <w:pPr>
        <w:ind w:left="984" w:hanging="360"/>
      </w:pPr>
      <w:rPr>
        <w:rFonts w:ascii="Symbol" w:hAnsi="Symbol" w:hint="default"/>
      </w:rPr>
    </w:lvl>
    <w:lvl w:ilvl="1" w:tplc="04150003" w:tentative="1">
      <w:start w:val="1"/>
      <w:numFmt w:val="bullet"/>
      <w:lvlText w:val="o"/>
      <w:lvlJc w:val="left"/>
      <w:pPr>
        <w:ind w:left="1704" w:hanging="360"/>
      </w:pPr>
      <w:rPr>
        <w:rFonts w:ascii="Courier New" w:hAnsi="Courier New" w:cs="Courier New" w:hint="default"/>
      </w:rPr>
    </w:lvl>
    <w:lvl w:ilvl="2" w:tplc="04150005" w:tentative="1">
      <w:start w:val="1"/>
      <w:numFmt w:val="bullet"/>
      <w:lvlText w:val=""/>
      <w:lvlJc w:val="left"/>
      <w:pPr>
        <w:ind w:left="2424" w:hanging="360"/>
      </w:pPr>
      <w:rPr>
        <w:rFonts w:ascii="Wingdings" w:hAnsi="Wingdings" w:hint="default"/>
      </w:rPr>
    </w:lvl>
    <w:lvl w:ilvl="3" w:tplc="04150001" w:tentative="1">
      <w:start w:val="1"/>
      <w:numFmt w:val="bullet"/>
      <w:lvlText w:val=""/>
      <w:lvlJc w:val="left"/>
      <w:pPr>
        <w:ind w:left="3144" w:hanging="360"/>
      </w:pPr>
      <w:rPr>
        <w:rFonts w:ascii="Symbol" w:hAnsi="Symbol" w:hint="default"/>
      </w:rPr>
    </w:lvl>
    <w:lvl w:ilvl="4" w:tplc="04150003" w:tentative="1">
      <w:start w:val="1"/>
      <w:numFmt w:val="bullet"/>
      <w:lvlText w:val="o"/>
      <w:lvlJc w:val="left"/>
      <w:pPr>
        <w:ind w:left="3864" w:hanging="360"/>
      </w:pPr>
      <w:rPr>
        <w:rFonts w:ascii="Courier New" w:hAnsi="Courier New" w:cs="Courier New" w:hint="default"/>
      </w:rPr>
    </w:lvl>
    <w:lvl w:ilvl="5" w:tplc="04150005" w:tentative="1">
      <w:start w:val="1"/>
      <w:numFmt w:val="bullet"/>
      <w:lvlText w:val=""/>
      <w:lvlJc w:val="left"/>
      <w:pPr>
        <w:ind w:left="4584" w:hanging="360"/>
      </w:pPr>
      <w:rPr>
        <w:rFonts w:ascii="Wingdings" w:hAnsi="Wingdings" w:hint="default"/>
      </w:rPr>
    </w:lvl>
    <w:lvl w:ilvl="6" w:tplc="04150001" w:tentative="1">
      <w:start w:val="1"/>
      <w:numFmt w:val="bullet"/>
      <w:lvlText w:val=""/>
      <w:lvlJc w:val="left"/>
      <w:pPr>
        <w:ind w:left="5304" w:hanging="360"/>
      </w:pPr>
      <w:rPr>
        <w:rFonts w:ascii="Symbol" w:hAnsi="Symbol" w:hint="default"/>
      </w:rPr>
    </w:lvl>
    <w:lvl w:ilvl="7" w:tplc="04150003" w:tentative="1">
      <w:start w:val="1"/>
      <w:numFmt w:val="bullet"/>
      <w:lvlText w:val="o"/>
      <w:lvlJc w:val="left"/>
      <w:pPr>
        <w:ind w:left="6024" w:hanging="360"/>
      </w:pPr>
      <w:rPr>
        <w:rFonts w:ascii="Courier New" w:hAnsi="Courier New" w:cs="Courier New" w:hint="default"/>
      </w:rPr>
    </w:lvl>
    <w:lvl w:ilvl="8" w:tplc="04150005" w:tentative="1">
      <w:start w:val="1"/>
      <w:numFmt w:val="bullet"/>
      <w:lvlText w:val=""/>
      <w:lvlJc w:val="left"/>
      <w:pPr>
        <w:ind w:left="6744" w:hanging="360"/>
      </w:pPr>
      <w:rPr>
        <w:rFonts w:ascii="Wingdings" w:hAnsi="Wingdings" w:hint="default"/>
      </w:rPr>
    </w:lvl>
  </w:abstractNum>
  <w:abstractNum w:abstractNumId="14" w15:restartNumberingAfterBreak="0">
    <w:nsid w:val="13B70896"/>
    <w:multiLevelType w:val="hybridMultilevel"/>
    <w:tmpl w:val="179641E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62B140C"/>
    <w:multiLevelType w:val="hybridMultilevel"/>
    <w:tmpl w:val="87A2F8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1C454C4F"/>
    <w:multiLevelType w:val="hybridMultilevel"/>
    <w:tmpl w:val="752480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DE51774"/>
    <w:multiLevelType w:val="hybridMultilevel"/>
    <w:tmpl w:val="E3864970"/>
    <w:lvl w:ilvl="0" w:tplc="0415000F">
      <w:start w:val="1"/>
      <w:numFmt w:val="decimal"/>
      <w:lvlText w:val="%1."/>
      <w:lvlJc w:val="left"/>
      <w:pPr>
        <w:ind w:left="720" w:hanging="360"/>
      </w:pPr>
    </w:lvl>
    <w:lvl w:ilvl="1" w:tplc="005C451C">
      <w:start w:val="1"/>
      <w:numFmt w:val="bullet"/>
      <w:lvlText w:val=""/>
      <w:lvlJc w:val="left"/>
      <w:pPr>
        <w:ind w:left="1440" w:hanging="360"/>
      </w:pPr>
      <w:rPr>
        <w:rFonts w:ascii="Symbol" w:hAnsi="Symbol" w:hint="default"/>
        <w:b w:val="0"/>
        <w:bCs w:val="0"/>
      </w:rPr>
    </w:lvl>
    <w:lvl w:ilvl="2" w:tplc="005C451C">
      <w:start w:val="1"/>
      <w:numFmt w:val="bullet"/>
      <w:lvlText w:val=""/>
      <w:lvlJc w:val="left"/>
      <w:pPr>
        <w:ind w:left="2160" w:hanging="180"/>
      </w:pPr>
      <w:rPr>
        <w:rFonts w:ascii="Symbol" w:hAnsi="Symbol" w:hint="default"/>
      </w:r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DB1242"/>
    <w:multiLevelType w:val="hybridMultilevel"/>
    <w:tmpl w:val="3796D6A6"/>
    <w:lvl w:ilvl="0" w:tplc="6BE6E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22B817B3"/>
    <w:multiLevelType w:val="hybridMultilevel"/>
    <w:tmpl w:val="A24483CE"/>
    <w:lvl w:ilvl="0" w:tplc="6BE6E9E8">
      <w:start w:val="1"/>
      <w:numFmt w:val="bullet"/>
      <w:lvlText w:val=""/>
      <w:lvlJc w:val="left"/>
      <w:pPr>
        <w:ind w:left="984" w:hanging="360"/>
      </w:pPr>
      <w:rPr>
        <w:rFonts w:ascii="Symbol" w:hAnsi="Symbol" w:hint="default"/>
      </w:rPr>
    </w:lvl>
    <w:lvl w:ilvl="1" w:tplc="04150003" w:tentative="1">
      <w:start w:val="1"/>
      <w:numFmt w:val="bullet"/>
      <w:lvlText w:val="o"/>
      <w:lvlJc w:val="left"/>
      <w:pPr>
        <w:ind w:left="1704" w:hanging="360"/>
      </w:pPr>
      <w:rPr>
        <w:rFonts w:ascii="Courier New" w:hAnsi="Courier New" w:cs="Courier New" w:hint="default"/>
      </w:rPr>
    </w:lvl>
    <w:lvl w:ilvl="2" w:tplc="04150005" w:tentative="1">
      <w:start w:val="1"/>
      <w:numFmt w:val="bullet"/>
      <w:lvlText w:val=""/>
      <w:lvlJc w:val="left"/>
      <w:pPr>
        <w:ind w:left="2424" w:hanging="360"/>
      </w:pPr>
      <w:rPr>
        <w:rFonts w:ascii="Wingdings" w:hAnsi="Wingdings" w:hint="default"/>
      </w:rPr>
    </w:lvl>
    <w:lvl w:ilvl="3" w:tplc="04150001" w:tentative="1">
      <w:start w:val="1"/>
      <w:numFmt w:val="bullet"/>
      <w:lvlText w:val=""/>
      <w:lvlJc w:val="left"/>
      <w:pPr>
        <w:ind w:left="3144" w:hanging="360"/>
      </w:pPr>
      <w:rPr>
        <w:rFonts w:ascii="Symbol" w:hAnsi="Symbol" w:hint="default"/>
      </w:rPr>
    </w:lvl>
    <w:lvl w:ilvl="4" w:tplc="04150003" w:tentative="1">
      <w:start w:val="1"/>
      <w:numFmt w:val="bullet"/>
      <w:lvlText w:val="o"/>
      <w:lvlJc w:val="left"/>
      <w:pPr>
        <w:ind w:left="3864" w:hanging="360"/>
      </w:pPr>
      <w:rPr>
        <w:rFonts w:ascii="Courier New" w:hAnsi="Courier New" w:cs="Courier New" w:hint="default"/>
      </w:rPr>
    </w:lvl>
    <w:lvl w:ilvl="5" w:tplc="04150005" w:tentative="1">
      <w:start w:val="1"/>
      <w:numFmt w:val="bullet"/>
      <w:lvlText w:val=""/>
      <w:lvlJc w:val="left"/>
      <w:pPr>
        <w:ind w:left="4584" w:hanging="360"/>
      </w:pPr>
      <w:rPr>
        <w:rFonts w:ascii="Wingdings" w:hAnsi="Wingdings" w:hint="default"/>
      </w:rPr>
    </w:lvl>
    <w:lvl w:ilvl="6" w:tplc="04150001" w:tentative="1">
      <w:start w:val="1"/>
      <w:numFmt w:val="bullet"/>
      <w:lvlText w:val=""/>
      <w:lvlJc w:val="left"/>
      <w:pPr>
        <w:ind w:left="5304" w:hanging="360"/>
      </w:pPr>
      <w:rPr>
        <w:rFonts w:ascii="Symbol" w:hAnsi="Symbol" w:hint="default"/>
      </w:rPr>
    </w:lvl>
    <w:lvl w:ilvl="7" w:tplc="04150003" w:tentative="1">
      <w:start w:val="1"/>
      <w:numFmt w:val="bullet"/>
      <w:lvlText w:val="o"/>
      <w:lvlJc w:val="left"/>
      <w:pPr>
        <w:ind w:left="6024" w:hanging="360"/>
      </w:pPr>
      <w:rPr>
        <w:rFonts w:ascii="Courier New" w:hAnsi="Courier New" w:cs="Courier New" w:hint="default"/>
      </w:rPr>
    </w:lvl>
    <w:lvl w:ilvl="8" w:tplc="04150005" w:tentative="1">
      <w:start w:val="1"/>
      <w:numFmt w:val="bullet"/>
      <w:lvlText w:val=""/>
      <w:lvlJc w:val="left"/>
      <w:pPr>
        <w:ind w:left="6744" w:hanging="360"/>
      </w:pPr>
      <w:rPr>
        <w:rFonts w:ascii="Wingdings" w:hAnsi="Wingdings" w:hint="default"/>
      </w:rPr>
    </w:lvl>
  </w:abstractNum>
  <w:abstractNum w:abstractNumId="20" w15:restartNumberingAfterBreak="0">
    <w:nsid w:val="235E01B2"/>
    <w:multiLevelType w:val="hybridMultilevel"/>
    <w:tmpl w:val="5E0A41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64276E"/>
    <w:multiLevelType w:val="hybridMultilevel"/>
    <w:tmpl w:val="A2CAC7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945BE0"/>
    <w:multiLevelType w:val="hybridMultilevel"/>
    <w:tmpl w:val="4664F36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2675103D"/>
    <w:multiLevelType w:val="hybridMultilevel"/>
    <w:tmpl w:val="3EE4FF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AB549D"/>
    <w:multiLevelType w:val="hybridMultilevel"/>
    <w:tmpl w:val="29A652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A77A6772">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A3C09AB"/>
    <w:multiLevelType w:val="hybridMultilevel"/>
    <w:tmpl w:val="33ACC134"/>
    <w:lvl w:ilvl="0" w:tplc="6BE6E9E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6" w15:restartNumberingAfterBreak="0">
    <w:nsid w:val="2D792CE0"/>
    <w:multiLevelType w:val="hybridMultilevel"/>
    <w:tmpl w:val="1B76BCA2"/>
    <w:lvl w:ilvl="0" w:tplc="0F8815BC">
      <w:start w:val="1"/>
      <w:numFmt w:val="decimal"/>
      <w:lvlText w:val="%1."/>
      <w:lvlJc w:val="left"/>
      <w:pPr>
        <w:ind w:left="720" w:hanging="360"/>
      </w:pPr>
      <w:rPr>
        <w:rFonts w:ascii="Tahoma" w:hAnsi="Tahoma" w:cs="Tahoma"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410914"/>
    <w:multiLevelType w:val="hybridMultilevel"/>
    <w:tmpl w:val="0AEA24BA"/>
    <w:lvl w:ilvl="0" w:tplc="6BE6E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1665A57"/>
    <w:multiLevelType w:val="hybridMultilevel"/>
    <w:tmpl w:val="12DE4B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AC0D04"/>
    <w:multiLevelType w:val="hybridMultilevel"/>
    <w:tmpl w:val="62A605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7C2A4B"/>
    <w:multiLevelType w:val="hybridMultilevel"/>
    <w:tmpl w:val="1646D25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A92F454">
      <w:start w:val="1"/>
      <w:numFmt w:val="decimal"/>
      <w:pStyle w:val="Nagwek3"/>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1B0DA7"/>
    <w:multiLevelType w:val="hybridMultilevel"/>
    <w:tmpl w:val="0B9835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A77FD5"/>
    <w:multiLevelType w:val="hybridMultilevel"/>
    <w:tmpl w:val="29A652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A77A6772">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632609F"/>
    <w:multiLevelType w:val="hybridMultilevel"/>
    <w:tmpl w:val="BE8CA72E"/>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4" w15:restartNumberingAfterBreak="0">
    <w:nsid w:val="392872B1"/>
    <w:multiLevelType w:val="hybridMultilevel"/>
    <w:tmpl w:val="0684565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724B19"/>
    <w:multiLevelType w:val="hybridMultilevel"/>
    <w:tmpl w:val="A6C421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CC4E9A"/>
    <w:multiLevelType w:val="hybridMultilevel"/>
    <w:tmpl w:val="F9AA7AC8"/>
    <w:lvl w:ilvl="0" w:tplc="04150001">
      <w:start w:val="1"/>
      <w:numFmt w:val="bullet"/>
      <w:lvlText w:val=""/>
      <w:lvlJc w:val="left"/>
      <w:pPr>
        <w:ind w:left="1344" w:hanging="360"/>
      </w:pPr>
      <w:rPr>
        <w:rFonts w:ascii="Symbol" w:hAnsi="Symbol" w:hint="default"/>
      </w:rPr>
    </w:lvl>
    <w:lvl w:ilvl="1" w:tplc="005C451C">
      <w:start w:val="1"/>
      <w:numFmt w:val="bullet"/>
      <w:lvlText w:val=""/>
      <w:lvlJc w:val="left"/>
      <w:pPr>
        <w:ind w:left="2064" w:hanging="360"/>
      </w:pPr>
      <w:rPr>
        <w:rFonts w:ascii="Symbol" w:hAnsi="Symbol"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37" w15:restartNumberingAfterBreak="0">
    <w:nsid w:val="40C0451D"/>
    <w:multiLevelType w:val="multilevel"/>
    <w:tmpl w:val="41EEDC30"/>
    <w:styleLink w:val="WWNum29"/>
    <w:lvl w:ilvl="0">
      <w:numFmt w:val="bullet"/>
      <w:lvlText w:val=""/>
      <w:lvlJc w:val="left"/>
      <w:pPr>
        <w:ind w:left="0" w:firstLine="0"/>
      </w:pPr>
      <w:rPr>
        <w:rFonts w:ascii="Wingdings" w:hAnsi="Wingdings"/>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8" w15:restartNumberingAfterBreak="0">
    <w:nsid w:val="415D5777"/>
    <w:multiLevelType w:val="hybridMultilevel"/>
    <w:tmpl w:val="4E78A7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1837D98"/>
    <w:multiLevelType w:val="hybridMultilevel"/>
    <w:tmpl w:val="0B8AF9DC"/>
    <w:lvl w:ilvl="0" w:tplc="6BE6E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4815911"/>
    <w:multiLevelType w:val="hybridMultilevel"/>
    <w:tmpl w:val="11180D80"/>
    <w:lvl w:ilvl="0" w:tplc="0415000F">
      <w:start w:val="1"/>
      <w:numFmt w:val="decimal"/>
      <w:lvlText w:val="%1."/>
      <w:lvlJc w:val="left"/>
      <w:pPr>
        <w:ind w:left="720" w:hanging="360"/>
      </w:pPr>
    </w:lvl>
    <w:lvl w:ilvl="1" w:tplc="005C451C">
      <w:start w:val="1"/>
      <w:numFmt w:val="bullet"/>
      <w:lvlText w:val=""/>
      <w:lvlJc w:val="left"/>
      <w:pPr>
        <w:ind w:left="1440" w:hanging="360"/>
      </w:pPr>
      <w:rPr>
        <w:rFonts w:ascii="Symbol" w:hAnsi="Symbol"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0162DF"/>
    <w:multiLevelType w:val="hybridMultilevel"/>
    <w:tmpl w:val="938257AE"/>
    <w:lvl w:ilvl="0" w:tplc="6BE6E9E8">
      <w:start w:val="1"/>
      <w:numFmt w:val="bullet"/>
      <w:lvlText w:val=""/>
      <w:lvlJc w:val="left"/>
      <w:pPr>
        <w:ind w:left="1344" w:hanging="360"/>
      </w:pPr>
      <w:rPr>
        <w:rFonts w:ascii="Symbol" w:hAnsi="Symbol"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42" w15:restartNumberingAfterBreak="0">
    <w:nsid w:val="46B7293A"/>
    <w:multiLevelType w:val="hybridMultilevel"/>
    <w:tmpl w:val="C6066DB6"/>
    <w:lvl w:ilvl="0" w:tplc="6BE6E9E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414692"/>
    <w:multiLevelType w:val="hybridMultilevel"/>
    <w:tmpl w:val="C37ACE32"/>
    <w:lvl w:ilvl="0" w:tplc="0A3E44F2">
      <w:start w:val="1"/>
      <w:numFmt w:val="decimal"/>
      <w:lvlText w:val="%1)"/>
      <w:lvlJc w:val="left"/>
      <w:pPr>
        <w:ind w:left="360" w:hanging="360"/>
      </w:pPr>
      <w:rPr>
        <w:b w:val="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4BD72F24"/>
    <w:multiLevelType w:val="hybridMultilevel"/>
    <w:tmpl w:val="5770B644"/>
    <w:lvl w:ilvl="0" w:tplc="6BE6E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4C615B77"/>
    <w:multiLevelType w:val="hybridMultilevel"/>
    <w:tmpl w:val="5B2C05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F5D6C57"/>
    <w:multiLevelType w:val="hybridMultilevel"/>
    <w:tmpl w:val="A43627A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A77A6772">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FFF371C"/>
    <w:multiLevelType w:val="hybridMultilevel"/>
    <w:tmpl w:val="B3BA635E"/>
    <w:lvl w:ilvl="0" w:tplc="E36EA43A">
      <w:start w:val="1"/>
      <w:numFmt w:val="bullet"/>
      <w:lvlText w:val="-"/>
      <w:lvlJc w:val="left"/>
      <w:pPr>
        <w:ind w:left="1440" w:hanging="360"/>
      </w:pPr>
      <w:rPr>
        <w:rFonts w:ascii="Times New Roman" w:hAnsi="Times New Roman" w:cs="Times New Roman" w:hint="default"/>
        <w:b w:val="0"/>
        <w:i w:val="0"/>
        <w:sz w:val="22"/>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54BF7CA8"/>
    <w:multiLevelType w:val="multilevel"/>
    <w:tmpl w:val="F52AFD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5B0C28FB"/>
    <w:multiLevelType w:val="hybridMultilevel"/>
    <w:tmpl w:val="DBDAB8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F297A9B"/>
    <w:multiLevelType w:val="hybridMultilevel"/>
    <w:tmpl w:val="EDA6AC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0F57352"/>
    <w:multiLevelType w:val="hybridMultilevel"/>
    <w:tmpl w:val="C20CFC34"/>
    <w:lvl w:ilvl="0" w:tplc="6BE6E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63562DD9"/>
    <w:multiLevelType w:val="hybridMultilevel"/>
    <w:tmpl w:val="3AB815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36D181D"/>
    <w:multiLevelType w:val="multilevel"/>
    <w:tmpl w:val="99A4A712"/>
    <w:styleLink w:val="WWNum30"/>
    <w:lvl w:ilvl="0">
      <w:numFmt w:val="bullet"/>
      <w:lvlText w:val=""/>
      <w:lvlJc w:val="left"/>
      <w:pPr>
        <w:ind w:left="0" w:firstLine="0"/>
      </w:pPr>
      <w:rPr>
        <w:rFonts w:ascii="Wingdings" w:hAnsi="Wingdings"/>
        <w:b/>
        <w:color w:val="auto"/>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4" w15:restartNumberingAfterBreak="0">
    <w:nsid w:val="649A287A"/>
    <w:multiLevelType w:val="hybridMultilevel"/>
    <w:tmpl w:val="2E4EC9EC"/>
    <w:lvl w:ilvl="0" w:tplc="E36EA43A">
      <w:start w:val="1"/>
      <w:numFmt w:val="bullet"/>
      <w:lvlText w:val="-"/>
      <w:lvlJc w:val="left"/>
      <w:pPr>
        <w:ind w:left="720"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8834965"/>
    <w:multiLevelType w:val="multilevel"/>
    <w:tmpl w:val="C1D0FC40"/>
    <w:styleLink w:val="WWNum32"/>
    <w:lvl w:ilvl="0">
      <w:numFmt w:val="bullet"/>
      <w:lvlText w:val="−"/>
      <w:lvlJc w:val="left"/>
      <w:pPr>
        <w:ind w:left="0" w:firstLine="0"/>
      </w:pPr>
      <w:rPr>
        <w:rFonts w:ascii="Times New Roman" w:hAnsi="Times New Roman" w:cs="Times New Roman"/>
        <w:b/>
        <w:color w:val="auto"/>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6" w15:restartNumberingAfterBreak="0">
    <w:nsid w:val="688501DA"/>
    <w:multiLevelType w:val="hybridMultilevel"/>
    <w:tmpl w:val="5C7439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4EA7B85"/>
    <w:multiLevelType w:val="hybridMultilevel"/>
    <w:tmpl w:val="FB3265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59652D"/>
    <w:multiLevelType w:val="multilevel"/>
    <w:tmpl w:val="10947056"/>
    <w:name w:val="WW8Num3324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Verdana" w:hAnsi="Verdana" w:hint="default"/>
        <w:b w:val="0"/>
        <w:i w:val="0"/>
        <w:sz w:val="18"/>
        <w:effect w:val="none"/>
      </w:rPr>
    </w:lvl>
    <w:lvl w:ilvl="2">
      <w:start w:val="1"/>
      <w:numFmt w:val="decimal"/>
      <w:lvlText w:val="%1.%2.%3."/>
      <w:lvlJc w:val="left"/>
      <w:pPr>
        <w:tabs>
          <w:tab w:val="num" w:pos="1440"/>
        </w:tabs>
        <w:ind w:left="1224" w:hanging="504"/>
      </w:pPr>
      <w:rPr>
        <w:rFonts w:hint="default"/>
      </w:rPr>
    </w:lvl>
    <w:lvl w:ilvl="3">
      <w:start w:val="1"/>
      <w:numFmt w:val="lowerLetter"/>
      <w:lvlText w:val="%4)"/>
      <w:lvlJc w:val="left"/>
      <w:pPr>
        <w:tabs>
          <w:tab w:val="num" w:pos="1800"/>
        </w:tabs>
        <w:ind w:left="1728" w:hanging="648"/>
      </w:pPr>
      <w:rPr>
        <w:rFonts w:hint="default"/>
      </w:rPr>
    </w:lvl>
    <w:lvl w:ilvl="4">
      <w:start w:val="1"/>
      <w:numFmt w:val="bullet"/>
      <w:lvlText w:val="─"/>
      <w:lvlJc w:val="left"/>
      <w:pPr>
        <w:tabs>
          <w:tab w:val="num" w:pos="2520"/>
        </w:tabs>
        <w:ind w:left="2232" w:hanging="792"/>
      </w:pPr>
      <w:rPr>
        <w:rFonts w:ascii="Times New Roman" w:hAnsi="Times New Roman" w:cs="Times New Roman"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num>
  <w:num w:numId="2">
    <w:abstractNumId w:val="24"/>
  </w:num>
  <w:num w:numId="3">
    <w:abstractNumId w:val="39"/>
  </w:num>
  <w:num w:numId="4">
    <w:abstractNumId w:val="12"/>
  </w:num>
  <w:num w:numId="5">
    <w:abstractNumId w:val="30"/>
  </w:num>
  <w:num w:numId="6">
    <w:abstractNumId w:val="31"/>
  </w:num>
  <w:num w:numId="7">
    <w:abstractNumId w:val="57"/>
  </w:num>
  <w:num w:numId="8">
    <w:abstractNumId w:val="50"/>
  </w:num>
  <w:num w:numId="9">
    <w:abstractNumId w:val="13"/>
  </w:num>
  <w:num w:numId="10">
    <w:abstractNumId w:val="18"/>
  </w:num>
  <w:num w:numId="11">
    <w:abstractNumId w:val="15"/>
  </w:num>
  <w:num w:numId="12">
    <w:abstractNumId w:val="19"/>
  </w:num>
  <w:num w:numId="13">
    <w:abstractNumId w:val="11"/>
  </w:num>
  <w:num w:numId="14">
    <w:abstractNumId w:val="44"/>
  </w:num>
  <w:num w:numId="15">
    <w:abstractNumId w:val="22"/>
  </w:num>
  <w:num w:numId="16">
    <w:abstractNumId w:val="51"/>
  </w:num>
  <w:num w:numId="17">
    <w:abstractNumId w:val="25"/>
  </w:num>
  <w:num w:numId="18">
    <w:abstractNumId w:val="48"/>
  </w:num>
  <w:num w:numId="19">
    <w:abstractNumId w:val="34"/>
  </w:num>
  <w:num w:numId="20">
    <w:abstractNumId w:val="45"/>
  </w:num>
  <w:num w:numId="21">
    <w:abstractNumId w:val="20"/>
  </w:num>
  <w:num w:numId="22">
    <w:abstractNumId w:val="21"/>
  </w:num>
  <w:num w:numId="23">
    <w:abstractNumId w:val="52"/>
  </w:num>
  <w:num w:numId="24">
    <w:abstractNumId w:val="16"/>
  </w:num>
  <w:num w:numId="25">
    <w:abstractNumId w:val="14"/>
  </w:num>
  <w:num w:numId="26">
    <w:abstractNumId w:val="42"/>
  </w:num>
  <w:num w:numId="27">
    <w:abstractNumId w:val="37"/>
  </w:num>
  <w:num w:numId="28">
    <w:abstractNumId w:val="53"/>
  </w:num>
  <w:num w:numId="29">
    <w:abstractNumId w:val="55"/>
  </w:num>
  <w:num w:numId="30">
    <w:abstractNumId w:val="28"/>
  </w:num>
  <w:num w:numId="31">
    <w:abstractNumId w:val="41"/>
  </w:num>
  <w:num w:numId="32">
    <w:abstractNumId w:val="49"/>
  </w:num>
  <w:num w:numId="33">
    <w:abstractNumId w:val="33"/>
  </w:num>
  <w:num w:numId="34">
    <w:abstractNumId w:val="35"/>
  </w:num>
  <w:num w:numId="35">
    <w:abstractNumId w:val="29"/>
  </w:num>
  <w:num w:numId="36">
    <w:abstractNumId w:val="9"/>
  </w:num>
  <w:num w:numId="37">
    <w:abstractNumId w:val="26"/>
  </w:num>
  <w:num w:numId="38">
    <w:abstractNumId w:val="54"/>
  </w:num>
  <w:num w:numId="39">
    <w:abstractNumId w:val="47"/>
  </w:num>
  <w:num w:numId="40">
    <w:abstractNumId w:val="17"/>
  </w:num>
  <w:num w:numId="41">
    <w:abstractNumId w:val="56"/>
  </w:num>
  <w:num w:numId="42">
    <w:abstractNumId w:val="40"/>
  </w:num>
  <w:num w:numId="43">
    <w:abstractNumId w:val="38"/>
  </w:num>
  <w:num w:numId="44">
    <w:abstractNumId w:val="23"/>
  </w:num>
  <w:num w:numId="45">
    <w:abstractNumId w:val="36"/>
  </w:num>
  <w:num w:numId="46">
    <w:abstractNumId w:val="27"/>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num>
  <w:num w:numId="49">
    <w:abstractNumId w:val="32"/>
  </w:num>
  <w:num w:numId="50">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62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2908"/>
    <w:rsid w:val="000106E2"/>
    <w:rsid w:val="00010E12"/>
    <w:rsid w:val="000151D0"/>
    <w:rsid w:val="00017CB1"/>
    <w:rsid w:val="00020BF0"/>
    <w:rsid w:val="0002681D"/>
    <w:rsid w:val="00030590"/>
    <w:rsid w:val="000329C7"/>
    <w:rsid w:val="0003678F"/>
    <w:rsid w:val="00037981"/>
    <w:rsid w:val="00040A87"/>
    <w:rsid w:val="0004135D"/>
    <w:rsid w:val="00043274"/>
    <w:rsid w:val="00071BED"/>
    <w:rsid w:val="00072C27"/>
    <w:rsid w:val="00074227"/>
    <w:rsid w:val="00076997"/>
    <w:rsid w:val="00082834"/>
    <w:rsid w:val="00084977"/>
    <w:rsid w:val="0009739B"/>
    <w:rsid w:val="000A4560"/>
    <w:rsid w:val="000A6E08"/>
    <w:rsid w:val="000A7A45"/>
    <w:rsid w:val="000B3C40"/>
    <w:rsid w:val="000C29B0"/>
    <w:rsid w:val="000C34FD"/>
    <w:rsid w:val="000C3693"/>
    <w:rsid w:val="000C542B"/>
    <w:rsid w:val="000D18C7"/>
    <w:rsid w:val="000D66EE"/>
    <w:rsid w:val="000E2824"/>
    <w:rsid w:val="000E558C"/>
    <w:rsid w:val="000E6F16"/>
    <w:rsid w:val="000F0096"/>
    <w:rsid w:val="000F137A"/>
    <w:rsid w:val="000F351C"/>
    <w:rsid w:val="000F70BB"/>
    <w:rsid w:val="001009E3"/>
    <w:rsid w:val="00100C0C"/>
    <w:rsid w:val="00103598"/>
    <w:rsid w:val="001043DF"/>
    <w:rsid w:val="0010471F"/>
    <w:rsid w:val="00110A1D"/>
    <w:rsid w:val="00131E10"/>
    <w:rsid w:val="00131E62"/>
    <w:rsid w:val="00132B4C"/>
    <w:rsid w:val="001345F1"/>
    <w:rsid w:val="00137109"/>
    <w:rsid w:val="00142B5E"/>
    <w:rsid w:val="00143491"/>
    <w:rsid w:val="00151D79"/>
    <w:rsid w:val="00153F8C"/>
    <w:rsid w:val="001542AF"/>
    <w:rsid w:val="00155E29"/>
    <w:rsid w:val="00157F48"/>
    <w:rsid w:val="00164434"/>
    <w:rsid w:val="001645B5"/>
    <w:rsid w:val="0016490B"/>
    <w:rsid w:val="001706D8"/>
    <w:rsid w:val="00172679"/>
    <w:rsid w:val="001827B0"/>
    <w:rsid w:val="00184F09"/>
    <w:rsid w:val="001930B2"/>
    <w:rsid w:val="001933DF"/>
    <w:rsid w:val="001A3AD4"/>
    <w:rsid w:val="001A4D9C"/>
    <w:rsid w:val="001A5529"/>
    <w:rsid w:val="001A609C"/>
    <w:rsid w:val="001A6F80"/>
    <w:rsid w:val="001B2829"/>
    <w:rsid w:val="001B4068"/>
    <w:rsid w:val="001B5A77"/>
    <w:rsid w:val="001C095C"/>
    <w:rsid w:val="001C6404"/>
    <w:rsid w:val="001D47F1"/>
    <w:rsid w:val="001E05A2"/>
    <w:rsid w:val="001F189D"/>
    <w:rsid w:val="001F1963"/>
    <w:rsid w:val="001F47EB"/>
    <w:rsid w:val="001F4B2F"/>
    <w:rsid w:val="001F7EF5"/>
    <w:rsid w:val="00206E4B"/>
    <w:rsid w:val="002126E7"/>
    <w:rsid w:val="002165CB"/>
    <w:rsid w:val="00224442"/>
    <w:rsid w:val="00225408"/>
    <w:rsid w:val="0022734A"/>
    <w:rsid w:val="00230193"/>
    <w:rsid w:val="002316A9"/>
    <w:rsid w:val="00233D85"/>
    <w:rsid w:val="00236A45"/>
    <w:rsid w:val="002372F5"/>
    <w:rsid w:val="00245BEC"/>
    <w:rsid w:val="00246052"/>
    <w:rsid w:val="002460B6"/>
    <w:rsid w:val="00246253"/>
    <w:rsid w:val="00254870"/>
    <w:rsid w:val="0025514E"/>
    <w:rsid w:val="002562B7"/>
    <w:rsid w:val="002564F8"/>
    <w:rsid w:val="0025677C"/>
    <w:rsid w:val="00257A58"/>
    <w:rsid w:val="00261C82"/>
    <w:rsid w:val="00262770"/>
    <w:rsid w:val="0026588D"/>
    <w:rsid w:val="00266FA1"/>
    <w:rsid w:val="00267108"/>
    <w:rsid w:val="0026714D"/>
    <w:rsid w:val="00267432"/>
    <w:rsid w:val="002710F0"/>
    <w:rsid w:val="00277646"/>
    <w:rsid w:val="00280166"/>
    <w:rsid w:val="00280A79"/>
    <w:rsid w:val="00282A53"/>
    <w:rsid w:val="00283423"/>
    <w:rsid w:val="00290C5F"/>
    <w:rsid w:val="002A3498"/>
    <w:rsid w:val="002A7050"/>
    <w:rsid w:val="002B0F32"/>
    <w:rsid w:val="002B708E"/>
    <w:rsid w:val="002C14B2"/>
    <w:rsid w:val="002C4ACE"/>
    <w:rsid w:val="002C69ED"/>
    <w:rsid w:val="002D2709"/>
    <w:rsid w:val="002E319D"/>
    <w:rsid w:val="002E37A5"/>
    <w:rsid w:val="002E3E41"/>
    <w:rsid w:val="002E45FC"/>
    <w:rsid w:val="002E6F0D"/>
    <w:rsid w:val="002F13D7"/>
    <w:rsid w:val="002F1F36"/>
    <w:rsid w:val="002F3C3E"/>
    <w:rsid w:val="00302898"/>
    <w:rsid w:val="00305EC0"/>
    <w:rsid w:val="00307F34"/>
    <w:rsid w:val="003123ED"/>
    <w:rsid w:val="00317ACF"/>
    <w:rsid w:val="00317C6C"/>
    <w:rsid w:val="003206B2"/>
    <w:rsid w:val="00321847"/>
    <w:rsid w:val="00344044"/>
    <w:rsid w:val="0035079E"/>
    <w:rsid w:val="0035130C"/>
    <w:rsid w:val="0035292C"/>
    <w:rsid w:val="003529D4"/>
    <w:rsid w:val="003548B4"/>
    <w:rsid w:val="00355759"/>
    <w:rsid w:val="0036396B"/>
    <w:rsid w:val="00366494"/>
    <w:rsid w:val="00367938"/>
    <w:rsid w:val="00367E28"/>
    <w:rsid w:val="00367F8D"/>
    <w:rsid w:val="00370E07"/>
    <w:rsid w:val="00372DA0"/>
    <w:rsid w:val="00373A0F"/>
    <w:rsid w:val="003761D3"/>
    <w:rsid w:val="00376BD5"/>
    <w:rsid w:val="00391E12"/>
    <w:rsid w:val="003929C5"/>
    <w:rsid w:val="003A4BE8"/>
    <w:rsid w:val="003A6057"/>
    <w:rsid w:val="003B28F8"/>
    <w:rsid w:val="003B41C0"/>
    <w:rsid w:val="003B4878"/>
    <w:rsid w:val="003C0966"/>
    <w:rsid w:val="003C14A5"/>
    <w:rsid w:val="003C2CAB"/>
    <w:rsid w:val="003D55F3"/>
    <w:rsid w:val="003D5C3F"/>
    <w:rsid w:val="003D5E35"/>
    <w:rsid w:val="003E667D"/>
    <w:rsid w:val="003E7B6A"/>
    <w:rsid w:val="003F09AD"/>
    <w:rsid w:val="003F7F3E"/>
    <w:rsid w:val="00400BCD"/>
    <w:rsid w:val="004018EB"/>
    <w:rsid w:val="004036E1"/>
    <w:rsid w:val="0040570F"/>
    <w:rsid w:val="00414110"/>
    <w:rsid w:val="004141FF"/>
    <w:rsid w:val="004174C6"/>
    <w:rsid w:val="004206D9"/>
    <w:rsid w:val="00421743"/>
    <w:rsid w:val="004263FA"/>
    <w:rsid w:val="004318A8"/>
    <w:rsid w:val="00431E63"/>
    <w:rsid w:val="004341DB"/>
    <w:rsid w:val="00436C30"/>
    <w:rsid w:val="00444415"/>
    <w:rsid w:val="0045065B"/>
    <w:rsid w:val="00451D91"/>
    <w:rsid w:val="00457D53"/>
    <w:rsid w:val="00457F62"/>
    <w:rsid w:val="00461638"/>
    <w:rsid w:val="004658AB"/>
    <w:rsid w:val="00465D46"/>
    <w:rsid w:val="00465FA1"/>
    <w:rsid w:val="00466F28"/>
    <w:rsid w:val="0047435E"/>
    <w:rsid w:val="00486351"/>
    <w:rsid w:val="004869D2"/>
    <w:rsid w:val="004A03F2"/>
    <w:rsid w:val="004A10E6"/>
    <w:rsid w:val="004B4815"/>
    <w:rsid w:val="004B7592"/>
    <w:rsid w:val="004B7FE8"/>
    <w:rsid w:val="004C073B"/>
    <w:rsid w:val="004C2C94"/>
    <w:rsid w:val="004C2F22"/>
    <w:rsid w:val="004D25A0"/>
    <w:rsid w:val="004D4BD1"/>
    <w:rsid w:val="004D6158"/>
    <w:rsid w:val="004D797A"/>
    <w:rsid w:val="004E1679"/>
    <w:rsid w:val="004E3857"/>
    <w:rsid w:val="004E6632"/>
    <w:rsid w:val="004F1F19"/>
    <w:rsid w:val="004F4110"/>
    <w:rsid w:val="004F7BC6"/>
    <w:rsid w:val="00500AD6"/>
    <w:rsid w:val="00500B12"/>
    <w:rsid w:val="00501262"/>
    <w:rsid w:val="005014CA"/>
    <w:rsid w:val="005119CF"/>
    <w:rsid w:val="005121B5"/>
    <w:rsid w:val="005130E3"/>
    <w:rsid w:val="005144B9"/>
    <w:rsid w:val="00517F7A"/>
    <w:rsid w:val="005204E0"/>
    <w:rsid w:val="005211CC"/>
    <w:rsid w:val="0052378D"/>
    <w:rsid w:val="0052527A"/>
    <w:rsid w:val="00527CF6"/>
    <w:rsid w:val="005372B2"/>
    <w:rsid w:val="005407A8"/>
    <w:rsid w:val="00543EA0"/>
    <w:rsid w:val="00546E84"/>
    <w:rsid w:val="005501C8"/>
    <w:rsid w:val="005520CC"/>
    <w:rsid w:val="00553533"/>
    <w:rsid w:val="00555903"/>
    <w:rsid w:val="00564E45"/>
    <w:rsid w:val="00564E9E"/>
    <w:rsid w:val="0056792F"/>
    <w:rsid w:val="00567E9A"/>
    <w:rsid w:val="0057367F"/>
    <w:rsid w:val="00573DFE"/>
    <w:rsid w:val="005877D2"/>
    <w:rsid w:val="005A1FFA"/>
    <w:rsid w:val="005A7D80"/>
    <w:rsid w:val="005B38B4"/>
    <w:rsid w:val="005B6241"/>
    <w:rsid w:val="005C5BA7"/>
    <w:rsid w:val="005D057E"/>
    <w:rsid w:val="005D503E"/>
    <w:rsid w:val="005D72E1"/>
    <w:rsid w:val="005E177F"/>
    <w:rsid w:val="005E5F21"/>
    <w:rsid w:val="005E7FFC"/>
    <w:rsid w:val="005F2D88"/>
    <w:rsid w:val="005F5276"/>
    <w:rsid w:val="005F5644"/>
    <w:rsid w:val="005F6E09"/>
    <w:rsid w:val="006030CB"/>
    <w:rsid w:val="006107AF"/>
    <w:rsid w:val="0061135C"/>
    <w:rsid w:val="00611BE9"/>
    <w:rsid w:val="0062101C"/>
    <w:rsid w:val="006222A2"/>
    <w:rsid w:val="00622EC8"/>
    <w:rsid w:val="00627436"/>
    <w:rsid w:val="00644349"/>
    <w:rsid w:val="00652A4F"/>
    <w:rsid w:val="00654B66"/>
    <w:rsid w:val="0065623D"/>
    <w:rsid w:val="00656A10"/>
    <w:rsid w:val="00660ABA"/>
    <w:rsid w:val="00661255"/>
    <w:rsid w:val="00666354"/>
    <w:rsid w:val="00676C26"/>
    <w:rsid w:val="00682E3C"/>
    <w:rsid w:val="00691D65"/>
    <w:rsid w:val="006A0F05"/>
    <w:rsid w:val="006A3FD5"/>
    <w:rsid w:val="006A57C0"/>
    <w:rsid w:val="006B023E"/>
    <w:rsid w:val="006B3714"/>
    <w:rsid w:val="006B3CA2"/>
    <w:rsid w:val="006B42AD"/>
    <w:rsid w:val="006B7D02"/>
    <w:rsid w:val="006C02BB"/>
    <w:rsid w:val="006C749C"/>
    <w:rsid w:val="006D0E17"/>
    <w:rsid w:val="006D41E3"/>
    <w:rsid w:val="006D6231"/>
    <w:rsid w:val="006E08E8"/>
    <w:rsid w:val="006E1694"/>
    <w:rsid w:val="006E1B4E"/>
    <w:rsid w:val="006E200F"/>
    <w:rsid w:val="006E26E9"/>
    <w:rsid w:val="006E3B3A"/>
    <w:rsid w:val="006E5056"/>
    <w:rsid w:val="006E5B10"/>
    <w:rsid w:val="006E5F25"/>
    <w:rsid w:val="006F2B74"/>
    <w:rsid w:val="0071012D"/>
    <w:rsid w:val="00710145"/>
    <w:rsid w:val="00713726"/>
    <w:rsid w:val="00715D3D"/>
    <w:rsid w:val="00716613"/>
    <w:rsid w:val="007205A4"/>
    <w:rsid w:val="00725AAE"/>
    <w:rsid w:val="0073319C"/>
    <w:rsid w:val="00743D7A"/>
    <w:rsid w:val="00744F3A"/>
    <w:rsid w:val="00745C2E"/>
    <w:rsid w:val="00750183"/>
    <w:rsid w:val="0075231D"/>
    <w:rsid w:val="00765DAE"/>
    <w:rsid w:val="00766650"/>
    <w:rsid w:val="007773B7"/>
    <w:rsid w:val="00782908"/>
    <w:rsid w:val="00783D09"/>
    <w:rsid w:val="0079221C"/>
    <w:rsid w:val="007946BB"/>
    <w:rsid w:val="00795A08"/>
    <w:rsid w:val="007A6656"/>
    <w:rsid w:val="007A6AFD"/>
    <w:rsid w:val="007B0CBE"/>
    <w:rsid w:val="007B7FDF"/>
    <w:rsid w:val="007C21C8"/>
    <w:rsid w:val="007C6BFF"/>
    <w:rsid w:val="007E0593"/>
    <w:rsid w:val="007E49DA"/>
    <w:rsid w:val="007E5511"/>
    <w:rsid w:val="007F5465"/>
    <w:rsid w:val="0081135B"/>
    <w:rsid w:val="00811B6D"/>
    <w:rsid w:val="00814EF9"/>
    <w:rsid w:val="00816807"/>
    <w:rsid w:val="00817062"/>
    <w:rsid w:val="00817207"/>
    <w:rsid w:val="008211EE"/>
    <w:rsid w:val="0082763D"/>
    <w:rsid w:val="00834EE1"/>
    <w:rsid w:val="00842FA7"/>
    <w:rsid w:val="00845588"/>
    <w:rsid w:val="00853D5B"/>
    <w:rsid w:val="0085409D"/>
    <w:rsid w:val="00856FB5"/>
    <w:rsid w:val="00857555"/>
    <w:rsid w:val="0086411B"/>
    <w:rsid w:val="00865B96"/>
    <w:rsid w:val="00881A0A"/>
    <w:rsid w:val="00892C37"/>
    <w:rsid w:val="00895824"/>
    <w:rsid w:val="00897232"/>
    <w:rsid w:val="008A0E4B"/>
    <w:rsid w:val="008A4FFE"/>
    <w:rsid w:val="008A628C"/>
    <w:rsid w:val="008B0748"/>
    <w:rsid w:val="008B11F2"/>
    <w:rsid w:val="008B2837"/>
    <w:rsid w:val="008C2C59"/>
    <w:rsid w:val="008D110E"/>
    <w:rsid w:val="008D1452"/>
    <w:rsid w:val="008D4091"/>
    <w:rsid w:val="008D60FF"/>
    <w:rsid w:val="008E2D95"/>
    <w:rsid w:val="008E4CC6"/>
    <w:rsid w:val="008E4D7C"/>
    <w:rsid w:val="008E5A1B"/>
    <w:rsid w:val="008E7E0A"/>
    <w:rsid w:val="008F0F3F"/>
    <w:rsid w:val="008F378F"/>
    <w:rsid w:val="00912FB8"/>
    <w:rsid w:val="009226FA"/>
    <w:rsid w:val="009228A1"/>
    <w:rsid w:val="00923352"/>
    <w:rsid w:val="00925742"/>
    <w:rsid w:val="0092684F"/>
    <w:rsid w:val="00931BAF"/>
    <w:rsid w:val="00934CDD"/>
    <w:rsid w:val="0095328A"/>
    <w:rsid w:val="00957454"/>
    <w:rsid w:val="00960956"/>
    <w:rsid w:val="00961687"/>
    <w:rsid w:val="0096188B"/>
    <w:rsid w:val="0096612D"/>
    <w:rsid w:val="00974C2A"/>
    <w:rsid w:val="00981380"/>
    <w:rsid w:val="00982916"/>
    <w:rsid w:val="00987079"/>
    <w:rsid w:val="00997A67"/>
    <w:rsid w:val="009A0A4C"/>
    <w:rsid w:val="009A4655"/>
    <w:rsid w:val="009A48A9"/>
    <w:rsid w:val="009C6671"/>
    <w:rsid w:val="009C739F"/>
    <w:rsid w:val="009D1252"/>
    <w:rsid w:val="009D1717"/>
    <w:rsid w:val="009D75D4"/>
    <w:rsid w:val="009E56CF"/>
    <w:rsid w:val="009F4F7D"/>
    <w:rsid w:val="00A04ABE"/>
    <w:rsid w:val="00A14696"/>
    <w:rsid w:val="00A20399"/>
    <w:rsid w:val="00A23B4D"/>
    <w:rsid w:val="00A258E3"/>
    <w:rsid w:val="00A26BA8"/>
    <w:rsid w:val="00A3158A"/>
    <w:rsid w:val="00A32069"/>
    <w:rsid w:val="00A34445"/>
    <w:rsid w:val="00A35773"/>
    <w:rsid w:val="00A3640E"/>
    <w:rsid w:val="00A37094"/>
    <w:rsid w:val="00A37DBC"/>
    <w:rsid w:val="00A42AE3"/>
    <w:rsid w:val="00A46ED4"/>
    <w:rsid w:val="00A54F99"/>
    <w:rsid w:val="00A57EAF"/>
    <w:rsid w:val="00A6427B"/>
    <w:rsid w:val="00A70070"/>
    <w:rsid w:val="00A71A52"/>
    <w:rsid w:val="00A75FC3"/>
    <w:rsid w:val="00A776B2"/>
    <w:rsid w:val="00A9087E"/>
    <w:rsid w:val="00A94500"/>
    <w:rsid w:val="00A971D4"/>
    <w:rsid w:val="00AA02D6"/>
    <w:rsid w:val="00AA053E"/>
    <w:rsid w:val="00AA0FDF"/>
    <w:rsid w:val="00AA184C"/>
    <w:rsid w:val="00AA33C6"/>
    <w:rsid w:val="00AA5861"/>
    <w:rsid w:val="00AA6265"/>
    <w:rsid w:val="00AA63DA"/>
    <w:rsid w:val="00AA689D"/>
    <w:rsid w:val="00AB0AF3"/>
    <w:rsid w:val="00AB48A0"/>
    <w:rsid w:val="00AB4B59"/>
    <w:rsid w:val="00AB57A4"/>
    <w:rsid w:val="00AC0253"/>
    <w:rsid w:val="00AC2ACF"/>
    <w:rsid w:val="00AC5572"/>
    <w:rsid w:val="00AD1DDB"/>
    <w:rsid w:val="00AD41E8"/>
    <w:rsid w:val="00AD4785"/>
    <w:rsid w:val="00AD746F"/>
    <w:rsid w:val="00AE17E6"/>
    <w:rsid w:val="00AE2E71"/>
    <w:rsid w:val="00AF1F86"/>
    <w:rsid w:val="00AF5B9E"/>
    <w:rsid w:val="00AF67E7"/>
    <w:rsid w:val="00AF69B2"/>
    <w:rsid w:val="00B0153A"/>
    <w:rsid w:val="00B06F79"/>
    <w:rsid w:val="00B14148"/>
    <w:rsid w:val="00B26E06"/>
    <w:rsid w:val="00B27BD5"/>
    <w:rsid w:val="00B32489"/>
    <w:rsid w:val="00B331AE"/>
    <w:rsid w:val="00B35D73"/>
    <w:rsid w:val="00B407EE"/>
    <w:rsid w:val="00B41783"/>
    <w:rsid w:val="00B41DBA"/>
    <w:rsid w:val="00B43728"/>
    <w:rsid w:val="00B54D26"/>
    <w:rsid w:val="00B705E7"/>
    <w:rsid w:val="00B70E57"/>
    <w:rsid w:val="00B722D9"/>
    <w:rsid w:val="00B73C18"/>
    <w:rsid w:val="00B74CBD"/>
    <w:rsid w:val="00B76C44"/>
    <w:rsid w:val="00B80172"/>
    <w:rsid w:val="00B82CC4"/>
    <w:rsid w:val="00B82F6B"/>
    <w:rsid w:val="00B8463E"/>
    <w:rsid w:val="00B86CD2"/>
    <w:rsid w:val="00B90E20"/>
    <w:rsid w:val="00B96741"/>
    <w:rsid w:val="00BA0447"/>
    <w:rsid w:val="00BA11D5"/>
    <w:rsid w:val="00BA44B6"/>
    <w:rsid w:val="00BA5F4F"/>
    <w:rsid w:val="00BA65B8"/>
    <w:rsid w:val="00BA7C13"/>
    <w:rsid w:val="00BB003D"/>
    <w:rsid w:val="00BB53F2"/>
    <w:rsid w:val="00BC74BC"/>
    <w:rsid w:val="00BD00AE"/>
    <w:rsid w:val="00BE6018"/>
    <w:rsid w:val="00BF2687"/>
    <w:rsid w:val="00BF45A0"/>
    <w:rsid w:val="00BF6F09"/>
    <w:rsid w:val="00C00AE1"/>
    <w:rsid w:val="00C02D76"/>
    <w:rsid w:val="00C065FA"/>
    <w:rsid w:val="00C06DA2"/>
    <w:rsid w:val="00C077F9"/>
    <w:rsid w:val="00C1028C"/>
    <w:rsid w:val="00C10B25"/>
    <w:rsid w:val="00C147DB"/>
    <w:rsid w:val="00C21647"/>
    <w:rsid w:val="00C22F5C"/>
    <w:rsid w:val="00C34672"/>
    <w:rsid w:val="00C424B7"/>
    <w:rsid w:val="00C4424A"/>
    <w:rsid w:val="00C446B8"/>
    <w:rsid w:val="00C54099"/>
    <w:rsid w:val="00C5509C"/>
    <w:rsid w:val="00C634D3"/>
    <w:rsid w:val="00C6414C"/>
    <w:rsid w:val="00C647F6"/>
    <w:rsid w:val="00C677C1"/>
    <w:rsid w:val="00C71C46"/>
    <w:rsid w:val="00C72EB5"/>
    <w:rsid w:val="00C77ECB"/>
    <w:rsid w:val="00C83271"/>
    <w:rsid w:val="00C852C2"/>
    <w:rsid w:val="00C938DE"/>
    <w:rsid w:val="00C97191"/>
    <w:rsid w:val="00C97C5D"/>
    <w:rsid w:val="00CA04CA"/>
    <w:rsid w:val="00CA0825"/>
    <w:rsid w:val="00CA4520"/>
    <w:rsid w:val="00CB177E"/>
    <w:rsid w:val="00CB419C"/>
    <w:rsid w:val="00CC1D76"/>
    <w:rsid w:val="00CC1F3B"/>
    <w:rsid w:val="00CC3A67"/>
    <w:rsid w:val="00CC3B1C"/>
    <w:rsid w:val="00CC50B6"/>
    <w:rsid w:val="00CD03AE"/>
    <w:rsid w:val="00CD2E73"/>
    <w:rsid w:val="00CE4FB8"/>
    <w:rsid w:val="00CE6DFD"/>
    <w:rsid w:val="00CF0B2D"/>
    <w:rsid w:val="00D0008C"/>
    <w:rsid w:val="00D02966"/>
    <w:rsid w:val="00D20351"/>
    <w:rsid w:val="00D2426C"/>
    <w:rsid w:val="00D31925"/>
    <w:rsid w:val="00D36BC2"/>
    <w:rsid w:val="00D40A2D"/>
    <w:rsid w:val="00D453B0"/>
    <w:rsid w:val="00D4548B"/>
    <w:rsid w:val="00D5096A"/>
    <w:rsid w:val="00D51330"/>
    <w:rsid w:val="00D53A91"/>
    <w:rsid w:val="00D70483"/>
    <w:rsid w:val="00D722D2"/>
    <w:rsid w:val="00D73DA2"/>
    <w:rsid w:val="00D75C72"/>
    <w:rsid w:val="00D75D27"/>
    <w:rsid w:val="00D77A1F"/>
    <w:rsid w:val="00D83D1F"/>
    <w:rsid w:val="00D944B7"/>
    <w:rsid w:val="00D959DC"/>
    <w:rsid w:val="00DA196E"/>
    <w:rsid w:val="00DA5BC6"/>
    <w:rsid w:val="00DB2E6C"/>
    <w:rsid w:val="00DB7F79"/>
    <w:rsid w:val="00DC2B5F"/>
    <w:rsid w:val="00DD3323"/>
    <w:rsid w:val="00DD43D5"/>
    <w:rsid w:val="00DE1EA3"/>
    <w:rsid w:val="00DE551C"/>
    <w:rsid w:val="00DF0DCC"/>
    <w:rsid w:val="00DF484D"/>
    <w:rsid w:val="00DF6C26"/>
    <w:rsid w:val="00E05D1F"/>
    <w:rsid w:val="00E10F91"/>
    <w:rsid w:val="00E15281"/>
    <w:rsid w:val="00E17524"/>
    <w:rsid w:val="00E1767F"/>
    <w:rsid w:val="00E21E97"/>
    <w:rsid w:val="00E220BF"/>
    <w:rsid w:val="00E22FA0"/>
    <w:rsid w:val="00E2447F"/>
    <w:rsid w:val="00E315AA"/>
    <w:rsid w:val="00E32092"/>
    <w:rsid w:val="00E350D1"/>
    <w:rsid w:val="00E36025"/>
    <w:rsid w:val="00E40762"/>
    <w:rsid w:val="00E41215"/>
    <w:rsid w:val="00E4601A"/>
    <w:rsid w:val="00E5347C"/>
    <w:rsid w:val="00E5430B"/>
    <w:rsid w:val="00E60AA7"/>
    <w:rsid w:val="00E61CE2"/>
    <w:rsid w:val="00E62FA1"/>
    <w:rsid w:val="00E7602B"/>
    <w:rsid w:val="00E83DEF"/>
    <w:rsid w:val="00E976CC"/>
    <w:rsid w:val="00EA10F8"/>
    <w:rsid w:val="00EA16DA"/>
    <w:rsid w:val="00EA1716"/>
    <w:rsid w:val="00EA5A8C"/>
    <w:rsid w:val="00EB6F53"/>
    <w:rsid w:val="00EC0B91"/>
    <w:rsid w:val="00EC34CF"/>
    <w:rsid w:val="00ED07D4"/>
    <w:rsid w:val="00ED10DE"/>
    <w:rsid w:val="00EE1740"/>
    <w:rsid w:val="00EF041D"/>
    <w:rsid w:val="00EF4FA8"/>
    <w:rsid w:val="00F10181"/>
    <w:rsid w:val="00F17689"/>
    <w:rsid w:val="00F2414E"/>
    <w:rsid w:val="00F2421A"/>
    <w:rsid w:val="00F255F4"/>
    <w:rsid w:val="00F2582D"/>
    <w:rsid w:val="00F325CE"/>
    <w:rsid w:val="00F3271D"/>
    <w:rsid w:val="00F34F1A"/>
    <w:rsid w:val="00F3644A"/>
    <w:rsid w:val="00F40EA4"/>
    <w:rsid w:val="00F417A3"/>
    <w:rsid w:val="00F46035"/>
    <w:rsid w:val="00F5219A"/>
    <w:rsid w:val="00F53C4D"/>
    <w:rsid w:val="00F55691"/>
    <w:rsid w:val="00F6058B"/>
    <w:rsid w:val="00F61AE0"/>
    <w:rsid w:val="00F63119"/>
    <w:rsid w:val="00F807DD"/>
    <w:rsid w:val="00F829C8"/>
    <w:rsid w:val="00F83CC7"/>
    <w:rsid w:val="00F96B8F"/>
    <w:rsid w:val="00F9779D"/>
    <w:rsid w:val="00FA0FB9"/>
    <w:rsid w:val="00FA7460"/>
    <w:rsid w:val="00FB0BC1"/>
    <w:rsid w:val="00FB2226"/>
    <w:rsid w:val="00FB70DF"/>
    <w:rsid w:val="00FC7C88"/>
    <w:rsid w:val="00FD6055"/>
    <w:rsid w:val="00FD77A9"/>
    <w:rsid w:val="00FE0D02"/>
    <w:rsid w:val="00FE3DD1"/>
    <w:rsid w:val="00FE5F82"/>
    <w:rsid w:val="00FE6531"/>
    <w:rsid w:val="00FF66EF"/>
    <w:rsid w:val="00FF7FE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61088700"/>
  <w15:docId w15:val="{3A6A5DBF-94F6-42B3-9ADB-A5126A05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0B2D"/>
    <w:pPr>
      <w:spacing w:before="320" w:after="0" w:line="288" w:lineRule="auto"/>
    </w:pPr>
    <w:rPr>
      <w:rFonts w:ascii="Tahoma" w:eastAsia="Times New Roman" w:hAnsi="Tahoma" w:cs="Times New Roman"/>
      <w:szCs w:val="24"/>
      <w:lang w:eastAsia="pl-PL"/>
    </w:rPr>
  </w:style>
  <w:style w:type="paragraph" w:styleId="Nagwek1">
    <w:name w:val="heading 1"/>
    <w:basedOn w:val="Normalny"/>
    <w:next w:val="Normalny"/>
    <w:link w:val="Nagwek1Znak"/>
    <w:autoRedefine/>
    <w:qFormat/>
    <w:rsid w:val="00246253"/>
    <w:pPr>
      <w:keepNext/>
      <w:spacing w:after="240"/>
      <w:contextualSpacing/>
      <w:outlineLvl w:val="0"/>
    </w:pPr>
    <w:rPr>
      <w:rFonts w:eastAsia="Arial Unicode MS"/>
      <w:b/>
      <w:bCs/>
      <w:sz w:val="36"/>
    </w:rPr>
  </w:style>
  <w:style w:type="paragraph" w:styleId="Nagwek2">
    <w:name w:val="heading 2"/>
    <w:basedOn w:val="Normalny"/>
    <w:next w:val="Normalny"/>
    <w:link w:val="Nagwek2Znak"/>
    <w:autoRedefine/>
    <w:uiPriority w:val="9"/>
    <w:unhideWhenUsed/>
    <w:qFormat/>
    <w:rsid w:val="00BA65B8"/>
    <w:pPr>
      <w:keepNext/>
      <w:keepLines/>
      <w:spacing w:before="240" w:after="240"/>
      <w:outlineLvl w:val="1"/>
    </w:pPr>
    <w:rPr>
      <w:rFonts w:eastAsiaTheme="majorEastAsia" w:cstheme="majorBidi"/>
      <w:b/>
      <w:bCs/>
      <w:sz w:val="28"/>
      <w:szCs w:val="28"/>
    </w:rPr>
  </w:style>
  <w:style w:type="paragraph" w:styleId="Nagwek3">
    <w:name w:val="heading 3"/>
    <w:basedOn w:val="Nagwek2"/>
    <w:next w:val="Normalny"/>
    <w:link w:val="Nagwek3Znak"/>
    <w:autoRedefine/>
    <w:unhideWhenUsed/>
    <w:qFormat/>
    <w:rsid w:val="002460B6"/>
    <w:pPr>
      <w:numPr>
        <w:ilvl w:val="2"/>
        <w:numId w:val="5"/>
      </w:numPr>
      <w:ind w:left="709" w:hanging="567"/>
      <w:outlineLvl w:val="2"/>
    </w:pPr>
    <w:rPr>
      <w:rFonts w:eastAsia="Courier New"/>
      <w:b w:val="0"/>
    </w:rPr>
  </w:style>
  <w:style w:type="paragraph" w:styleId="Nagwek4">
    <w:name w:val="heading 4"/>
    <w:basedOn w:val="Nagwek2"/>
    <w:next w:val="Normalny"/>
    <w:link w:val="Nagwek4Znak"/>
    <w:unhideWhenUsed/>
    <w:qFormat/>
    <w:rsid w:val="005F6E09"/>
    <w:pPr>
      <w:outlineLvl w:val="3"/>
    </w:pPr>
    <w:rPr>
      <w:bCs w:val="0"/>
      <w:iCs/>
      <w:sz w:val="24"/>
    </w:rPr>
  </w:style>
  <w:style w:type="paragraph" w:styleId="Nagwek5">
    <w:name w:val="heading 5"/>
    <w:basedOn w:val="Normalny"/>
    <w:next w:val="Normalny"/>
    <w:link w:val="Nagwek5Znak"/>
    <w:qFormat/>
    <w:rsid w:val="00CA04CA"/>
    <w:pPr>
      <w:keepNext/>
      <w:tabs>
        <w:tab w:val="num" w:pos="0"/>
      </w:tabs>
      <w:suppressAutoHyphens/>
      <w:ind w:left="1008" w:hanging="1008"/>
      <w:jc w:val="both"/>
      <w:outlineLvl w:val="4"/>
    </w:pPr>
    <w:rPr>
      <w:rFonts w:ascii="Arial" w:hAnsi="Arial"/>
      <w:b/>
      <w:spacing w:val="10"/>
      <w:szCs w:val="20"/>
      <w:lang w:eastAsia="zh-CN"/>
    </w:rPr>
  </w:style>
  <w:style w:type="paragraph" w:styleId="Nagwek7">
    <w:name w:val="heading 7"/>
    <w:basedOn w:val="Normalny"/>
    <w:next w:val="Normalny"/>
    <w:link w:val="Nagwek7Znak"/>
    <w:qFormat/>
    <w:rsid w:val="00CA04CA"/>
    <w:pPr>
      <w:keepNext/>
      <w:tabs>
        <w:tab w:val="num" w:pos="0"/>
      </w:tabs>
      <w:suppressAutoHyphens/>
      <w:ind w:left="1296" w:hanging="1296"/>
      <w:outlineLvl w:val="6"/>
    </w:pPr>
    <w:rPr>
      <w:rFonts w:ascii="Arial" w:hAnsi="Arial"/>
      <w:b/>
      <w:spacing w:val="10"/>
      <w:sz w:val="28"/>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82908"/>
    <w:pPr>
      <w:tabs>
        <w:tab w:val="center" w:pos="4536"/>
        <w:tab w:val="right" w:pos="9072"/>
      </w:tabs>
    </w:pPr>
  </w:style>
  <w:style w:type="character" w:customStyle="1" w:styleId="NagwekZnak">
    <w:name w:val="Nagłówek Znak"/>
    <w:basedOn w:val="Domylnaczcionkaakapitu"/>
    <w:link w:val="Nagwek"/>
    <w:uiPriority w:val="99"/>
    <w:rsid w:val="00782908"/>
  </w:style>
  <w:style w:type="paragraph" w:styleId="Stopka">
    <w:name w:val="footer"/>
    <w:basedOn w:val="Normalny"/>
    <w:link w:val="StopkaZnak"/>
    <w:uiPriority w:val="99"/>
    <w:unhideWhenUsed/>
    <w:rsid w:val="00782908"/>
    <w:pPr>
      <w:tabs>
        <w:tab w:val="center" w:pos="4536"/>
        <w:tab w:val="right" w:pos="9072"/>
      </w:tabs>
    </w:pPr>
  </w:style>
  <w:style w:type="character" w:customStyle="1" w:styleId="StopkaZnak">
    <w:name w:val="Stopka Znak"/>
    <w:basedOn w:val="Domylnaczcionkaakapitu"/>
    <w:link w:val="Stopka"/>
    <w:uiPriority w:val="99"/>
    <w:rsid w:val="00782908"/>
  </w:style>
  <w:style w:type="paragraph" w:styleId="Tekstdymka">
    <w:name w:val="Balloon Text"/>
    <w:basedOn w:val="Normalny"/>
    <w:link w:val="TekstdymkaZnak"/>
    <w:uiPriority w:val="99"/>
    <w:semiHidden/>
    <w:unhideWhenUsed/>
    <w:rsid w:val="00782908"/>
    <w:rPr>
      <w:rFonts w:cs="Tahoma"/>
      <w:sz w:val="16"/>
      <w:szCs w:val="16"/>
    </w:rPr>
  </w:style>
  <w:style w:type="character" w:customStyle="1" w:styleId="TekstdymkaZnak">
    <w:name w:val="Tekst dymka Znak"/>
    <w:basedOn w:val="Domylnaczcionkaakapitu"/>
    <w:link w:val="Tekstdymka"/>
    <w:uiPriority w:val="99"/>
    <w:semiHidden/>
    <w:rsid w:val="00782908"/>
    <w:rPr>
      <w:rFonts w:ascii="Tahoma" w:hAnsi="Tahoma" w:cs="Tahoma"/>
      <w:sz w:val="16"/>
      <w:szCs w:val="16"/>
    </w:rPr>
  </w:style>
  <w:style w:type="character" w:customStyle="1" w:styleId="apple-converted-space">
    <w:name w:val="apple-converted-space"/>
    <w:rsid w:val="00782908"/>
  </w:style>
  <w:style w:type="character" w:customStyle="1" w:styleId="Nagwek1Znak">
    <w:name w:val="Nagłówek 1 Znak"/>
    <w:basedOn w:val="Domylnaczcionkaakapitu"/>
    <w:link w:val="Nagwek1"/>
    <w:rsid w:val="00246253"/>
    <w:rPr>
      <w:rFonts w:ascii="Tahoma" w:eastAsia="Arial Unicode MS" w:hAnsi="Tahoma" w:cs="Times New Roman"/>
      <w:b/>
      <w:bCs/>
      <w:sz w:val="36"/>
      <w:szCs w:val="24"/>
      <w:lang w:eastAsia="pl-PL"/>
    </w:rPr>
  </w:style>
  <w:style w:type="paragraph" w:styleId="Tytu">
    <w:name w:val="Title"/>
    <w:basedOn w:val="Normalny"/>
    <w:link w:val="TytuZnak"/>
    <w:qFormat/>
    <w:rsid w:val="006E08E8"/>
    <w:pPr>
      <w:jc w:val="center"/>
    </w:pPr>
    <w:rPr>
      <w:b/>
      <w:bCs/>
      <w:sz w:val="28"/>
    </w:rPr>
  </w:style>
  <w:style w:type="character" w:customStyle="1" w:styleId="TytuZnak">
    <w:name w:val="Tytuł Znak"/>
    <w:basedOn w:val="Domylnaczcionkaakapitu"/>
    <w:link w:val="Tytu"/>
    <w:rsid w:val="006E08E8"/>
    <w:rPr>
      <w:rFonts w:ascii="Times New Roman" w:eastAsia="Times New Roman" w:hAnsi="Times New Roman" w:cs="Times New Roman"/>
      <w:b/>
      <w:bCs/>
      <w:sz w:val="28"/>
      <w:szCs w:val="24"/>
      <w:lang w:eastAsia="pl-PL"/>
    </w:rPr>
  </w:style>
  <w:style w:type="paragraph" w:styleId="Akapitzlist">
    <w:name w:val="List Paragraph"/>
    <w:basedOn w:val="Normalny"/>
    <w:link w:val="AkapitzlistZnak"/>
    <w:qFormat/>
    <w:rsid w:val="006E08E8"/>
    <w:pPr>
      <w:ind w:left="720"/>
      <w:contextualSpacing/>
    </w:pPr>
  </w:style>
  <w:style w:type="paragraph" w:styleId="Tekstpodstawowy">
    <w:name w:val="Body Text"/>
    <w:basedOn w:val="Normalny"/>
    <w:link w:val="TekstpodstawowyZnak"/>
    <w:rsid w:val="00EA5A8C"/>
    <w:pPr>
      <w:spacing w:after="120"/>
    </w:pPr>
  </w:style>
  <w:style w:type="character" w:customStyle="1" w:styleId="TekstpodstawowyZnak">
    <w:name w:val="Tekst podstawowy Znak"/>
    <w:basedOn w:val="Domylnaczcionkaakapitu"/>
    <w:link w:val="Tekstpodstawowy"/>
    <w:rsid w:val="00EA5A8C"/>
    <w:rPr>
      <w:rFonts w:ascii="Times New Roman" w:eastAsia="Times New Roman" w:hAnsi="Times New Roman" w:cs="Times New Roman"/>
      <w:sz w:val="24"/>
      <w:szCs w:val="24"/>
      <w:lang w:eastAsia="pl-PL"/>
    </w:rPr>
  </w:style>
  <w:style w:type="character" w:styleId="Pogrubienie">
    <w:name w:val="Strong"/>
    <w:uiPriority w:val="22"/>
    <w:qFormat/>
    <w:rsid w:val="00EA5A8C"/>
    <w:rPr>
      <w:b/>
      <w:bCs/>
    </w:rPr>
  </w:style>
  <w:style w:type="paragraph" w:styleId="NormalnyWeb">
    <w:name w:val="Normal (Web)"/>
    <w:basedOn w:val="Normalny"/>
    <w:rsid w:val="00EA5A8C"/>
    <w:pPr>
      <w:suppressAutoHyphens/>
      <w:spacing w:before="280" w:after="280"/>
    </w:pPr>
    <w:rPr>
      <w:lang w:eastAsia="ar-SA"/>
    </w:rPr>
  </w:style>
  <w:style w:type="character" w:customStyle="1" w:styleId="Nagwek4Znak">
    <w:name w:val="Nagłówek 4 Znak"/>
    <w:basedOn w:val="Domylnaczcionkaakapitu"/>
    <w:link w:val="Nagwek4"/>
    <w:rsid w:val="005F6E09"/>
    <w:rPr>
      <w:rFonts w:ascii="Tahoma" w:eastAsiaTheme="majorEastAsia" w:hAnsi="Tahoma" w:cstheme="majorBidi"/>
      <w:b/>
      <w:iCs/>
      <w:sz w:val="24"/>
      <w:szCs w:val="26"/>
      <w:lang w:eastAsia="pl-PL"/>
    </w:rPr>
  </w:style>
  <w:style w:type="character" w:styleId="Odwoaniedokomentarza">
    <w:name w:val="annotation reference"/>
    <w:basedOn w:val="Domylnaczcionkaakapitu"/>
    <w:uiPriority w:val="99"/>
    <w:semiHidden/>
    <w:unhideWhenUsed/>
    <w:rsid w:val="00131E62"/>
    <w:rPr>
      <w:sz w:val="16"/>
      <w:szCs w:val="16"/>
    </w:rPr>
  </w:style>
  <w:style w:type="paragraph" w:styleId="Tekstkomentarza">
    <w:name w:val="annotation text"/>
    <w:basedOn w:val="Normalny"/>
    <w:link w:val="TekstkomentarzaZnak"/>
    <w:uiPriority w:val="99"/>
    <w:semiHidden/>
    <w:unhideWhenUsed/>
    <w:rsid w:val="00131E62"/>
    <w:rPr>
      <w:sz w:val="20"/>
      <w:szCs w:val="20"/>
    </w:rPr>
  </w:style>
  <w:style w:type="character" w:customStyle="1" w:styleId="TekstkomentarzaZnak">
    <w:name w:val="Tekst komentarza Znak"/>
    <w:basedOn w:val="Domylnaczcionkaakapitu"/>
    <w:link w:val="Tekstkomentarza"/>
    <w:uiPriority w:val="99"/>
    <w:semiHidden/>
    <w:rsid w:val="00131E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31E62"/>
    <w:rPr>
      <w:b/>
      <w:bCs/>
    </w:rPr>
  </w:style>
  <w:style w:type="character" w:customStyle="1" w:styleId="TematkomentarzaZnak">
    <w:name w:val="Temat komentarza Znak"/>
    <w:basedOn w:val="TekstkomentarzaZnak"/>
    <w:link w:val="Tematkomentarza"/>
    <w:uiPriority w:val="99"/>
    <w:semiHidden/>
    <w:rsid w:val="00131E62"/>
    <w:rPr>
      <w:rFonts w:ascii="Times New Roman" w:eastAsia="Times New Roman" w:hAnsi="Times New Roman" w:cs="Times New Roman"/>
      <w:b/>
      <w:bCs/>
      <w:sz w:val="20"/>
      <w:szCs w:val="20"/>
      <w:lang w:eastAsia="pl-PL"/>
    </w:rPr>
  </w:style>
  <w:style w:type="paragraph" w:styleId="Bezodstpw">
    <w:name w:val="No Spacing"/>
    <w:link w:val="BezodstpwZnak"/>
    <w:uiPriority w:val="1"/>
    <w:qFormat/>
    <w:rsid w:val="00B82F6B"/>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basedOn w:val="Domylnaczcionkaakapitu"/>
    <w:link w:val="Bezodstpw"/>
    <w:uiPriority w:val="1"/>
    <w:rsid w:val="00B82F6B"/>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4318A8"/>
    <w:rPr>
      <w:sz w:val="20"/>
      <w:szCs w:val="20"/>
    </w:rPr>
  </w:style>
  <w:style w:type="character" w:customStyle="1" w:styleId="TekstprzypisudolnegoZnak">
    <w:name w:val="Tekst przypisu dolnego Znak"/>
    <w:basedOn w:val="Domylnaczcionkaakapitu"/>
    <w:link w:val="Tekstprzypisudolnego"/>
    <w:uiPriority w:val="99"/>
    <w:semiHidden/>
    <w:rsid w:val="004318A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4318A8"/>
    <w:rPr>
      <w:vertAlign w:val="superscript"/>
    </w:rPr>
  </w:style>
  <w:style w:type="table" w:styleId="Tabela-Siatka">
    <w:name w:val="Table Grid"/>
    <w:basedOn w:val="Standardowy"/>
    <w:uiPriority w:val="59"/>
    <w:rsid w:val="00B96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rsid w:val="008A0E4B"/>
    <w:rPr>
      <w:color w:val="0000FF"/>
      <w:u w:val="single"/>
    </w:rPr>
  </w:style>
  <w:style w:type="paragraph" w:customStyle="1" w:styleId="Tekstpodstawowy32">
    <w:name w:val="Tekst podstawowy 32"/>
    <w:basedOn w:val="Normalny"/>
    <w:rsid w:val="00795A08"/>
    <w:pPr>
      <w:tabs>
        <w:tab w:val="left" w:pos="2127"/>
      </w:tabs>
      <w:suppressAutoHyphens/>
      <w:spacing w:line="120" w:lineRule="atLeast"/>
      <w:jc w:val="both"/>
    </w:pPr>
    <w:rPr>
      <w:szCs w:val="20"/>
      <w:lang w:eastAsia="zh-CN"/>
    </w:rPr>
  </w:style>
  <w:style w:type="paragraph" w:customStyle="1" w:styleId="ust">
    <w:name w:val="ust"/>
    <w:rsid w:val="00FA7460"/>
    <w:pPr>
      <w:suppressAutoHyphens/>
      <w:spacing w:before="60" w:after="60" w:line="240" w:lineRule="auto"/>
      <w:ind w:left="426" w:hanging="284"/>
      <w:jc w:val="both"/>
    </w:pPr>
    <w:rPr>
      <w:rFonts w:ascii="Times New Roman" w:eastAsia="Times New Roman" w:hAnsi="Times New Roman" w:cs="Times New Roman"/>
      <w:sz w:val="24"/>
      <w:szCs w:val="24"/>
      <w:lang w:eastAsia="zh-CN"/>
    </w:rPr>
  </w:style>
  <w:style w:type="character" w:customStyle="1" w:styleId="Nagwek3Znak">
    <w:name w:val="Nagłówek 3 Znak"/>
    <w:basedOn w:val="Domylnaczcionkaakapitu"/>
    <w:link w:val="Nagwek3"/>
    <w:rsid w:val="002460B6"/>
    <w:rPr>
      <w:rFonts w:ascii="Tahoma" w:eastAsia="Courier New" w:hAnsi="Tahoma" w:cstheme="majorBidi"/>
      <w:bCs/>
      <w:sz w:val="28"/>
      <w:szCs w:val="28"/>
      <w:lang w:eastAsia="pl-PL"/>
    </w:rPr>
  </w:style>
  <w:style w:type="character" w:customStyle="1" w:styleId="Nagwek5Znak">
    <w:name w:val="Nagłówek 5 Znak"/>
    <w:basedOn w:val="Domylnaczcionkaakapitu"/>
    <w:link w:val="Nagwek5"/>
    <w:rsid w:val="00CA04CA"/>
    <w:rPr>
      <w:rFonts w:ascii="Arial" w:eastAsia="Times New Roman" w:hAnsi="Arial" w:cs="Times New Roman"/>
      <w:b/>
      <w:spacing w:val="10"/>
      <w:szCs w:val="20"/>
      <w:lang w:eastAsia="zh-CN"/>
    </w:rPr>
  </w:style>
  <w:style w:type="character" w:customStyle="1" w:styleId="Nagwek7Znak">
    <w:name w:val="Nagłówek 7 Znak"/>
    <w:basedOn w:val="Domylnaczcionkaakapitu"/>
    <w:link w:val="Nagwek7"/>
    <w:rsid w:val="00CA04CA"/>
    <w:rPr>
      <w:rFonts w:ascii="Arial" w:eastAsia="Times New Roman" w:hAnsi="Arial" w:cs="Times New Roman"/>
      <w:b/>
      <w:spacing w:val="10"/>
      <w:sz w:val="28"/>
      <w:szCs w:val="20"/>
      <w:lang w:eastAsia="zh-CN"/>
    </w:rPr>
  </w:style>
  <w:style w:type="numbering" w:customStyle="1" w:styleId="Bezlisty1">
    <w:name w:val="Bez listy1"/>
    <w:next w:val="Bezlisty"/>
    <w:uiPriority w:val="99"/>
    <w:semiHidden/>
    <w:unhideWhenUsed/>
    <w:rsid w:val="00CA04CA"/>
  </w:style>
  <w:style w:type="character" w:customStyle="1" w:styleId="Teksttreci18Bezkursywy">
    <w:name w:val="Tekst treści (18) + Bez kursywy"/>
    <w:rsid w:val="00CA04CA"/>
    <w:rPr>
      <w:rFonts w:ascii="Verdana" w:eastAsia="Verdana" w:hAnsi="Verdana" w:cs="Verdana"/>
      <w:b w:val="0"/>
      <w:bCs w:val="0"/>
      <w:i/>
      <w:iCs/>
      <w:smallCaps w:val="0"/>
      <w:strike w:val="0"/>
      <w:color w:val="000000"/>
      <w:spacing w:val="0"/>
      <w:w w:val="100"/>
      <w:position w:val="0"/>
      <w:sz w:val="18"/>
      <w:szCs w:val="18"/>
      <w:u w:val="none"/>
      <w:lang w:val="pl-PL" w:eastAsia="pl-PL" w:bidi="pl-PL"/>
    </w:rPr>
  </w:style>
  <w:style w:type="paragraph" w:customStyle="1" w:styleId="Tekstpodstawowy21">
    <w:name w:val="Tekst podstawowy 21"/>
    <w:basedOn w:val="Normalny"/>
    <w:rsid w:val="00CA04CA"/>
    <w:pPr>
      <w:suppressAutoHyphens/>
      <w:spacing w:line="120" w:lineRule="atLeast"/>
    </w:pPr>
    <w:rPr>
      <w:szCs w:val="20"/>
      <w:lang w:eastAsia="zh-CN"/>
    </w:rPr>
  </w:style>
  <w:style w:type="paragraph" w:customStyle="1" w:styleId="Tekstpodstawowywcity31">
    <w:name w:val="Tekst podstawowy wcięty 31"/>
    <w:basedOn w:val="Normalny"/>
    <w:rsid w:val="00CA04CA"/>
    <w:pPr>
      <w:suppressAutoHyphens/>
      <w:spacing w:line="120" w:lineRule="atLeast"/>
      <w:ind w:left="720" w:hanging="720"/>
    </w:pPr>
    <w:rPr>
      <w:szCs w:val="20"/>
      <w:lang w:eastAsia="zh-CN"/>
    </w:rPr>
  </w:style>
  <w:style w:type="character" w:customStyle="1" w:styleId="Teksttreci2Pogrubienie">
    <w:name w:val="Tekst treści (2) + Pogrubienie"/>
    <w:rsid w:val="00CA04CA"/>
    <w:rPr>
      <w:rFonts w:ascii="Verdana" w:eastAsia="Verdana" w:hAnsi="Verdana" w:cs="Verdana"/>
      <w:b/>
      <w:bCs/>
      <w:i w:val="0"/>
      <w:iCs w:val="0"/>
      <w:smallCaps w:val="0"/>
      <w:strike w:val="0"/>
      <w:color w:val="000000"/>
      <w:spacing w:val="0"/>
      <w:w w:val="100"/>
      <w:position w:val="0"/>
      <w:sz w:val="18"/>
      <w:szCs w:val="18"/>
      <w:u w:val="none"/>
      <w:lang w:val="pl-PL" w:eastAsia="pl-PL" w:bidi="pl-PL"/>
    </w:rPr>
  </w:style>
  <w:style w:type="character" w:customStyle="1" w:styleId="Teksttreci2">
    <w:name w:val="Tekst treści (2)"/>
    <w:rsid w:val="00CA04CA"/>
    <w:rPr>
      <w:rFonts w:ascii="Verdana" w:eastAsia="Verdana" w:hAnsi="Verdana" w:cs="Verdana"/>
      <w:b w:val="0"/>
      <w:bCs w:val="0"/>
      <w:i w:val="0"/>
      <w:iCs w:val="0"/>
      <w:smallCaps w:val="0"/>
      <w:strike w:val="0"/>
      <w:color w:val="000000"/>
      <w:spacing w:val="0"/>
      <w:w w:val="100"/>
      <w:position w:val="0"/>
      <w:sz w:val="18"/>
      <w:szCs w:val="18"/>
      <w:u w:val="single"/>
      <w:lang w:val="pl-PL" w:eastAsia="pl-PL" w:bidi="pl-PL"/>
    </w:rPr>
  </w:style>
  <w:style w:type="table" w:customStyle="1" w:styleId="Tabela-Siatka1">
    <w:name w:val="Tabela - Siatka1"/>
    <w:basedOn w:val="Standardowy"/>
    <w:next w:val="Tabela-Siatka"/>
    <w:uiPriority w:val="59"/>
    <w:rsid w:val="00CA04C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rsid w:val="00CA04CA"/>
    <w:pPr>
      <w:suppressAutoHyphens/>
      <w:spacing w:before="60" w:after="60"/>
      <w:ind w:left="851" w:hanging="295"/>
      <w:jc w:val="both"/>
    </w:pPr>
    <w:rPr>
      <w:lang w:eastAsia="zh-CN"/>
    </w:rPr>
  </w:style>
  <w:style w:type="character" w:customStyle="1" w:styleId="Teksttreci255pt">
    <w:name w:val="Tekst treści (2) + 5;5 pt"/>
    <w:rsid w:val="00CA04CA"/>
    <w:rPr>
      <w:rFonts w:ascii="Verdana" w:eastAsia="Verdana" w:hAnsi="Verdana" w:cs="Verdana"/>
      <w:b w:val="0"/>
      <w:bCs w:val="0"/>
      <w:i w:val="0"/>
      <w:iCs w:val="0"/>
      <w:smallCaps w:val="0"/>
      <w:strike w:val="0"/>
      <w:color w:val="000000"/>
      <w:spacing w:val="0"/>
      <w:w w:val="100"/>
      <w:position w:val="0"/>
      <w:sz w:val="11"/>
      <w:szCs w:val="11"/>
      <w:u w:val="none"/>
      <w:lang w:val="pl-PL" w:eastAsia="pl-PL" w:bidi="pl-PL"/>
    </w:rPr>
  </w:style>
  <w:style w:type="paragraph" w:styleId="Tekstprzypisukocowego">
    <w:name w:val="endnote text"/>
    <w:basedOn w:val="Normalny"/>
    <w:link w:val="TekstprzypisukocowegoZnak"/>
    <w:uiPriority w:val="99"/>
    <w:semiHidden/>
    <w:unhideWhenUsed/>
    <w:rsid w:val="00CA04CA"/>
    <w:pPr>
      <w:widowControl w:val="0"/>
    </w:pPr>
    <w:rPr>
      <w:rFonts w:ascii="Courier New" w:eastAsia="Courier New" w:hAnsi="Courier New" w:cs="Courier New"/>
      <w:color w:val="000000"/>
      <w:sz w:val="20"/>
      <w:szCs w:val="20"/>
      <w:lang w:bidi="pl-PL"/>
    </w:rPr>
  </w:style>
  <w:style w:type="character" w:customStyle="1" w:styleId="TekstprzypisukocowegoZnak">
    <w:name w:val="Tekst przypisu końcowego Znak"/>
    <w:basedOn w:val="Domylnaczcionkaakapitu"/>
    <w:link w:val="Tekstprzypisukocowego"/>
    <w:uiPriority w:val="99"/>
    <w:semiHidden/>
    <w:rsid w:val="00CA04CA"/>
    <w:rPr>
      <w:rFonts w:ascii="Courier New" w:eastAsia="Courier New" w:hAnsi="Courier New" w:cs="Courier New"/>
      <w:color w:val="000000"/>
      <w:sz w:val="20"/>
      <w:szCs w:val="20"/>
      <w:lang w:eastAsia="pl-PL" w:bidi="pl-PL"/>
    </w:rPr>
  </w:style>
  <w:style w:type="character" w:styleId="Odwoanieprzypisukocowego">
    <w:name w:val="endnote reference"/>
    <w:uiPriority w:val="99"/>
    <w:semiHidden/>
    <w:unhideWhenUsed/>
    <w:rsid w:val="00CA04CA"/>
    <w:rPr>
      <w:vertAlign w:val="superscript"/>
    </w:rPr>
  </w:style>
  <w:style w:type="paragraph" w:customStyle="1" w:styleId="Tekstpodstawowywcity21">
    <w:name w:val="Tekst podstawowy wcięty 21"/>
    <w:basedOn w:val="Normalny"/>
    <w:rsid w:val="00CA04CA"/>
    <w:pPr>
      <w:tabs>
        <w:tab w:val="left" w:pos="720"/>
        <w:tab w:val="left" w:pos="1080"/>
      </w:tabs>
      <w:suppressAutoHyphens/>
      <w:overflowPunct w:val="0"/>
      <w:autoSpaceDE w:val="0"/>
      <w:ind w:left="360"/>
      <w:jc w:val="both"/>
      <w:textAlignment w:val="baseline"/>
    </w:pPr>
    <w:rPr>
      <w:bCs/>
      <w:szCs w:val="20"/>
      <w:lang w:eastAsia="ar-SA"/>
    </w:rPr>
  </w:style>
  <w:style w:type="paragraph" w:customStyle="1" w:styleId="WW-BodyText2">
    <w:name w:val="WW-Body Text 2"/>
    <w:basedOn w:val="Normalny"/>
    <w:rsid w:val="00CA04CA"/>
    <w:pPr>
      <w:suppressAutoHyphens/>
      <w:overflowPunct w:val="0"/>
      <w:autoSpaceDE w:val="0"/>
      <w:jc w:val="both"/>
      <w:textAlignment w:val="baseline"/>
    </w:pPr>
    <w:rPr>
      <w:b/>
      <w:szCs w:val="20"/>
      <w:lang w:eastAsia="ar-SA"/>
    </w:rPr>
  </w:style>
  <w:style w:type="paragraph" w:customStyle="1" w:styleId="Listawypunktowana">
    <w:name w:val="Lista wypunktowana"/>
    <w:basedOn w:val="Normalny"/>
    <w:rsid w:val="00CA04CA"/>
    <w:pPr>
      <w:suppressAutoHyphens/>
      <w:overflowPunct w:val="0"/>
      <w:autoSpaceDE w:val="0"/>
      <w:ind w:left="283" w:hanging="283"/>
      <w:textAlignment w:val="baseline"/>
    </w:pPr>
    <w:rPr>
      <w:sz w:val="20"/>
      <w:szCs w:val="20"/>
      <w:lang w:eastAsia="ar-SA"/>
    </w:rPr>
  </w:style>
  <w:style w:type="character" w:customStyle="1" w:styleId="AkapitzlistZnak">
    <w:name w:val="Akapit z listą Znak"/>
    <w:link w:val="Akapitzlist"/>
    <w:rsid w:val="00CA04CA"/>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BA65B8"/>
    <w:rPr>
      <w:rFonts w:ascii="Tahoma" w:eastAsiaTheme="majorEastAsia" w:hAnsi="Tahoma" w:cstheme="majorBidi"/>
      <w:b/>
      <w:bCs/>
      <w:sz w:val="28"/>
      <w:szCs w:val="28"/>
      <w:lang w:eastAsia="pl-PL"/>
    </w:rPr>
  </w:style>
  <w:style w:type="character" w:customStyle="1" w:styleId="Nierozpoznanawzmianka1">
    <w:name w:val="Nierozpoznana wzmianka1"/>
    <w:basedOn w:val="Domylnaczcionkaakapitu"/>
    <w:uiPriority w:val="99"/>
    <w:semiHidden/>
    <w:unhideWhenUsed/>
    <w:rsid w:val="00E7602B"/>
    <w:rPr>
      <w:color w:val="605E5C"/>
      <w:shd w:val="clear" w:color="auto" w:fill="E1DFDD"/>
    </w:rPr>
  </w:style>
  <w:style w:type="numbering" w:customStyle="1" w:styleId="WWNum29">
    <w:name w:val="WWNum29"/>
    <w:rsid w:val="00817062"/>
    <w:pPr>
      <w:numPr>
        <w:numId w:val="27"/>
      </w:numPr>
    </w:pPr>
  </w:style>
  <w:style w:type="numbering" w:customStyle="1" w:styleId="WWNum30">
    <w:name w:val="WWNum30"/>
    <w:rsid w:val="00817062"/>
    <w:pPr>
      <w:numPr>
        <w:numId w:val="28"/>
      </w:numPr>
    </w:pPr>
  </w:style>
  <w:style w:type="numbering" w:customStyle="1" w:styleId="WWNum32">
    <w:name w:val="WWNum32"/>
    <w:rsid w:val="00817062"/>
    <w:pPr>
      <w:numPr>
        <w:numId w:val="29"/>
      </w:numPr>
    </w:pPr>
  </w:style>
  <w:style w:type="paragraph" w:customStyle="1" w:styleId="gmail-msonormal">
    <w:name w:val="gmail-msonormal"/>
    <w:basedOn w:val="Normalny"/>
    <w:rsid w:val="00E61CE2"/>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7406">
      <w:bodyDiv w:val="1"/>
      <w:marLeft w:val="0"/>
      <w:marRight w:val="0"/>
      <w:marTop w:val="0"/>
      <w:marBottom w:val="0"/>
      <w:divBdr>
        <w:top w:val="none" w:sz="0" w:space="0" w:color="auto"/>
        <w:left w:val="none" w:sz="0" w:space="0" w:color="auto"/>
        <w:bottom w:val="none" w:sz="0" w:space="0" w:color="auto"/>
        <w:right w:val="none" w:sz="0" w:space="0" w:color="auto"/>
      </w:divBdr>
    </w:div>
    <w:div w:id="191501299">
      <w:bodyDiv w:val="1"/>
      <w:marLeft w:val="0"/>
      <w:marRight w:val="0"/>
      <w:marTop w:val="0"/>
      <w:marBottom w:val="0"/>
      <w:divBdr>
        <w:top w:val="none" w:sz="0" w:space="0" w:color="auto"/>
        <w:left w:val="none" w:sz="0" w:space="0" w:color="auto"/>
        <w:bottom w:val="none" w:sz="0" w:space="0" w:color="auto"/>
        <w:right w:val="none" w:sz="0" w:space="0" w:color="auto"/>
      </w:divBdr>
    </w:div>
    <w:div w:id="295991270">
      <w:bodyDiv w:val="1"/>
      <w:marLeft w:val="0"/>
      <w:marRight w:val="0"/>
      <w:marTop w:val="0"/>
      <w:marBottom w:val="0"/>
      <w:divBdr>
        <w:top w:val="none" w:sz="0" w:space="0" w:color="auto"/>
        <w:left w:val="none" w:sz="0" w:space="0" w:color="auto"/>
        <w:bottom w:val="none" w:sz="0" w:space="0" w:color="auto"/>
        <w:right w:val="none" w:sz="0" w:space="0" w:color="auto"/>
      </w:divBdr>
    </w:div>
    <w:div w:id="306709621">
      <w:bodyDiv w:val="1"/>
      <w:marLeft w:val="0"/>
      <w:marRight w:val="0"/>
      <w:marTop w:val="0"/>
      <w:marBottom w:val="0"/>
      <w:divBdr>
        <w:top w:val="none" w:sz="0" w:space="0" w:color="auto"/>
        <w:left w:val="none" w:sz="0" w:space="0" w:color="auto"/>
        <w:bottom w:val="none" w:sz="0" w:space="0" w:color="auto"/>
        <w:right w:val="none" w:sz="0" w:space="0" w:color="auto"/>
      </w:divBdr>
    </w:div>
    <w:div w:id="355623275">
      <w:bodyDiv w:val="1"/>
      <w:marLeft w:val="0"/>
      <w:marRight w:val="0"/>
      <w:marTop w:val="0"/>
      <w:marBottom w:val="0"/>
      <w:divBdr>
        <w:top w:val="none" w:sz="0" w:space="0" w:color="auto"/>
        <w:left w:val="none" w:sz="0" w:space="0" w:color="auto"/>
        <w:bottom w:val="none" w:sz="0" w:space="0" w:color="auto"/>
        <w:right w:val="none" w:sz="0" w:space="0" w:color="auto"/>
      </w:divBdr>
    </w:div>
    <w:div w:id="417139922">
      <w:bodyDiv w:val="1"/>
      <w:marLeft w:val="0"/>
      <w:marRight w:val="0"/>
      <w:marTop w:val="0"/>
      <w:marBottom w:val="0"/>
      <w:divBdr>
        <w:top w:val="none" w:sz="0" w:space="0" w:color="auto"/>
        <w:left w:val="none" w:sz="0" w:space="0" w:color="auto"/>
        <w:bottom w:val="none" w:sz="0" w:space="0" w:color="auto"/>
        <w:right w:val="none" w:sz="0" w:space="0" w:color="auto"/>
      </w:divBdr>
    </w:div>
    <w:div w:id="469903182">
      <w:bodyDiv w:val="1"/>
      <w:marLeft w:val="0"/>
      <w:marRight w:val="0"/>
      <w:marTop w:val="0"/>
      <w:marBottom w:val="0"/>
      <w:divBdr>
        <w:top w:val="none" w:sz="0" w:space="0" w:color="auto"/>
        <w:left w:val="none" w:sz="0" w:space="0" w:color="auto"/>
        <w:bottom w:val="none" w:sz="0" w:space="0" w:color="auto"/>
        <w:right w:val="none" w:sz="0" w:space="0" w:color="auto"/>
      </w:divBdr>
    </w:div>
    <w:div w:id="497842808">
      <w:bodyDiv w:val="1"/>
      <w:marLeft w:val="0"/>
      <w:marRight w:val="0"/>
      <w:marTop w:val="0"/>
      <w:marBottom w:val="0"/>
      <w:divBdr>
        <w:top w:val="none" w:sz="0" w:space="0" w:color="auto"/>
        <w:left w:val="none" w:sz="0" w:space="0" w:color="auto"/>
        <w:bottom w:val="none" w:sz="0" w:space="0" w:color="auto"/>
        <w:right w:val="none" w:sz="0" w:space="0" w:color="auto"/>
      </w:divBdr>
    </w:div>
    <w:div w:id="610405985">
      <w:bodyDiv w:val="1"/>
      <w:marLeft w:val="0"/>
      <w:marRight w:val="0"/>
      <w:marTop w:val="0"/>
      <w:marBottom w:val="0"/>
      <w:divBdr>
        <w:top w:val="none" w:sz="0" w:space="0" w:color="auto"/>
        <w:left w:val="none" w:sz="0" w:space="0" w:color="auto"/>
        <w:bottom w:val="none" w:sz="0" w:space="0" w:color="auto"/>
        <w:right w:val="none" w:sz="0" w:space="0" w:color="auto"/>
      </w:divBdr>
    </w:div>
    <w:div w:id="715662800">
      <w:bodyDiv w:val="1"/>
      <w:marLeft w:val="0"/>
      <w:marRight w:val="0"/>
      <w:marTop w:val="0"/>
      <w:marBottom w:val="0"/>
      <w:divBdr>
        <w:top w:val="none" w:sz="0" w:space="0" w:color="auto"/>
        <w:left w:val="none" w:sz="0" w:space="0" w:color="auto"/>
        <w:bottom w:val="none" w:sz="0" w:space="0" w:color="auto"/>
        <w:right w:val="none" w:sz="0" w:space="0" w:color="auto"/>
      </w:divBdr>
    </w:div>
    <w:div w:id="769548121">
      <w:bodyDiv w:val="1"/>
      <w:marLeft w:val="0"/>
      <w:marRight w:val="0"/>
      <w:marTop w:val="0"/>
      <w:marBottom w:val="0"/>
      <w:divBdr>
        <w:top w:val="none" w:sz="0" w:space="0" w:color="auto"/>
        <w:left w:val="none" w:sz="0" w:space="0" w:color="auto"/>
        <w:bottom w:val="none" w:sz="0" w:space="0" w:color="auto"/>
        <w:right w:val="none" w:sz="0" w:space="0" w:color="auto"/>
      </w:divBdr>
    </w:div>
    <w:div w:id="846210037">
      <w:bodyDiv w:val="1"/>
      <w:marLeft w:val="0"/>
      <w:marRight w:val="0"/>
      <w:marTop w:val="0"/>
      <w:marBottom w:val="0"/>
      <w:divBdr>
        <w:top w:val="none" w:sz="0" w:space="0" w:color="auto"/>
        <w:left w:val="none" w:sz="0" w:space="0" w:color="auto"/>
        <w:bottom w:val="none" w:sz="0" w:space="0" w:color="auto"/>
        <w:right w:val="none" w:sz="0" w:space="0" w:color="auto"/>
      </w:divBdr>
    </w:div>
    <w:div w:id="882860871">
      <w:bodyDiv w:val="1"/>
      <w:marLeft w:val="0"/>
      <w:marRight w:val="0"/>
      <w:marTop w:val="0"/>
      <w:marBottom w:val="0"/>
      <w:divBdr>
        <w:top w:val="none" w:sz="0" w:space="0" w:color="auto"/>
        <w:left w:val="none" w:sz="0" w:space="0" w:color="auto"/>
        <w:bottom w:val="none" w:sz="0" w:space="0" w:color="auto"/>
        <w:right w:val="none" w:sz="0" w:space="0" w:color="auto"/>
      </w:divBdr>
    </w:div>
    <w:div w:id="952906329">
      <w:bodyDiv w:val="1"/>
      <w:marLeft w:val="0"/>
      <w:marRight w:val="0"/>
      <w:marTop w:val="0"/>
      <w:marBottom w:val="0"/>
      <w:divBdr>
        <w:top w:val="none" w:sz="0" w:space="0" w:color="auto"/>
        <w:left w:val="none" w:sz="0" w:space="0" w:color="auto"/>
        <w:bottom w:val="none" w:sz="0" w:space="0" w:color="auto"/>
        <w:right w:val="none" w:sz="0" w:space="0" w:color="auto"/>
      </w:divBdr>
    </w:div>
    <w:div w:id="1002119688">
      <w:bodyDiv w:val="1"/>
      <w:marLeft w:val="0"/>
      <w:marRight w:val="0"/>
      <w:marTop w:val="0"/>
      <w:marBottom w:val="0"/>
      <w:divBdr>
        <w:top w:val="none" w:sz="0" w:space="0" w:color="auto"/>
        <w:left w:val="none" w:sz="0" w:space="0" w:color="auto"/>
        <w:bottom w:val="none" w:sz="0" w:space="0" w:color="auto"/>
        <w:right w:val="none" w:sz="0" w:space="0" w:color="auto"/>
      </w:divBdr>
    </w:div>
    <w:div w:id="1033312105">
      <w:bodyDiv w:val="1"/>
      <w:marLeft w:val="0"/>
      <w:marRight w:val="0"/>
      <w:marTop w:val="0"/>
      <w:marBottom w:val="0"/>
      <w:divBdr>
        <w:top w:val="none" w:sz="0" w:space="0" w:color="auto"/>
        <w:left w:val="none" w:sz="0" w:space="0" w:color="auto"/>
        <w:bottom w:val="none" w:sz="0" w:space="0" w:color="auto"/>
        <w:right w:val="none" w:sz="0" w:space="0" w:color="auto"/>
      </w:divBdr>
    </w:div>
    <w:div w:id="1103843410">
      <w:bodyDiv w:val="1"/>
      <w:marLeft w:val="0"/>
      <w:marRight w:val="0"/>
      <w:marTop w:val="0"/>
      <w:marBottom w:val="0"/>
      <w:divBdr>
        <w:top w:val="none" w:sz="0" w:space="0" w:color="auto"/>
        <w:left w:val="none" w:sz="0" w:space="0" w:color="auto"/>
        <w:bottom w:val="none" w:sz="0" w:space="0" w:color="auto"/>
        <w:right w:val="none" w:sz="0" w:space="0" w:color="auto"/>
      </w:divBdr>
    </w:div>
    <w:div w:id="1164515620">
      <w:bodyDiv w:val="1"/>
      <w:marLeft w:val="0"/>
      <w:marRight w:val="0"/>
      <w:marTop w:val="0"/>
      <w:marBottom w:val="0"/>
      <w:divBdr>
        <w:top w:val="none" w:sz="0" w:space="0" w:color="auto"/>
        <w:left w:val="none" w:sz="0" w:space="0" w:color="auto"/>
        <w:bottom w:val="none" w:sz="0" w:space="0" w:color="auto"/>
        <w:right w:val="none" w:sz="0" w:space="0" w:color="auto"/>
      </w:divBdr>
    </w:div>
    <w:div w:id="1183323156">
      <w:bodyDiv w:val="1"/>
      <w:marLeft w:val="0"/>
      <w:marRight w:val="0"/>
      <w:marTop w:val="0"/>
      <w:marBottom w:val="0"/>
      <w:divBdr>
        <w:top w:val="none" w:sz="0" w:space="0" w:color="auto"/>
        <w:left w:val="none" w:sz="0" w:space="0" w:color="auto"/>
        <w:bottom w:val="none" w:sz="0" w:space="0" w:color="auto"/>
        <w:right w:val="none" w:sz="0" w:space="0" w:color="auto"/>
      </w:divBdr>
    </w:div>
    <w:div w:id="1366178911">
      <w:bodyDiv w:val="1"/>
      <w:marLeft w:val="0"/>
      <w:marRight w:val="0"/>
      <w:marTop w:val="0"/>
      <w:marBottom w:val="0"/>
      <w:divBdr>
        <w:top w:val="none" w:sz="0" w:space="0" w:color="auto"/>
        <w:left w:val="none" w:sz="0" w:space="0" w:color="auto"/>
        <w:bottom w:val="none" w:sz="0" w:space="0" w:color="auto"/>
        <w:right w:val="none" w:sz="0" w:space="0" w:color="auto"/>
      </w:divBdr>
    </w:div>
    <w:div w:id="1490709673">
      <w:bodyDiv w:val="1"/>
      <w:marLeft w:val="0"/>
      <w:marRight w:val="0"/>
      <w:marTop w:val="0"/>
      <w:marBottom w:val="0"/>
      <w:divBdr>
        <w:top w:val="none" w:sz="0" w:space="0" w:color="auto"/>
        <w:left w:val="none" w:sz="0" w:space="0" w:color="auto"/>
        <w:bottom w:val="none" w:sz="0" w:space="0" w:color="auto"/>
        <w:right w:val="none" w:sz="0" w:space="0" w:color="auto"/>
      </w:divBdr>
    </w:div>
    <w:div w:id="1674605835">
      <w:bodyDiv w:val="1"/>
      <w:marLeft w:val="0"/>
      <w:marRight w:val="0"/>
      <w:marTop w:val="0"/>
      <w:marBottom w:val="0"/>
      <w:divBdr>
        <w:top w:val="none" w:sz="0" w:space="0" w:color="auto"/>
        <w:left w:val="none" w:sz="0" w:space="0" w:color="auto"/>
        <w:bottom w:val="none" w:sz="0" w:space="0" w:color="auto"/>
        <w:right w:val="none" w:sz="0" w:space="0" w:color="auto"/>
      </w:divBdr>
    </w:div>
    <w:div w:id="1706246420">
      <w:bodyDiv w:val="1"/>
      <w:marLeft w:val="0"/>
      <w:marRight w:val="0"/>
      <w:marTop w:val="0"/>
      <w:marBottom w:val="0"/>
      <w:divBdr>
        <w:top w:val="none" w:sz="0" w:space="0" w:color="auto"/>
        <w:left w:val="none" w:sz="0" w:space="0" w:color="auto"/>
        <w:bottom w:val="none" w:sz="0" w:space="0" w:color="auto"/>
        <w:right w:val="none" w:sz="0" w:space="0" w:color="auto"/>
      </w:divBdr>
    </w:div>
    <w:div w:id="1715497765">
      <w:bodyDiv w:val="1"/>
      <w:marLeft w:val="0"/>
      <w:marRight w:val="0"/>
      <w:marTop w:val="0"/>
      <w:marBottom w:val="0"/>
      <w:divBdr>
        <w:top w:val="none" w:sz="0" w:space="0" w:color="auto"/>
        <w:left w:val="none" w:sz="0" w:space="0" w:color="auto"/>
        <w:bottom w:val="none" w:sz="0" w:space="0" w:color="auto"/>
        <w:right w:val="none" w:sz="0" w:space="0" w:color="auto"/>
      </w:divBdr>
      <w:divsChild>
        <w:div w:id="1524442045">
          <w:marLeft w:val="0"/>
          <w:marRight w:val="0"/>
          <w:marTop w:val="0"/>
          <w:marBottom w:val="0"/>
          <w:divBdr>
            <w:top w:val="none" w:sz="0" w:space="0" w:color="auto"/>
            <w:left w:val="none" w:sz="0" w:space="0" w:color="auto"/>
            <w:bottom w:val="none" w:sz="0" w:space="0" w:color="auto"/>
            <w:right w:val="none" w:sz="0" w:space="0" w:color="auto"/>
          </w:divBdr>
        </w:div>
        <w:div w:id="747388067">
          <w:marLeft w:val="0"/>
          <w:marRight w:val="0"/>
          <w:marTop w:val="0"/>
          <w:marBottom w:val="0"/>
          <w:divBdr>
            <w:top w:val="none" w:sz="0" w:space="0" w:color="auto"/>
            <w:left w:val="none" w:sz="0" w:space="0" w:color="auto"/>
            <w:bottom w:val="none" w:sz="0" w:space="0" w:color="auto"/>
            <w:right w:val="none" w:sz="0" w:space="0" w:color="auto"/>
          </w:divBdr>
        </w:div>
      </w:divsChild>
    </w:div>
    <w:div w:id="1749300374">
      <w:bodyDiv w:val="1"/>
      <w:marLeft w:val="0"/>
      <w:marRight w:val="0"/>
      <w:marTop w:val="0"/>
      <w:marBottom w:val="0"/>
      <w:divBdr>
        <w:top w:val="none" w:sz="0" w:space="0" w:color="auto"/>
        <w:left w:val="none" w:sz="0" w:space="0" w:color="auto"/>
        <w:bottom w:val="none" w:sz="0" w:space="0" w:color="auto"/>
        <w:right w:val="none" w:sz="0" w:space="0" w:color="auto"/>
      </w:divBdr>
    </w:div>
    <w:div w:id="1900826068">
      <w:bodyDiv w:val="1"/>
      <w:marLeft w:val="0"/>
      <w:marRight w:val="0"/>
      <w:marTop w:val="0"/>
      <w:marBottom w:val="0"/>
      <w:divBdr>
        <w:top w:val="none" w:sz="0" w:space="0" w:color="auto"/>
        <w:left w:val="none" w:sz="0" w:space="0" w:color="auto"/>
        <w:bottom w:val="none" w:sz="0" w:space="0" w:color="auto"/>
        <w:right w:val="none" w:sz="0" w:space="0" w:color="auto"/>
      </w:divBdr>
    </w:div>
    <w:div w:id="1920941223">
      <w:bodyDiv w:val="1"/>
      <w:marLeft w:val="0"/>
      <w:marRight w:val="0"/>
      <w:marTop w:val="0"/>
      <w:marBottom w:val="0"/>
      <w:divBdr>
        <w:top w:val="none" w:sz="0" w:space="0" w:color="auto"/>
        <w:left w:val="none" w:sz="0" w:space="0" w:color="auto"/>
        <w:bottom w:val="none" w:sz="0" w:space="0" w:color="auto"/>
        <w:right w:val="none" w:sz="0" w:space="0" w:color="auto"/>
      </w:divBdr>
    </w:div>
    <w:div w:id="2041276544">
      <w:bodyDiv w:val="1"/>
      <w:marLeft w:val="0"/>
      <w:marRight w:val="0"/>
      <w:marTop w:val="0"/>
      <w:marBottom w:val="0"/>
      <w:divBdr>
        <w:top w:val="none" w:sz="0" w:space="0" w:color="auto"/>
        <w:left w:val="none" w:sz="0" w:space="0" w:color="auto"/>
        <w:bottom w:val="none" w:sz="0" w:space="0" w:color="auto"/>
        <w:right w:val="none" w:sz="0" w:space="0" w:color="auto"/>
      </w:divBdr>
    </w:div>
    <w:div w:id="2059356961">
      <w:bodyDiv w:val="1"/>
      <w:marLeft w:val="0"/>
      <w:marRight w:val="0"/>
      <w:marTop w:val="0"/>
      <w:marBottom w:val="0"/>
      <w:divBdr>
        <w:top w:val="none" w:sz="0" w:space="0" w:color="auto"/>
        <w:left w:val="none" w:sz="0" w:space="0" w:color="auto"/>
        <w:bottom w:val="none" w:sz="0" w:space="0" w:color="auto"/>
        <w:right w:val="none" w:sz="0" w:space="0" w:color="auto"/>
      </w:divBdr>
    </w:div>
    <w:div w:id="2112778986">
      <w:bodyDiv w:val="1"/>
      <w:marLeft w:val="0"/>
      <w:marRight w:val="0"/>
      <w:marTop w:val="0"/>
      <w:marBottom w:val="0"/>
      <w:divBdr>
        <w:top w:val="none" w:sz="0" w:space="0" w:color="auto"/>
        <w:left w:val="none" w:sz="0" w:space="0" w:color="auto"/>
        <w:bottom w:val="none" w:sz="0" w:space="0" w:color="auto"/>
        <w:right w:val="none" w:sz="0" w:space="0" w:color="auto"/>
      </w:divBdr>
    </w:div>
    <w:div w:id="2115054275">
      <w:bodyDiv w:val="1"/>
      <w:marLeft w:val="0"/>
      <w:marRight w:val="0"/>
      <w:marTop w:val="0"/>
      <w:marBottom w:val="0"/>
      <w:divBdr>
        <w:top w:val="none" w:sz="0" w:space="0" w:color="auto"/>
        <w:left w:val="none" w:sz="0" w:space="0" w:color="auto"/>
        <w:bottom w:val="none" w:sz="0" w:space="0" w:color="auto"/>
        <w:right w:val="none" w:sz="0" w:space="0" w:color="auto"/>
      </w:divBdr>
    </w:div>
    <w:div w:id="212784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_olkusz" TargetMode="External"/><Relationship Id="rId13" Type="http://schemas.openxmlformats.org/officeDocument/2006/relationships/hyperlink" Target="https://platformazakupowa.pl/pn/sp_olkusz" TargetMode="External"/><Relationship Id="rId18"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mailto:angelika@informatics.jaworzno.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footer" Target="footer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sp_olkusz" TargetMode="External"/><Relationship Id="rId14" Type="http://schemas.openxmlformats.org/officeDocument/2006/relationships/hyperlink" Target="https://platformazakupowa.p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11066-8062-4E76-9CD5-DA39A17AF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Pages>
  <Words>9863</Words>
  <Characters>59178</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 i Borek</dc:creator>
  <cp:lastModifiedBy>Brygida Stopa</cp:lastModifiedBy>
  <cp:revision>46</cp:revision>
  <cp:lastPrinted>2021-04-23T08:09:00Z</cp:lastPrinted>
  <dcterms:created xsi:type="dcterms:W3CDTF">2021-03-24T11:00:00Z</dcterms:created>
  <dcterms:modified xsi:type="dcterms:W3CDTF">2021-04-23T10:19:00Z</dcterms:modified>
</cp:coreProperties>
</file>