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AA3" w:rsidRDefault="00BC2DA3">
      <w:pPr>
        <w:pStyle w:val="Nagwek10"/>
        <w:keepNext/>
        <w:keepLines/>
      </w:pPr>
      <w:bookmarkStart w:id="0" w:name="bookmark2"/>
      <w:r>
        <w:t>SZCZEGÓŁOWA SPECYFIKACJA TECHNICZNA WYKONANIA</w:t>
      </w:r>
      <w:bookmarkEnd w:id="0"/>
    </w:p>
    <w:p w:rsidR="00AA6AA3" w:rsidRDefault="00BC2DA3">
      <w:pPr>
        <w:pStyle w:val="Nagwek10"/>
        <w:keepNext/>
        <w:keepLines/>
        <w:spacing w:after="740"/>
      </w:pPr>
      <w:r>
        <w:t>I ODBIORU ROBÓT BUDOWLANYCH</w:t>
      </w:r>
    </w:p>
    <w:p w:rsidR="00AA6AA3" w:rsidRDefault="00BC2DA3">
      <w:pPr>
        <w:pStyle w:val="Teksttreci20"/>
        <w:spacing w:after="880"/>
      </w:pPr>
      <w:r>
        <w:rPr>
          <w:noProof/>
          <w:lang w:bidi="ar-SA"/>
        </w:rPr>
        <mc:AlternateContent>
          <mc:Choice Requires="wps">
            <w:drawing>
              <wp:anchor distT="0" distB="0" distL="114300" distR="114300" simplePos="0" relativeHeight="125829378" behindDoc="0" locked="0" layoutInCell="1" allowOverlap="1">
                <wp:simplePos x="0" y="0"/>
                <wp:positionH relativeFrom="page">
                  <wp:posOffset>937895</wp:posOffset>
                </wp:positionH>
                <wp:positionV relativeFrom="paragraph">
                  <wp:posOffset>12700</wp:posOffset>
                </wp:positionV>
                <wp:extent cx="1968500" cy="29718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1968500" cy="297180"/>
                        </a:xfrm>
                        <a:prstGeom prst="rect">
                          <a:avLst/>
                        </a:prstGeom>
                        <a:noFill/>
                      </wps:spPr>
                      <wps:txbx>
                        <w:txbxContent>
                          <w:p w:rsidR="00AA6AA3" w:rsidRDefault="00BC2DA3">
                            <w:pPr>
                              <w:pStyle w:val="Teksttreci40"/>
                            </w:pPr>
                            <w:r>
                              <w:t>NAZWA INWESTYCJI</w:t>
                            </w:r>
                          </w:p>
                        </w:txbxContent>
                      </wps:txbx>
                      <wps:bodyPr wrap="none" lIns="0" tIns="0" rIns="0" bIns="0"/>
                    </wps:wsp>
                  </a:graphicData>
                </a:graphic>
              </wp:anchor>
            </w:drawing>
          </mc:Choice>
          <mc:Fallback xmlns:w15="http://schemas.microsoft.com/office/word/2012/wordml">
            <w:pict>
              <v:shapetype id="_x0000_t202" coordsize="21600,21600" o:spt="202" path="m,l,21600r21600,l21600,xe">
                <v:stroke joinstyle="miter"/>
                <v:path gradientshapeok="t" o:connecttype="rect"/>
              </v:shapetype>
              <v:shape id="_x0000_s1027" type="#_x0000_t202" style="position:absolute;margin-left:73.850000000000009pt;margin-top:1.pt;width:155.pt;height:23.400000000000002pt;z-index:-125829375;mso-wrap-distance-left:9.pt;mso-wrap-distance-right:9.pt;mso-position-horizontal-relative:page" filled="f" stroked="f">
                <v:textbox inset="0,0,0,0">
                  <w:txbxContent>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pl-PL" w:eastAsia="pl-PL" w:bidi="pl-PL"/>
                        </w:rPr>
                        <w:t>NAZWA INWESTYCJI</w:t>
                      </w:r>
                    </w:p>
                  </w:txbxContent>
                </v:textbox>
                <w10:wrap type="square" side="right" anchorx="page"/>
              </v:shape>
            </w:pict>
          </mc:Fallback>
        </mc:AlternateContent>
      </w:r>
      <w:r>
        <w:t>Budynek Remizy OSP wraz z świetlicą miejscowości</w:t>
      </w:r>
      <w:r w:rsidR="00386662">
        <w:t xml:space="preserve"> Leżachów działka nr ew. 454/2 </w:t>
      </w:r>
      <w:proofErr w:type="spellStart"/>
      <w:r w:rsidR="00386662">
        <w:t>obr</w:t>
      </w:r>
      <w:proofErr w:type="spellEnd"/>
      <w:r w:rsidR="00386662">
        <w:t>. Leżachów</w:t>
      </w:r>
    </w:p>
    <w:p w:rsidR="00AA6AA3" w:rsidRDefault="00BC2DA3">
      <w:pPr>
        <w:spacing w:line="1" w:lineRule="exact"/>
      </w:pPr>
      <w:r>
        <w:rPr>
          <w:noProof/>
          <w:lang w:bidi="ar-SA"/>
        </w:rPr>
        <mc:AlternateContent>
          <mc:Choice Requires="wps">
            <w:drawing>
              <wp:anchor distT="789940" distB="13970" distL="0" distR="0" simplePos="0" relativeHeight="125829380" behindDoc="0" locked="0" layoutInCell="1" allowOverlap="1">
                <wp:simplePos x="0" y="0"/>
                <wp:positionH relativeFrom="page">
                  <wp:posOffset>1267460</wp:posOffset>
                </wp:positionH>
                <wp:positionV relativeFrom="paragraph">
                  <wp:posOffset>789940</wp:posOffset>
                </wp:positionV>
                <wp:extent cx="1321435" cy="297180"/>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1321435" cy="297180"/>
                        </a:xfrm>
                        <a:prstGeom prst="rect">
                          <a:avLst/>
                        </a:prstGeom>
                        <a:noFill/>
                      </wps:spPr>
                      <wps:txbx>
                        <w:txbxContent>
                          <w:p w:rsidR="00AA6AA3" w:rsidRDefault="00BC2DA3">
                            <w:pPr>
                              <w:pStyle w:val="Nagwek10"/>
                              <w:keepNext/>
                              <w:keepLines/>
                              <w:spacing w:after="0"/>
                              <w:jc w:val="left"/>
                            </w:pPr>
                            <w:bookmarkStart w:id="1" w:name="bookmark0"/>
                            <w:r>
                              <w:t>OPRACOWAŁ</w:t>
                            </w:r>
                            <w:bookmarkEnd w:id="1"/>
                          </w:p>
                        </w:txbxContent>
                      </wps:txbx>
                      <wps:bodyPr wrap="none" lIns="0" tIns="0" rIns="0" bIns="0"/>
                    </wps:wsp>
                  </a:graphicData>
                </a:graphic>
              </wp:anchor>
            </w:drawing>
          </mc:Choice>
          <mc:Fallback xmlns:w15="http://schemas.microsoft.com/office/word/2012/wordml">
            <w:pict>
              <v:shape id="_x0000_s1029" type="#_x0000_t202" style="position:absolute;margin-left:99.799999999999997pt;margin-top:62.200000000000003pt;width:104.05pt;height:23.400000000000002pt;z-index:-125829373;mso-wrap-distance-left:0;mso-wrap-distance-top:62.200000000000003pt;mso-wrap-distance-right:0;mso-wrap-distance-bottom:1.1000000000000001pt;mso-position-horizontal-relative:page" filled="f" stroked="f">
                <v:textbox inset="0,0,0,0">
                  <w:txbxContent>
                    <w:p>
                      <w:pPr>
                        <w:pStyle w:val="Style4"/>
                        <w:keepNext/>
                        <w:keepLines/>
                        <w:widowControl w:val="0"/>
                        <w:shd w:val="clear" w:color="auto" w:fill="auto"/>
                        <w:bidi w:val="0"/>
                        <w:spacing w:before="0" w:after="0" w:line="240" w:lineRule="auto"/>
                        <w:ind w:left="0" w:right="0" w:firstLine="0"/>
                        <w:jc w:val="left"/>
                      </w:pPr>
                      <w:bookmarkStart w:id="0" w:name="bookmark0"/>
                      <w:r>
                        <w:rPr>
                          <w:color w:val="000000"/>
                          <w:spacing w:val="0"/>
                          <w:w w:val="100"/>
                          <w:position w:val="0"/>
                          <w:shd w:val="clear" w:color="auto" w:fill="auto"/>
                          <w:lang w:val="pl-PL" w:eastAsia="pl-PL" w:bidi="pl-PL"/>
                        </w:rPr>
                        <w:t>OPRACOWAŁ</w:t>
                      </w:r>
                      <w:bookmarkEnd w:id="0"/>
                    </w:p>
                  </w:txbxContent>
                </v:textbox>
                <w10:wrap type="topAndBottom" anchorx="page"/>
              </v:shape>
            </w:pict>
          </mc:Fallback>
        </mc:AlternateContent>
      </w:r>
      <w:r>
        <w:rPr>
          <w:noProof/>
          <w:lang w:bidi="ar-SA"/>
        </w:rPr>
        <mc:AlternateContent>
          <mc:Choice Requires="wps">
            <w:drawing>
              <wp:anchor distT="723900" distB="0" distL="0" distR="0" simplePos="0" relativeHeight="125829382" behindDoc="0" locked="0" layoutInCell="1" allowOverlap="1">
                <wp:simplePos x="0" y="0"/>
                <wp:positionH relativeFrom="page">
                  <wp:posOffset>3039110</wp:posOffset>
                </wp:positionH>
                <wp:positionV relativeFrom="paragraph">
                  <wp:posOffset>723900</wp:posOffset>
                </wp:positionV>
                <wp:extent cx="1477010" cy="377190"/>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1477010" cy="377190"/>
                        </a:xfrm>
                        <a:prstGeom prst="rect">
                          <a:avLst/>
                        </a:prstGeom>
                        <a:noFill/>
                      </wps:spPr>
                      <wps:txbx>
                        <w:txbxContent>
                          <w:p w:rsidR="00AA6AA3" w:rsidRDefault="00386662">
                            <w:pPr>
                              <w:pStyle w:val="Teksttreci30"/>
                              <w:spacing w:after="200"/>
                              <w:ind w:firstLine="0"/>
                            </w:pPr>
                            <w:r>
                              <w:t xml:space="preserve">   m</w:t>
                            </w:r>
                            <w:r w:rsidR="00BC2DA3">
                              <w:t>g</w:t>
                            </w:r>
                            <w:r>
                              <w:t xml:space="preserve">r  inż. Jan </w:t>
                            </w:r>
                            <w:proofErr w:type="spellStart"/>
                            <w:r>
                              <w:t>Jędrzejec</w:t>
                            </w:r>
                            <w:proofErr w:type="spellEnd"/>
                          </w:p>
                          <w:p w:rsidR="00AA6AA3" w:rsidRDefault="00386662">
                            <w:pPr>
                              <w:pStyle w:val="Teksttreci30"/>
                              <w:spacing w:after="0"/>
                              <w:ind w:firstLine="140"/>
                            </w:pPr>
                            <w:r>
                              <w:t xml:space="preserve">nr </w:t>
                            </w:r>
                            <w:proofErr w:type="spellStart"/>
                            <w:r w:rsidR="00BC2DA3">
                              <w:t>upr</w:t>
                            </w:r>
                            <w:proofErr w:type="spellEnd"/>
                            <w:r w:rsidR="00BC2DA3">
                              <w:t xml:space="preserve">. </w:t>
                            </w:r>
                            <w:r>
                              <w:t>b</w:t>
                            </w:r>
                            <w:r w:rsidR="00BC2DA3">
                              <w:t>ud.</w:t>
                            </w:r>
                            <w:r>
                              <w:t xml:space="preserve"> </w:t>
                            </w:r>
                            <w:r w:rsidR="00BC2DA3">
                              <w:t>UAN-III /7342/</w:t>
                            </w:r>
                            <w:r>
                              <w:t>2/97</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8" type="#_x0000_t202" style="position:absolute;margin-left:239.3pt;margin-top:57pt;width:116.3pt;height:29.7pt;z-index:125829382;visibility:visible;mso-wrap-style:square;mso-wrap-distance-left:0;mso-wrap-distance-top:57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" filled="f" stroked="f">
                <v:textbox inset="0,0,0,0">
                  <w:txbxContent>
                    <w:p w:rsidR="00AA6AA3" w:rsidRDefault="00386662">
                      <w:pPr>
                        <w:pStyle w:val="Teksttreci30"/>
                        <w:spacing w:after="200"/>
                        <w:ind w:firstLine="0"/>
                      </w:pPr>
                      <w:r>
                        <w:t xml:space="preserve">   m</w:t>
                      </w:r>
                      <w:r w:rsidR="00BC2DA3">
                        <w:t>g</w:t>
                      </w:r>
                      <w:r>
                        <w:t xml:space="preserve">r  inż. Jan </w:t>
                      </w:r>
                      <w:proofErr w:type="spellStart"/>
                      <w:r>
                        <w:t>Jędrzejec</w:t>
                      </w:r>
                      <w:proofErr w:type="spellEnd"/>
                    </w:p>
                    <w:p w:rsidR="00AA6AA3" w:rsidRDefault="00386662">
                      <w:pPr>
                        <w:pStyle w:val="Teksttreci30"/>
                        <w:spacing w:after="0"/>
                        <w:ind w:firstLine="140"/>
                      </w:pPr>
                      <w:r>
                        <w:t xml:space="preserve">nr </w:t>
                      </w:r>
                      <w:proofErr w:type="spellStart"/>
                      <w:r w:rsidR="00BC2DA3">
                        <w:t>upr</w:t>
                      </w:r>
                      <w:proofErr w:type="spellEnd"/>
                      <w:r w:rsidR="00BC2DA3">
                        <w:t xml:space="preserve">. </w:t>
                      </w:r>
                      <w:r>
                        <w:t>b</w:t>
                      </w:r>
                      <w:r w:rsidR="00BC2DA3">
                        <w:t>ud.</w:t>
                      </w:r>
                      <w:r>
                        <w:t xml:space="preserve"> </w:t>
                      </w:r>
                      <w:r w:rsidR="00BC2DA3">
                        <w:t>UAN-III /7342/</w:t>
                      </w:r>
                      <w:r>
                        <w:t>2/97</w:t>
                      </w:r>
                    </w:p>
                  </w:txbxContent>
                </v:textbox>
                <w10:wrap type="topAndBottom" anchorx="page"/>
              </v:shape>
            </w:pict>
          </mc:Fallback>
        </mc:AlternateContent>
      </w:r>
    </w:p>
    <w:tbl>
      <w:tblPr>
        <w:tblOverlap w:val="never"/>
        <w:tblW w:w="0" w:type="auto"/>
        <w:jc w:val="center"/>
        <w:tblLayout w:type="fixed"/>
        <w:tblCellMar>
          <w:left w:w="10" w:type="dxa"/>
          <w:right w:w="10" w:type="dxa"/>
        </w:tblCellMar>
        <w:tblLook w:val="0000" w:firstRow="0" w:lastRow="0" w:firstColumn="0" w:lastColumn="0" w:noHBand="0" w:noVBand="0"/>
      </w:tblPr>
      <w:tblGrid>
        <w:gridCol w:w="2696"/>
        <w:gridCol w:w="6336"/>
      </w:tblGrid>
      <w:tr w:rsidR="00AA6AA3">
        <w:tblPrEx>
          <w:tblCellMar>
            <w:top w:w="0" w:type="dxa"/>
            <w:bottom w:w="0" w:type="dxa"/>
          </w:tblCellMar>
        </w:tblPrEx>
        <w:trPr>
          <w:trHeight w:hRule="exact" w:val="767"/>
          <w:jc w:val="center"/>
        </w:trPr>
        <w:tc>
          <w:tcPr>
            <w:tcW w:w="2696" w:type="dxa"/>
            <w:shd w:val="clear" w:color="auto" w:fill="auto"/>
          </w:tcPr>
          <w:p w:rsidR="00AA6AA3" w:rsidRDefault="00BC2DA3">
            <w:pPr>
              <w:pStyle w:val="Inne0"/>
              <w:spacing w:after="0" w:line="240" w:lineRule="auto"/>
              <w:ind w:firstLine="900"/>
              <w:rPr>
                <w:sz w:val="36"/>
                <w:szCs w:val="36"/>
              </w:rPr>
            </w:pPr>
            <w:r>
              <w:rPr>
                <w:sz w:val="36"/>
                <w:szCs w:val="36"/>
              </w:rPr>
              <w:t>STADIUM</w:t>
            </w:r>
          </w:p>
        </w:tc>
        <w:tc>
          <w:tcPr>
            <w:tcW w:w="6336" w:type="dxa"/>
            <w:shd w:val="clear" w:color="auto" w:fill="auto"/>
          </w:tcPr>
          <w:p w:rsidR="00AA6AA3" w:rsidRDefault="00BC2DA3">
            <w:pPr>
              <w:pStyle w:val="Inne0"/>
              <w:spacing w:after="400" w:line="240" w:lineRule="auto"/>
              <w:ind w:firstLine="780"/>
              <w:rPr>
                <w:sz w:val="28"/>
                <w:szCs w:val="28"/>
              </w:rPr>
            </w:pPr>
            <w:r>
              <w:rPr>
                <w:sz w:val="28"/>
                <w:szCs w:val="28"/>
              </w:rPr>
              <w:t xml:space="preserve">Projekt Budowlano - </w:t>
            </w:r>
            <w:r>
              <w:rPr>
                <w:sz w:val="28"/>
                <w:szCs w:val="28"/>
              </w:rPr>
              <w:t>Wykonawczy</w:t>
            </w:r>
          </w:p>
          <w:p w:rsidR="00AA6AA3" w:rsidRDefault="00BC2DA3">
            <w:pPr>
              <w:pStyle w:val="Inne0"/>
              <w:spacing w:after="0" w:line="240" w:lineRule="auto"/>
              <w:jc w:val="right"/>
              <w:rPr>
                <w:sz w:val="8"/>
                <w:szCs w:val="8"/>
              </w:rPr>
            </w:pPr>
            <w:r>
              <w:rPr>
                <w:rFonts w:ascii="Arial" w:eastAsia="Arial" w:hAnsi="Arial" w:cs="Arial"/>
                <w:sz w:val="8"/>
                <w:szCs w:val="8"/>
              </w:rPr>
              <w:t>■</w:t>
            </w:r>
          </w:p>
        </w:tc>
      </w:tr>
      <w:tr w:rsidR="00AA6AA3">
        <w:tblPrEx>
          <w:tblCellMar>
            <w:top w:w="0" w:type="dxa"/>
            <w:bottom w:w="0" w:type="dxa"/>
          </w:tblCellMar>
        </w:tblPrEx>
        <w:trPr>
          <w:trHeight w:hRule="exact" w:val="1231"/>
          <w:jc w:val="center"/>
        </w:trPr>
        <w:tc>
          <w:tcPr>
            <w:tcW w:w="2696" w:type="dxa"/>
            <w:shd w:val="clear" w:color="auto" w:fill="auto"/>
            <w:vAlign w:val="bottom"/>
          </w:tcPr>
          <w:p w:rsidR="00AA6AA3" w:rsidRDefault="00BC2DA3">
            <w:pPr>
              <w:pStyle w:val="Inne0"/>
              <w:spacing w:after="280" w:line="240" w:lineRule="auto"/>
              <w:ind w:firstLine="1000"/>
              <w:rPr>
                <w:sz w:val="36"/>
                <w:szCs w:val="36"/>
              </w:rPr>
            </w:pPr>
            <w:r>
              <w:rPr>
                <w:sz w:val="36"/>
                <w:szCs w:val="36"/>
              </w:rPr>
              <w:t>BRANŻA</w:t>
            </w:r>
          </w:p>
          <w:p w:rsidR="00AA6AA3" w:rsidRDefault="00AA6AA3">
            <w:pPr>
              <w:pStyle w:val="Inne0"/>
              <w:spacing w:after="0" w:line="240" w:lineRule="auto"/>
              <w:rPr>
                <w:sz w:val="14"/>
                <w:szCs w:val="14"/>
              </w:rPr>
            </w:pPr>
          </w:p>
        </w:tc>
        <w:tc>
          <w:tcPr>
            <w:tcW w:w="6336" w:type="dxa"/>
            <w:shd w:val="clear" w:color="auto" w:fill="auto"/>
            <w:vAlign w:val="center"/>
          </w:tcPr>
          <w:p w:rsidR="00AA6AA3" w:rsidRDefault="00BC2DA3">
            <w:pPr>
              <w:pStyle w:val="Inne0"/>
              <w:spacing w:after="0" w:line="240" w:lineRule="auto"/>
              <w:ind w:firstLine="780"/>
              <w:rPr>
                <w:sz w:val="28"/>
                <w:szCs w:val="28"/>
              </w:rPr>
            </w:pPr>
            <w:r>
              <w:rPr>
                <w:sz w:val="28"/>
                <w:szCs w:val="28"/>
              </w:rPr>
              <w:t>Elektryczna</w:t>
            </w:r>
          </w:p>
        </w:tc>
      </w:tr>
      <w:tr w:rsidR="00AA6AA3">
        <w:tblPrEx>
          <w:tblCellMar>
            <w:top w:w="0" w:type="dxa"/>
            <w:bottom w:w="0" w:type="dxa"/>
          </w:tblCellMar>
        </w:tblPrEx>
        <w:trPr>
          <w:trHeight w:hRule="exact" w:val="1112"/>
          <w:jc w:val="center"/>
        </w:trPr>
        <w:tc>
          <w:tcPr>
            <w:tcW w:w="2696" w:type="dxa"/>
            <w:shd w:val="clear" w:color="auto" w:fill="auto"/>
          </w:tcPr>
          <w:p w:rsidR="00AA6AA3" w:rsidRDefault="00AA6AA3">
            <w:pPr>
              <w:pStyle w:val="Inne0"/>
              <w:spacing w:before="80" w:line="240" w:lineRule="auto"/>
              <w:rPr>
                <w:sz w:val="14"/>
                <w:szCs w:val="14"/>
              </w:rPr>
            </w:pPr>
          </w:p>
          <w:p w:rsidR="00AA6AA3" w:rsidRDefault="00BC2DA3">
            <w:pPr>
              <w:pStyle w:val="Inne0"/>
              <w:spacing w:after="0" w:line="240" w:lineRule="auto"/>
              <w:ind w:left="1120"/>
              <w:rPr>
                <w:sz w:val="36"/>
                <w:szCs w:val="36"/>
              </w:rPr>
            </w:pPr>
            <w:r>
              <w:rPr>
                <w:sz w:val="36"/>
                <w:szCs w:val="36"/>
              </w:rPr>
              <w:t>ADRES</w:t>
            </w:r>
          </w:p>
        </w:tc>
        <w:tc>
          <w:tcPr>
            <w:tcW w:w="6336" w:type="dxa"/>
            <w:shd w:val="clear" w:color="auto" w:fill="auto"/>
            <w:vAlign w:val="center"/>
          </w:tcPr>
          <w:p w:rsidR="00AA6AA3" w:rsidRDefault="00386662" w:rsidP="00386662">
            <w:pPr>
              <w:pStyle w:val="Inne0"/>
              <w:spacing w:after="0" w:line="240" w:lineRule="auto"/>
              <w:rPr>
                <w:sz w:val="28"/>
                <w:szCs w:val="28"/>
              </w:rPr>
            </w:pPr>
            <w:r>
              <w:rPr>
                <w:sz w:val="28"/>
                <w:szCs w:val="28"/>
              </w:rPr>
              <w:t>Leżachów dz. nr ew. 454/2</w:t>
            </w:r>
            <w:r w:rsidR="00BC2DA3">
              <w:rPr>
                <w:sz w:val="28"/>
                <w:szCs w:val="28"/>
              </w:rPr>
              <w:t xml:space="preserve"> Gmina Sieniawa</w:t>
            </w:r>
          </w:p>
        </w:tc>
      </w:tr>
      <w:tr w:rsidR="00AA6AA3">
        <w:tblPrEx>
          <w:tblCellMar>
            <w:top w:w="0" w:type="dxa"/>
            <w:bottom w:w="0" w:type="dxa"/>
          </w:tblCellMar>
        </w:tblPrEx>
        <w:trPr>
          <w:trHeight w:hRule="exact" w:val="1868"/>
          <w:jc w:val="center"/>
        </w:trPr>
        <w:tc>
          <w:tcPr>
            <w:tcW w:w="2696" w:type="dxa"/>
            <w:shd w:val="clear" w:color="auto" w:fill="auto"/>
            <w:vAlign w:val="center"/>
          </w:tcPr>
          <w:p w:rsidR="00AA6AA3" w:rsidRDefault="00BC2DA3">
            <w:pPr>
              <w:pStyle w:val="Inne0"/>
              <w:spacing w:after="0" w:line="240" w:lineRule="auto"/>
              <w:ind w:firstLine="820"/>
              <w:rPr>
                <w:sz w:val="36"/>
                <w:szCs w:val="36"/>
              </w:rPr>
            </w:pPr>
            <w:r>
              <w:rPr>
                <w:sz w:val="36"/>
                <w:szCs w:val="36"/>
              </w:rPr>
              <w:t>INWESTOR</w:t>
            </w:r>
          </w:p>
        </w:tc>
        <w:tc>
          <w:tcPr>
            <w:tcW w:w="6336" w:type="dxa"/>
            <w:shd w:val="clear" w:color="auto" w:fill="auto"/>
            <w:vAlign w:val="bottom"/>
          </w:tcPr>
          <w:p w:rsidR="00AA6AA3" w:rsidRDefault="00386662" w:rsidP="00386662">
            <w:pPr>
              <w:pStyle w:val="Inne0"/>
              <w:jc w:val="both"/>
              <w:rPr>
                <w:sz w:val="28"/>
                <w:szCs w:val="28"/>
              </w:rPr>
            </w:pPr>
            <w:r>
              <w:rPr>
                <w:sz w:val="28"/>
                <w:szCs w:val="28"/>
              </w:rPr>
              <w:t xml:space="preserve">   Miasto i </w:t>
            </w:r>
            <w:r w:rsidR="00BC2DA3">
              <w:rPr>
                <w:sz w:val="28"/>
                <w:szCs w:val="28"/>
              </w:rPr>
              <w:t>Gmina Sieniawa 37-530 ul. Rynek 1</w:t>
            </w:r>
          </w:p>
          <w:p w:rsidR="00AA6AA3" w:rsidRDefault="00BC2DA3">
            <w:pPr>
              <w:pStyle w:val="Inne0"/>
              <w:spacing w:after="0" w:line="240" w:lineRule="auto"/>
              <w:ind w:firstLine="500"/>
              <w:rPr>
                <w:sz w:val="24"/>
                <w:szCs w:val="24"/>
              </w:rPr>
            </w:pPr>
            <w:r>
              <w:rPr>
                <w:b/>
                <w:bCs/>
                <w:sz w:val="24"/>
                <w:szCs w:val="24"/>
              </w:rPr>
              <w:t>OCHRONA ODGROMOWA</w:t>
            </w:r>
          </w:p>
          <w:p w:rsidR="00AA6AA3" w:rsidRDefault="00BC2DA3">
            <w:pPr>
              <w:pStyle w:val="Inne0"/>
              <w:spacing w:after="0" w:line="240" w:lineRule="auto"/>
              <w:ind w:firstLine="780"/>
              <w:rPr>
                <w:sz w:val="24"/>
                <w:szCs w:val="24"/>
              </w:rPr>
            </w:pPr>
            <w:r>
              <w:rPr>
                <w:sz w:val="24"/>
                <w:szCs w:val="24"/>
              </w:rPr>
              <w:t>Kod CPV 45312310-3</w:t>
            </w:r>
          </w:p>
        </w:tc>
      </w:tr>
    </w:tbl>
    <w:p w:rsidR="00AA6AA3" w:rsidRDefault="00AA6AA3">
      <w:pPr>
        <w:spacing w:line="1" w:lineRule="exact"/>
      </w:pPr>
    </w:p>
    <w:p w:rsidR="00AA6AA3" w:rsidRDefault="00BC2DA3">
      <w:pPr>
        <w:pStyle w:val="Podpistabeli0"/>
        <w:ind w:left="1955"/>
      </w:pPr>
      <w:r>
        <w:t>ROBOTY W ZAKRESIE INSTALACJI ELEKTRYCZNYCH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2693"/>
        <w:gridCol w:w="6336"/>
      </w:tblGrid>
      <w:tr w:rsidR="00AA6AA3" w:rsidTr="00386662">
        <w:tblPrEx>
          <w:tblCellMar>
            <w:top w:w="0" w:type="dxa"/>
            <w:bottom w:w="0" w:type="dxa"/>
          </w:tblCellMar>
        </w:tblPrEx>
        <w:trPr>
          <w:trHeight w:hRule="exact" w:val="507"/>
          <w:jc w:val="center"/>
        </w:trPr>
        <w:tc>
          <w:tcPr>
            <w:tcW w:w="2693" w:type="dxa"/>
            <w:shd w:val="clear" w:color="auto" w:fill="auto"/>
          </w:tcPr>
          <w:p w:rsidR="00AA6AA3" w:rsidRDefault="00AA6AA3">
            <w:pPr>
              <w:rPr>
                <w:sz w:val="10"/>
                <w:szCs w:val="10"/>
              </w:rPr>
            </w:pPr>
          </w:p>
        </w:tc>
        <w:tc>
          <w:tcPr>
            <w:tcW w:w="6336" w:type="dxa"/>
            <w:shd w:val="clear" w:color="auto" w:fill="auto"/>
          </w:tcPr>
          <w:p w:rsidR="00AA6AA3" w:rsidRDefault="00BC2DA3">
            <w:pPr>
              <w:pStyle w:val="Inne0"/>
              <w:spacing w:after="0" w:line="240" w:lineRule="auto"/>
              <w:ind w:firstLine="780"/>
              <w:rPr>
                <w:sz w:val="24"/>
                <w:szCs w:val="24"/>
              </w:rPr>
            </w:pPr>
            <w:r>
              <w:rPr>
                <w:sz w:val="24"/>
                <w:szCs w:val="24"/>
              </w:rPr>
              <w:t>Kod CPV 45310000-3</w:t>
            </w:r>
          </w:p>
        </w:tc>
      </w:tr>
    </w:tbl>
    <w:p w:rsidR="00AA6AA3" w:rsidRDefault="00AA6AA3">
      <w:pPr>
        <w:sectPr w:rsidR="00AA6AA3">
          <w:pgSz w:w="11900" w:h="16840"/>
          <w:pgMar w:top="1591" w:right="1426" w:bottom="2104" w:left="1380" w:header="1163" w:footer="1676" w:gutter="0"/>
          <w:pgNumType w:start="1"/>
          <w:cols w:space="720"/>
          <w:noEndnote/>
          <w:docGrid w:linePitch="360"/>
        </w:sectPr>
      </w:pPr>
    </w:p>
    <w:p w:rsidR="00AA6AA3" w:rsidRDefault="00AA6AA3">
      <w:pPr>
        <w:spacing w:line="240" w:lineRule="exact"/>
        <w:rPr>
          <w:sz w:val="19"/>
          <w:szCs w:val="19"/>
        </w:rPr>
      </w:pPr>
    </w:p>
    <w:p w:rsidR="00AA6AA3" w:rsidRDefault="00AA6AA3">
      <w:pPr>
        <w:spacing w:line="240" w:lineRule="exact"/>
        <w:rPr>
          <w:sz w:val="19"/>
          <w:szCs w:val="19"/>
        </w:rPr>
      </w:pPr>
    </w:p>
    <w:p w:rsidR="00AA6AA3" w:rsidRDefault="00AA6AA3">
      <w:pPr>
        <w:spacing w:before="32" w:after="32" w:line="240" w:lineRule="exact"/>
        <w:rPr>
          <w:sz w:val="19"/>
          <w:szCs w:val="19"/>
        </w:rPr>
      </w:pPr>
    </w:p>
    <w:p w:rsidR="00AA6AA3" w:rsidRDefault="00AA6AA3">
      <w:pPr>
        <w:spacing w:line="1" w:lineRule="exact"/>
        <w:sectPr w:rsidR="00AA6AA3">
          <w:type w:val="continuous"/>
          <w:pgSz w:w="11900" w:h="16840"/>
          <w:pgMar w:top="1591" w:right="0" w:bottom="1591" w:left="0" w:header="0" w:footer="3" w:gutter="0"/>
          <w:cols w:space="720"/>
          <w:noEndnote/>
          <w:docGrid w:linePitch="360"/>
        </w:sectPr>
      </w:pPr>
    </w:p>
    <w:p w:rsidR="00AA6AA3" w:rsidRDefault="00BC2DA3">
      <w:pPr>
        <w:spacing w:line="1" w:lineRule="exact"/>
      </w:pPr>
      <w:r>
        <w:rPr>
          <w:noProof/>
          <w:lang w:bidi="ar-SA"/>
        </w:rPr>
        <w:lastRenderedPageBreak/>
        <mc:AlternateContent>
          <mc:Choice Requires="wps">
            <w:drawing>
              <wp:anchor distT="0" distB="0" distL="114300" distR="114300" simplePos="0" relativeHeight="125829384" behindDoc="0" locked="0" layoutInCell="1" allowOverlap="1">
                <wp:simplePos x="0" y="0"/>
                <wp:positionH relativeFrom="page">
                  <wp:posOffset>4140835</wp:posOffset>
                </wp:positionH>
                <wp:positionV relativeFrom="paragraph">
                  <wp:posOffset>144145</wp:posOffset>
                </wp:positionV>
                <wp:extent cx="2199005" cy="248920"/>
                <wp:effectExtent l="0" t="0" r="0" b="0"/>
                <wp:wrapSquare wrapText="left"/>
                <wp:docPr id="7" name="Shape 7"/>
                <wp:cNvGraphicFramePr/>
                <a:graphic xmlns:a="http://schemas.openxmlformats.org/drawingml/2006/main">
                  <a:graphicData uri="http://schemas.microsoft.com/office/word/2010/wordprocessingShape">
                    <wps:wsp>
                      <wps:cNvSpPr txBox="1"/>
                      <wps:spPr>
                        <a:xfrm>
                          <a:off x="0" y="0"/>
                          <a:ext cx="2199005" cy="248920"/>
                        </a:xfrm>
                        <a:prstGeom prst="rect">
                          <a:avLst/>
                        </a:prstGeom>
                        <a:noFill/>
                      </wps:spPr>
                      <wps:txbx>
                        <w:txbxContent>
                          <w:p w:rsidR="00AA6AA3" w:rsidRDefault="00AA6AA3">
                            <w:pPr>
                              <w:pStyle w:val="Teksttreci20"/>
                              <w:spacing w:after="0"/>
                              <w:jc w:val="right"/>
                              <w:rPr>
                                <w:sz w:val="30"/>
                                <w:szCs w:val="30"/>
                              </w:rPr>
                            </w:pPr>
                          </w:p>
                        </w:txbxContent>
                      </wps:txbx>
                      <wps:bodyPr wrap="none" lIns="0" tIns="0" rIns="0" bIns="0"/>
                    </wps:wsp>
                  </a:graphicData>
                </a:graphic>
              </wp:anchor>
            </w:drawing>
          </mc:Choice>
          <mc:Fallback>
            <w:pict>
              <v:shape id="Shape 7" o:spid="_x0000_s1029" type="#_x0000_t202" style="position:absolute;margin-left:326.05pt;margin-top:11.35pt;width:173.15pt;height:19.6pt;z-index:12582938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" filled="f" stroked="f">
                <v:textbox inset="0,0,0,0">
                  <w:txbxContent>
                    <w:p w:rsidR="00AA6AA3" w:rsidRDefault="00AA6AA3">
                      <w:pPr>
                        <w:pStyle w:val="Teksttreci20"/>
                        <w:spacing w:after="0"/>
                        <w:jc w:val="right"/>
                        <w:rPr>
                          <w:sz w:val="30"/>
                          <w:szCs w:val="30"/>
                        </w:rPr>
                      </w:pPr>
                    </w:p>
                  </w:txbxContent>
                </v:textbox>
                <w10:wrap type="square" side="left" anchorx="page"/>
              </v:shape>
            </w:pict>
          </mc:Fallback>
        </mc:AlternateContent>
      </w:r>
    </w:p>
    <w:p w:rsidR="00AA6AA3" w:rsidRDefault="00BC2DA3">
      <w:pPr>
        <w:pStyle w:val="Teksttreci0"/>
        <w:spacing w:after="200"/>
      </w:pPr>
      <w:r>
        <w:rPr>
          <w:b/>
          <w:bCs/>
        </w:rPr>
        <w:t>SZCZEGÓŁOWA SPECYFIKACJA TECHNICZNA WYKONANIA I ODBIORU ROBÓT BUDOWLANYCH SST</w:t>
      </w:r>
    </w:p>
    <w:p w:rsidR="00AA6AA3" w:rsidRDefault="00BC2DA3">
      <w:pPr>
        <w:pStyle w:val="Teksttreci0"/>
        <w:numPr>
          <w:ilvl w:val="0"/>
          <w:numId w:val="1"/>
        </w:numPr>
        <w:tabs>
          <w:tab w:val="left" w:pos="349"/>
        </w:tabs>
        <w:spacing w:after="200"/>
      </w:pPr>
      <w:r>
        <w:rPr>
          <w:b/>
          <w:bCs/>
        </w:rPr>
        <w:t>CZĘŚĆ OGÓLNA.</w:t>
      </w:r>
    </w:p>
    <w:p w:rsidR="00AA6AA3" w:rsidRDefault="00BC2DA3">
      <w:pPr>
        <w:pStyle w:val="Nagwek20"/>
        <w:keepNext/>
        <w:keepLines/>
        <w:numPr>
          <w:ilvl w:val="1"/>
          <w:numId w:val="1"/>
        </w:numPr>
        <w:tabs>
          <w:tab w:val="left" w:pos="510"/>
        </w:tabs>
        <w:spacing w:after="200"/>
        <w:jc w:val="both"/>
      </w:pPr>
      <w:bookmarkStart w:id="2" w:name="bookmark5"/>
      <w:r>
        <w:t>Przedmiot SST.</w:t>
      </w:r>
      <w:bookmarkEnd w:id="2"/>
    </w:p>
    <w:p w:rsidR="00386662" w:rsidRDefault="00BC2DA3" w:rsidP="00386662">
      <w:pPr>
        <w:pStyle w:val="Teksttreci0"/>
        <w:spacing w:after="200"/>
        <w:jc w:val="both"/>
        <w:rPr>
          <w:b/>
          <w:bCs/>
        </w:rPr>
      </w:pPr>
      <w:r>
        <w:t>Przedmiotem niniejszej szczegółowe specyfikacji technicznej (SST) są wymagania dotyczące wykonania i odbioru robót związanych: - z montażem elementów instalacji odgromowej i uziemienia, wykonaniem instalacji elektrycznych wewnętrznych oraz zewnętrznych dla</w:t>
      </w:r>
      <w:r>
        <w:t xml:space="preserve"> zadania o nazwie </w:t>
      </w:r>
      <w:r>
        <w:rPr>
          <w:b/>
          <w:bCs/>
        </w:rPr>
        <w:t>„Budynek Remizy OSP wraz z świetlicą w miejscowości</w:t>
      </w:r>
      <w:r w:rsidR="00386662">
        <w:rPr>
          <w:b/>
          <w:bCs/>
        </w:rPr>
        <w:t xml:space="preserve"> Leżachów </w:t>
      </w:r>
      <w:r>
        <w:rPr>
          <w:b/>
          <w:bCs/>
        </w:rPr>
        <w:t xml:space="preserve"> na dz. nr </w:t>
      </w:r>
      <w:r w:rsidR="00386662">
        <w:rPr>
          <w:b/>
          <w:bCs/>
        </w:rPr>
        <w:t>454/2</w:t>
      </w:r>
      <w:bookmarkStart w:id="3" w:name="bookmark7"/>
    </w:p>
    <w:p w:rsidR="00AA6AA3" w:rsidRDefault="00BC2DA3" w:rsidP="00386662">
      <w:pPr>
        <w:pStyle w:val="Teksttreci0"/>
        <w:spacing w:after="200"/>
        <w:jc w:val="both"/>
      </w:pPr>
      <w:r>
        <w:t>Zakres stosowania SST.</w:t>
      </w:r>
      <w:bookmarkEnd w:id="3"/>
    </w:p>
    <w:p w:rsidR="00AA6AA3" w:rsidRDefault="00BC2DA3">
      <w:pPr>
        <w:pStyle w:val="Teksttreci0"/>
        <w:spacing w:after="200"/>
        <w:jc w:val="both"/>
      </w:pPr>
      <w:r>
        <w:t>Szczegółowa specyfikacji technicznej (SST) stosowana jest jako dokument przetargowy i kontraktowy przy zlecaniu i realizacji robót instalat</w:t>
      </w:r>
      <w:r>
        <w:t>orskich z branży elektrycznej.</w:t>
      </w:r>
    </w:p>
    <w:p w:rsidR="00AA6AA3" w:rsidRDefault="00BC2DA3">
      <w:pPr>
        <w:pStyle w:val="Teksttreci0"/>
        <w:spacing w:after="200" w:line="271" w:lineRule="auto"/>
        <w:jc w:val="both"/>
      </w:pPr>
      <w:r>
        <w:t>Odstępstwa od wymagań podanych w niniejszej specyfikacji mogą mieć miejsce tylko w przypadkach prostych robót o niewielkim znaczeniu, dla których istnieje pewność, ze podstawowe wymagania będą spełnione przy zastosowaniu meto</w:t>
      </w:r>
      <w:r>
        <w:t>d wykonania wynikających z doświadczenia oraz uznanych reguł i zasad sztuki budowlanej.</w:t>
      </w:r>
    </w:p>
    <w:p w:rsidR="00AA6AA3" w:rsidRDefault="00BC2DA3">
      <w:pPr>
        <w:pStyle w:val="Nagwek20"/>
        <w:keepNext/>
        <w:keepLines/>
        <w:numPr>
          <w:ilvl w:val="1"/>
          <w:numId w:val="1"/>
        </w:numPr>
        <w:tabs>
          <w:tab w:val="left" w:pos="513"/>
        </w:tabs>
        <w:spacing w:after="200"/>
        <w:jc w:val="both"/>
      </w:pPr>
      <w:bookmarkStart w:id="4" w:name="bookmark9"/>
      <w:r>
        <w:t>Zakres robót objętych SST.</w:t>
      </w:r>
      <w:bookmarkEnd w:id="4"/>
    </w:p>
    <w:p w:rsidR="00AA6AA3" w:rsidRDefault="00BC2DA3">
      <w:pPr>
        <w:pStyle w:val="Teksttreci0"/>
        <w:spacing w:after="200" w:line="271" w:lineRule="auto"/>
        <w:jc w:val="both"/>
      </w:pPr>
      <w:r>
        <w:t>Ustalenia zawarte w niniejszej specyfikacji mają zastosowanie przy budowie instalacji odgromowych, instalacji elektrycznych wewnętrznych oraz</w:t>
      </w:r>
      <w:r>
        <w:t xml:space="preserve"> zewnętrznych zgodnie z zakresem wg dokumentacji projektowej i zestawieniem pozycji kosztorysowych.</w:t>
      </w:r>
    </w:p>
    <w:p w:rsidR="00AA6AA3" w:rsidRDefault="00BC2DA3">
      <w:pPr>
        <w:pStyle w:val="Teksttreci0"/>
        <w:spacing w:after="200"/>
        <w:jc w:val="both"/>
      </w:pPr>
      <w:r>
        <w:t>Zakres robót obejmuje:</w:t>
      </w:r>
    </w:p>
    <w:p w:rsidR="00AA6AA3" w:rsidRDefault="00BC2DA3">
      <w:pPr>
        <w:pStyle w:val="Teksttreci0"/>
        <w:numPr>
          <w:ilvl w:val="0"/>
          <w:numId w:val="2"/>
        </w:numPr>
        <w:tabs>
          <w:tab w:val="left" w:pos="707"/>
        </w:tabs>
        <w:spacing w:after="200"/>
        <w:ind w:firstLine="360"/>
        <w:jc w:val="both"/>
      </w:pPr>
      <w:r>
        <w:t>wykonanie uziomu poziomego bednarką ocynkowaną na głębokości minimum 0,6m</w:t>
      </w:r>
    </w:p>
    <w:p w:rsidR="00AA6AA3" w:rsidRDefault="00BC2DA3">
      <w:pPr>
        <w:pStyle w:val="Teksttreci0"/>
        <w:numPr>
          <w:ilvl w:val="0"/>
          <w:numId w:val="2"/>
        </w:numPr>
        <w:tabs>
          <w:tab w:val="left" w:pos="707"/>
        </w:tabs>
        <w:spacing w:after="200"/>
        <w:ind w:firstLine="360"/>
        <w:jc w:val="both"/>
      </w:pPr>
      <w:r>
        <w:t>zamontowanie skrzynek złącz kontrolnych</w:t>
      </w:r>
    </w:p>
    <w:p w:rsidR="00AA6AA3" w:rsidRDefault="00BC2DA3">
      <w:pPr>
        <w:pStyle w:val="Teksttreci0"/>
        <w:numPr>
          <w:ilvl w:val="0"/>
          <w:numId w:val="2"/>
        </w:numPr>
        <w:tabs>
          <w:tab w:val="left" w:pos="707"/>
        </w:tabs>
        <w:spacing w:after="200"/>
        <w:ind w:firstLine="360"/>
        <w:jc w:val="both"/>
      </w:pPr>
      <w:r>
        <w:t xml:space="preserve">instalację rur pod </w:t>
      </w:r>
      <w:r>
        <w:t>przewody odprowadzające, przed wykonaniem docieplenia</w:t>
      </w:r>
    </w:p>
    <w:p w:rsidR="00AA6AA3" w:rsidRDefault="00BC2DA3">
      <w:pPr>
        <w:pStyle w:val="Teksttreci0"/>
        <w:numPr>
          <w:ilvl w:val="0"/>
          <w:numId w:val="2"/>
        </w:numPr>
        <w:tabs>
          <w:tab w:val="left" w:pos="707"/>
        </w:tabs>
        <w:spacing w:after="200"/>
        <w:ind w:firstLine="360"/>
        <w:jc w:val="both"/>
      </w:pPr>
      <w:r>
        <w:t>montaż instalacji odgromowej na dachu i ścianach budynku</w:t>
      </w:r>
    </w:p>
    <w:p w:rsidR="00AA6AA3" w:rsidRDefault="00BC2DA3">
      <w:pPr>
        <w:pStyle w:val="Teksttreci0"/>
        <w:numPr>
          <w:ilvl w:val="0"/>
          <w:numId w:val="2"/>
        </w:numPr>
        <w:tabs>
          <w:tab w:val="left" w:pos="707"/>
        </w:tabs>
        <w:spacing w:after="200"/>
        <w:ind w:firstLine="360"/>
        <w:jc w:val="both"/>
      </w:pPr>
      <w:r>
        <w:t>wykonanie pomiarów instalacji odgromowej</w:t>
      </w:r>
    </w:p>
    <w:p w:rsidR="00AA6AA3" w:rsidRDefault="00BC2DA3">
      <w:pPr>
        <w:pStyle w:val="Teksttreci0"/>
        <w:numPr>
          <w:ilvl w:val="0"/>
          <w:numId w:val="2"/>
        </w:numPr>
        <w:tabs>
          <w:tab w:val="left" w:pos="707"/>
        </w:tabs>
        <w:spacing w:after="200"/>
        <w:ind w:firstLine="360"/>
        <w:jc w:val="both"/>
      </w:pPr>
      <w:r>
        <w:t>wykonanie dokumentacji powykonawczej w postaci Metryki Urządzenia Piorunochronnego</w:t>
      </w:r>
    </w:p>
    <w:p w:rsidR="00AA6AA3" w:rsidRDefault="00BC2DA3">
      <w:pPr>
        <w:pStyle w:val="Teksttreci0"/>
        <w:numPr>
          <w:ilvl w:val="0"/>
          <w:numId w:val="2"/>
        </w:numPr>
        <w:tabs>
          <w:tab w:val="left" w:pos="707"/>
        </w:tabs>
        <w:spacing w:after="200"/>
        <w:ind w:firstLine="360"/>
        <w:jc w:val="both"/>
      </w:pPr>
      <w:r>
        <w:t xml:space="preserve">budowę tablic </w:t>
      </w:r>
      <w:r>
        <w:t>bezpiecznikowych dla instalacji elektrycznej</w:t>
      </w:r>
    </w:p>
    <w:p w:rsidR="00AA6AA3" w:rsidRDefault="00BC2DA3">
      <w:pPr>
        <w:pStyle w:val="Teksttreci0"/>
        <w:numPr>
          <w:ilvl w:val="0"/>
          <w:numId w:val="2"/>
        </w:numPr>
        <w:tabs>
          <w:tab w:val="left" w:pos="707"/>
        </w:tabs>
        <w:spacing w:after="200"/>
        <w:ind w:firstLine="360"/>
        <w:jc w:val="both"/>
      </w:pPr>
      <w:r>
        <w:t>instalację elektryczną oświetleniową</w:t>
      </w:r>
    </w:p>
    <w:p w:rsidR="00AA6AA3" w:rsidRDefault="00BC2DA3">
      <w:pPr>
        <w:pStyle w:val="Teksttreci0"/>
        <w:numPr>
          <w:ilvl w:val="0"/>
          <w:numId w:val="2"/>
        </w:numPr>
        <w:tabs>
          <w:tab w:val="left" w:pos="707"/>
          <w:tab w:val="left" w:pos="720"/>
        </w:tabs>
        <w:spacing w:after="200"/>
        <w:ind w:firstLine="360"/>
        <w:jc w:val="both"/>
      </w:pPr>
      <w:r>
        <w:t>instalację elektryczną gniazd 230V</w:t>
      </w:r>
    </w:p>
    <w:p w:rsidR="00AA6AA3" w:rsidRDefault="00BC2DA3">
      <w:pPr>
        <w:pStyle w:val="Teksttreci0"/>
        <w:numPr>
          <w:ilvl w:val="0"/>
          <w:numId w:val="2"/>
        </w:numPr>
        <w:tabs>
          <w:tab w:val="left" w:pos="707"/>
          <w:tab w:val="left" w:pos="720"/>
        </w:tabs>
        <w:spacing w:after="200"/>
        <w:ind w:firstLine="360"/>
        <w:jc w:val="both"/>
      </w:pPr>
      <w:r>
        <w:t>instalację elektryczną gniazd 400V</w:t>
      </w:r>
    </w:p>
    <w:p w:rsidR="00AA6AA3" w:rsidRDefault="00BC2DA3">
      <w:pPr>
        <w:pStyle w:val="Teksttreci0"/>
        <w:numPr>
          <w:ilvl w:val="0"/>
          <w:numId w:val="2"/>
        </w:numPr>
        <w:tabs>
          <w:tab w:val="left" w:pos="707"/>
          <w:tab w:val="left" w:pos="720"/>
        </w:tabs>
        <w:spacing w:after="200"/>
        <w:ind w:firstLine="360"/>
        <w:jc w:val="both"/>
      </w:pPr>
      <w:r>
        <w:t>instalację oświetlenia awaryjnego pomieszczeń</w:t>
      </w:r>
    </w:p>
    <w:p w:rsidR="00AA6AA3" w:rsidRDefault="00BC2DA3">
      <w:pPr>
        <w:pStyle w:val="Teksttreci0"/>
        <w:numPr>
          <w:ilvl w:val="0"/>
          <w:numId w:val="2"/>
        </w:numPr>
        <w:tabs>
          <w:tab w:val="left" w:pos="707"/>
          <w:tab w:val="left" w:pos="720"/>
        </w:tabs>
        <w:spacing w:after="200"/>
        <w:ind w:firstLine="360"/>
        <w:jc w:val="both"/>
      </w:pPr>
      <w:r>
        <w:t>instalację ochrony od porażeń prądem elektrycznym</w:t>
      </w:r>
    </w:p>
    <w:p w:rsidR="00AA6AA3" w:rsidRDefault="00BC2DA3">
      <w:pPr>
        <w:pStyle w:val="Nagwek20"/>
        <w:keepNext/>
        <w:keepLines/>
        <w:numPr>
          <w:ilvl w:val="1"/>
          <w:numId w:val="1"/>
        </w:numPr>
        <w:tabs>
          <w:tab w:val="left" w:pos="510"/>
        </w:tabs>
        <w:spacing w:after="200"/>
      </w:pPr>
      <w:bookmarkStart w:id="5" w:name="bookmark11"/>
      <w:r>
        <w:lastRenderedPageBreak/>
        <w:t>Określenia podstawowe.</w:t>
      </w:r>
      <w:bookmarkEnd w:id="5"/>
    </w:p>
    <w:p w:rsidR="00AA6AA3" w:rsidRDefault="00BC2DA3">
      <w:pPr>
        <w:pStyle w:val="Teksttreci0"/>
        <w:spacing w:after="200" w:line="269" w:lineRule="auto"/>
      </w:pPr>
      <w:r>
        <w:t>Określenia podane w niniejszej SST są zgodne z określeniami ujętymi w odpowiednich normach i przepisach, których zestawienie podano w punkcie 10 SST.</w:t>
      </w:r>
    </w:p>
    <w:p w:rsidR="00AA6AA3" w:rsidRDefault="00BC2DA3">
      <w:pPr>
        <w:pStyle w:val="Teksttreci0"/>
        <w:numPr>
          <w:ilvl w:val="0"/>
          <w:numId w:val="1"/>
        </w:numPr>
        <w:tabs>
          <w:tab w:val="left" w:pos="353"/>
        </w:tabs>
        <w:spacing w:after="200"/>
      </w:pPr>
      <w:r>
        <w:rPr>
          <w:b/>
          <w:bCs/>
        </w:rPr>
        <w:t>WYMAGANIA DOTYCZĄCE WŁAŚCIWOŚCI MATERIAŁÓW.</w:t>
      </w:r>
    </w:p>
    <w:p w:rsidR="00AA6AA3" w:rsidRDefault="00BC2DA3">
      <w:pPr>
        <w:pStyle w:val="Nagwek20"/>
        <w:keepNext/>
        <w:keepLines/>
        <w:numPr>
          <w:ilvl w:val="1"/>
          <w:numId w:val="1"/>
        </w:numPr>
        <w:tabs>
          <w:tab w:val="left" w:pos="517"/>
        </w:tabs>
        <w:spacing w:after="200"/>
      </w:pPr>
      <w:bookmarkStart w:id="6" w:name="bookmark13"/>
      <w:r>
        <w:t>Ogólne wymagania.</w:t>
      </w:r>
      <w:bookmarkEnd w:id="6"/>
    </w:p>
    <w:p w:rsidR="00AA6AA3" w:rsidRDefault="00BC2DA3">
      <w:pPr>
        <w:pStyle w:val="Teksttreci0"/>
        <w:spacing w:after="200"/>
      </w:pPr>
      <w:r>
        <w:t>Wszystkie materiały d</w:t>
      </w:r>
      <w:r>
        <w:t>o wykonania instalacji odgromowej, uziemienia, instalacji elektrycznych powinny odpowiadać wymaganiom zawartym w dokumentach odniesienia (normach, aprobatach technicznych). Materiały powinny być wyposażone w takie dokumenty na życzenie Inspektora Nadzoru.</w:t>
      </w:r>
    </w:p>
    <w:p w:rsidR="00AA6AA3" w:rsidRDefault="00BC2DA3">
      <w:pPr>
        <w:pStyle w:val="Nagwek20"/>
        <w:keepNext/>
        <w:keepLines/>
        <w:numPr>
          <w:ilvl w:val="1"/>
          <w:numId w:val="1"/>
        </w:numPr>
        <w:tabs>
          <w:tab w:val="left" w:pos="517"/>
        </w:tabs>
        <w:spacing w:after="200"/>
      </w:pPr>
      <w:bookmarkStart w:id="7" w:name="bookmark15"/>
      <w:r>
        <w:t>Materiały zastosowane.</w:t>
      </w:r>
      <w:bookmarkEnd w:id="7"/>
    </w:p>
    <w:p w:rsidR="00AA6AA3" w:rsidRDefault="00BC2DA3">
      <w:pPr>
        <w:pStyle w:val="Teksttreci0"/>
        <w:spacing w:after="200"/>
      </w:pPr>
      <w:r>
        <w:t>Materiałami stosowanymi przy wykonywaniu robót według niniejszej specyfikacji są:</w:t>
      </w:r>
    </w:p>
    <w:p w:rsidR="00AA6AA3" w:rsidRDefault="00BC2DA3">
      <w:pPr>
        <w:pStyle w:val="Teksttreci0"/>
        <w:numPr>
          <w:ilvl w:val="0"/>
          <w:numId w:val="3"/>
        </w:numPr>
        <w:tabs>
          <w:tab w:val="left" w:pos="723"/>
        </w:tabs>
        <w:spacing w:after="80"/>
        <w:ind w:firstLine="360"/>
      </w:pPr>
      <w:r>
        <w:t>drut stalowy ocynkowany o średnicy 8 mm</w:t>
      </w:r>
    </w:p>
    <w:p w:rsidR="00AA6AA3" w:rsidRDefault="00BC2DA3">
      <w:pPr>
        <w:pStyle w:val="Teksttreci0"/>
        <w:numPr>
          <w:ilvl w:val="0"/>
          <w:numId w:val="3"/>
        </w:numPr>
        <w:tabs>
          <w:tab w:val="left" w:pos="723"/>
        </w:tabs>
        <w:spacing w:after="80"/>
        <w:ind w:firstLine="360"/>
      </w:pPr>
      <w:r>
        <w:t>zaciski kontrolne instalacji odgromowej</w:t>
      </w:r>
    </w:p>
    <w:p w:rsidR="00AA6AA3" w:rsidRDefault="00BC2DA3">
      <w:pPr>
        <w:pStyle w:val="Teksttreci0"/>
        <w:numPr>
          <w:ilvl w:val="0"/>
          <w:numId w:val="3"/>
        </w:numPr>
        <w:tabs>
          <w:tab w:val="left" w:pos="723"/>
        </w:tabs>
        <w:spacing w:after="80"/>
        <w:ind w:firstLine="360"/>
      </w:pPr>
      <w:r>
        <w:t xml:space="preserve">zaciski uniwersalne, </w:t>
      </w:r>
      <w:proofErr w:type="spellStart"/>
      <w:r>
        <w:t>feicowe</w:t>
      </w:r>
      <w:proofErr w:type="spellEnd"/>
      <w:r>
        <w:t>, krzyżowe</w:t>
      </w:r>
    </w:p>
    <w:p w:rsidR="00AA6AA3" w:rsidRDefault="00BC2DA3">
      <w:pPr>
        <w:pStyle w:val="Teksttreci0"/>
        <w:numPr>
          <w:ilvl w:val="0"/>
          <w:numId w:val="3"/>
        </w:numPr>
        <w:tabs>
          <w:tab w:val="left" w:pos="723"/>
        </w:tabs>
        <w:spacing w:after="80"/>
        <w:ind w:firstLine="360"/>
      </w:pPr>
      <w:r>
        <w:t>obejmy uziemiające na rury</w:t>
      </w:r>
    </w:p>
    <w:p w:rsidR="00AA6AA3" w:rsidRDefault="00BC2DA3">
      <w:pPr>
        <w:pStyle w:val="Teksttreci0"/>
        <w:numPr>
          <w:ilvl w:val="0"/>
          <w:numId w:val="3"/>
        </w:numPr>
        <w:tabs>
          <w:tab w:val="left" w:pos="723"/>
        </w:tabs>
        <w:spacing w:after="80"/>
        <w:ind w:firstLine="360"/>
      </w:pPr>
      <w:r>
        <w:t>zwody</w:t>
      </w:r>
      <w:r>
        <w:t xml:space="preserve"> pionowe - iglice odgromowe (dachowe i kominowe)</w:t>
      </w:r>
    </w:p>
    <w:p w:rsidR="00AA6AA3" w:rsidRDefault="00BC2DA3">
      <w:pPr>
        <w:pStyle w:val="Teksttreci0"/>
        <w:spacing w:after="80"/>
        <w:ind w:firstLine="360"/>
      </w:pPr>
      <w:r>
        <w:t>• rury instalacyjne (o grubości ścianki minimum 4mm i średnicy wewnętrznej minimum 12mm)</w:t>
      </w:r>
    </w:p>
    <w:p w:rsidR="00AA6AA3" w:rsidRDefault="00BC2DA3">
      <w:pPr>
        <w:pStyle w:val="Teksttreci0"/>
        <w:spacing w:after="80"/>
        <w:ind w:firstLine="360"/>
      </w:pPr>
      <w:r>
        <w:t>® zwody poziome</w:t>
      </w:r>
    </w:p>
    <w:p w:rsidR="00AA6AA3" w:rsidRDefault="00BC2DA3">
      <w:pPr>
        <w:pStyle w:val="Teksttreci0"/>
        <w:spacing w:after="80"/>
        <w:ind w:firstLine="360"/>
      </w:pPr>
      <w:r>
        <w:t>© przewody instalacyjne typu DY</w:t>
      </w:r>
    </w:p>
    <w:p w:rsidR="00AA6AA3" w:rsidRDefault="00BC2DA3">
      <w:pPr>
        <w:pStyle w:val="Teksttreci0"/>
        <w:spacing w:after="80"/>
        <w:ind w:firstLine="360"/>
      </w:pPr>
      <w:r>
        <w:t>® osprzęt oświetlenia podstawowego</w:t>
      </w:r>
    </w:p>
    <w:p w:rsidR="00AA6AA3" w:rsidRDefault="00BC2DA3">
      <w:pPr>
        <w:pStyle w:val="Teksttreci0"/>
        <w:numPr>
          <w:ilvl w:val="0"/>
          <w:numId w:val="4"/>
        </w:numPr>
        <w:tabs>
          <w:tab w:val="left" w:pos="723"/>
        </w:tabs>
        <w:spacing w:after="80"/>
        <w:ind w:firstLine="360"/>
      </w:pPr>
      <w:r>
        <w:t>osprzęt oświetlenia awaryjnego</w:t>
      </w:r>
    </w:p>
    <w:p w:rsidR="00AA6AA3" w:rsidRDefault="00BC2DA3">
      <w:pPr>
        <w:pStyle w:val="Teksttreci0"/>
        <w:numPr>
          <w:ilvl w:val="0"/>
          <w:numId w:val="4"/>
        </w:numPr>
        <w:tabs>
          <w:tab w:val="left" w:pos="723"/>
        </w:tabs>
        <w:spacing w:after="80"/>
        <w:ind w:firstLine="360"/>
      </w:pPr>
      <w:r>
        <w:t>ospr</w:t>
      </w:r>
      <w:r>
        <w:t>zęt instalacyjny</w:t>
      </w:r>
    </w:p>
    <w:p w:rsidR="00AA6AA3" w:rsidRDefault="00BC2DA3">
      <w:pPr>
        <w:pStyle w:val="Teksttreci0"/>
        <w:numPr>
          <w:ilvl w:val="0"/>
          <w:numId w:val="4"/>
        </w:numPr>
        <w:tabs>
          <w:tab w:val="left" w:pos="723"/>
        </w:tabs>
        <w:spacing w:after="80"/>
        <w:ind w:firstLine="360"/>
      </w:pPr>
      <w:r>
        <w:t>tablice bezpiecznikowe</w:t>
      </w:r>
    </w:p>
    <w:p w:rsidR="00AA6AA3" w:rsidRDefault="00BC2DA3">
      <w:pPr>
        <w:pStyle w:val="Teksttreci0"/>
        <w:numPr>
          <w:ilvl w:val="0"/>
          <w:numId w:val="4"/>
        </w:numPr>
        <w:tabs>
          <w:tab w:val="left" w:pos="723"/>
        </w:tabs>
        <w:spacing w:after="80"/>
        <w:ind w:firstLine="360"/>
      </w:pPr>
      <w:r>
        <w:t xml:space="preserve">wyłączniki </w:t>
      </w:r>
      <w:proofErr w:type="spellStart"/>
      <w:r>
        <w:t>nadprądowe</w:t>
      </w:r>
      <w:proofErr w:type="spellEnd"/>
      <w:r>
        <w:t>, różnicowoprądowe</w:t>
      </w:r>
    </w:p>
    <w:p w:rsidR="00AA6AA3" w:rsidRDefault="00BC2DA3">
      <w:pPr>
        <w:pStyle w:val="Teksttreci0"/>
        <w:numPr>
          <w:ilvl w:val="0"/>
          <w:numId w:val="4"/>
        </w:numPr>
        <w:tabs>
          <w:tab w:val="left" w:pos="723"/>
        </w:tabs>
        <w:spacing w:after="80"/>
        <w:ind w:firstLine="360"/>
      </w:pPr>
      <w:r>
        <w:t>ograniczniki przepięć</w:t>
      </w:r>
    </w:p>
    <w:p w:rsidR="00AA6AA3" w:rsidRDefault="00BC2DA3">
      <w:pPr>
        <w:pStyle w:val="Teksttreci0"/>
        <w:spacing w:after="200"/>
      </w:pPr>
      <w:r>
        <w:t xml:space="preserve">Wszystkie materiały dostarcza Wykonawca robót, Wykonawca ponosi odpowiedzialność za spełnienie wymagań jakościowych dostarczonych materiałów. Dokładna </w:t>
      </w:r>
      <w:r>
        <w:t>specyfikacja podana jest w przedmiarze robót oraz dokumentacji projektowej.</w:t>
      </w:r>
    </w:p>
    <w:p w:rsidR="00AA6AA3" w:rsidRDefault="00BC2DA3">
      <w:pPr>
        <w:pStyle w:val="Nagwek20"/>
        <w:keepNext/>
        <w:keepLines/>
        <w:spacing w:after="200"/>
      </w:pPr>
      <w:bookmarkStart w:id="8" w:name="bookmark17"/>
      <w:r>
        <w:t>23. Warunki przyjęcia na budowę materiałów do robót montażowych instalacji odgromowej.</w:t>
      </w:r>
      <w:bookmarkEnd w:id="8"/>
    </w:p>
    <w:p w:rsidR="00AA6AA3" w:rsidRDefault="00BC2DA3">
      <w:pPr>
        <w:pStyle w:val="Teksttreci0"/>
        <w:spacing w:after="200"/>
      </w:pPr>
      <w:r>
        <w:t>Wyroby do robót montażowych mogą być przyjęte na budowę, jeśli spełniają następujące warunki:</w:t>
      </w:r>
    </w:p>
    <w:p w:rsidR="00AA6AA3" w:rsidRDefault="00BC2DA3">
      <w:pPr>
        <w:pStyle w:val="Teksttreci0"/>
        <w:numPr>
          <w:ilvl w:val="0"/>
          <w:numId w:val="5"/>
        </w:numPr>
        <w:tabs>
          <w:tab w:val="left" w:pos="723"/>
        </w:tabs>
        <w:spacing w:after="80"/>
        <w:ind w:left="720" w:hanging="360"/>
        <w:jc w:val="both"/>
      </w:pPr>
      <w:r>
        <w:t>zgodne z ich wyszczególnieniem i charakterystyką podaną w dokumentacji projektowej i specyfikacji technicznej (szczegółowej) SST,</w:t>
      </w:r>
    </w:p>
    <w:p w:rsidR="00AA6AA3" w:rsidRDefault="00BC2DA3">
      <w:pPr>
        <w:pStyle w:val="Teksttreci0"/>
        <w:numPr>
          <w:ilvl w:val="0"/>
          <w:numId w:val="5"/>
        </w:numPr>
        <w:tabs>
          <w:tab w:val="left" w:pos="723"/>
        </w:tabs>
        <w:spacing w:after="80"/>
        <w:ind w:firstLine="360"/>
      </w:pPr>
      <w:r>
        <w:t>właściwie oznakowane i opakowane,</w:t>
      </w:r>
    </w:p>
    <w:p w:rsidR="00AA6AA3" w:rsidRDefault="00BC2DA3">
      <w:pPr>
        <w:pStyle w:val="Teksttreci0"/>
        <w:numPr>
          <w:ilvl w:val="0"/>
          <w:numId w:val="5"/>
        </w:numPr>
        <w:tabs>
          <w:tab w:val="left" w:pos="723"/>
        </w:tabs>
        <w:spacing w:after="80"/>
        <w:ind w:firstLine="360"/>
      </w:pPr>
      <w:r>
        <w:t>spełniają wymagane właściwości wskazane odpowiednimi dokumentami odniesienia,</w:t>
      </w:r>
    </w:p>
    <w:p w:rsidR="00AA6AA3" w:rsidRDefault="00BC2DA3">
      <w:pPr>
        <w:pStyle w:val="Teksttreci0"/>
        <w:numPr>
          <w:ilvl w:val="0"/>
          <w:numId w:val="5"/>
        </w:numPr>
        <w:tabs>
          <w:tab w:val="left" w:pos="723"/>
        </w:tabs>
        <w:spacing w:after="80" w:line="264" w:lineRule="auto"/>
        <w:ind w:left="720" w:hanging="360"/>
        <w:jc w:val="both"/>
      </w:pPr>
      <w:r>
        <w:t>producent dos</w:t>
      </w:r>
      <w:r>
        <w:t>tarczył dokumenty świadczące o dopuszczeniu do obrotu i powszechnego lub jednostkowego zastosowania, a w odniesieniu do fabrycznie przygotowanych prefabrykatów również karty katalogowe wyrobów lub firmowe wytyczne stosowania wyrobów.</w:t>
      </w:r>
    </w:p>
    <w:p w:rsidR="00AA6AA3" w:rsidRDefault="00BC2DA3">
      <w:pPr>
        <w:pStyle w:val="Teksttreci0"/>
      </w:pPr>
      <w:r>
        <w:t>Niedopuszczalne jest s</w:t>
      </w:r>
      <w:r>
        <w:t xml:space="preserve">tosowanie do robót montażowych - wyrobów i materiałów nieznanego pochodzenia. </w:t>
      </w:r>
      <w:r>
        <w:lastRenderedPageBreak/>
        <w:t>Przyjęcie materiałów i wyrobów na budowę powinno być potwierdzone wpisem do dziennika budowy.</w:t>
      </w:r>
    </w:p>
    <w:p w:rsidR="00AA6AA3" w:rsidRDefault="00BC2DA3">
      <w:pPr>
        <w:pStyle w:val="Nagwek20"/>
        <w:keepNext/>
        <w:keepLines/>
        <w:numPr>
          <w:ilvl w:val="1"/>
          <w:numId w:val="6"/>
        </w:numPr>
        <w:tabs>
          <w:tab w:val="left" w:pos="468"/>
        </w:tabs>
      </w:pPr>
      <w:bookmarkStart w:id="9" w:name="bookmark19"/>
      <w:r>
        <w:t>Warunki przechowywania materiałów do montażu instalacji.</w:t>
      </w:r>
      <w:bookmarkEnd w:id="9"/>
    </w:p>
    <w:p w:rsidR="00AA6AA3" w:rsidRDefault="00BC2DA3">
      <w:pPr>
        <w:pStyle w:val="Teksttreci0"/>
      </w:pPr>
      <w:r>
        <w:t xml:space="preserve">Wszystkie materiały </w:t>
      </w:r>
      <w:r>
        <w:t>pakowane powinny być przechowywane i magazynowane zgodnie z instrukcją producenta oraz wymaganiami odpowiednich norm. Pozostały sprzęt, osprzęt wraz z osprzętem pomocniczym należny przechowywać w oryginalnych opakowaniach, kartonach, opakowaniach foliowych</w:t>
      </w:r>
      <w:r>
        <w:t>. Szczególnie należny chronić przed wpływami atmosferycznymi: deszcz, mróz oraz zawilgoceniem. Pomieszczenie magazynowe do przechowywania wyrobów opakowanych powinno być suche i zabezpieczone przed zawilgoceniem.</w:t>
      </w:r>
    </w:p>
    <w:p w:rsidR="00AA6AA3" w:rsidRDefault="00BC2DA3">
      <w:pPr>
        <w:pStyle w:val="Teksttreci0"/>
        <w:numPr>
          <w:ilvl w:val="0"/>
          <w:numId w:val="7"/>
        </w:numPr>
        <w:tabs>
          <w:tab w:val="left" w:pos="292"/>
        </w:tabs>
      </w:pPr>
      <w:r>
        <w:rPr>
          <w:b/>
          <w:bCs/>
        </w:rPr>
        <w:t>WYMAGANIA DOTYCZĄCE SPRZĘTU, MASZYN I NARZĘ</w:t>
      </w:r>
      <w:r>
        <w:rPr>
          <w:b/>
          <w:bCs/>
        </w:rPr>
        <w:t>DZI.</w:t>
      </w:r>
    </w:p>
    <w:p w:rsidR="00AA6AA3" w:rsidRDefault="00BC2DA3">
      <w:pPr>
        <w:pStyle w:val="Nagwek20"/>
        <w:keepNext/>
        <w:keepLines/>
        <w:numPr>
          <w:ilvl w:val="1"/>
          <w:numId w:val="7"/>
        </w:numPr>
        <w:tabs>
          <w:tab w:val="left" w:pos="464"/>
        </w:tabs>
      </w:pPr>
      <w:bookmarkStart w:id="10" w:name="bookmark21"/>
      <w:r>
        <w:t>Ogólne wymagania</w:t>
      </w:r>
      <w:bookmarkEnd w:id="10"/>
    </w:p>
    <w:p w:rsidR="00AA6AA3" w:rsidRDefault="00BC2DA3">
      <w:pPr>
        <w:pStyle w:val="Teksttreci0"/>
        <w:spacing w:line="271" w:lineRule="auto"/>
      </w:pPr>
      <w:r>
        <w:t xml:space="preserve">Wykonawca jest zobowiązany do używania jedynie takiego sprzętu, który nie spowoduje niekorzystnego wpływu na jakość wykonywanych robót, zarówno w miejscu tych robót, jak tez przy wykonywaniu czynności pomocniczych oraz w czasie </w:t>
      </w:r>
      <w:r>
        <w:t>transportu, załadunku i wyładunku materiałów, sprzętu itp. Sprzęt używany przez Wykonawcę powinien uzyskać akceptację Inspektora Nadzoru. Liczba i wydajność sprzętu powinna gwarantować wykonanie robót zgodnie z zasadami określonymi w dokumentacji projektow</w:t>
      </w:r>
      <w:r>
        <w:t>ej, OST, SST i wskazaniach Inspektora Nadzoru w terminie przewidzianym kontraktem.</w:t>
      </w:r>
    </w:p>
    <w:p w:rsidR="00AA6AA3" w:rsidRDefault="00BC2DA3">
      <w:pPr>
        <w:pStyle w:val="Nagwek20"/>
        <w:keepNext/>
        <w:keepLines/>
        <w:numPr>
          <w:ilvl w:val="1"/>
          <w:numId w:val="7"/>
        </w:numPr>
        <w:tabs>
          <w:tab w:val="left" w:pos="472"/>
        </w:tabs>
      </w:pPr>
      <w:bookmarkStart w:id="11" w:name="bookmark23"/>
      <w:r>
        <w:t>Sprzęt do wykonania robót.</w:t>
      </w:r>
      <w:bookmarkEnd w:id="11"/>
    </w:p>
    <w:p w:rsidR="00AA6AA3" w:rsidRDefault="00BC2DA3">
      <w:pPr>
        <w:pStyle w:val="Teksttreci0"/>
      </w:pPr>
      <w:r>
        <w:t>Do wykonania instalacji odgromowej, uziemienia, elektrycznej przewiduje się użycie następującego sprzętu:</w:t>
      </w:r>
    </w:p>
    <w:p w:rsidR="00AA6AA3" w:rsidRDefault="00BC2DA3">
      <w:pPr>
        <w:pStyle w:val="Teksttreci0"/>
        <w:numPr>
          <w:ilvl w:val="0"/>
          <w:numId w:val="8"/>
        </w:numPr>
        <w:tabs>
          <w:tab w:val="left" w:pos="713"/>
        </w:tabs>
        <w:ind w:firstLine="360"/>
        <w:jc w:val="both"/>
      </w:pPr>
      <w:r>
        <w:t>samochód dostawczy do 0,9 t.</w:t>
      </w:r>
    </w:p>
    <w:p w:rsidR="00AA6AA3" w:rsidRDefault="00BC2DA3">
      <w:pPr>
        <w:pStyle w:val="Teksttreci0"/>
        <w:numPr>
          <w:ilvl w:val="0"/>
          <w:numId w:val="8"/>
        </w:numPr>
        <w:tabs>
          <w:tab w:val="left" w:pos="713"/>
        </w:tabs>
        <w:ind w:firstLine="360"/>
      </w:pPr>
      <w:r>
        <w:t>spawarka tr</w:t>
      </w:r>
      <w:r>
        <w:t>ansformatorowa do 500A. -wibromłot elektryczny z nasadką do zabijania uziomów.</w:t>
      </w:r>
    </w:p>
    <w:p w:rsidR="00AA6AA3" w:rsidRDefault="00BC2DA3">
      <w:pPr>
        <w:pStyle w:val="Teksttreci0"/>
        <w:numPr>
          <w:ilvl w:val="0"/>
          <w:numId w:val="8"/>
        </w:numPr>
        <w:tabs>
          <w:tab w:val="left" w:pos="713"/>
        </w:tabs>
        <w:ind w:firstLine="360"/>
        <w:jc w:val="both"/>
      </w:pPr>
      <w:r>
        <w:t>elektronarzędzia ręczne</w:t>
      </w:r>
    </w:p>
    <w:p w:rsidR="00AA6AA3" w:rsidRDefault="00BC2DA3">
      <w:pPr>
        <w:pStyle w:val="Teksttreci0"/>
        <w:numPr>
          <w:ilvl w:val="0"/>
          <w:numId w:val="8"/>
        </w:numPr>
        <w:tabs>
          <w:tab w:val="left" w:pos="713"/>
        </w:tabs>
        <w:ind w:firstLine="360"/>
        <w:jc w:val="both"/>
      </w:pPr>
      <w:r>
        <w:t>urządzenia miernicze</w:t>
      </w:r>
    </w:p>
    <w:p w:rsidR="00AA6AA3" w:rsidRDefault="00BC2DA3">
      <w:pPr>
        <w:pStyle w:val="Teksttreci0"/>
        <w:numPr>
          <w:ilvl w:val="0"/>
          <w:numId w:val="8"/>
        </w:numPr>
        <w:tabs>
          <w:tab w:val="left" w:pos="713"/>
        </w:tabs>
        <w:ind w:firstLine="360"/>
        <w:jc w:val="both"/>
      </w:pPr>
      <w:r>
        <w:t>ręczne narzędzia do prac ziemnych.</w:t>
      </w:r>
    </w:p>
    <w:p w:rsidR="00AA6AA3" w:rsidRDefault="00BC2DA3">
      <w:pPr>
        <w:pStyle w:val="Teksttreci0"/>
        <w:jc w:val="both"/>
      </w:pPr>
      <w:r>
        <w:t>Wykonawca jest zobowiązany do używania jedynie takiego sprzętu, który nie spowoduje niekorzystneg</w:t>
      </w:r>
      <w:r>
        <w:t>o wpływu na jakość wykonywanych robót. Sprzęt jest własnością Wykonawcy, lub wynajęty do wykonywania robót. Musi on być w dobrym stanie technicznym i pełnej gotowości do eksploatacji. Wykonawca ma obowiązek przedstawienia Inspektorowi Nadzoru dokumentów po</w:t>
      </w:r>
      <w:r>
        <w:t>twierdzających dopuszczenie sprzętu do użytkowania.</w:t>
      </w:r>
    </w:p>
    <w:p w:rsidR="00AA6AA3" w:rsidRDefault="00BC2DA3">
      <w:pPr>
        <w:pStyle w:val="Nagwek20"/>
        <w:keepNext/>
        <w:keepLines/>
        <w:numPr>
          <w:ilvl w:val="0"/>
          <w:numId w:val="7"/>
        </w:numPr>
        <w:tabs>
          <w:tab w:val="left" w:pos="299"/>
        </w:tabs>
      </w:pPr>
      <w:bookmarkStart w:id="12" w:name="bookmark25"/>
      <w:r>
        <w:t>WYMAGANIA DOTYCZĄCE TRANSPORTU.</w:t>
      </w:r>
      <w:bookmarkEnd w:id="12"/>
    </w:p>
    <w:p w:rsidR="00AA6AA3" w:rsidRDefault="00BC2DA3">
      <w:pPr>
        <w:pStyle w:val="Teksttreci0"/>
        <w:spacing w:line="269" w:lineRule="auto"/>
      </w:pPr>
      <w:r>
        <w:t>Wykonawca jest zobowiązany do stosowania jedynie takich środków transportu, które nie wpłyną niekorzystnie na jakość wykonywanych robót. Liczba środków transportu powinna g</w:t>
      </w:r>
      <w:r>
        <w:t>warantować prowadzenie robót zgodnie z zasadami określonymi w dokumentacji projektowej, OST, SST i wskazaniach Inspektora Nadzoru, w terminie przewidzianym kontraktem.</w:t>
      </w:r>
    </w:p>
    <w:p w:rsidR="00AA6AA3" w:rsidRDefault="00BC2DA3">
      <w:pPr>
        <w:pStyle w:val="Nagwek20"/>
        <w:keepNext/>
        <w:keepLines/>
        <w:numPr>
          <w:ilvl w:val="0"/>
          <w:numId w:val="7"/>
        </w:numPr>
        <w:tabs>
          <w:tab w:val="left" w:pos="288"/>
        </w:tabs>
        <w:spacing w:line="271" w:lineRule="auto"/>
        <w:jc w:val="both"/>
      </w:pPr>
      <w:bookmarkStart w:id="13" w:name="bookmark27"/>
      <w:r>
        <w:t>WYMAGANIA DOTYCZĄCE WYKONANIA ROBÓT.</w:t>
      </w:r>
      <w:bookmarkEnd w:id="13"/>
    </w:p>
    <w:p w:rsidR="00AA6AA3" w:rsidRDefault="00BC2DA3">
      <w:pPr>
        <w:pStyle w:val="Teksttreci0"/>
        <w:jc w:val="both"/>
      </w:pPr>
      <w:r>
        <w:t>Wykonawca przedstawi do akceptacji projekt organiza</w:t>
      </w:r>
      <w:r>
        <w:t>cji i harmonogram robót uwzględniający wszystkie warunki, w jakich będą wykonywane roboty instalacyjne. Trasa instalacji powinna przebiegać bezkolizyjnie z innymi instalacjami i urządzeniami, powinna być przejrzysta, prosta i dostępna dla prawidłowej konse</w:t>
      </w:r>
      <w:r>
        <w:t xml:space="preserve">rwacji oraz remontów. Wskazane jest, aby przebiegała w liniach poziomych i pionowych. Konstrukcje wsporcze i </w:t>
      </w:r>
      <w:r>
        <w:lastRenderedPageBreak/>
        <w:t>uchwyty przewidziane do ułożenia na nich instalacji, powinny być zamocowane do podłoża w sposób trwały, uwzględniający warunki lokalne i technologi</w:t>
      </w:r>
      <w:r>
        <w:t>czne, w jakich dana instalacja będzie pracować, oraz sam rodzaj instalacji.</w:t>
      </w:r>
    </w:p>
    <w:p w:rsidR="00AA6AA3" w:rsidRDefault="00BC2DA3">
      <w:pPr>
        <w:pStyle w:val="Nagwek20"/>
        <w:keepNext/>
        <w:keepLines/>
        <w:numPr>
          <w:ilvl w:val="0"/>
          <w:numId w:val="9"/>
        </w:numPr>
        <w:tabs>
          <w:tab w:val="left" w:pos="198"/>
        </w:tabs>
        <w:spacing w:line="271" w:lineRule="auto"/>
        <w:jc w:val="both"/>
      </w:pPr>
      <w:bookmarkStart w:id="14" w:name="bookmark29"/>
      <w:r>
        <w:t>Zwody poziome.</w:t>
      </w:r>
      <w:bookmarkEnd w:id="14"/>
    </w:p>
    <w:p w:rsidR="00AA6AA3" w:rsidRDefault="00BC2DA3">
      <w:pPr>
        <w:pStyle w:val="Teksttreci0"/>
        <w:jc w:val="both"/>
      </w:pPr>
      <w:r>
        <w:t>Sztuczne zwody odgromowe należny instalować na stałe przy użyciu odpowiednich wsporników. Wymiary poprzeczne powinny być zgodne z normą. Zwody poziome należny mocowa</w:t>
      </w:r>
      <w:r>
        <w:t>ć do powierzchni bitumicznych lub folii membranowych na wspornikach klejonych do podłoża. Zwody prowadzone na blasze powinny być mocowane trwale za pomocą wsporników nitowanych lub mocowanych blachowkrętami z gumową uszczelką.</w:t>
      </w:r>
    </w:p>
    <w:p w:rsidR="00AA6AA3" w:rsidRDefault="00BC2DA3">
      <w:pPr>
        <w:pStyle w:val="Nagwek20"/>
        <w:keepNext/>
        <w:keepLines/>
        <w:numPr>
          <w:ilvl w:val="0"/>
          <w:numId w:val="9"/>
        </w:numPr>
        <w:tabs>
          <w:tab w:val="left" w:pos="198"/>
        </w:tabs>
        <w:spacing w:line="271" w:lineRule="auto"/>
        <w:jc w:val="both"/>
      </w:pPr>
      <w:bookmarkStart w:id="15" w:name="bookmark31"/>
      <w:r>
        <w:t>Zwody pionowe.</w:t>
      </w:r>
      <w:bookmarkEnd w:id="15"/>
    </w:p>
    <w:p w:rsidR="00AA6AA3" w:rsidRDefault="00BC2DA3">
      <w:pPr>
        <w:pStyle w:val="Teksttreci0"/>
        <w:spacing w:line="271" w:lineRule="auto"/>
        <w:jc w:val="both"/>
      </w:pPr>
      <w:r>
        <w:t xml:space="preserve">Zwody pionowe </w:t>
      </w:r>
      <w:r>
        <w:t xml:space="preserve">wykonane będą ze stali ocynkowanej, oraz prętów </w:t>
      </w:r>
      <w:proofErr w:type="spellStart"/>
      <w:r>
        <w:t>FeZn</w:t>
      </w:r>
      <w:proofErr w:type="spellEnd"/>
      <w:r>
        <w:t xml:space="preserve"> 0 8mm.</w:t>
      </w:r>
    </w:p>
    <w:p w:rsidR="00AA6AA3" w:rsidRDefault="00BC2DA3">
      <w:pPr>
        <w:pStyle w:val="Nagwek20"/>
        <w:keepNext/>
        <w:keepLines/>
        <w:numPr>
          <w:ilvl w:val="0"/>
          <w:numId w:val="9"/>
        </w:numPr>
        <w:tabs>
          <w:tab w:val="left" w:pos="198"/>
        </w:tabs>
        <w:spacing w:line="271" w:lineRule="auto"/>
        <w:jc w:val="both"/>
      </w:pPr>
      <w:bookmarkStart w:id="16" w:name="bookmark33"/>
      <w:r>
        <w:t>Przewody odprowadzające.</w:t>
      </w:r>
      <w:bookmarkEnd w:id="16"/>
    </w:p>
    <w:p w:rsidR="00AA6AA3" w:rsidRDefault="00BC2DA3">
      <w:pPr>
        <w:pStyle w:val="Teksttreci0"/>
        <w:spacing w:line="269" w:lineRule="auto"/>
        <w:jc w:val="both"/>
      </w:pPr>
      <w:r>
        <w:t>Przewody odprowadzające powinny być układane na zewnętrznych ścianach budynku w rurach instalacyjnych odgromowych o grubości ścianki minimum 4mm i średnicy wewnętrznej min</w:t>
      </w:r>
      <w:r>
        <w:t>imum 12mm. Rury wraz z drutem należny ułożyć przed robotami związanymi z ociepleniem budynku. Przewody odprowadzające powinny być prowadzone po najkrótszej trasie pomiędzy zwodem, a złączem kontrolnym. Połączenia przewodów odprowadzających z uziomami sztuc</w:t>
      </w:r>
      <w:r>
        <w:t>znymi należny wykonać przy pomocy złączy kontrolnych zabudowanych w skrzynce kontrolnej podtynkowej.</w:t>
      </w:r>
    </w:p>
    <w:p w:rsidR="00AA6AA3" w:rsidRDefault="00BC2DA3">
      <w:pPr>
        <w:pStyle w:val="Nagwek20"/>
        <w:keepNext/>
        <w:keepLines/>
        <w:numPr>
          <w:ilvl w:val="0"/>
          <w:numId w:val="9"/>
        </w:numPr>
        <w:tabs>
          <w:tab w:val="left" w:pos="194"/>
        </w:tabs>
        <w:spacing w:line="271" w:lineRule="auto"/>
        <w:jc w:val="both"/>
      </w:pPr>
      <w:bookmarkStart w:id="17" w:name="bookmark35"/>
      <w:r>
        <w:t>Uziomy.</w:t>
      </w:r>
      <w:bookmarkEnd w:id="17"/>
    </w:p>
    <w:p w:rsidR="00AA6AA3" w:rsidRDefault="00BC2DA3">
      <w:pPr>
        <w:pStyle w:val="Teksttreci0"/>
        <w:spacing w:line="271" w:lineRule="auto"/>
        <w:jc w:val="both"/>
      </w:pPr>
      <w:r>
        <w:t>Uziomy poziome układać na głębokości minimum 0,6m. Uziomów tych nie wolno zabezpieczać przed korozją powłokami nie przewodzącymi. Łączenia bednarki</w:t>
      </w:r>
      <w:r>
        <w:t xml:space="preserve"> w ziemi wykonywać wyłącznie poprzez spawanie, miejsca łączeń zabezpieczyć antykorozyjnie. Należny dążyć do tego, aby wszystkie uziomy posiadały zbliżone wartości rezystancji uziemienia. Po zakończeniu robót należny przeprowadzić próby montażowe obejmujące</w:t>
      </w:r>
      <w:r>
        <w:t xml:space="preserve"> badania i pomiary. Zakres prób montażowych należny uzgodnić z Inwestorem.</w:t>
      </w:r>
    </w:p>
    <w:p w:rsidR="00AA6AA3" w:rsidRDefault="00BC2DA3">
      <w:pPr>
        <w:pStyle w:val="Nagwek20"/>
        <w:keepNext/>
        <w:keepLines/>
        <w:numPr>
          <w:ilvl w:val="0"/>
          <w:numId w:val="9"/>
        </w:numPr>
        <w:tabs>
          <w:tab w:val="left" w:pos="194"/>
        </w:tabs>
        <w:spacing w:line="271" w:lineRule="auto"/>
        <w:jc w:val="both"/>
      </w:pPr>
      <w:bookmarkStart w:id="18" w:name="bookmark37"/>
      <w:r>
        <w:t>Trasa instalacji</w:t>
      </w:r>
      <w:bookmarkEnd w:id="18"/>
    </w:p>
    <w:p w:rsidR="00AA6AA3" w:rsidRDefault="00BC2DA3">
      <w:pPr>
        <w:pStyle w:val="Teksttreci0"/>
        <w:spacing w:line="269" w:lineRule="auto"/>
        <w:jc w:val="both"/>
      </w:pPr>
      <w:r>
        <w:t>Trasa instalacji elektrycznych powinna przebiegać bezkolizyjnie z innymi instalacjami i urządzeniami, powinna być przejrzysta, prosta i dostępna dla prawidłowej kon</w:t>
      </w:r>
      <w:r>
        <w:t>serwacji oraz remontów. Wskazane jest, aby przebiegała w liniach poziomych i pionowych.</w:t>
      </w:r>
    </w:p>
    <w:p w:rsidR="00AA6AA3" w:rsidRDefault="00BC2DA3">
      <w:pPr>
        <w:pStyle w:val="Nagwek20"/>
        <w:keepNext/>
        <w:keepLines/>
        <w:numPr>
          <w:ilvl w:val="0"/>
          <w:numId w:val="9"/>
        </w:numPr>
        <w:tabs>
          <w:tab w:val="left" w:pos="198"/>
        </w:tabs>
        <w:spacing w:line="271" w:lineRule="auto"/>
        <w:jc w:val="both"/>
      </w:pPr>
      <w:bookmarkStart w:id="19" w:name="bookmark39"/>
      <w:r>
        <w:t>Montaż oraz uchwytów konstrukcji wsporczych</w:t>
      </w:r>
      <w:bookmarkEnd w:id="19"/>
    </w:p>
    <w:p w:rsidR="00AA6AA3" w:rsidRDefault="00BC2DA3">
      <w:pPr>
        <w:pStyle w:val="Teksttreci0"/>
        <w:spacing w:line="266" w:lineRule="auto"/>
        <w:jc w:val="both"/>
      </w:pPr>
      <w:r>
        <w:t xml:space="preserve">Konstrukcje wsporcze i uchwyty przewidziane do ułożenia na nich instalacji elektrycznych, bez względu na rodzaj instalacji, </w:t>
      </w:r>
      <w:r>
        <w:t>powinny być zamocowane do podłoża w sposób trwały, uwzględniający warunki lokalne i technologiczne, w jakich dana instalacja będzie pracować, oraz sam rodzaj instalacji.</w:t>
      </w:r>
    </w:p>
    <w:p w:rsidR="00AA6AA3" w:rsidRDefault="00BC2DA3">
      <w:pPr>
        <w:pStyle w:val="Nagwek20"/>
        <w:keepNext/>
        <w:keepLines/>
        <w:spacing w:after="240" w:line="240" w:lineRule="auto"/>
        <w:jc w:val="both"/>
      </w:pPr>
      <w:bookmarkStart w:id="20" w:name="bookmark41"/>
      <w:r>
        <w:t>- Przejścia przez ściany i stropy.</w:t>
      </w:r>
      <w:bookmarkEnd w:id="20"/>
    </w:p>
    <w:p w:rsidR="00AA6AA3" w:rsidRDefault="00BC2DA3">
      <w:pPr>
        <w:pStyle w:val="Teksttreci0"/>
        <w:spacing w:after="200" w:line="269" w:lineRule="auto"/>
        <w:jc w:val="both"/>
      </w:pPr>
      <w:r>
        <w:t>Przejścia przez ściany i stropy powinny spełniać na</w:t>
      </w:r>
      <w:r>
        <w:t>stępujące wymagania:</w:t>
      </w:r>
    </w:p>
    <w:p w:rsidR="00AA6AA3" w:rsidRDefault="00BC2DA3">
      <w:pPr>
        <w:pStyle w:val="Teksttreci0"/>
        <w:numPr>
          <w:ilvl w:val="0"/>
          <w:numId w:val="10"/>
        </w:numPr>
        <w:tabs>
          <w:tab w:val="left" w:pos="195"/>
        </w:tabs>
        <w:spacing w:after="200" w:line="269" w:lineRule="auto"/>
        <w:jc w:val="both"/>
      </w:pPr>
      <w:r>
        <w:t>wszystkie przejścia obwodów instalacji elektrycznych przez ściany, stropy itp. muszą być chronione przed uszkodzeniami.</w:t>
      </w:r>
    </w:p>
    <w:p w:rsidR="00AA6AA3" w:rsidRDefault="00BC2DA3">
      <w:pPr>
        <w:pStyle w:val="Teksttreci0"/>
        <w:numPr>
          <w:ilvl w:val="0"/>
          <w:numId w:val="10"/>
        </w:numPr>
        <w:tabs>
          <w:tab w:val="left" w:pos="199"/>
        </w:tabs>
        <w:spacing w:after="200" w:line="269" w:lineRule="auto"/>
        <w:jc w:val="both"/>
      </w:pPr>
      <w:r>
        <w:t>przejścia te należy wykonywać w przepustach rurowych,</w:t>
      </w:r>
    </w:p>
    <w:p w:rsidR="00AA6AA3" w:rsidRDefault="00BC2DA3">
      <w:pPr>
        <w:pStyle w:val="Teksttreci0"/>
        <w:numPr>
          <w:ilvl w:val="0"/>
          <w:numId w:val="10"/>
        </w:numPr>
        <w:tabs>
          <w:tab w:val="left" w:pos="195"/>
        </w:tabs>
        <w:spacing w:after="200"/>
        <w:jc w:val="both"/>
      </w:pPr>
      <w:r>
        <w:t>obwody instalacji elektrycznych przechodząc przez podłogi mus</w:t>
      </w:r>
      <w:r>
        <w:t xml:space="preserve">zą być chronione do wysokości bezpiecznej </w:t>
      </w:r>
      <w:r>
        <w:lastRenderedPageBreak/>
        <w:t>przed przypadkowymi uszkodzeniami. Jako osłony przed uszkodzeniami mechanicznymi należy stosować rury stalowe, rury elektroinstalacyjne, korytka blaszane itp., tworzyw sztucznych.</w:t>
      </w:r>
    </w:p>
    <w:p w:rsidR="00AA6AA3" w:rsidRDefault="00BC2DA3">
      <w:pPr>
        <w:pStyle w:val="Nagwek20"/>
        <w:keepNext/>
        <w:keepLines/>
        <w:numPr>
          <w:ilvl w:val="0"/>
          <w:numId w:val="10"/>
        </w:numPr>
        <w:tabs>
          <w:tab w:val="left" w:pos="195"/>
        </w:tabs>
        <w:spacing w:after="200" w:line="269" w:lineRule="auto"/>
        <w:jc w:val="both"/>
      </w:pPr>
      <w:bookmarkStart w:id="21" w:name="bookmark43"/>
      <w:r>
        <w:t xml:space="preserve">Montaż sprzętu, osprzętu i opraw </w:t>
      </w:r>
      <w:r>
        <w:t>oświetleniowych.</w:t>
      </w:r>
      <w:bookmarkEnd w:id="21"/>
    </w:p>
    <w:p w:rsidR="00AA6AA3" w:rsidRDefault="00BC2DA3">
      <w:pPr>
        <w:pStyle w:val="Teksttreci0"/>
        <w:spacing w:after="200" w:line="271" w:lineRule="auto"/>
        <w:jc w:val="both"/>
      </w:pPr>
      <w:r>
        <w:t>Sprzęt i osprzęt instalacyjny należy mocować do podłoża w sposób trwały zapewniający mocne i bezpieczne jego posadzenie. Do mocowania sprzętu i osprzętu mogą służyć konstrukcje wsporcze lub konsolki osadzone na podłożu, przyspawane do stal</w:t>
      </w:r>
      <w:r>
        <w:t>owych elementów konstrukcji budowlanych lub przykręcone do podłoża za pomocą kołków i śrub rozporowych oraz kołków wstrzeliwanych. Uchwyty (haki) dla opraw zwieszakowych montowane w stropach należy mocować przez wkręcanie w metalowy kołek rozporowy lub wbe</w:t>
      </w:r>
      <w:r>
        <w:t>tonowanie. Zawieszenie opraw zwieszakowych powinno umożliwiać ruch wahadłowy oprawy. Przewody opraw oświetleniowych należy łączyć z przewodami wypustów za pomocą złączy świecznikowych.</w:t>
      </w:r>
    </w:p>
    <w:p w:rsidR="00AA6AA3" w:rsidRDefault="00BC2DA3">
      <w:pPr>
        <w:pStyle w:val="Nagwek20"/>
        <w:keepNext/>
        <w:keepLines/>
        <w:numPr>
          <w:ilvl w:val="0"/>
          <w:numId w:val="10"/>
        </w:numPr>
        <w:tabs>
          <w:tab w:val="left" w:pos="195"/>
        </w:tabs>
        <w:spacing w:after="200" w:line="269" w:lineRule="auto"/>
        <w:jc w:val="both"/>
      </w:pPr>
      <w:bookmarkStart w:id="22" w:name="bookmark45"/>
      <w:r>
        <w:t>Podejście do odbiorników.</w:t>
      </w:r>
      <w:bookmarkEnd w:id="22"/>
    </w:p>
    <w:p w:rsidR="00AA6AA3" w:rsidRDefault="00BC2DA3">
      <w:pPr>
        <w:pStyle w:val="Teksttreci0"/>
        <w:spacing w:after="200" w:line="269" w:lineRule="auto"/>
        <w:jc w:val="both"/>
      </w:pPr>
      <w:r>
        <w:t>Podejścia instalacji elektrycznych do odbiorn</w:t>
      </w:r>
      <w:r>
        <w:t>ików należy wykonywać w miejscach bezkolizyjnych, bezpiecznych oraz w sposób estetyczny. Rury i kanały muszą spełniać odpowiednie warunki wytrzymałościowe i być wyprowadzone ponad podłogę do wysokości koniecznej dla danego odbiornika. Do odbiorników zasila</w:t>
      </w:r>
      <w:r>
        <w:t>nych od góry należy stosować podejścia zwieszakowe. Są to najczęściej oprawy oświetleniowe lub odbiorniki zasilane z instalacji zawieszonych na drabinkach lub korytkach kablowych. Podejścia zwieszakowe należy wykonywać jako sztywne, lub elastyczne w zależn</w:t>
      </w:r>
      <w:r>
        <w:t>ości od warunków technologicznych i rodzaju wykonywanej instalacji. Do odbiorników zamocowanych na ścianach, stropach lub konstrukcjach podejścia należy wykonywać przewodami ułożonymi na tych ścianach, stropach lub konstrukcjach budowlanych, a także na inn</w:t>
      </w:r>
      <w:r>
        <w:t>ego rodzaju podłożach np. kształtowniki, korytka itp.</w:t>
      </w:r>
    </w:p>
    <w:p w:rsidR="00AA6AA3" w:rsidRDefault="00BC2DA3">
      <w:pPr>
        <w:pStyle w:val="Nagwek20"/>
        <w:keepNext/>
        <w:keepLines/>
        <w:numPr>
          <w:ilvl w:val="0"/>
          <w:numId w:val="10"/>
        </w:numPr>
        <w:tabs>
          <w:tab w:val="left" w:pos="195"/>
        </w:tabs>
        <w:spacing w:after="200" w:line="269" w:lineRule="auto"/>
        <w:jc w:val="both"/>
      </w:pPr>
      <w:bookmarkStart w:id="23" w:name="bookmark47"/>
      <w:r>
        <w:t>Układanie przewodów.</w:t>
      </w:r>
      <w:bookmarkEnd w:id="23"/>
    </w:p>
    <w:p w:rsidR="00AA6AA3" w:rsidRDefault="00BC2DA3">
      <w:pPr>
        <w:pStyle w:val="Nagwek20"/>
        <w:keepNext/>
        <w:keepLines/>
        <w:spacing w:after="200" w:line="269" w:lineRule="auto"/>
        <w:jc w:val="both"/>
      </w:pPr>
      <w:r>
        <w:t>Przewody izolowane jednożyłowe w rurkach</w:t>
      </w:r>
    </w:p>
    <w:p w:rsidR="00AA6AA3" w:rsidRDefault="00BC2DA3">
      <w:pPr>
        <w:pStyle w:val="Teksttreci0"/>
        <w:numPr>
          <w:ilvl w:val="0"/>
          <w:numId w:val="11"/>
        </w:numPr>
        <w:tabs>
          <w:tab w:val="left" w:pos="289"/>
        </w:tabs>
        <w:spacing w:after="200" w:line="269" w:lineRule="auto"/>
        <w:jc w:val="both"/>
      </w:pPr>
      <w:r>
        <w:t>Układanie rur</w:t>
      </w:r>
    </w:p>
    <w:p w:rsidR="00AA6AA3" w:rsidRDefault="00BC2DA3">
      <w:pPr>
        <w:pStyle w:val="Teksttreci0"/>
        <w:spacing w:after="200" w:line="266" w:lineRule="auto"/>
        <w:jc w:val="both"/>
      </w:pPr>
      <w:r>
        <w:t>Rury należy układać na przygotowanej i wytrasowanej trasie na uchwytach osadzonych w podłożu, lub za pomocą gipsu budowlanego.</w:t>
      </w:r>
      <w:r>
        <w:t xml:space="preserve"> Końce rur przed połączeniem powinny być pozbawione ostrych krawędzi. Zależnie od przyjętej technologii montażu i rodzaju tworzywa łączenie rur ze sobą oraz sprzętem i osprzętem należy wykonywać przez:</w:t>
      </w:r>
    </w:p>
    <w:p w:rsidR="00AA6AA3" w:rsidRDefault="00BC2DA3">
      <w:pPr>
        <w:pStyle w:val="Teksttreci0"/>
        <w:numPr>
          <w:ilvl w:val="0"/>
          <w:numId w:val="12"/>
        </w:numPr>
        <w:tabs>
          <w:tab w:val="left" w:pos="195"/>
        </w:tabs>
        <w:spacing w:after="200" w:line="269" w:lineRule="auto"/>
        <w:jc w:val="both"/>
      </w:pPr>
      <w:r>
        <w:t>wsuwanie w otwory lub kielichy z równoczesnym uszczeln</w:t>
      </w:r>
      <w:r>
        <w:t>ianiem połączeń,</w:t>
      </w:r>
    </w:p>
    <w:p w:rsidR="00AA6AA3" w:rsidRDefault="00BC2DA3">
      <w:pPr>
        <w:pStyle w:val="Teksttreci0"/>
        <w:numPr>
          <w:ilvl w:val="0"/>
          <w:numId w:val="12"/>
        </w:numPr>
        <w:tabs>
          <w:tab w:val="left" w:pos="195"/>
        </w:tabs>
        <w:spacing w:after="200" w:line="269" w:lineRule="auto"/>
        <w:jc w:val="both"/>
      </w:pPr>
      <w:r>
        <w:t>wkręcanie nagwintowanych końców rur,</w:t>
      </w:r>
    </w:p>
    <w:p w:rsidR="00AA6AA3" w:rsidRDefault="00BC2DA3">
      <w:pPr>
        <w:pStyle w:val="Teksttreci0"/>
        <w:numPr>
          <w:ilvl w:val="0"/>
          <w:numId w:val="12"/>
        </w:numPr>
        <w:tabs>
          <w:tab w:val="left" w:pos="199"/>
        </w:tabs>
        <w:spacing w:after="200" w:line="269" w:lineRule="auto"/>
        <w:jc w:val="both"/>
      </w:pPr>
      <w:r>
        <w:t>wkręcanie nagrzanych końców rur.</w:t>
      </w:r>
    </w:p>
    <w:p w:rsidR="00AA6AA3" w:rsidRDefault="00BC2DA3">
      <w:pPr>
        <w:pStyle w:val="Teksttreci0"/>
        <w:spacing w:after="240" w:line="269" w:lineRule="auto"/>
        <w:jc w:val="both"/>
      </w:pPr>
      <w:r>
        <w:t>Łuki na rurach należy wykonywać tak, aby spłaszczenie przekroju nie przekraczało 15% wewnętrznej średnicy. Promień gięcia powinien zapewniać swobodne wciąganie przewodów</w:t>
      </w:r>
      <w:r>
        <w:t>.</w:t>
      </w:r>
    </w:p>
    <w:p w:rsidR="00AA6AA3" w:rsidRDefault="00BC2DA3">
      <w:pPr>
        <w:pStyle w:val="Teksttreci0"/>
        <w:jc w:val="both"/>
      </w:pPr>
      <w:r>
        <w:t>Cała instalacja rurowa powinna być wykonana ze spadkiem 0.1% aby umożliwić odprowadzenie wody powstałej z ewentualnej kondensacji. Zabrania się układania rur z wciągniętymi w nie przewodami.</w:t>
      </w:r>
    </w:p>
    <w:p w:rsidR="00AA6AA3" w:rsidRDefault="00BC2DA3">
      <w:pPr>
        <w:pStyle w:val="Teksttreci0"/>
        <w:numPr>
          <w:ilvl w:val="0"/>
          <w:numId w:val="11"/>
        </w:numPr>
        <w:tabs>
          <w:tab w:val="left" w:pos="298"/>
        </w:tabs>
        <w:spacing w:line="271" w:lineRule="auto"/>
        <w:jc w:val="both"/>
      </w:pPr>
      <w:r>
        <w:t>Wciąganie przewodów</w:t>
      </w:r>
    </w:p>
    <w:p w:rsidR="00AA6AA3" w:rsidRDefault="00BC2DA3">
      <w:pPr>
        <w:pStyle w:val="Teksttreci0"/>
        <w:jc w:val="both"/>
      </w:pPr>
      <w:r>
        <w:t>Przed przystąpieniem do wciągania przewodów</w:t>
      </w:r>
      <w:r>
        <w:t xml:space="preserve"> należy sprawdzić prawidłowość wykonanego rurowania, zamocowania sprzętu i osprzętu, jego połączeń z rurami oraz przelotowość. Wciąganie przewodów należy wykonać za pomocą specjalnego osprzętu montażowego. Nie wolno do tego celu stosować przewodów, które p</w:t>
      </w:r>
      <w:r>
        <w:t>óźniej zostaną użyte w instalacji. Łączenie przewodów wykonać wg wcześniej opisanych zasad.</w:t>
      </w:r>
    </w:p>
    <w:p w:rsidR="00AA6AA3" w:rsidRDefault="00BC2DA3">
      <w:pPr>
        <w:pStyle w:val="Nagwek20"/>
        <w:keepNext/>
        <w:keepLines/>
        <w:spacing w:line="271" w:lineRule="auto"/>
        <w:jc w:val="both"/>
      </w:pPr>
      <w:bookmarkStart w:id="24" w:name="bookmark50"/>
      <w:r>
        <w:lastRenderedPageBreak/>
        <w:t>Przewody izolowane kabelkowe układane pod tynkiem.</w:t>
      </w:r>
      <w:bookmarkEnd w:id="24"/>
    </w:p>
    <w:p w:rsidR="00AA6AA3" w:rsidRDefault="00BC2DA3">
      <w:pPr>
        <w:pStyle w:val="Teksttreci0"/>
        <w:spacing w:line="271" w:lineRule="auto"/>
      </w:pPr>
      <w:r>
        <w:t>W zależności od rodzaju pomieszczeń instalację należy wykonać:</w:t>
      </w:r>
    </w:p>
    <w:p w:rsidR="00AA6AA3" w:rsidRDefault="00BC2DA3">
      <w:pPr>
        <w:pStyle w:val="Teksttreci0"/>
        <w:spacing w:line="271" w:lineRule="auto"/>
      </w:pPr>
      <w:r>
        <w:t>- w wykonaniu zwykłym,</w:t>
      </w:r>
    </w:p>
    <w:p w:rsidR="00AA6AA3" w:rsidRDefault="00BC2DA3">
      <w:pPr>
        <w:pStyle w:val="Teksttreci0"/>
        <w:spacing w:line="271" w:lineRule="auto"/>
      </w:pPr>
      <w:r>
        <w:t>• w wykonaniu szczelnym,</w:t>
      </w:r>
    </w:p>
    <w:p w:rsidR="00AA6AA3" w:rsidRDefault="00BC2DA3">
      <w:pPr>
        <w:pStyle w:val="Teksttreci0"/>
        <w:numPr>
          <w:ilvl w:val="0"/>
          <w:numId w:val="13"/>
        </w:numPr>
        <w:tabs>
          <w:tab w:val="left" w:pos="194"/>
        </w:tabs>
        <w:spacing w:line="271" w:lineRule="auto"/>
      </w:pPr>
      <w:r>
        <w:t>po</w:t>
      </w:r>
      <w:r>
        <w:t xml:space="preserve">d tynkiem z zwykłym lub osprzętem </w:t>
      </w:r>
      <w:proofErr w:type="spellStart"/>
      <w:r>
        <w:t>bryzgoszczelnym</w:t>
      </w:r>
      <w:proofErr w:type="spellEnd"/>
      <w:r>
        <w:t>.</w:t>
      </w:r>
    </w:p>
    <w:p w:rsidR="00AA6AA3" w:rsidRDefault="00BC2DA3">
      <w:pPr>
        <w:pStyle w:val="Teksttreci0"/>
        <w:jc w:val="both"/>
      </w:pPr>
      <w:r>
        <w:t xml:space="preserve">Przy wykonywaniu instalacji jako szczelnej należy przewody i kable uszczelniać w sprzęcie i osprzęcie oraz aparatach za pomocą dławików. Średnica dławicy i otworu uszczelniającego pierścienia powinna być </w:t>
      </w:r>
      <w:r>
        <w:t>dostosowana do średnicy zewnętrznej przewodu lub kabla. Po dokręceniu dławic zaleca się dodatkowe uszczelnianie ich za pomocą odpowiednich uszczelniaczy.</w:t>
      </w:r>
    </w:p>
    <w:p w:rsidR="00AA6AA3" w:rsidRDefault="00BC2DA3">
      <w:pPr>
        <w:pStyle w:val="Teksttreci0"/>
        <w:spacing w:line="271" w:lineRule="auto"/>
        <w:jc w:val="both"/>
      </w:pPr>
      <w:r>
        <w:t>Wykonanie instalacji p/t wymagać będzie:</w:t>
      </w:r>
    </w:p>
    <w:p w:rsidR="00AA6AA3" w:rsidRDefault="00BC2DA3">
      <w:pPr>
        <w:pStyle w:val="Teksttreci0"/>
        <w:numPr>
          <w:ilvl w:val="0"/>
          <w:numId w:val="13"/>
        </w:numPr>
        <w:tabs>
          <w:tab w:val="left" w:pos="194"/>
        </w:tabs>
        <w:spacing w:line="271" w:lineRule="auto"/>
        <w:jc w:val="both"/>
      </w:pPr>
      <w:r>
        <w:t>ułożenia przewodów i zainstalowania osprzętu przed wykonaniem</w:t>
      </w:r>
      <w:r>
        <w:t xml:space="preserve"> tynkowania. W przypadku wykonywania instalacji na istniejących ścianach niezbędne będzie wykucie odpowiednich bruzd pod przewody i ślepych wnęk pod osprzęt oraz ich zatynkowanie. Przed wykonaniem instalacji jako szczelnej należy przewody i kable uszczelni</w:t>
      </w:r>
      <w:r>
        <w:t>ać w osprzęcie oraz aparatach za pomocą dławików. Średnica głowicy i otworu uszczelniającego pierścienia powinna być dostosowana do średnicy zewnętrznej przewodu lub kabla.</w:t>
      </w:r>
    </w:p>
    <w:p w:rsidR="00AA6AA3" w:rsidRDefault="00BC2DA3">
      <w:pPr>
        <w:pStyle w:val="Teksttreci0"/>
        <w:spacing w:line="271" w:lineRule="auto"/>
        <w:jc w:val="both"/>
      </w:pPr>
      <w:r>
        <w:t xml:space="preserve">Po dokręceniu dławic zaleca się dodatkowe uszczelnienie ich za pomocą odpowiednich </w:t>
      </w:r>
      <w:r>
        <w:t>uszczelnień.</w:t>
      </w:r>
    </w:p>
    <w:p w:rsidR="00AA6AA3" w:rsidRDefault="00BC2DA3">
      <w:pPr>
        <w:pStyle w:val="Nagwek20"/>
        <w:keepNext/>
        <w:keepLines/>
        <w:spacing w:line="271" w:lineRule="auto"/>
        <w:jc w:val="both"/>
      </w:pPr>
      <w:bookmarkStart w:id="25" w:name="bookmark52"/>
      <w:r>
        <w:t>Łączenie przewodów.</w:t>
      </w:r>
      <w:bookmarkEnd w:id="25"/>
    </w:p>
    <w:p w:rsidR="00AA6AA3" w:rsidRDefault="00BC2DA3">
      <w:pPr>
        <w:pStyle w:val="Teksttreci0"/>
        <w:spacing w:line="269" w:lineRule="auto"/>
        <w:jc w:val="both"/>
      </w:pPr>
      <w:r>
        <w:t>W instalacjach elektrycznych wnętrzowych łączenia przewodów należy dokonywać w sprzęcie i osprzęcie instalacyjnym i w odbiornikach. Nie wolno stosować połączeń skręcanych. W przypadku gdy odbiorniki elektryczne mają wyprowa</w:t>
      </w:r>
      <w:r>
        <w:t>dzone fabrycznie na zewnątrz przewody, a samo ich podłączenie do instalacji nie zostało opracowane w projekcie, sposób podłączenia należy uzgodnić z projektantem lub kompetentnym przedstawicielem Inwestora Przewody muszą być ułożone swobodnie i nie mogą by</w:t>
      </w:r>
      <w:r>
        <w:t>ć narażone na naciągi i dodatkowe naprężenia. Do danego zacisku należy przyłączyć przewody o rodzaju wykonania, przekroju i liczbie dla jakich zacisk ten jest przygotowany. W przypadku zastosowania zacisków, do których przewody są przyłączone za pomocą ocz</w:t>
      </w:r>
      <w:r>
        <w:t>ek, pomiędzy oczkiem a nakrętką oraz pomiędzy oczkami powinny znajdować się podkładki metalowe zabezpieczone przed korozją w sposób umożliwiający przepływ prądu. Długość odizolowanej Żyły przewodu powinna zapewniać prawidłowe przyłączenie. Zdejmowanie izol</w:t>
      </w:r>
      <w:r>
        <w:t>acji i oczyszczenie przewodu nie może powodować uszkodzeń mechanicznych. W przypadku stosowania Żył ocynowanych proces czyszczenia nie powinien uszkadzać warstwy cyny.</w:t>
      </w:r>
    </w:p>
    <w:p w:rsidR="00AA6AA3" w:rsidRDefault="00BC2DA3">
      <w:pPr>
        <w:pStyle w:val="Teksttreci0"/>
        <w:jc w:val="both"/>
      </w:pPr>
      <w:r>
        <w:t>Końce przewodów miedzianych z żyłami wielodrutowymi (linek) powinny być zabezpieczone za</w:t>
      </w:r>
      <w:r>
        <w:t>prasowanymi tulejkami lub ocynowane (zaleca się zastosowanie tulejek zamiast cynowania).</w:t>
      </w:r>
    </w:p>
    <w:p w:rsidR="00AA6AA3" w:rsidRDefault="00BC2DA3">
      <w:pPr>
        <w:pStyle w:val="Nagwek20"/>
        <w:keepNext/>
        <w:keepLines/>
        <w:numPr>
          <w:ilvl w:val="0"/>
          <w:numId w:val="13"/>
        </w:numPr>
        <w:tabs>
          <w:tab w:val="left" w:pos="250"/>
        </w:tabs>
        <w:jc w:val="both"/>
      </w:pPr>
      <w:bookmarkStart w:id="26" w:name="bookmark54"/>
      <w:r>
        <w:t>Przyłączanie odbiorników.</w:t>
      </w:r>
      <w:bookmarkEnd w:id="26"/>
    </w:p>
    <w:p w:rsidR="00AA6AA3" w:rsidRDefault="00BC2DA3">
      <w:pPr>
        <w:pStyle w:val="Teksttreci0"/>
        <w:jc w:val="both"/>
      </w:pPr>
      <w:r>
        <w:t>Miejsca połączeń żył przewodów z zaciskami odbiorników powinny być dokładnie oczyszczone. Samo połączenie musi być wykonane w sposób pewny, p</w:t>
      </w:r>
      <w:r>
        <w:t>od względem elektrycznym i mechanicznym oraz zabezpieczone przed osłabieniem siły docisku, korozją itp. Połączenia mogą być wykonywane jako sztywne lub elastyczne w zależności od konstrukcji odbiornika i warunków technologicznych. Przyłączenia sztywne nale</w:t>
      </w:r>
      <w:r>
        <w:t>ży wykonywać w rurach sztywnych wprowadzonych bezpośrednio do odbiorników oraz przewodami kabelkowymi i kablami. Połączenia elastyczne stosuje się gdy odbiorniki narażone są na drgania o dużej amplitudzie lub przystosowane są do przesunięć lub przemieszcze</w:t>
      </w:r>
      <w:r>
        <w:t>ń.</w:t>
      </w:r>
    </w:p>
    <w:p w:rsidR="00AA6AA3" w:rsidRDefault="00BC2DA3">
      <w:pPr>
        <w:pStyle w:val="Teksttreci0"/>
        <w:jc w:val="both"/>
      </w:pPr>
      <w:r>
        <w:t>Połączenia te należy wykonać:</w:t>
      </w:r>
    </w:p>
    <w:p w:rsidR="00AA6AA3" w:rsidRDefault="00BC2DA3">
      <w:pPr>
        <w:pStyle w:val="Teksttreci0"/>
        <w:numPr>
          <w:ilvl w:val="0"/>
          <w:numId w:val="14"/>
        </w:numPr>
        <w:tabs>
          <w:tab w:val="left" w:pos="708"/>
        </w:tabs>
        <w:ind w:firstLine="340"/>
        <w:jc w:val="both"/>
      </w:pPr>
      <w:r>
        <w:lastRenderedPageBreak/>
        <w:t>giętkimi lub przewodami izolowanymi wielożyłowymi oponowymi,</w:t>
      </w:r>
    </w:p>
    <w:p w:rsidR="00AA6AA3" w:rsidRDefault="00BC2DA3">
      <w:pPr>
        <w:pStyle w:val="Teksttreci0"/>
        <w:numPr>
          <w:ilvl w:val="0"/>
          <w:numId w:val="14"/>
        </w:numPr>
        <w:tabs>
          <w:tab w:val="left" w:pos="708"/>
        </w:tabs>
        <w:ind w:firstLine="340"/>
        <w:jc w:val="both"/>
      </w:pPr>
      <w:r>
        <w:t>przewodami izolowanymi jednożyłowymi w rurach elastycznych,</w:t>
      </w:r>
    </w:p>
    <w:p w:rsidR="00AA6AA3" w:rsidRDefault="00BC2DA3">
      <w:pPr>
        <w:pStyle w:val="Teksttreci0"/>
        <w:numPr>
          <w:ilvl w:val="0"/>
          <w:numId w:val="14"/>
        </w:numPr>
        <w:tabs>
          <w:tab w:val="left" w:pos="708"/>
        </w:tabs>
        <w:ind w:firstLine="340"/>
        <w:jc w:val="both"/>
      </w:pPr>
      <w:r>
        <w:t>przewodami izolowanymi wielożyłowymi giętkimi lub oponowymi w rurach elastycznych.</w:t>
      </w:r>
    </w:p>
    <w:p w:rsidR="00AA6AA3" w:rsidRDefault="00BC2DA3">
      <w:pPr>
        <w:pStyle w:val="Nagwek20"/>
        <w:keepNext/>
        <w:keepLines/>
        <w:jc w:val="both"/>
      </w:pPr>
      <w:bookmarkStart w:id="27" w:name="bookmark56"/>
      <w:r>
        <w:t xml:space="preserve">- Zakres </w:t>
      </w:r>
      <w:r>
        <w:t>podstawowych prób obejmuje:</w:t>
      </w:r>
      <w:bookmarkEnd w:id="27"/>
    </w:p>
    <w:p w:rsidR="00AA6AA3" w:rsidRDefault="00BC2DA3">
      <w:pPr>
        <w:pStyle w:val="Teksttreci0"/>
        <w:spacing w:after="60"/>
        <w:ind w:firstLine="340"/>
        <w:jc w:val="both"/>
      </w:pPr>
      <w:r>
        <w:t>o pomiary rezystancji uziemień na złączach kontrolnych</w:t>
      </w:r>
    </w:p>
    <w:p w:rsidR="00AA6AA3" w:rsidRDefault="00BC2DA3">
      <w:pPr>
        <w:pStyle w:val="Teksttreci0"/>
        <w:numPr>
          <w:ilvl w:val="0"/>
          <w:numId w:val="15"/>
        </w:numPr>
        <w:tabs>
          <w:tab w:val="left" w:pos="708"/>
        </w:tabs>
        <w:spacing w:after="60"/>
        <w:ind w:firstLine="340"/>
        <w:jc w:val="both"/>
      </w:pPr>
      <w:r>
        <w:t>pomiar ciągłości przewodów odprowadzających.</w:t>
      </w:r>
    </w:p>
    <w:p w:rsidR="00AA6AA3" w:rsidRDefault="00BC2DA3">
      <w:pPr>
        <w:pStyle w:val="Teksttreci0"/>
        <w:numPr>
          <w:ilvl w:val="0"/>
          <w:numId w:val="15"/>
        </w:numPr>
        <w:tabs>
          <w:tab w:val="left" w:pos="708"/>
        </w:tabs>
        <w:spacing w:after="60"/>
        <w:ind w:firstLine="340"/>
        <w:jc w:val="both"/>
      </w:pPr>
      <w:r>
        <w:t>pomiar rezystancji izolacji instalacji elektrycznej</w:t>
      </w:r>
    </w:p>
    <w:p w:rsidR="00AA6AA3" w:rsidRDefault="00BC2DA3">
      <w:pPr>
        <w:pStyle w:val="Teksttreci0"/>
        <w:spacing w:after="60"/>
        <w:ind w:firstLine="340"/>
        <w:jc w:val="both"/>
      </w:pPr>
      <w:r>
        <w:t>o pomiary impedancji pętli zwarcia</w:t>
      </w:r>
    </w:p>
    <w:p w:rsidR="00AA6AA3" w:rsidRDefault="00BC2DA3">
      <w:pPr>
        <w:pStyle w:val="Teksttreci0"/>
        <w:numPr>
          <w:ilvl w:val="0"/>
          <w:numId w:val="15"/>
        </w:numPr>
        <w:tabs>
          <w:tab w:val="left" w:pos="708"/>
        </w:tabs>
        <w:spacing w:after="60"/>
        <w:ind w:firstLine="340"/>
        <w:jc w:val="both"/>
      </w:pPr>
      <w:r>
        <w:t>pomiary parametrów wyłączników różnicowop</w:t>
      </w:r>
      <w:r>
        <w:t>rądowych</w:t>
      </w:r>
    </w:p>
    <w:p w:rsidR="00AA6AA3" w:rsidRDefault="00BC2DA3">
      <w:pPr>
        <w:pStyle w:val="Teksttreci0"/>
        <w:numPr>
          <w:ilvl w:val="0"/>
          <w:numId w:val="15"/>
        </w:numPr>
        <w:tabs>
          <w:tab w:val="left" w:pos="708"/>
        </w:tabs>
        <w:spacing w:after="460"/>
        <w:ind w:firstLine="340"/>
        <w:jc w:val="both"/>
      </w:pPr>
      <w:r>
        <w:t>pomiar natężenia oświetlenia podstawowego oraz awaryjnego.</w:t>
      </w:r>
    </w:p>
    <w:p w:rsidR="00AA6AA3" w:rsidRDefault="00BC2DA3">
      <w:pPr>
        <w:pStyle w:val="Teksttreci0"/>
        <w:spacing w:after="240" w:line="240" w:lineRule="auto"/>
      </w:pPr>
      <w:r>
        <w:rPr>
          <w:b/>
          <w:bCs/>
        </w:rPr>
        <w:t>6. KONTROLA JAKOŚCI ROBÓT.</w:t>
      </w:r>
    </w:p>
    <w:p w:rsidR="00AA6AA3" w:rsidRDefault="00BC2DA3">
      <w:pPr>
        <w:pStyle w:val="Nagwek20"/>
        <w:keepNext/>
        <w:keepLines/>
        <w:numPr>
          <w:ilvl w:val="1"/>
          <w:numId w:val="16"/>
        </w:numPr>
        <w:tabs>
          <w:tab w:val="left" w:pos="520"/>
        </w:tabs>
        <w:jc w:val="both"/>
      </w:pPr>
      <w:bookmarkStart w:id="28" w:name="bookmark58"/>
      <w:r>
        <w:t>Zasady ogólne.</w:t>
      </w:r>
      <w:bookmarkEnd w:id="28"/>
    </w:p>
    <w:p w:rsidR="00AA6AA3" w:rsidRDefault="00BC2DA3">
      <w:pPr>
        <w:pStyle w:val="Teksttreci0"/>
        <w:jc w:val="both"/>
      </w:pPr>
      <w:r>
        <w:t>Ogólne zasady kontroli jakości robót zawierać będzie OST w części „Wymagania ogólne".</w:t>
      </w:r>
    </w:p>
    <w:p w:rsidR="00AA6AA3" w:rsidRDefault="00BC2DA3">
      <w:pPr>
        <w:pStyle w:val="Nagwek20"/>
        <w:keepNext/>
        <w:keepLines/>
        <w:numPr>
          <w:ilvl w:val="1"/>
          <w:numId w:val="16"/>
        </w:numPr>
        <w:tabs>
          <w:tab w:val="left" w:pos="517"/>
        </w:tabs>
        <w:jc w:val="both"/>
      </w:pPr>
      <w:bookmarkStart w:id="29" w:name="bookmark60"/>
      <w:r>
        <w:t>Kontrola jakości.</w:t>
      </w:r>
      <w:bookmarkEnd w:id="29"/>
    </w:p>
    <w:p w:rsidR="00AA6AA3" w:rsidRDefault="00BC2DA3">
      <w:pPr>
        <w:pStyle w:val="Teksttreci0"/>
        <w:jc w:val="both"/>
      </w:pPr>
      <w:r>
        <w:t>Szczegółowy wykaz oraz zakres badań po mon</w:t>
      </w:r>
      <w:r>
        <w:t>tażowych i kontrolnych instalacji piorunochronnych i instalacji elektrycznej zawarty jest w normach.</w:t>
      </w:r>
    </w:p>
    <w:p w:rsidR="00AA6AA3" w:rsidRDefault="00BC2DA3">
      <w:pPr>
        <w:pStyle w:val="Nagwek20"/>
        <w:keepNext/>
        <w:keepLines/>
        <w:numPr>
          <w:ilvl w:val="0"/>
          <w:numId w:val="17"/>
        </w:numPr>
        <w:tabs>
          <w:tab w:val="left" w:pos="517"/>
        </w:tabs>
        <w:jc w:val="both"/>
      </w:pPr>
      <w:bookmarkStart w:id="30" w:name="bookmark62"/>
      <w:r>
        <w:t>Kontrola i badanie w trakcie wykonywania prac.</w:t>
      </w:r>
      <w:bookmarkEnd w:id="30"/>
    </w:p>
    <w:p w:rsidR="00AA6AA3" w:rsidRDefault="00BC2DA3">
      <w:pPr>
        <w:pStyle w:val="Teksttreci0"/>
        <w:spacing w:after="60"/>
        <w:jc w:val="both"/>
      </w:pPr>
      <w:r>
        <w:t xml:space="preserve">Należny wykonać sprawdzenia odbiorcze składające się z oględzin częściowych i końcowych polegających na </w:t>
      </w:r>
      <w:r>
        <w:t>kontroli:</w:t>
      </w:r>
    </w:p>
    <w:p w:rsidR="00AA6AA3" w:rsidRDefault="00BC2DA3">
      <w:pPr>
        <w:pStyle w:val="Teksttreci0"/>
        <w:numPr>
          <w:ilvl w:val="0"/>
          <w:numId w:val="18"/>
        </w:numPr>
        <w:tabs>
          <w:tab w:val="left" w:pos="708"/>
        </w:tabs>
        <w:spacing w:after="60"/>
        <w:ind w:firstLine="340"/>
        <w:jc w:val="both"/>
      </w:pPr>
      <w:r>
        <w:t>zgodności z projektem zamontowanych elementów systemu ochronnego,</w:t>
      </w:r>
    </w:p>
    <w:p w:rsidR="00AA6AA3" w:rsidRDefault="00BC2DA3">
      <w:pPr>
        <w:pStyle w:val="Teksttreci0"/>
        <w:spacing w:after="60"/>
        <w:ind w:firstLine="340"/>
        <w:jc w:val="both"/>
      </w:pPr>
      <w:r>
        <w:rPr>
          <w:i/>
          <w:iCs/>
        </w:rPr>
        <w:t>o</w:t>
      </w:r>
      <w:r>
        <w:t xml:space="preserve"> stanu i kompletności dokumentacji dotyczącej zastosowanych materiałów</w:t>
      </w:r>
    </w:p>
    <w:p w:rsidR="00AA6AA3" w:rsidRDefault="00BC2DA3">
      <w:pPr>
        <w:pStyle w:val="Teksttreci0"/>
        <w:numPr>
          <w:ilvl w:val="0"/>
          <w:numId w:val="18"/>
        </w:numPr>
        <w:tabs>
          <w:tab w:val="left" w:pos="708"/>
        </w:tabs>
        <w:spacing w:line="269" w:lineRule="auto"/>
        <w:ind w:left="720" w:hanging="360"/>
        <w:jc w:val="both"/>
      </w:pPr>
      <w:r>
        <w:t>poprawności wykonania połączeń śrubowych instalacji piorunochronnych, instalacji elektrycznych, linii kablow</w:t>
      </w:r>
      <w:r>
        <w:t>ych, potwierdzonych protokołem przez wykonawcę montażu,</w:t>
      </w:r>
    </w:p>
    <w:p w:rsidR="00AA6AA3" w:rsidRDefault="00BC2DA3">
      <w:pPr>
        <w:pStyle w:val="Nagwek20"/>
        <w:keepNext/>
        <w:keepLines/>
        <w:numPr>
          <w:ilvl w:val="1"/>
          <w:numId w:val="19"/>
        </w:numPr>
        <w:tabs>
          <w:tab w:val="left" w:pos="498"/>
        </w:tabs>
        <w:jc w:val="both"/>
      </w:pPr>
      <w:bookmarkStart w:id="31" w:name="bookmark64"/>
      <w:r>
        <w:t>Zasady postępowania z wadliwie wykonanymi robotami i wadliwymi materiałami.</w:t>
      </w:r>
      <w:bookmarkEnd w:id="31"/>
    </w:p>
    <w:p w:rsidR="00AA6AA3" w:rsidRDefault="00BC2DA3">
      <w:pPr>
        <w:pStyle w:val="Teksttreci0"/>
        <w:jc w:val="both"/>
      </w:pPr>
      <w:r>
        <w:t>Wszystkie materiały, urządzenia i aparaty nie spełniające wymagań podanych w odpowiednich punktach specyfikacji, zostaną odr</w:t>
      </w:r>
      <w:r>
        <w:t>zucone. Jeśli materiały nie spełniające wymagań zostały wbudowane lub zastosowane, to na polecenie Inspektora Nadzoru Wykonawca wymieni je na właściwe, na własny koszt. Na pisemne wystąpienie Wykonawcy Inspektor nadzoru możne uznać wadę za nie mającą zasad</w:t>
      </w:r>
      <w:r>
        <w:t>niczego wpływu na jakość funkcjonowania instalacji i ustalić zakres i wielkość potrąceń za obniżoną jakość.</w:t>
      </w:r>
    </w:p>
    <w:p w:rsidR="00AA6AA3" w:rsidRDefault="00BC2DA3">
      <w:pPr>
        <w:pStyle w:val="Teksttreci0"/>
        <w:numPr>
          <w:ilvl w:val="0"/>
          <w:numId w:val="20"/>
        </w:numPr>
        <w:tabs>
          <w:tab w:val="left" w:pos="333"/>
        </w:tabs>
      </w:pPr>
      <w:r>
        <w:rPr>
          <w:b/>
          <w:bCs/>
        </w:rPr>
        <w:t>WYMAGANIA DOTYCZĄCE PRZEDMIARU I OBMIARU ROBÓT.</w:t>
      </w:r>
    </w:p>
    <w:p w:rsidR="00AA6AA3" w:rsidRDefault="00BC2DA3">
      <w:pPr>
        <w:pStyle w:val="Nagwek20"/>
        <w:keepNext/>
        <w:keepLines/>
        <w:numPr>
          <w:ilvl w:val="1"/>
          <w:numId w:val="20"/>
        </w:numPr>
        <w:tabs>
          <w:tab w:val="left" w:pos="498"/>
        </w:tabs>
      </w:pPr>
      <w:bookmarkStart w:id="32" w:name="bookmark66"/>
      <w:r>
        <w:t>Obmiar robót.</w:t>
      </w:r>
      <w:bookmarkEnd w:id="32"/>
    </w:p>
    <w:p w:rsidR="00AA6AA3" w:rsidRDefault="00BC2DA3">
      <w:pPr>
        <w:pStyle w:val="Teksttreci0"/>
      </w:pPr>
      <w:r>
        <w:t>Jednostką obmiarową jest komplet robót.</w:t>
      </w:r>
    </w:p>
    <w:p w:rsidR="00AA6AA3" w:rsidRDefault="00BC2DA3">
      <w:pPr>
        <w:pStyle w:val="Nagwek20"/>
        <w:keepNext/>
        <w:keepLines/>
        <w:numPr>
          <w:ilvl w:val="1"/>
          <w:numId w:val="20"/>
        </w:numPr>
        <w:tabs>
          <w:tab w:val="left" w:pos="502"/>
        </w:tabs>
        <w:jc w:val="both"/>
      </w:pPr>
      <w:bookmarkStart w:id="33" w:name="bookmark68"/>
      <w:r>
        <w:t>Podstawa płatności.</w:t>
      </w:r>
      <w:bookmarkEnd w:id="33"/>
    </w:p>
    <w:p w:rsidR="00AA6AA3" w:rsidRDefault="00BC2DA3">
      <w:pPr>
        <w:pStyle w:val="Teksttreci0"/>
        <w:jc w:val="both"/>
      </w:pPr>
      <w:r>
        <w:t>Podstawę płatności stanowi</w:t>
      </w:r>
      <w:r>
        <w:t xml:space="preserve"> komplet wykonanych robót i dokumentacja powykonawcza wraz z pomiarami </w:t>
      </w:r>
      <w:proofErr w:type="spellStart"/>
      <w:r>
        <w:t>pomontażowymi</w:t>
      </w:r>
      <w:proofErr w:type="spellEnd"/>
      <w:r>
        <w:t>.</w:t>
      </w:r>
    </w:p>
    <w:p w:rsidR="00AA6AA3" w:rsidRDefault="00BC2DA3">
      <w:pPr>
        <w:pStyle w:val="Nagwek20"/>
        <w:keepNext/>
        <w:keepLines/>
        <w:numPr>
          <w:ilvl w:val="0"/>
          <w:numId w:val="20"/>
        </w:numPr>
        <w:tabs>
          <w:tab w:val="left" w:pos="336"/>
        </w:tabs>
        <w:jc w:val="both"/>
      </w:pPr>
      <w:bookmarkStart w:id="34" w:name="bookmark70"/>
      <w:r>
        <w:lastRenderedPageBreak/>
        <w:t>SPOSÓB ODBIORU ROBÓT.</w:t>
      </w:r>
      <w:bookmarkEnd w:id="34"/>
    </w:p>
    <w:p w:rsidR="00AA6AA3" w:rsidRDefault="00BC2DA3">
      <w:pPr>
        <w:pStyle w:val="Teksttreci0"/>
      </w:pPr>
      <w:r>
        <w:t>W skład odbioru robót wchodzi:</w:t>
      </w:r>
    </w:p>
    <w:p w:rsidR="00AA6AA3" w:rsidRDefault="00BC2DA3">
      <w:pPr>
        <w:pStyle w:val="Teksttreci0"/>
        <w:numPr>
          <w:ilvl w:val="0"/>
          <w:numId w:val="21"/>
        </w:numPr>
        <w:tabs>
          <w:tab w:val="left" w:pos="709"/>
        </w:tabs>
        <w:spacing w:after="80"/>
        <w:ind w:firstLine="360"/>
        <w:jc w:val="both"/>
      </w:pPr>
      <w:r>
        <w:t>odbiór robót zanikających i ulegających zakryciu</w:t>
      </w:r>
    </w:p>
    <w:p w:rsidR="00AA6AA3" w:rsidRDefault="00BC2DA3">
      <w:pPr>
        <w:pStyle w:val="Teksttreci0"/>
        <w:numPr>
          <w:ilvl w:val="0"/>
          <w:numId w:val="21"/>
        </w:numPr>
        <w:tabs>
          <w:tab w:val="left" w:pos="709"/>
          <w:tab w:val="left" w:pos="716"/>
        </w:tabs>
        <w:spacing w:after="80"/>
        <w:ind w:firstLine="360"/>
        <w:jc w:val="both"/>
      </w:pPr>
      <w:r>
        <w:t>odbiory końcowe instalacji odgromowej</w:t>
      </w:r>
    </w:p>
    <w:p w:rsidR="00AA6AA3" w:rsidRDefault="00BC2DA3">
      <w:pPr>
        <w:pStyle w:val="Teksttreci0"/>
        <w:numPr>
          <w:ilvl w:val="0"/>
          <w:numId w:val="21"/>
        </w:numPr>
        <w:tabs>
          <w:tab w:val="left" w:pos="709"/>
          <w:tab w:val="left" w:pos="716"/>
        </w:tabs>
        <w:spacing w:after="80"/>
        <w:ind w:firstLine="360"/>
        <w:jc w:val="both"/>
      </w:pPr>
      <w:r>
        <w:t xml:space="preserve">odbiory końcowe instalacji </w:t>
      </w:r>
      <w:r>
        <w:t>elektrycznej.</w:t>
      </w:r>
    </w:p>
    <w:p w:rsidR="00AA6AA3" w:rsidRDefault="00BC2DA3">
      <w:pPr>
        <w:pStyle w:val="Teksttreci0"/>
      </w:pPr>
      <w:r>
        <w:t>Kontrola jakości wykonania powinna obejmować:</w:t>
      </w:r>
    </w:p>
    <w:p w:rsidR="00AA6AA3" w:rsidRDefault="00BC2DA3">
      <w:pPr>
        <w:pStyle w:val="Teksttreci0"/>
        <w:spacing w:after="80"/>
        <w:ind w:firstLine="360"/>
        <w:jc w:val="both"/>
      </w:pPr>
      <w:r>
        <w:t>o sprawdzenie zgodności zastosowanych do wbudowania wyrobów z normami i certyfikatami</w:t>
      </w:r>
    </w:p>
    <w:p w:rsidR="00AA6AA3" w:rsidRDefault="00BC2DA3">
      <w:pPr>
        <w:pStyle w:val="Teksttreci0"/>
        <w:numPr>
          <w:ilvl w:val="0"/>
          <w:numId w:val="21"/>
        </w:numPr>
        <w:tabs>
          <w:tab w:val="left" w:pos="709"/>
        </w:tabs>
        <w:spacing w:after="80"/>
        <w:ind w:left="700" w:hanging="340"/>
        <w:jc w:val="both"/>
      </w:pPr>
      <w:r>
        <w:t>oględziny rozmieszczenia elementów, ich kompletność, wymiarów materiałów, z którego zostały wykonane</w:t>
      </w:r>
    </w:p>
    <w:p w:rsidR="00AA6AA3" w:rsidRDefault="00BC2DA3">
      <w:pPr>
        <w:pStyle w:val="Teksttreci0"/>
        <w:numPr>
          <w:ilvl w:val="0"/>
          <w:numId w:val="21"/>
        </w:numPr>
        <w:tabs>
          <w:tab w:val="left" w:pos="709"/>
        </w:tabs>
        <w:spacing w:after="80"/>
        <w:ind w:left="700" w:hanging="340"/>
        <w:jc w:val="both"/>
      </w:pPr>
      <w:r>
        <w:t>sprawdzen</w:t>
      </w:r>
      <w:r>
        <w:t>ie prawidłowości wykonania połączeń elementów oraz zamocowań przewodów odprowadzających, w tym połączeń zacisków śrubowych poszczególnych odcinków zwodów i przewodów odprowadzających, a także ich zabezpieczenie przed korozją</w:t>
      </w:r>
    </w:p>
    <w:p w:rsidR="00AA6AA3" w:rsidRDefault="00BC2DA3">
      <w:pPr>
        <w:pStyle w:val="Teksttreci0"/>
        <w:numPr>
          <w:ilvl w:val="0"/>
          <w:numId w:val="21"/>
        </w:numPr>
        <w:tabs>
          <w:tab w:val="left" w:pos="709"/>
        </w:tabs>
        <w:spacing w:after="80"/>
        <w:ind w:firstLine="360"/>
        <w:jc w:val="both"/>
      </w:pPr>
      <w:r>
        <w:t>sprawdzenie prawidłowości monta</w:t>
      </w:r>
      <w:r>
        <w:t>żu osprzętu instalacji elektrycznej</w:t>
      </w:r>
    </w:p>
    <w:p w:rsidR="00AA6AA3" w:rsidRDefault="00BC2DA3">
      <w:pPr>
        <w:pStyle w:val="Teksttreci0"/>
        <w:numPr>
          <w:ilvl w:val="0"/>
          <w:numId w:val="21"/>
        </w:numPr>
        <w:tabs>
          <w:tab w:val="left" w:pos="709"/>
        </w:tabs>
        <w:spacing w:after="80"/>
        <w:ind w:firstLine="360"/>
        <w:jc w:val="both"/>
      </w:pPr>
      <w:r>
        <w:t>pomiary sprawdzające</w:t>
      </w:r>
    </w:p>
    <w:p w:rsidR="00AA6AA3" w:rsidRDefault="00BC2DA3">
      <w:pPr>
        <w:pStyle w:val="Teksttreci0"/>
        <w:numPr>
          <w:ilvl w:val="0"/>
          <w:numId w:val="21"/>
        </w:numPr>
        <w:tabs>
          <w:tab w:val="left" w:pos="709"/>
        </w:tabs>
        <w:spacing w:after="80"/>
        <w:ind w:firstLine="360"/>
        <w:jc w:val="both"/>
      </w:pPr>
      <w:r>
        <w:t>spełnienia dodatkowych zaleceń Inspektora Nadzoru.</w:t>
      </w:r>
    </w:p>
    <w:p w:rsidR="00AA6AA3" w:rsidRDefault="00BC2DA3">
      <w:pPr>
        <w:pStyle w:val="Teksttreci0"/>
        <w:spacing w:after="80" w:line="266" w:lineRule="auto"/>
        <w:jc w:val="both"/>
      </w:pPr>
      <w:r>
        <w:t>Roboty instalacji odgromowej i elektrycznej powinny być odebrane, jeżeli wszystkie wyniki badań są pozytywne, a dostarczone przez wykonawcę dokument</w:t>
      </w:r>
      <w:r>
        <w:t>y są kompletne i prawidłowe pod względem merytorycznym. Jeżeli chociażby jeden wynik badań był negatywny roboty nie powinn</w:t>
      </w:r>
      <w:r w:rsidR="00386662">
        <w:t>y</w:t>
      </w:r>
      <w:r>
        <w:t xml:space="preserve"> być odebrane. W takim przypadku należny wybrać jedno z następujących rozwiązań:</w:t>
      </w:r>
    </w:p>
    <w:p w:rsidR="00AA6AA3" w:rsidRDefault="00BC2DA3">
      <w:pPr>
        <w:pStyle w:val="Teksttreci0"/>
        <w:spacing w:after="80" w:line="269" w:lineRule="auto"/>
        <w:ind w:left="700" w:hanging="340"/>
        <w:jc w:val="both"/>
      </w:pPr>
      <w:r>
        <w:t>® jeżeli to możliwe należny ustalić zakres prac kory</w:t>
      </w:r>
      <w:r>
        <w:t>gujących, usunąć niezgodności instalacji z wymaganiami określonymi w dokumentacji projektowej i specyfikacji technicznej i przedstawić je ponownie do odbioru</w:t>
      </w:r>
    </w:p>
    <w:p w:rsidR="00AA6AA3" w:rsidRDefault="00BC2DA3">
      <w:pPr>
        <w:pStyle w:val="Teksttreci0"/>
        <w:numPr>
          <w:ilvl w:val="0"/>
          <w:numId w:val="21"/>
        </w:numPr>
        <w:tabs>
          <w:tab w:val="left" w:pos="709"/>
        </w:tabs>
        <w:spacing w:after="140" w:line="269" w:lineRule="auto"/>
        <w:ind w:left="700" w:hanging="340"/>
        <w:jc w:val="both"/>
      </w:pPr>
      <w:r>
        <w:t xml:space="preserve">jeżeli odchylenia od wymagań nie zagrażają bezpieczeństwu użytkownika i trwałości instalacji </w:t>
      </w:r>
      <w:r>
        <w:t>zamawiający możne wyrazić zgodę na dokonanie odbioru końcowego z jednoczesnym obniżeniem wartości wynagrodzenia w stosunku do ustaleń umownych</w:t>
      </w:r>
    </w:p>
    <w:p w:rsidR="00AA6AA3" w:rsidRDefault="00BC2DA3">
      <w:pPr>
        <w:pStyle w:val="Teksttreci0"/>
        <w:spacing w:after="80"/>
        <w:ind w:left="700" w:hanging="340"/>
        <w:jc w:val="both"/>
      </w:pPr>
      <w:r>
        <w:t>© w przypadku, gdy nie są możliwe podane wyżej rozwiązania wykonawca zobowiązany jest do usunięcia wadliwie wykon</w:t>
      </w:r>
      <w:r>
        <w:t>anych robót, wykonać je ponownie powtórnie zgłosić do odbioru. W przypadku niekompletności dokumentów odbiór możne być dokonany po ich uzupełnieniu.</w:t>
      </w:r>
    </w:p>
    <w:p w:rsidR="00AA6AA3" w:rsidRDefault="00BC2DA3">
      <w:pPr>
        <w:pStyle w:val="Nagwek20"/>
        <w:keepNext/>
        <w:keepLines/>
        <w:numPr>
          <w:ilvl w:val="0"/>
          <w:numId w:val="20"/>
        </w:numPr>
        <w:tabs>
          <w:tab w:val="left" w:pos="351"/>
        </w:tabs>
      </w:pPr>
      <w:bookmarkStart w:id="35" w:name="bookmark72"/>
      <w:r>
        <w:t>PODSTAWA ROZLICZENIA ROBÓT PODSTAWOWYCH, TYMCZASOWYCH I PRAC TOWARZYSZĄCYCH.</w:t>
      </w:r>
      <w:bookmarkEnd w:id="35"/>
    </w:p>
    <w:p w:rsidR="00AA6AA3" w:rsidRDefault="00BC2DA3">
      <w:pPr>
        <w:pStyle w:val="Teksttreci0"/>
        <w:jc w:val="both"/>
      </w:pPr>
      <w:r>
        <w:t>Ceny jednostkowe wykonania rob</w:t>
      </w:r>
      <w:r>
        <w:t>ót instalacji odgromowych, instalacji elektrycznych lub kwoty ryczałtowe obejmujące roboty ww. uwzględniają:</w:t>
      </w:r>
    </w:p>
    <w:p w:rsidR="00AA6AA3" w:rsidRDefault="00BC2DA3">
      <w:pPr>
        <w:pStyle w:val="Teksttreci0"/>
        <w:numPr>
          <w:ilvl w:val="0"/>
          <w:numId w:val="22"/>
        </w:numPr>
        <w:tabs>
          <w:tab w:val="left" w:pos="716"/>
        </w:tabs>
        <w:spacing w:after="80"/>
        <w:ind w:firstLine="340"/>
        <w:jc w:val="both"/>
      </w:pPr>
      <w:r>
        <w:t>przygotowanie stanowiska roboczego</w:t>
      </w:r>
    </w:p>
    <w:p w:rsidR="00AA6AA3" w:rsidRDefault="00BC2DA3">
      <w:pPr>
        <w:pStyle w:val="Teksttreci0"/>
        <w:numPr>
          <w:ilvl w:val="0"/>
          <w:numId w:val="22"/>
        </w:numPr>
        <w:tabs>
          <w:tab w:val="left" w:pos="716"/>
        </w:tabs>
        <w:spacing w:after="80"/>
        <w:ind w:firstLine="340"/>
        <w:jc w:val="both"/>
      </w:pPr>
      <w:r>
        <w:t>dostarczenie do stanowiska roboczego materiałów, narzędzi i sprzętu</w:t>
      </w:r>
    </w:p>
    <w:p w:rsidR="00AA6AA3" w:rsidRDefault="00BC2DA3">
      <w:pPr>
        <w:pStyle w:val="Teksttreci0"/>
        <w:numPr>
          <w:ilvl w:val="0"/>
          <w:numId w:val="22"/>
        </w:numPr>
        <w:tabs>
          <w:tab w:val="left" w:pos="716"/>
        </w:tabs>
        <w:spacing w:after="80"/>
        <w:ind w:firstLine="340"/>
        <w:jc w:val="both"/>
      </w:pPr>
      <w:r>
        <w:t>obsługę sprzętu nie posiadającego obsługi et</w:t>
      </w:r>
      <w:r>
        <w:t>atowej</w:t>
      </w:r>
    </w:p>
    <w:p w:rsidR="00AA6AA3" w:rsidRDefault="00BC2DA3">
      <w:pPr>
        <w:pStyle w:val="Teksttreci0"/>
        <w:numPr>
          <w:ilvl w:val="0"/>
          <w:numId w:val="22"/>
        </w:numPr>
        <w:tabs>
          <w:tab w:val="left" w:pos="716"/>
        </w:tabs>
        <w:spacing w:after="80"/>
        <w:ind w:left="700" w:hanging="340"/>
        <w:jc w:val="both"/>
      </w:pPr>
      <w:r>
        <w:t>ustawienie i przestawienie drabin oraz lekkich rusztowań przestawnych umożliwiających wykonanie robót na wysokości do 4 m (jeśli taka konieczność występuje)</w:t>
      </w:r>
    </w:p>
    <w:p w:rsidR="00AA6AA3" w:rsidRDefault="00BC2DA3">
      <w:pPr>
        <w:pStyle w:val="Teksttreci0"/>
        <w:numPr>
          <w:ilvl w:val="0"/>
          <w:numId w:val="22"/>
        </w:numPr>
        <w:tabs>
          <w:tab w:val="left" w:pos="716"/>
        </w:tabs>
        <w:spacing w:after="80"/>
        <w:ind w:firstLine="340"/>
        <w:jc w:val="both"/>
      </w:pPr>
      <w:r>
        <w:t>usunięcie wad i usterek oraz naprawienie uszkodzeń powstałych w czasie robót</w:t>
      </w:r>
    </w:p>
    <w:p w:rsidR="00AA6AA3" w:rsidRDefault="00BC2DA3">
      <w:pPr>
        <w:pStyle w:val="Teksttreci0"/>
        <w:numPr>
          <w:ilvl w:val="0"/>
          <w:numId w:val="22"/>
        </w:numPr>
        <w:tabs>
          <w:tab w:val="left" w:pos="716"/>
        </w:tabs>
        <w:spacing w:after="80"/>
        <w:ind w:firstLine="340"/>
        <w:jc w:val="both"/>
      </w:pPr>
      <w:r>
        <w:t xml:space="preserve">uporządkowanie </w:t>
      </w:r>
      <w:r>
        <w:t>miejsca wykonywania robót</w:t>
      </w:r>
    </w:p>
    <w:p w:rsidR="00AA6AA3" w:rsidRDefault="00BC2DA3">
      <w:pPr>
        <w:pStyle w:val="Teksttreci0"/>
        <w:spacing w:after="80"/>
        <w:ind w:firstLine="340"/>
        <w:jc w:val="both"/>
      </w:pPr>
      <w:r>
        <w:t>® usunięcie pozostałości, resztek i odpadów materiałów</w:t>
      </w:r>
    </w:p>
    <w:p w:rsidR="00AA6AA3" w:rsidRDefault="00BC2DA3">
      <w:pPr>
        <w:pStyle w:val="Teksttreci0"/>
        <w:numPr>
          <w:ilvl w:val="0"/>
          <w:numId w:val="22"/>
        </w:numPr>
        <w:tabs>
          <w:tab w:val="left" w:pos="716"/>
        </w:tabs>
        <w:spacing w:after="80"/>
        <w:ind w:firstLine="340"/>
        <w:jc w:val="both"/>
      </w:pPr>
      <w:r>
        <w:t>likwidację stanowiska roboczego.</w:t>
      </w:r>
    </w:p>
    <w:p w:rsidR="00AA6AA3" w:rsidRDefault="00BC2DA3">
      <w:pPr>
        <w:pStyle w:val="Teksttreci0"/>
        <w:spacing w:line="271" w:lineRule="auto"/>
        <w:jc w:val="both"/>
      </w:pPr>
      <w:r>
        <w:lastRenderedPageBreak/>
        <w:t>W kwotach ryczałtowych nie zastały ujęte koszty montażu, demontażu i pracy rusztowań niezbędnych do wykonania robót na wysokości do 4 m od poz</w:t>
      </w:r>
      <w:r>
        <w:t>iomu terenu. Rusztowania te zostaną ustawione do budowy oraz montażu ocieplenia budynku, a ich koszt wykazany w nakładach na w/w prace.</w:t>
      </w:r>
    </w:p>
    <w:p w:rsidR="00AA6AA3" w:rsidRDefault="00BC2DA3">
      <w:pPr>
        <w:pStyle w:val="Teksttreci0"/>
        <w:numPr>
          <w:ilvl w:val="0"/>
          <w:numId w:val="20"/>
        </w:numPr>
        <w:tabs>
          <w:tab w:val="left" w:pos="456"/>
        </w:tabs>
        <w:jc w:val="both"/>
      </w:pPr>
      <w:r>
        <w:rPr>
          <w:b/>
          <w:bCs/>
        </w:rPr>
        <w:t>DOKUMENTY ODNIESIENIA</w:t>
      </w:r>
    </w:p>
    <w:p w:rsidR="00AA6AA3" w:rsidRDefault="00BC2DA3">
      <w:pPr>
        <w:pStyle w:val="Nagwek20"/>
        <w:keepNext/>
        <w:keepLines/>
        <w:numPr>
          <w:ilvl w:val="1"/>
          <w:numId w:val="20"/>
        </w:numPr>
        <w:tabs>
          <w:tab w:val="left" w:pos="625"/>
        </w:tabs>
        <w:jc w:val="both"/>
      </w:pPr>
      <w:bookmarkStart w:id="36" w:name="bookmark74"/>
      <w:r>
        <w:t>Normy</w:t>
      </w:r>
      <w:bookmarkEnd w:id="36"/>
    </w:p>
    <w:p w:rsidR="00AA6AA3" w:rsidRDefault="00BC2DA3">
      <w:pPr>
        <w:pStyle w:val="Teksttreci0"/>
        <w:numPr>
          <w:ilvl w:val="0"/>
          <w:numId w:val="23"/>
        </w:numPr>
        <w:tabs>
          <w:tab w:val="left" w:pos="716"/>
        </w:tabs>
        <w:spacing w:after="80"/>
        <w:ind w:firstLine="340"/>
        <w:jc w:val="both"/>
      </w:pPr>
      <w:r>
        <w:t>PN-EN 62305-1:2011 Ochrona odgromowa - Część 1: Zasady ogólne.</w:t>
      </w:r>
    </w:p>
    <w:p w:rsidR="00AA6AA3" w:rsidRDefault="00BC2DA3">
      <w:pPr>
        <w:pStyle w:val="Teksttreci0"/>
        <w:numPr>
          <w:ilvl w:val="0"/>
          <w:numId w:val="23"/>
        </w:numPr>
        <w:tabs>
          <w:tab w:val="left" w:pos="716"/>
        </w:tabs>
        <w:spacing w:after="80"/>
        <w:ind w:firstLine="340"/>
        <w:jc w:val="both"/>
      </w:pPr>
      <w:r>
        <w:t xml:space="preserve">PN-EN 62305-2:2012 Ochrona </w:t>
      </w:r>
      <w:r>
        <w:t>odgromowa - Część 2: Zarządzanie ryzykiem.</w:t>
      </w:r>
    </w:p>
    <w:p w:rsidR="00AA6AA3" w:rsidRDefault="00BC2DA3">
      <w:pPr>
        <w:pStyle w:val="Teksttreci0"/>
        <w:numPr>
          <w:ilvl w:val="0"/>
          <w:numId w:val="23"/>
        </w:numPr>
        <w:tabs>
          <w:tab w:val="left" w:pos="716"/>
        </w:tabs>
        <w:spacing w:after="80"/>
        <w:ind w:left="700" w:hanging="340"/>
        <w:jc w:val="both"/>
      </w:pPr>
      <w:r>
        <w:t>PN-EN 62305-3:2011 Ochrona odgromowa - Część 3: Uszkodzenia fizyczne obiektów i zagrożenie życia.</w:t>
      </w:r>
    </w:p>
    <w:p w:rsidR="00AA6AA3" w:rsidRDefault="00BC2DA3">
      <w:pPr>
        <w:pStyle w:val="Teksttreci0"/>
        <w:numPr>
          <w:ilvl w:val="0"/>
          <w:numId w:val="23"/>
        </w:numPr>
        <w:tabs>
          <w:tab w:val="left" w:pos="716"/>
        </w:tabs>
        <w:spacing w:after="80"/>
        <w:ind w:left="700" w:hanging="340"/>
        <w:jc w:val="both"/>
      </w:pPr>
      <w:r>
        <w:t>PN-EN 62305-4:2011 Ochrona odgromowa - Część 4: Urządzenia elektryczne i elektroniczne w obiektach.</w:t>
      </w:r>
    </w:p>
    <w:p w:rsidR="00AA6AA3" w:rsidRDefault="00BC2DA3">
      <w:pPr>
        <w:pStyle w:val="Teksttreci0"/>
        <w:numPr>
          <w:ilvl w:val="0"/>
          <w:numId w:val="23"/>
        </w:numPr>
        <w:tabs>
          <w:tab w:val="left" w:pos="716"/>
        </w:tabs>
        <w:spacing w:after="80"/>
        <w:ind w:left="700" w:hanging="340"/>
        <w:jc w:val="both"/>
      </w:pPr>
      <w:r>
        <w:t>PN-EN 62305-4:2</w:t>
      </w:r>
      <w:r>
        <w:t>009 Ochrona odgromowa - Część 4: Urządzenia elektryczne i elektroniczne w obiektach.</w:t>
      </w:r>
    </w:p>
    <w:p w:rsidR="00AA6AA3" w:rsidRDefault="00BC2DA3">
      <w:pPr>
        <w:pStyle w:val="Teksttreci0"/>
        <w:spacing w:after="80" w:line="269" w:lineRule="auto"/>
        <w:ind w:left="700" w:hanging="340"/>
        <w:jc w:val="both"/>
      </w:pPr>
      <w:r>
        <w:t xml:space="preserve">® PN-87/E-90056. Przewody elektroenergetyczne ogólnego przeznaczenia do układania na stałe. Przewody o izolacji i powłoce </w:t>
      </w:r>
      <w:proofErr w:type="spellStart"/>
      <w:r>
        <w:t>polwinitowej</w:t>
      </w:r>
      <w:proofErr w:type="spellEnd"/>
      <w:r>
        <w:t>, okrągłe.</w:t>
      </w:r>
    </w:p>
    <w:p w:rsidR="00AA6AA3" w:rsidRDefault="00BC2DA3">
      <w:pPr>
        <w:pStyle w:val="Teksttreci0"/>
        <w:numPr>
          <w:ilvl w:val="0"/>
          <w:numId w:val="23"/>
        </w:numPr>
        <w:tabs>
          <w:tab w:val="left" w:pos="716"/>
        </w:tabs>
        <w:spacing w:after="80"/>
        <w:ind w:left="700" w:hanging="340"/>
        <w:jc w:val="both"/>
      </w:pPr>
      <w:r>
        <w:t>PN-87/E-90054. Przewody el</w:t>
      </w:r>
      <w:r>
        <w:t xml:space="preserve">ektroenergetyczne ogólnego przeznaczenia do układania na stałe. Przewody jednożyłowe o izolacji </w:t>
      </w:r>
      <w:proofErr w:type="spellStart"/>
      <w:r>
        <w:t>polwinitowej</w:t>
      </w:r>
      <w:proofErr w:type="spellEnd"/>
      <w:r>
        <w:t>.</w:t>
      </w:r>
    </w:p>
    <w:p w:rsidR="00AA6AA3" w:rsidRDefault="00BC2DA3">
      <w:pPr>
        <w:pStyle w:val="Teksttreci0"/>
        <w:numPr>
          <w:ilvl w:val="0"/>
          <w:numId w:val="23"/>
        </w:numPr>
        <w:tabs>
          <w:tab w:val="left" w:pos="711"/>
          <w:tab w:val="left" w:pos="716"/>
        </w:tabs>
        <w:spacing w:after="0"/>
        <w:ind w:firstLine="340"/>
        <w:jc w:val="both"/>
      </w:pPr>
      <w:r>
        <w:t>PN-76/E-9O3O1. Kable elektroenergetyczne i sygnalizacyjne o izolacji z tworzyw termoplastycznych i</w:t>
      </w:r>
    </w:p>
    <w:p w:rsidR="00AA6AA3" w:rsidRDefault="00BC2DA3">
      <w:pPr>
        <w:pStyle w:val="Teksttreci0"/>
        <w:spacing w:after="80"/>
        <w:ind w:firstLine="700"/>
        <w:jc w:val="both"/>
      </w:pPr>
      <w:r>
        <w:t xml:space="preserve">powłoce </w:t>
      </w:r>
      <w:proofErr w:type="spellStart"/>
      <w:r>
        <w:t>polwinitowej</w:t>
      </w:r>
      <w:proofErr w:type="spellEnd"/>
      <w:r>
        <w:t xml:space="preserve"> na napięcie znamionowe 0.6</w:t>
      </w:r>
      <w:r>
        <w:t xml:space="preserve">/1 </w:t>
      </w:r>
      <w:proofErr w:type="spellStart"/>
      <w:r>
        <w:t>kV</w:t>
      </w:r>
      <w:proofErr w:type="spellEnd"/>
      <w:r>
        <w:t>.</w:t>
      </w:r>
    </w:p>
    <w:p w:rsidR="00AA6AA3" w:rsidRDefault="00BC2DA3">
      <w:pPr>
        <w:pStyle w:val="Teksttreci0"/>
        <w:numPr>
          <w:ilvl w:val="0"/>
          <w:numId w:val="23"/>
        </w:numPr>
        <w:tabs>
          <w:tab w:val="left" w:pos="716"/>
        </w:tabs>
        <w:spacing w:after="80"/>
        <w:ind w:firstLine="340"/>
        <w:jc w:val="both"/>
      </w:pPr>
      <w:r>
        <w:t>PN-EN 12464-1:2004. Światło i oświetlenie. Oświetlenie miejsc pracy.</w:t>
      </w:r>
    </w:p>
    <w:p w:rsidR="00AA6AA3" w:rsidRDefault="00BC2DA3">
      <w:pPr>
        <w:pStyle w:val="Teksttreci0"/>
        <w:numPr>
          <w:ilvl w:val="0"/>
          <w:numId w:val="23"/>
        </w:numPr>
        <w:tabs>
          <w:tab w:val="left" w:pos="716"/>
        </w:tabs>
        <w:spacing w:after="80" w:line="269" w:lineRule="auto"/>
        <w:ind w:left="700" w:hanging="340"/>
        <w:jc w:val="both"/>
      </w:pPr>
      <w:r>
        <w:t>Norma N SEP-E-002 Instalacje elektryczne w obiektach budowlanych. Instalacje elektryczne w budynkach mieszkalnych. Podstawy planowania." Norma, Wytyczne i Komentarz.</w:t>
      </w:r>
    </w:p>
    <w:p w:rsidR="00AA6AA3" w:rsidRDefault="00BC2DA3">
      <w:pPr>
        <w:pStyle w:val="Teksttreci0"/>
        <w:numPr>
          <w:ilvl w:val="0"/>
          <w:numId w:val="23"/>
        </w:numPr>
        <w:tabs>
          <w:tab w:val="left" w:pos="716"/>
        </w:tabs>
        <w:spacing w:after="80"/>
        <w:ind w:firstLine="340"/>
        <w:jc w:val="both"/>
      </w:pPr>
      <w:r>
        <w:t>PN-HD 60364-6:</w:t>
      </w:r>
      <w:r>
        <w:t>2008. Tytuł: Instalacje elektryczne niskiego napięcia - Część 6: Sprawdzanie.</w:t>
      </w:r>
    </w:p>
    <w:p w:rsidR="00AA6AA3" w:rsidRDefault="00BC2DA3">
      <w:pPr>
        <w:pStyle w:val="Teksttreci0"/>
        <w:spacing w:after="100" w:line="240" w:lineRule="auto"/>
        <w:ind w:firstLine="680"/>
        <w:jc w:val="both"/>
      </w:pPr>
      <w:r>
        <w:t>PN-EN 50172:2005. Systemy awaryjnego oświetlenia ewakuacyjnego.</w:t>
      </w:r>
    </w:p>
    <w:p w:rsidR="00AA6AA3" w:rsidRDefault="00BC2DA3">
      <w:pPr>
        <w:pStyle w:val="Teksttreci0"/>
        <w:spacing w:after="100" w:line="240" w:lineRule="auto"/>
        <w:ind w:firstLine="680"/>
        <w:jc w:val="both"/>
      </w:pPr>
      <w:r>
        <w:t>PN-EN 1838:2005. Zastosowanie oświetlenia. Oświetlenie awaryjne.</w:t>
      </w:r>
    </w:p>
    <w:p w:rsidR="00AA6AA3" w:rsidRDefault="00BC2DA3">
      <w:pPr>
        <w:pStyle w:val="Nagwek20"/>
        <w:keepNext/>
        <w:keepLines/>
        <w:numPr>
          <w:ilvl w:val="1"/>
          <w:numId w:val="20"/>
        </w:numPr>
        <w:tabs>
          <w:tab w:val="left" w:pos="601"/>
        </w:tabs>
        <w:spacing w:after="200" w:line="271" w:lineRule="auto"/>
        <w:jc w:val="both"/>
      </w:pPr>
      <w:bookmarkStart w:id="37" w:name="bookmark76"/>
      <w:r>
        <w:t>Inne dokumenty, instrukcje i przepisy.</w:t>
      </w:r>
      <w:bookmarkEnd w:id="37"/>
    </w:p>
    <w:p w:rsidR="00AA6AA3" w:rsidRDefault="00BC2DA3">
      <w:pPr>
        <w:pStyle w:val="Teksttreci0"/>
        <w:numPr>
          <w:ilvl w:val="0"/>
          <w:numId w:val="24"/>
        </w:numPr>
        <w:tabs>
          <w:tab w:val="left" w:pos="696"/>
        </w:tabs>
        <w:spacing w:after="100" w:line="271" w:lineRule="auto"/>
        <w:ind w:firstLine="340"/>
        <w:jc w:val="both"/>
      </w:pPr>
      <w:r>
        <w:t xml:space="preserve">Warunki </w:t>
      </w:r>
      <w:r>
        <w:t>techniczne wykonania i odbioru robót budowlano - montażowych (tom V)</w:t>
      </w:r>
    </w:p>
    <w:p w:rsidR="00AA6AA3" w:rsidRDefault="00BC2DA3">
      <w:pPr>
        <w:pStyle w:val="Teksttreci0"/>
        <w:numPr>
          <w:ilvl w:val="0"/>
          <w:numId w:val="24"/>
        </w:numPr>
        <w:tabs>
          <w:tab w:val="left" w:pos="696"/>
        </w:tabs>
        <w:spacing w:after="100"/>
        <w:ind w:left="680" w:hanging="340"/>
        <w:jc w:val="both"/>
      </w:pPr>
      <w:r>
        <w:t>Arkady, Warszawa 1990 r. -Warunki techniczne wykonania i odbioru robót budowlanych ITB część D: Roboty instalacyjne. Zeszyt 1: Instalacje elektryczne i piorunochronne w budynkach mieszkal</w:t>
      </w:r>
      <w:r>
        <w:t>nych</w:t>
      </w:r>
    </w:p>
    <w:p w:rsidR="00AA6AA3" w:rsidRDefault="00BC2DA3">
      <w:pPr>
        <w:pStyle w:val="Teksttreci0"/>
        <w:numPr>
          <w:ilvl w:val="0"/>
          <w:numId w:val="24"/>
        </w:numPr>
        <w:tabs>
          <w:tab w:val="left" w:pos="696"/>
        </w:tabs>
        <w:spacing w:after="100" w:line="271" w:lineRule="auto"/>
        <w:ind w:left="680" w:hanging="340"/>
        <w:jc w:val="both"/>
      </w:pPr>
      <w:r>
        <w:t>Warszawa 2003 r. -Warunki techniczne wykonania i odbioru robót budowlanych ITB część D: Roboty instalacyjne. Zeszyt 2: Instalacje elektryczne i piorunochronne w budynkach użyteczności publicznej. Warszawa 2004 r. -Specyfikacja techniczna wykonania i o</w:t>
      </w:r>
      <w:r>
        <w:t>dbioru robót budowlanych. Wymagania ogólne.</w:t>
      </w:r>
    </w:p>
    <w:p w:rsidR="00AA6AA3" w:rsidRDefault="00BC2DA3">
      <w:pPr>
        <w:pStyle w:val="Nagwek20"/>
        <w:keepNext/>
        <w:keepLines/>
        <w:numPr>
          <w:ilvl w:val="1"/>
          <w:numId w:val="20"/>
        </w:numPr>
        <w:tabs>
          <w:tab w:val="left" w:pos="608"/>
        </w:tabs>
        <w:spacing w:after="200" w:line="271" w:lineRule="auto"/>
        <w:jc w:val="both"/>
      </w:pPr>
      <w:bookmarkStart w:id="38" w:name="bookmark78"/>
      <w:r>
        <w:t>Ustawy i rozporządzenia</w:t>
      </w:r>
      <w:bookmarkEnd w:id="38"/>
    </w:p>
    <w:p w:rsidR="00AA6AA3" w:rsidRDefault="00BC2DA3">
      <w:pPr>
        <w:pStyle w:val="Teksttreci0"/>
        <w:spacing w:after="200"/>
        <w:ind w:left="680" w:hanging="340"/>
        <w:jc w:val="both"/>
      </w:pPr>
      <w:r>
        <w:t xml:space="preserve">® Rozporządzenie Ministra Infrastruktury z dn. 12 kwietnia 2002r. w sprawie warunków technicznych, jakim powinny odpowiadać budynki i ich usytuowanie (Dz. U. nr 75, poz. 690 z </w:t>
      </w:r>
      <w:proofErr w:type="spellStart"/>
      <w:r>
        <w:t>późn</w:t>
      </w:r>
      <w:proofErr w:type="spellEnd"/>
      <w:r>
        <w:t xml:space="preserve">. zm. - </w:t>
      </w:r>
      <w:r>
        <w:t>tekst jednolity)</w:t>
      </w:r>
    </w:p>
    <w:p w:rsidR="00AA6AA3" w:rsidRPr="00386662" w:rsidRDefault="00BC2DA3" w:rsidP="00386662">
      <w:pPr>
        <w:pStyle w:val="Teksttreci0"/>
        <w:spacing w:after="720" w:line="269" w:lineRule="auto"/>
        <w:ind w:left="680" w:hanging="340"/>
        <w:jc w:val="both"/>
      </w:pPr>
      <w:r>
        <w:t>• Ustawa Prawo budowlane z dnia 7 lipca 1994r. ( Dz. U. z 2010 r. Nr 243,poz. 162</w:t>
      </w:r>
      <w:r w:rsidR="00386662">
        <w:t xml:space="preserve">3. tekst jednolity z </w:t>
      </w:r>
      <w:proofErr w:type="spellStart"/>
      <w:r w:rsidR="00386662">
        <w:t>późn</w:t>
      </w:r>
      <w:proofErr w:type="spellEnd"/>
      <w:r w:rsidR="00386662">
        <w:t>. zm.)</w:t>
      </w:r>
      <w:bookmarkStart w:id="39" w:name="_GoBack"/>
      <w:bookmarkEnd w:id="39"/>
    </w:p>
    <w:sectPr w:rsidR="00AA6AA3" w:rsidRPr="00386662">
      <w:footerReference w:type="default" r:id="rId8"/>
      <w:pgSz w:w="11900" w:h="16840"/>
      <w:pgMar w:top="1347" w:right="575" w:bottom="692" w:left="1581" w:header="919"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DA3" w:rsidRDefault="00BC2DA3">
      <w:r>
        <w:separator/>
      </w:r>
    </w:p>
  </w:endnote>
  <w:endnote w:type="continuationSeparator" w:id="0">
    <w:p w:rsidR="00BC2DA3" w:rsidRDefault="00BC2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AA3" w:rsidRDefault="00BC2DA3">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3862070</wp:posOffset>
              </wp:positionH>
              <wp:positionV relativeFrom="page">
                <wp:posOffset>10403840</wp:posOffset>
              </wp:positionV>
              <wp:extent cx="134620" cy="86995"/>
              <wp:effectExtent l="0" t="0" r="0" b="0"/>
              <wp:wrapNone/>
              <wp:docPr id="10" name="Shape 10"/>
              <wp:cNvGraphicFramePr/>
              <a:graphic xmlns:a="http://schemas.openxmlformats.org/drawingml/2006/main">
                <a:graphicData uri="http://schemas.microsoft.com/office/word/2010/wordprocessingShape">
                  <wps:wsp>
                    <wps:cNvSpPr txBox="1"/>
                    <wps:spPr>
                      <a:xfrm>
                        <a:off x="0" y="0"/>
                        <a:ext cx="134620" cy="86995"/>
                      </a:xfrm>
                      <a:prstGeom prst="rect">
                        <a:avLst/>
                      </a:prstGeom>
                      <a:noFill/>
                    </wps:spPr>
                    <wps:txbx>
                      <w:txbxContent>
                        <w:p w:rsidR="00AA6AA3" w:rsidRDefault="00BC2DA3">
                          <w:pPr>
                            <w:pStyle w:val="Nagweklubstopka20"/>
                          </w:pPr>
                          <w:r>
                            <w:fldChar w:fldCharType="begin"/>
                          </w:r>
                          <w:r>
                            <w:instrText xml:space="preserve"> PAGE \* MERGEFORMAT </w:instrText>
                          </w:r>
                          <w:r>
                            <w:fldChar w:fldCharType="separate"/>
                          </w:r>
                          <w:r w:rsidR="00386662" w:rsidRPr="00386662">
                            <w:rPr>
                              <w:rFonts w:ascii="Calibri" w:eastAsia="Calibri" w:hAnsi="Calibri" w:cs="Calibri"/>
                              <w:i/>
                              <w:iCs/>
                              <w:noProof/>
                            </w:rPr>
                            <w:t>5</w:t>
                          </w:r>
                          <w:r>
                            <w:rPr>
                              <w:rFonts w:ascii="Calibri" w:eastAsia="Calibri" w:hAnsi="Calibri" w:cs="Calibri"/>
                              <w:i/>
                              <w:iCs/>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0" o:spid="_x0000_s1030" type="#_x0000_t202" style="position:absolute;margin-left:304.1pt;margin-top:819.2pt;width:10.6pt;height:6.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" filled="f" stroked="f">
              <v:textbox style="mso-fit-shape-to-text:t" inset="0,0,0,0">
                <w:txbxContent>
                  <w:p w:rsidR="00AA6AA3" w:rsidRDefault="00BC2DA3">
                    <w:pPr>
                      <w:pStyle w:val="Nagweklubstopka20"/>
                    </w:pPr>
                    <w:r>
                      <w:fldChar w:fldCharType="begin"/>
                    </w:r>
                    <w:r>
                      <w:instrText xml:space="preserve"> PAGE \* MERGEFORMAT </w:instrText>
                    </w:r>
                    <w:r>
                      <w:fldChar w:fldCharType="separate"/>
                    </w:r>
                    <w:r w:rsidR="00386662" w:rsidRPr="00386662">
                      <w:rPr>
                        <w:rFonts w:ascii="Calibri" w:eastAsia="Calibri" w:hAnsi="Calibri" w:cs="Calibri"/>
                        <w:i/>
                        <w:iCs/>
                        <w:noProof/>
                      </w:rPr>
                      <w:t>5</w:t>
                    </w:r>
                    <w:r>
                      <w:rPr>
                        <w:rFonts w:ascii="Calibri" w:eastAsia="Calibri" w:hAnsi="Calibri" w:cs="Calibri"/>
                        <w:i/>
                        <w:i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DA3" w:rsidRDefault="00BC2DA3"/>
  </w:footnote>
  <w:footnote w:type="continuationSeparator" w:id="0">
    <w:p w:rsidR="00BC2DA3" w:rsidRDefault="00BC2DA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04A22"/>
    <w:multiLevelType w:val="multilevel"/>
    <w:tmpl w:val="9D9CF5D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B345C"/>
    <w:multiLevelType w:val="multilevel"/>
    <w:tmpl w:val="D1DEAA6E"/>
    <w:lvl w:ilvl="0">
      <w:start w:val="6"/>
      <w:numFmt w:val="decimal"/>
      <w:lvlText w:val="%1."/>
      <w:lvlJc w:val="left"/>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832233"/>
    <w:multiLevelType w:val="multilevel"/>
    <w:tmpl w:val="5D284CD6"/>
    <w:lvl w:ilvl="0">
      <w:start w:val="3"/>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2E2730"/>
    <w:multiLevelType w:val="multilevel"/>
    <w:tmpl w:val="0F021A6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A3A59"/>
    <w:multiLevelType w:val="multilevel"/>
    <w:tmpl w:val="66C2B7D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C95C47"/>
    <w:multiLevelType w:val="multilevel"/>
    <w:tmpl w:val="98986EA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B07829"/>
    <w:multiLevelType w:val="multilevel"/>
    <w:tmpl w:val="3EB650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313164"/>
    <w:multiLevelType w:val="multilevel"/>
    <w:tmpl w:val="23F2711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F15002"/>
    <w:multiLevelType w:val="multilevel"/>
    <w:tmpl w:val="3ACE4746"/>
    <w:lvl w:ilvl="0">
      <w:start w:val="7"/>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55029F"/>
    <w:multiLevelType w:val="multilevel"/>
    <w:tmpl w:val="81FC45BA"/>
    <w:lvl w:ilvl="0">
      <w:start w:val="1"/>
      <w:numFmt w:val="bullet"/>
      <w:lvlText w:val="-"/>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0421B3"/>
    <w:multiLevelType w:val="multilevel"/>
    <w:tmpl w:val="F19456E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9D2E3C"/>
    <w:multiLevelType w:val="multilevel"/>
    <w:tmpl w:val="F89C12BC"/>
    <w:lvl w:ilvl="0">
      <w:start w:val="1"/>
      <w:numFmt w:val="decimal"/>
      <w:lvlText w:val="%1."/>
      <w:lvlJc w:val="left"/>
    </w:lvl>
    <w:lvl w:ilvl="1">
      <w:start w:val="4"/>
      <w:numFmt w:val="decimal"/>
      <w:lvlText w:val="%1.%2."/>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4E113A"/>
    <w:multiLevelType w:val="multilevel"/>
    <w:tmpl w:val="18DE72A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980913"/>
    <w:multiLevelType w:val="multilevel"/>
    <w:tmpl w:val="7C6A4F5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E0409C"/>
    <w:multiLevelType w:val="multilevel"/>
    <w:tmpl w:val="C540AA28"/>
    <w:lvl w:ilvl="0">
      <w:start w:val="1"/>
      <w:numFmt w:val="decimal"/>
      <w:lvlText w:val="%1."/>
      <w:lvlJc w:val="left"/>
    </w:lvl>
    <w:lvl w:ilvl="1">
      <w:start w:val="4"/>
      <w:numFmt w:val="decimal"/>
      <w:lvlText w:val="%1.%2."/>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AC5EE1"/>
    <w:multiLevelType w:val="multilevel"/>
    <w:tmpl w:val="5F52221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986A65"/>
    <w:multiLevelType w:val="multilevel"/>
    <w:tmpl w:val="DC0EC55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63902D7"/>
    <w:multiLevelType w:val="multilevel"/>
    <w:tmpl w:val="56EAA23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79004E0"/>
    <w:multiLevelType w:val="multilevel"/>
    <w:tmpl w:val="845AECA4"/>
    <w:lvl w:ilvl="0">
      <w:start w:val="1"/>
      <w:numFmt w:val="bullet"/>
      <w:lvlText w:val="-"/>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760066"/>
    <w:multiLevelType w:val="multilevel"/>
    <w:tmpl w:val="E5B85D9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8E1BA8"/>
    <w:multiLevelType w:val="multilevel"/>
    <w:tmpl w:val="7C2651A8"/>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0B4926"/>
    <w:multiLevelType w:val="multilevel"/>
    <w:tmpl w:val="03029CD2"/>
    <w:lvl w:ilvl="0">
      <w:start w:val="1"/>
      <w:numFmt w:val="bullet"/>
      <w:lvlText w:val="-"/>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1539DC"/>
    <w:multiLevelType w:val="multilevel"/>
    <w:tmpl w:val="B51C89CE"/>
    <w:lvl w:ilvl="0">
      <w:start w:val="63"/>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EF2687D"/>
    <w:multiLevelType w:val="multilevel"/>
    <w:tmpl w:val="B4967D6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3"/>
  </w:num>
  <w:num w:numId="3">
    <w:abstractNumId w:val="13"/>
  </w:num>
  <w:num w:numId="4">
    <w:abstractNumId w:val="7"/>
  </w:num>
  <w:num w:numId="5">
    <w:abstractNumId w:val="0"/>
  </w:num>
  <w:num w:numId="6">
    <w:abstractNumId w:val="11"/>
  </w:num>
  <w:num w:numId="7">
    <w:abstractNumId w:val="2"/>
  </w:num>
  <w:num w:numId="8">
    <w:abstractNumId w:val="6"/>
  </w:num>
  <w:num w:numId="9">
    <w:abstractNumId w:val="21"/>
  </w:num>
  <w:num w:numId="10">
    <w:abstractNumId w:val="18"/>
  </w:num>
  <w:num w:numId="11">
    <w:abstractNumId w:val="23"/>
  </w:num>
  <w:num w:numId="12">
    <w:abstractNumId w:val="4"/>
  </w:num>
  <w:num w:numId="13">
    <w:abstractNumId w:val="9"/>
  </w:num>
  <w:num w:numId="14">
    <w:abstractNumId w:val="12"/>
  </w:num>
  <w:num w:numId="15">
    <w:abstractNumId w:val="16"/>
  </w:num>
  <w:num w:numId="16">
    <w:abstractNumId w:val="1"/>
  </w:num>
  <w:num w:numId="17">
    <w:abstractNumId w:val="22"/>
  </w:num>
  <w:num w:numId="18">
    <w:abstractNumId w:val="5"/>
  </w:num>
  <w:num w:numId="19">
    <w:abstractNumId w:val="14"/>
  </w:num>
  <w:num w:numId="20">
    <w:abstractNumId w:val="8"/>
  </w:num>
  <w:num w:numId="21">
    <w:abstractNumId w:val="17"/>
  </w:num>
  <w:num w:numId="22">
    <w:abstractNumId w:val="19"/>
  </w:num>
  <w:num w:numId="23">
    <w:abstractNumId w:val="15"/>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AA6AA3"/>
    <w:rsid w:val="00386662"/>
    <w:rsid w:val="00AA6AA3"/>
    <w:rsid w:val="00BC2D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4">
    <w:name w:val="Tekst treści (4)_"/>
    <w:basedOn w:val="Domylnaczcionkaakapitu"/>
    <w:link w:val="Teksttreci40"/>
    <w:rPr>
      <w:rFonts w:ascii="Calibri" w:eastAsia="Calibri" w:hAnsi="Calibri" w:cs="Calibri"/>
      <w:b w:val="0"/>
      <w:bCs w:val="0"/>
      <w:i w:val="0"/>
      <w:iCs w:val="0"/>
      <w:smallCaps w:val="0"/>
      <w:strike w:val="0"/>
      <w:sz w:val="36"/>
      <w:szCs w:val="36"/>
      <w:u w:val="none"/>
    </w:rPr>
  </w:style>
  <w:style w:type="character" w:customStyle="1" w:styleId="Nagwek1">
    <w:name w:val="Nagłówek #1_"/>
    <w:basedOn w:val="Domylnaczcionkaakapitu"/>
    <w:link w:val="Nagwek10"/>
    <w:rPr>
      <w:rFonts w:ascii="Calibri" w:eastAsia="Calibri" w:hAnsi="Calibri" w:cs="Calibri"/>
      <w:b w:val="0"/>
      <w:bCs w:val="0"/>
      <w:i w:val="0"/>
      <w:iCs w:val="0"/>
      <w:smallCaps w:val="0"/>
      <w:strike w:val="0"/>
      <w:sz w:val="36"/>
      <w:szCs w:val="36"/>
      <w:u w:val="none"/>
    </w:rPr>
  </w:style>
  <w:style w:type="character" w:customStyle="1" w:styleId="Teksttreci3">
    <w:name w:val="Tekst treści (3)_"/>
    <w:basedOn w:val="Domylnaczcionkaakapitu"/>
    <w:link w:val="Teksttreci30"/>
    <w:rPr>
      <w:rFonts w:ascii="Arial" w:eastAsia="Arial" w:hAnsi="Arial" w:cs="Arial"/>
      <w:b w:val="0"/>
      <w:bCs w:val="0"/>
      <w:i/>
      <w:iCs/>
      <w:smallCaps w:val="0"/>
      <w:strike w:val="0"/>
      <w:sz w:val="15"/>
      <w:szCs w:val="15"/>
      <w:u w:val="none"/>
    </w:rPr>
  </w:style>
  <w:style w:type="character" w:customStyle="1" w:styleId="Teksttreci5">
    <w:name w:val="Tekst treści (5)_"/>
    <w:basedOn w:val="Domylnaczcionkaakapitu"/>
    <w:link w:val="Teksttreci50"/>
    <w:rPr>
      <w:rFonts w:ascii="Courier New" w:eastAsia="Courier New" w:hAnsi="Courier New" w:cs="Courier New"/>
      <w:b w:val="0"/>
      <w:bCs w:val="0"/>
      <w:i w:val="0"/>
      <w:iCs w:val="0"/>
      <w:smallCaps w:val="0"/>
      <w:strike w:val="0"/>
      <w:sz w:val="24"/>
      <w:szCs w:val="24"/>
      <w:u w:val="none"/>
    </w:rPr>
  </w:style>
  <w:style w:type="character" w:customStyle="1" w:styleId="Teksttreci2">
    <w:name w:val="Tekst treści (2)_"/>
    <w:basedOn w:val="Domylnaczcionkaakapitu"/>
    <w:link w:val="Teksttreci20"/>
    <w:rPr>
      <w:rFonts w:ascii="Calibri" w:eastAsia="Calibri" w:hAnsi="Calibri" w:cs="Calibri"/>
      <w:b w:val="0"/>
      <w:bCs w:val="0"/>
      <w:i w:val="0"/>
      <w:iCs w:val="0"/>
      <w:smallCaps w:val="0"/>
      <w:strike w:val="0"/>
      <w:sz w:val="28"/>
      <w:szCs w:val="28"/>
      <w:u w:val="none"/>
    </w:rPr>
  </w:style>
  <w:style w:type="character" w:customStyle="1" w:styleId="Inne">
    <w:name w:val="Inne_"/>
    <w:basedOn w:val="Domylnaczcionkaakapitu"/>
    <w:link w:val="Inne0"/>
    <w:rPr>
      <w:rFonts w:ascii="Calibri" w:eastAsia="Calibri" w:hAnsi="Calibri" w:cs="Calibri"/>
      <w:b w:val="0"/>
      <w:bCs w:val="0"/>
      <w:i w:val="0"/>
      <w:iCs w:val="0"/>
      <w:smallCaps w:val="0"/>
      <w:strike w:val="0"/>
      <w:sz w:val="22"/>
      <w:szCs w:val="22"/>
      <w:u w:val="none"/>
    </w:rPr>
  </w:style>
  <w:style w:type="character" w:customStyle="1" w:styleId="Podpistabeli">
    <w:name w:val="Podpis tabeli_"/>
    <w:basedOn w:val="Domylnaczcionkaakapitu"/>
    <w:link w:val="Podpistabeli0"/>
    <w:rPr>
      <w:rFonts w:ascii="Calibri" w:eastAsia="Calibri" w:hAnsi="Calibri" w:cs="Calibri"/>
      <w:b/>
      <w:bCs/>
      <w:i w:val="0"/>
      <w:iCs w:val="0"/>
      <w:smallCaps w:val="0"/>
      <w:strike w:val="0"/>
      <w:sz w:val="24"/>
      <w:szCs w:val="24"/>
      <w:u w:val="none"/>
    </w:rPr>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2"/>
      <w:szCs w:val="22"/>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2">
    <w:name w:val="Nagłówek #2_"/>
    <w:basedOn w:val="Domylnaczcionkaakapitu"/>
    <w:link w:val="Nagwek20"/>
    <w:rPr>
      <w:rFonts w:ascii="Calibri" w:eastAsia="Calibri" w:hAnsi="Calibri" w:cs="Calibri"/>
      <w:b/>
      <w:bCs/>
      <w:i w:val="0"/>
      <w:iCs w:val="0"/>
      <w:smallCaps w:val="0"/>
      <w:strike w:val="0"/>
      <w:sz w:val="22"/>
      <w:szCs w:val="22"/>
      <w:u w:val="none"/>
    </w:rPr>
  </w:style>
  <w:style w:type="character" w:customStyle="1" w:styleId="Podpisobrazu">
    <w:name w:val="Podpis obrazu_"/>
    <w:basedOn w:val="Domylnaczcionkaakapitu"/>
    <w:link w:val="Podpisobrazu0"/>
    <w:rPr>
      <w:rFonts w:ascii="Calibri" w:eastAsia="Calibri" w:hAnsi="Calibri" w:cs="Calibri"/>
      <w:b w:val="0"/>
      <w:bCs w:val="0"/>
      <w:i/>
      <w:iCs/>
      <w:smallCaps w:val="0"/>
      <w:strike w:val="0"/>
      <w:sz w:val="20"/>
      <w:szCs w:val="20"/>
      <w:u w:val="none"/>
    </w:rPr>
  </w:style>
  <w:style w:type="paragraph" w:customStyle="1" w:styleId="Teksttreci40">
    <w:name w:val="Tekst treści (4)"/>
    <w:basedOn w:val="Normalny"/>
    <w:link w:val="Teksttreci4"/>
    <w:rPr>
      <w:rFonts w:ascii="Calibri" w:eastAsia="Calibri" w:hAnsi="Calibri" w:cs="Calibri"/>
      <w:sz w:val="36"/>
      <w:szCs w:val="36"/>
    </w:rPr>
  </w:style>
  <w:style w:type="paragraph" w:customStyle="1" w:styleId="Nagwek10">
    <w:name w:val="Nagłówek #1"/>
    <w:basedOn w:val="Normalny"/>
    <w:link w:val="Nagwek1"/>
    <w:pPr>
      <w:spacing w:after="360"/>
      <w:jc w:val="center"/>
      <w:outlineLvl w:val="0"/>
    </w:pPr>
    <w:rPr>
      <w:rFonts w:ascii="Calibri" w:eastAsia="Calibri" w:hAnsi="Calibri" w:cs="Calibri"/>
      <w:sz w:val="36"/>
      <w:szCs w:val="36"/>
    </w:rPr>
  </w:style>
  <w:style w:type="paragraph" w:customStyle="1" w:styleId="Teksttreci30">
    <w:name w:val="Tekst treści (3)"/>
    <w:basedOn w:val="Normalny"/>
    <w:link w:val="Teksttreci3"/>
    <w:pPr>
      <w:spacing w:after="100"/>
      <w:ind w:firstLine="70"/>
    </w:pPr>
    <w:rPr>
      <w:rFonts w:ascii="Arial" w:eastAsia="Arial" w:hAnsi="Arial" w:cs="Arial"/>
      <w:i/>
      <w:iCs/>
      <w:sz w:val="15"/>
      <w:szCs w:val="15"/>
    </w:rPr>
  </w:style>
  <w:style w:type="paragraph" w:customStyle="1" w:styleId="Teksttreci50">
    <w:name w:val="Tekst treści (5)"/>
    <w:basedOn w:val="Normalny"/>
    <w:link w:val="Teksttreci5"/>
    <w:pPr>
      <w:spacing w:after="140"/>
    </w:pPr>
    <w:rPr>
      <w:rFonts w:ascii="Courier New" w:eastAsia="Courier New" w:hAnsi="Courier New" w:cs="Courier New"/>
    </w:rPr>
  </w:style>
  <w:style w:type="paragraph" w:customStyle="1" w:styleId="Teksttreci20">
    <w:name w:val="Tekst treści (2)"/>
    <w:basedOn w:val="Normalny"/>
    <w:link w:val="Teksttreci2"/>
    <w:pPr>
      <w:spacing w:after="440"/>
    </w:pPr>
    <w:rPr>
      <w:rFonts w:ascii="Calibri" w:eastAsia="Calibri" w:hAnsi="Calibri" w:cs="Calibri"/>
      <w:sz w:val="28"/>
      <w:szCs w:val="28"/>
    </w:rPr>
  </w:style>
  <w:style w:type="paragraph" w:customStyle="1" w:styleId="Inne0">
    <w:name w:val="Inne"/>
    <w:basedOn w:val="Normalny"/>
    <w:link w:val="Inne"/>
    <w:pPr>
      <w:spacing w:after="180" w:line="276" w:lineRule="auto"/>
    </w:pPr>
    <w:rPr>
      <w:rFonts w:ascii="Calibri" w:eastAsia="Calibri" w:hAnsi="Calibri" w:cs="Calibri"/>
      <w:sz w:val="22"/>
      <w:szCs w:val="22"/>
    </w:rPr>
  </w:style>
  <w:style w:type="paragraph" w:customStyle="1" w:styleId="Podpistabeli0">
    <w:name w:val="Podpis tabeli"/>
    <w:basedOn w:val="Normalny"/>
    <w:link w:val="Podpistabeli"/>
    <w:rPr>
      <w:rFonts w:ascii="Calibri" w:eastAsia="Calibri" w:hAnsi="Calibri" w:cs="Calibri"/>
      <w:b/>
      <w:bCs/>
    </w:rPr>
  </w:style>
  <w:style w:type="paragraph" w:customStyle="1" w:styleId="Teksttreci0">
    <w:name w:val="Tekst treści"/>
    <w:basedOn w:val="Normalny"/>
    <w:link w:val="Teksttreci"/>
    <w:pPr>
      <w:spacing w:after="180" w:line="276" w:lineRule="auto"/>
    </w:pPr>
    <w:rPr>
      <w:rFonts w:ascii="Calibri" w:eastAsia="Calibri" w:hAnsi="Calibri" w:cs="Calibri"/>
      <w:sz w:val="22"/>
      <w:szCs w:val="22"/>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20">
    <w:name w:val="Nagłówek #2"/>
    <w:basedOn w:val="Normalny"/>
    <w:link w:val="Nagwek2"/>
    <w:pPr>
      <w:spacing w:after="180" w:line="276" w:lineRule="auto"/>
      <w:outlineLvl w:val="1"/>
    </w:pPr>
    <w:rPr>
      <w:rFonts w:ascii="Calibri" w:eastAsia="Calibri" w:hAnsi="Calibri" w:cs="Calibri"/>
      <w:b/>
      <w:bCs/>
      <w:sz w:val="22"/>
      <w:szCs w:val="22"/>
    </w:rPr>
  </w:style>
  <w:style w:type="paragraph" w:customStyle="1" w:styleId="Podpisobrazu0">
    <w:name w:val="Podpis obrazu"/>
    <w:basedOn w:val="Normalny"/>
    <w:link w:val="Podpisobrazu"/>
    <w:rPr>
      <w:rFonts w:ascii="Calibri" w:eastAsia="Calibri" w:hAnsi="Calibri" w:cs="Calibri"/>
      <w:i/>
      <w:iCs/>
      <w:sz w:val="20"/>
      <w:szCs w:val="20"/>
    </w:rPr>
  </w:style>
  <w:style w:type="paragraph" w:styleId="Tekstdymka">
    <w:name w:val="Balloon Text"/>
    <w:basedOn w:val="Normalny"/>
    <w:link w:val="TekstdymkaZnak"/>
    <w:uiPriority w:val="99"/>
    <w:semiHidden/>
    <w:unhideWhenUsed/>
    <w:rsid w:val="00386662"/>
    <w:rPr>
      <w:rFonts w:ascii="Tahoma" w:hAnsi="Tahoma" w:cs="Tahoma"/>
      <w:sz w:val="16"/>
      <w:szCs w:val="16"/>
    </w:rPr>
  </w:style>
  <w:style w:type="character" w:customStyle="1" w:styleId="TekstdymkaZnak">
    <w:name w:val="Tekst dymka Znak"/>
    <w:basedOn w:val="Domylnaczcionkaakapitu"/>
    <w:link w:val="Tekstdymka"/>
    <w:uiPriority w:val="99"/>
    <w:semiHidden/>
    <w:rsid w:val="0038666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4">
    <w:name w:val="Tekst treści (4)_"/>
    <w:basedOn w:val="Domylnaczcionkaakapitu"/>
    <w:link w:val="Teksttreci40"/>
    <w:rPr>
      <w:rFonts w:ascii="Calibri" w:eastAsia="Calibri" w:hAnsi="Calibri" w:cs="Calibri"/>
      <w:b w:val="0"/>
      <w:bCs w:val="0"/>
      <w:i w:val="0"/>
      <w:iCs w:val="0"/>
      <w:smallCaps w:val="0"/>
      <w:strike w:val="0"/>
      <w:sz w:val="36"/>
      <w:szCs w:val="36"/>
      <w:u w:val="none"/>
    </w:rPr>
  </w:style>
  <w:style w:type="character" w:customStyle="1" w:styleId="Nagwek1">
    <w:name w:val="Nagłówek #1_"/>
    <w:basedOn w:val="Domylnaczcionkaakapitu"/>
    <w:link w:val="Nagwek10"/>
    <w:rPr>
      <w:rFonts w:ascii="Calibri" w:eastAsia="Calibri" w:hAnsi="Calibri" w:cs="Calibri"/>
      <w:b w:val="0"/>
      <w:bCs w:val="0"/>
      <w:i w:val="0"/>
      <w:iCs w:val="0"/>
      <w:smallCaps w:val="0"/>
      <w:strike w:val="0"/>
      <w:sz w:val="36"/>
      <w:szCs w:val="36"/>
      <w:u w:val="none"/>
    </w:rPr>
  </w:style>
  <w:style w:type="character" w:customStyle="1" w:styleId="Teksttreci3">
    <w:name w:val="Tekst treści (3)_"/>
    <w:basedOn w:val="Domylnaczcionkaakapitu"/>
    <w:link w:val="Teksttreci30"/>
    <w:rPr>
      <w:rFonts w:ascii="Arial" w:eastAsia="Arial" w:hAnsi="Arial" w:cs="Arial"/>
      <w:b w:val="0"/>
      <w:bCs w:val="0"/>
      <w:i/>
      <w:iCs/>
      <w:smallCaps w:val="0"/>
      <w:strike w:val="0"/>
      <w:sz w:val="15"/>
      <w:szCs w:val="15"/>
      <w:u w:val="none"/>
    </w:rPr>
  </w:style>
  <w:style w:type="character" w:customStyle="1" w:styleId="Teksttreci5">
    <w:name w:val="Tekst treści (5)_"/>
    <w:basedOn w:val="Domylnaczcionkaakapitu"/>
    <w:link w:val="Teksttreci50"/>
    <w:rPr>
      <w:rFonts w:ascii="Courier New" w:eastAsia="Courier New" w:hAnsi="Courier New" w:cs="Courier New"/>
      <w:b w:val="0"/>
      <w:bCs w:val="0"/>
      <w:i w:val="0"/>
      <w:iCs w:val="0"/>
      <w:smallCaps w:val="0"/>
      <w:strike w:val="0"/>
      <w:sz w:val="24"/>
      <w:szCs w:val="24"/>
      <w:u w:val="none"/>
    </w:rPr>
  </w:style>
  <w:style w:type="character" w:customStyle="1" w:styleId="Teksttreci2">
    <w:name w:val="Tekst treści (2)_"/>
    <w:basedOn w:val="Domylnaczcionkaakapitu"/>
    <w:link w:val="Teksttreci20"/>
    <w:rPr>
      <w:rFonts w:ascii="Calibri" w:eastAsia="Calibri" w:hAnsi="Calibri" w:cs="Calibri"/>
      <w:b w:val="0"/>
      <w:bCs w:val="0"/>
      <w:i w:val="0"/>
      <w:iCs w:val="0"/>
      <w:smallCaps w:val="0"/>
      <w:strike w:val="0"/>
      <w:sz w:val="28"/>
      <w:szCs w:val="28"/>
      <w:u w:val="none"/>
    </w:rPr>
  </w:style>
  <w:style w:type="character" w:customStyle="1" w:styleId="Inne">
    <w:name w:val="Inne_"/>
    <w:basedOn w:val="Domylnaczcionkaakapitu"/>
    <w:link w:val="Inne0"/>
    <w:rPr>
      <w:rFonts w:ascii="Calibri" w:eastAsia="Calibri" w:hAnsi="Calibri" w:cs="Calibri"/>
      <w:b w:val="0"/>
      <w:bCs w:val="0"/>
      <w:i w:val="0"/>
      <w:iCs w:val="0"/>
      <w:smallCaps w:val="0"/>
      <w:strike w:val="0"/>
      <w:sz w:val="22"/>
      <w:szCs w:val="22"/>
      <w:u w:val="none"/>
    </w:rPr>
  </w:style>
  <w:style w:type="character" w:customStyle="1" w:styleId="Podpistabeli">
    <w:name w:val="Podpis tabeli_"/>
    <w:basedOn w:val="Domylnaczcionkaakapitu"/>
    <w:link w:val="Podpistabeli0"/>
    <w:rPr>
      <w:rFonts w:ascii="Calibri" w:eastAsia="Calibri" w:hAnsi="Calibri" w:cs="Calibri"/>
      <w:b/>
      <w:bCs/>
      <w:i w:val="0"/>
      <w:iCs w:val="0"/>
      <w:smallCaps w:val="0"/>
      <w:strike w:val="0"/>
      <w:sz w:val="24"/>
      <w:szCs w:val="24"/>
      <w:u w:val="none"/>
    </w:rPr>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2"/>
      <w:szCs w:val="22"/>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2">
    <w:name w:val="Nagłówek #2_"/>
    <w:basedOn w:val="Domylnaczcionkaakapitu"/>
    <w:link w:val="Nagwek20"/>
    <w:rPr>
      <w:rFonts w:ascii="Calibri" w:eastAsia="Calibri" w:hAnsi="Calibri" w:cs="Calibri"/>
      <w:b/>
      <w:bCs/>
      <w:i w:val="0"/>
      <w:iCs w:val="0"/>
      <w:smallCaps w:val="0"/>
      <w:strike w:val="0"/>
      <w:sz w:val="22"/>
      <w:szCs w:val="22"/>
      <w:u w:val="none"/>
    </w:rPr>
  </w:style>
  <w:style w:type="character" w:customStyle="1" w:styleId="Podpisobrazu">
    <w:name w:val="Podpis obrazu_"/>
    <w:basedOn w:val="Domylnaczcionkaakapitu"/>
    <w:link w:val="Podpisobrazu0"/>
    <w:rPr>
      <w:rFonts w:ascii="Calibri" w:eastAsia="Calibri" w:hAnsi="Calibri" w:cs="Calibri"/>
      <w:b w:val="0"/>
      <w:bCs w:val="0"/>
      <w:i/>
      <w:iCs/>
      <w:smallCaps w:val="0"/>
      <w:strike w:val="0"/>
      <w:sz w:val="20"/>
      <w:szCs w:val="20"/>
      <w:u w:val="none"/>
    </w:rPr>
  </w:style>
  <w:style w:type="paragraph" w:customStyle="1" w:styleId="Teksttreci40">
    <w:name w:val="Tekst treści (4)"/>
    <w:basedOn w:val="Normalny"/>
    <w:link w:val="Teksttreci4"/>
    <w:rPr>
      <w:rFonts w:ascii="Calibri" w:eastAsia="Calibri" w:hAnsi="Calibri" w:cs="Calibri"/>
      <w:sz w:val="36"/>
      <w:szCs w:val="36"/>
    </w:rPr>
  </w:style>
  <w:style w:type="paragraph" w:customStyle="1" w:styleId="Nagwek10">
    <w:name w:val="Nagłówek #1"/>
    <w:basedOn w:val="Normalny"/>
    <w:link w:val="Nagwek1"/>
    <w:pPr>
      <w:spacing w:after="360"/>
      <w:jc w:val="center"/>
      <w:outlineLvl w:val="0"/>
    </w:pPr>
    <w:rPr>
      <w:rFonts w:ascii="Calibri" w:eastAsia="Calibri" w:hAnsi="Calibri" w:cs="Calibri"/>
      <w:sz w:val="36"/>
      <w:szCs w:val="36"/>
    </w:rPr>
  </w:style>
  <w:style w:type="paragraph" w:customStyle="1" w:styleId="Teksttreci30">
    <w:name w:val="Tekst treści (3)"/>
    <w:basedOn w:val="Normalny"/>
    <w:link w:val="Teksttreci3"/>
    <w:pPr>
      <w:spacing w:after="100"/>
      <w:ind w:firstLine="70"/>
    </w:pPr>
    <w:rPr>
      <w:rFonts w:ascii="Arial" w:eastAsia="Arial" w:hAnsi="Arial" w:cs="Arial"/>
      <w:i/>
      <w:iCs/>
      <w:sz w:val="15"/>
      <w:szCs w:val="15"/>
    </w:rPr>
  </w:style>
  <w:style w:type="paragraph" w:customStyle="1" w:styleId="Teksttreci50">
    <w:name w:val="Tekst treści (5)"/>
    <w:basedOn w:val="Normalny"/>
    <w:link w:val="Teksttreci5"/>
    <w:pPr>
      <w:spacing w:after="140"/>
    </w:pPr>
    <w:rPr>
      <w:rFonts w:ascii="Courier New" w:eastAsia="Courier New" w:hAnsi="Courier New" w:cs="Courier New"/>
    </w:rPr>
  </w:style>
  <w:style w:type="paragraph" w:customStyle="1" w:styleId="Teksttreci20">
    <w:name w:val="Tekst treści (2)"/>
    <w:basedOn w:val="Normalny"/>
    <w:link w:val="Teksttreci2"/>
    <w:pPr>
      <w:spacing w:after="440"/>
    </w:pPr>
    <w:rPr>
      <w:rFonts w:ascii="Calibri" w:eastAsia="Calibri" w:hAnsi="Calibri" w:cs="Calibri"/>
      <w:sz w:val="28"/>
      <w:szCs w:val="28"/>
    </w:rPr>
  </w:style>
  <w:style w:type="paragraph" w:customStyle="1" w:styleId="Inne0">
    <w:name w:val="Inne"/>
    <w:basedOn w:val="Normalny"/>
    <w:link w:val="Inne"/>
    <w:pPr>
      <w:spacing w:after="180" w:line="276" w:lineRule="auto"/>
    </w:pPr>
    <w:rPr>
      <w:rFonts w:ascii="Calibri" w:eastAsia="Calibri" w:hAnsi="Calibri" w:cs="Calibri"/>
      <w:sz w:val="22"/>
      <w:szCs w:val="22"/>
    </w:rPr>
  </w:style>
  <w:style w:type="paragraph" w:customStyle="1" w:styleId="Podpistabeli0">
    <w:name w:val="Podpis tabeli"/>
    <w:basedOn w:val="Normalny"/>
    <w:link w:val="Podpistabeli"/>
    <w:rPr>
      <w:rFonts w:ascii="Calibri" w:eastAsia="Calibri" w:hAnsi="Calibri" w:cs="Calibri"/>
      <w:b/>
      <w:bCs/>
    </w:rPr>
  </w:style>
  <w:style w:type="paragraph" w:customStyle="1" w:styleId="Teksttreci0">
    <w:name w:val="Tekst treści"/>
    <w:basedOn w:val="Normalny"/>
    <w:link w:val="Teksttreci"/>
    <w:pPr>
      <w:spacing w:after="180" w:line="276" w:lineRule="auto"/>
    </w:pPr>
    <w:rPr>
      <w:rFonts w:ascii="Calibri" w:eastAsia="Calibri" w:hAnsi="Calibri" w:cs="Calibri"/>
      <w:sz w:val="22"/>
      <w:szCs w:val="22"/>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20">
    <w:name w:val="Nagłówek #2"/>
    <w:basedOn w:val="Normalny"/>
    <w:link w:val="Nagwek2"/>
    <w:pPr>
      <w:spacing w:after="180" w:line="276" w:lineRule="auto"/>
      <w:outlineLvl w:val="1"/>
    </w:pPr>
    <w:rPr>
      <w:rFonts w:ascii="Calibri" w:eastAsia="Calibri" w:hAnsi="Calibri" w:cs="Calibri"/>
      <w:b/>
      <w:bCs/>
      <w:sz w:val="22"/>
      <w:szCs w:val="22"/>
    </w:rPr>
  </w:style>
  <w:style w:type="paragraph" w:customStyle="1" w:styleId="Podpisobrazu0">
    <w:name w:val="Podpis obrazu"/>
    <w:basedOn w:val="Normalny"/>
    <w:link w:val="Podpisobrazu"/>
    <w:rPr>
      <w:rFonts w:ascii="Calibri" w:eastAsia="Calibri" w:hAnsi="Calibri" w:cs="Calibri"/>
      <w:i/>
      <w:iCs/>
      <w:sz w:val="20"/>
      <w:szCs w:val="20"/>
    </w:rPr>
  </w:style>
  <w:style w:type="paragraph" w:styleId="Tekstdymka">
    <w:name w:val="Balloon Text"/>
    <w:basedOn w:val="Normalny"/>
    <w:link w:val="TekstdymkaZnak"/>
    <w:uiPriority w:val="99"/>
    <w:semiHidden/>
    <w:unhideWhenUsed/>
    <w:rsid w:val="00386662"/>
    <w:rPr>
      <w:rFonts w:ascii="Tahoma" w:hAnsi="Tahoma" w:cs="Tahoma"/>
      <w:sz w:val="16"/>
      <w:szCs w:val="16"/>
    </w:rPr>
  </w:style>
  <w:style w:type="character" w:customStyle="1" w:styleId="TekstdymkaZnak">
    <w:name w:val="Tekst dymka Znak"/>
    <w:basedOn w:val="Domylnaczcionkaakapitu"/>
    <w:link w:val="Tekstdymka"/>
    <w:uiPriority w:val="99"/>
    <w:semiHidden/>
    <w:rsid w:val="00386662"/>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3381</Words>
  <Characters>20287</Characters>
  <Application>Microsoft Office Word</Application>
  <DocSecurity>0</DocSecurity>
  <Lines>169</Lines>
  <Paragraphs>47</Paragraphs>
  <ScaleCrop>false</ScaleCrop>
  <Company/>
  <LinksUpToDate>false</LinksUpToDate>
  <CharactersWithSpaces>23621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edward</cp:lastModifiedBy>
  <cp:revision>3</cp:revision>
  <dcterms:created xsi:type="dcterms:W3CDTF">2022-04-02T14:08:00Z</dcterms:created>
  <dcterms:modified xsi:type="dcterms:W3CDTF">2022-04-02T14:16:00Z</dcterms:modified>
</cp:coreProperties>
</file>