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C84B9A" w:rsidRDefault="00C84B9A" w:rsidP="00C8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Dostawa strzykawek do pobierania krwi tętniczej</w:t>
      </w:r>
      <w:r w:rsidRPr="009F3D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wraz z </w:t>
      </w:r>
      <w:r>
        <w:rPr>
          <w:b/>
          <w:bCs/>
          <w:sz w:val="28"/>
          <w:szCs w:val="28"/>
        </w:rPr>
        <w:t>n</w:t>
      </w:r>
      <w:r w:rsidRPr="0093603B">
        <w:rPr>
          <w:b/>
          <w:bCs/>
          <w:sz w:val="28"/>
          <w:szCs w:val="28"/>
        </w:rPr>
        <w:t xml:space="preserve">ajem </w:t>
      </w:r>
      <w:r w:rsidRPr="00281BC8">
        <w:rPr>
          <w:b/>
          <w:sz w:val="28"/>
          <w:szCs w:val="28"/>
        </w:rPr>
        <w:t>przenośnego analizatora parametrów krytycznych</w:t>
      </w:r>
      <w:r>
        <w:rPr>
          <w:b/>
          <w:sz w:val="28"/>
          <w:szCs w:val="28"/>
        </w:rPr>
        <w:t xml:space="preserve"> na okres 9 miesięcy</w:t>
      </w:r>
    </w:p>
    <w:p w:rsidR="00245EB7" w:rsidRDefault="00BD5B67" w:rsidP="00245EB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245EB7"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konta…………………………………………………………………………………………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3F725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C84B9A">
        <w:rPr>
          <w:b/>
          <w:sz w:val="22"/>
          <w:szCs w:val="22"/>
        </w:rPr>
        <w:t>dostawę</w:t>
      </w:r>
      <w:r w:rsidR="00C84B9A" w:rsidRPr="00C84B9A">
        <w:rPr>
          <w:b/>
          <w:sz w:val="22"/>
          <w:szCs w:val="22"/>
        </w:rPr>
        <w:t xml:space="preserve"> strzykawek do pobierania krwi tętniczej wraz z </w:t>
      </w:r>
      <w:r w:rsidR="00C84B9A" w:rsidRPr="00C84B9A">
        <w:rPr>
          <w:b/>
          <w:bCs/>
          <w:sz w:val="22"/>
          <w:szCs w:val="22"/>
        </w:rPr>
        <w:t xml:space="preserve">najem </w:t>
      </w:r>
      <w:r w:rsidR="00C84B9A" w:rsidRPr="00C84B9A">
        <w:rPr>
          <w:b/>
          <w:sz w:val="22"/>
          <w:szCs w:val="22"/>
        </w:rPr>
        <w:t>przenośnego analizatora parametrów krytycznych na okres 9 miesięcy</w:t>
      </w:r>
      <w:r w:rsidR="00C84B9A" w:rsidRPr="002D46BD">
        <w:rPr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FB094F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</w:t>
      </w:r>
      <w:r w:rsidRPr="003F7256">
        <w:rPr>
          <w:color w:val="FF0000"/>
          <w:sz w:val="22"/>
          <w:szCs w:val="22"/>
        </w:rPr>
        <w:t xml:space="preserve"> </w:t>
      </w:r>
      <w:r w:rsidR="00C84B9A">
        <w:rPr>
          <w:b/>
          <w:sz w:val="22"/>
          <w:szCs w:val="22"/>
        </w:rPr>
        <w:t>5</w:t>
      </w:r>
      <w:r w:rsidR="00FB094F" w:rsidRPr="00FB094F">
        <w:rPr>
          <w:b/>
          <w:sz w:val="22"/>
          <w:szCs w:val="22"/>
        </w:rPr>
        <w:t xml:space="preserve"> dni od daty </w:t>
      </w:r>
      <w:r w:rsidR="00C84B9A">
        <w:rPr>
          <w:b/>
          <w:sz w:val="22"/>
          <w:szCs w:val="22"/>
        </w:rPr>
        <w:t>zamówienia/</w:t>
      </w:r>
      <w:r w:rsidR="00FB094F" w:rsidRPr="00FB094F">
        <w:rPr>
          <w:b/>
          <w:sz w:val="22"/>
          <w:szCs w:val="22"/>
        </w:rPr>
        <w:t>podpisania umowy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62"/>
        <w:gridCol w:w="3818"/>
        <w:gridCol w:w="850"/>
        <w:gridCol w:w="1274"/>
        <w:gridCol w:w="1418"/>
        <w:gridCol w:w="1135"/>
        <w:gridCol w:w="709"/>
        <w:gridCol w:w="1274"/>
        <w:gridCol w:w="1494"/>
        <w:gridCol w:w="1171"/>
      </w:tblGrid>
      <w:tr w:rsidR="00827771" w:rsidRPr="006A05F9" w:rsidTr="00827771">
        <w:trPr>
          <w:trHeight w:val="20"/>
          <w:jc w:val="center"/>
        </w:trPr>
        <w:tc>
          <w:tcPr>
            <w:tcW w:w="239" w:type="pct"/>
            <w:shd w:val="clear" w:color="000000" w:fill="C6EFCE"/>
            <w:vAlign w:val="center"/>
          </w:tcPr>
          <w:p w:rsidR="00827771" w:rsidRPr="00C84B9A" w:rsidRDefault="00827771" w:rsidP="002D67D1">
            <w:pPr>
              <w:jc w:val="center"/>
              <w:rPr>
                <w:b/>
                <w:bCs/>
              </w:rPr>
            </w:pPr>
            <w:proofErr w:type="spellStart"/>
            <w:r w:rsidRPr="00C84B9A">
              <w:rPr>
                <w:b/>
                <w:bCs/>
              </w:rPr>
              <w:t>Lp</w:t>
            </w:r>
            <w:proofErr w:type="spellEnd"/>
          </w:p>
        </w:tc>
        <w:tc>
          <w:tcPr>
            <w:tcW w:w="1591" w:type="pct"/>
            <w:gridSpan w:val="2"/>
            <w:shd w:val="clear" w:color="000000" w:fill="C6EFCE"/>
            <w:vAlign w:val="center"/>
            <w:hideMark/>
          </w:tcPr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289" w:type="pct"/>
            <w:shd w:val="clear" w:color="000000" w:fill="C6EFCE"/>
            <w:vAlign w:val="center"/>
          </w:tcPr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33" w:type="pct"/>
            <w:shd w:val="clear" w:color="000000" w:fill="C6EFCE"/>
            <w:vAlign w:val="center"/>
          </w:tcPr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Jednostka miary</w:t>
            </w:r>
          </w:p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shd w:val="clear" w:color="000000" w:fill="C6EFCE"/>
            <w:vAlign w:val="center"/>
            <w:hideMark/>
          </w:tcPr>
          <w:p w:rsidR="00827771" w:rsidRPr="00C84B9A" w:rsidRDefault="00827771" w:rsidP="00C84B9A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Wartość jednostkowa netto (zł)</w:t>
            </w:r>
          </w:p>
        </w:tc>
        <w:tc>
          <w:tcPr>
            <w:tcW w:w="386" w:type="pct"/>
            <w:shd w:val="clear" w:color="000000" w:fill="C6EFCE"/>
            <w:vAlign w:val="center"/>
            <w:hideMark/>
          </w:tcPr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Wartość netto (zł)</w:t>
            </w:r>
          </w:p>
        </w:tc>
        <w:tc>
          <w:tcPr>
            <w:tcW w:w="241" w:type="pct"/>
            <w:shd w:val="clear" w:color="000000" w:fill="C6EFCE"/>
            <w:vAlign w:val="center"/>
          </w:tcPr>
          <w:p w:rsidR="00827771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C84B9A">
              <w:rPr>
                <w:b/>
                <w:bCs/>
                <w:sz w:val="22"/>
                <w:szCs w:val="22"/>
              </w:rPr>
              <w:t>VAT</w:t>
            </w:r>
          </w:p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33" w:type="pct"/>
            <w:shd w:val="clear" w:color="000000" w:fill="C6EFCE"/>
            <w:vAlign w:val="center"/>
            <w:hideMark/>
          </w:tcPr>
          <w:p w:rsidR="00827771" w:rsidRPr="00C84B9A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Cena brutto (zł)</w:t>
            </w:r>
          </w:p>
        </w:tc>
        <w:tc>
          <w:tcPr>
            <w:tcW w:w="508" w:type="pct"/>
            <w:shd w:val="clear" w:color="000000" w:fill="C6EFCE"/>
          </w:tcPr>
          <w:p w:rsidR="00827771" w:rsidRDefault="00827771" w:rsidP="002D67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7771" w:rsidRPr="00827771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827771">
              <w:rPr>
                <w:b/>
                <w:bCs/>
                <w:sz w:val="22"/>
                <w:szCs w:val="22"/>
              </w:rPr>
              <w:t>Nazwa kod producenta ilość w opakowaniu handlowym</w:t>
            </w:r>
          </w:p>
        </w:tc>
        <w:tc>
          <w:tcPr>
            <w:tcW w:w="398" w:type="pct"/>
            <w:shd w:val="clear" w:color="000000" w:fill="C6EFCE"/>
          </w:tcPr>
          <w:p w:rsidR="00827771" w:rsidRDefault="00827771" w:rsidP="002D67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7771" w:rsidRPr="00827771" w:rsidRDefault="00827771" w:rsidP="002D67D1">
            <w:pPr>
              <w:jc w:val="center"/>
              <w:rPr>
                <w:b/>
                <w:bCs/>
                <w:sz w:val="22"/>
                <w:szCs w:val="22"/>
              </w:rPr>
            </w:pPr>
            <w:r w:rsidRPr="00827771">
              <w:rPr>
                <w:b/>
                <w:bCs/>
                <w:sz w:val="22"/>
                <w:szCs w:val="22"/>
              </w:rPr>
              <w:t>Termin ważności</w:t>
            </w:r>
          </w:p>
        </w:tc>
      </w:tr>
      <w:tr w:rsidR="00827771" w:rsidRPr="006A05F9" w:rsidTr="00FE7CBD">
        <w:trPr>
          <w:trHeight w:val="2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27771" w:rsidRDefault="00827771" w:rsidP="002D6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827771" w:rsidRPr="00C84B9A" w:rsidRDefault="00827771" w:rsidP="00827771">
            <w:pPr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>Strzykawka do pobierania krwi tętniczej z igłą</w:t>
            </w:r>
          </w:p>
        </w:tc>
        <w:tc>
          <w:tcPr>
            <w:tcW w:w="289" w:type="pct"/>
            <w:vAlign w:val="center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>opakowanie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27771" w:rsidRPr="00C84B9A" w:rsidRDefault="00827771" w:rsidP="00D73FB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</w:tcPr>
          <w:p w:rsidR="00827771" w:rsidRPr="00C84B9A" w:rsidRDefault="00827771" w:rsidP="002D6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8" w:type="pct"/>
          </w:tcPr>
          <w:p w:rsidR="00827771" w:rsidRPr="00C84B9A" w:rsidRDefault="003474D7" w:rsidP="002D67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min 6 miesięcy</w:t>
            </w:r>
          </w:p>
        </w:tc>
      </w:tr>
      <w:tr w:rsidR="00827771" w:rsidRPr="00E407F7" w:rsidTr="00827771">
        <w:trPr>
          <w:trHeight w:val="796"/>
          <w:jc w:val="center"/>
        </w:trPr>
        <w:tc>
          <w:tcPr>
            <w:tcW w:w="239" w:type="pct"/>
            <w:vAlign w:val="center"/>
          </w:tcPr>
          <w:p w:rsidR="00827771" w:rsidRPr="00A36A89" w:rsidRDefault="00827771" w:rsidP="006A5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91" w:type="pct"/>
            <w:gridSpan w:val="2"/>
            <w:vAlign w:val="center"/>
          </w:tcPr>
          <w:p w:rsidR="00827771" w:rsidRPr="00C84B9A" w:rsidRDefault="00827771" w:rsidP="00E65A64">
            <w:pPr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 xml:space="preserve">Najem </w:t>
            </w:r>
            <w:r w:rsidR="00E65A64">
              <w:rPr>
                <w:bCs/>
                <w:kern w:val="1"/>
                <w:sz w:val="22"/>
                <w:szCs w:val="22"/>
                <w:lang w:eastAsia="ar-SA"/>
              </w:rPr>
              <w:t>analizatora parametrów krytycznych</w:t>
            </w:r>
            <w:bookmarkStart w:id="0" w:name="_GoBack"/>
            <w:bookmarkEnd w:id="0"/>
          </w:p>
        </w:tc>
        <w:tc>
          <w:tcPr>
            <w:tcW w:w="289" w:type="pct"/>
            <w:vAlign w:val="center"/>
          </w:tcPr>
          <w:p w:rsidR="00827771" w:rsidRPr="00C84B9A" w:rsidRDefault="00827771" w:rsidP="006A51D1">
            <w:pPr>
              <w:jc w:val="center"/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33" w:type="pct"/>
            <w:vAlign w:val="center"/>
          </w:tcPr>
          <w:p w:rsidR="00827771" w:rsidRPr="00C84B9A" w:rsidRDefault="00827771" w:rsidP="006A51D1">
            <w:pPr>
              <w:jc w:val="center"/>
              <w:rPr>
                <w:bCs/>
                <w:sz w:val="22"/>
                <w:szCs w:val="22"/>
              </w:rPr>
            </w:pPr>
            <w:r w:rsidRPr="00C84B9A"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27771" w:rsidRPr="00C84B9A" w:rsidRDefault="00827771" w:rsidP="00827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27771" w:rsidRPr="00C84B9A" w:rsidRDefault="00827771" w:rsidP="006A51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827771" w:rsidRPr="00C84B9A" w:rsidRDefault="00827771" w:rsidP="006A51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27771" w:rsidRPr="00C84B9A" w:rsidRDefault="00827771" w:rsidP="006A51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</w:tcPr>
          <w:p w:rsidR="00827771" w:rsidRDefault="00827771" w:rsidP="006A51D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</w:tcPr>
          <w:p w:rsidR="00827771" w:rsidRDefault="00827771" w:rsidP="006A51D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827771" w:rsidRPr="00C84B9A" w:rsidRDefault="00827771" w:rsidP="008277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nie dotyczy</w:t>
            </w:r>
          </w:p>
        </w:tc>
      </w:tr>
      <w:tr w:rsidR="00827771" w:rsidRPr="009C59DA" w:rsidTr="00827771">
        <w:trPr>
          <w:trHeight w:val="20"/>
          <w:jc w:val="center"/>
        </w:trPr>
        <w:tc>
          <w:tcPr>
            <w:tcW w:w="532" w:type="pct"/>
            <w:gridSpan w:val="2"/>
          </w:tcPr>
          <w:p w:rsidR="00827771" w:rsidRPr="009C59DA" w:rsidRDefault="00827771" w:rsidP="006A51D1">
            <w:pPr>
              <w:jc w:val="right"/>
              <w:rPr>
                <w:b/>
              </w:rPr>
            </w:pPr>
          </w:p>
        </w:tc>
        <w:tc>
          <w:tcPr>
            <w:tcW w:w="2502" w:type="pct"/>
            <w:gridSpan w:val="4"/>
            <w:shd w:val="clear" w:color="auto" w:fill="auto"/>
            <w:vAlign w:val="center"/>
          </w:tcPr>
          <w:p w:rsidR="00827771" w:rsidRPr="009C59DA" w:rsidRDefault="00827771" w:rsidP="006A51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827771" w:rsidRPr="009C59DA" w:rsidRDefault="00827771" w:rsidP="006A51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827771" w:rsidRPr="009C59DA" w:rsidRDefault="00827771" w:rsidP="006A51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bottom"/>
          </w:tcPr>
          <w:p w:rsidR="00827771" w:rsidRPr="009C59DA" w:rsidRDefault="00827771" w:rsidP="006A51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</w:tcPr>
          <w:p w:rsidR="00827771" w:rsidRPr="009C59DA" w:rsidRDefault="00827771" w:rsidP="006A51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827771" w:rsidRPr="009C59DA" w:rsidRDefault="00827771" w:rsidP="006A51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73B88"/>
    <w:rsid w:val="000C0BC0"/>
    <w:rsid w:val="000C1789"/>
    <w:rsid w:val="00151F41"/>
    <w:rsid w:val="00187416"/>
    <w:rsid w:val="00244983"/>
    <w:rsid w:val="00245EB7"/>
    <w:rsid w:val="0024771E"/>
    <w:rsid w:val="002A3839"/>
    <w:rsid w:val="002D46BD"/>
    <w:rsid w:val="002E7A8C"/>
    <w:rsid w:val="002F5EFB"/>
    <w:rsid w:val="0034432F"/>
    <w:rsid w:val="003474D7"/>
    <w:rsid w:val="003A0888"/>
    <w:rsid w:val="003C69C2"/>
    <w:rsid w:val="003F7256"/>
    <w:rsid w:val="00411CF8"/>
    <w:rsid w:val="00452449"/>
    <w:rsid w:val="004E2146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27771"/>
    <w:rsid w:val="0084155D"/>
    <w:rsid w:val="0086300B"/>
    <w:rsid w:val="008A16E9"/>
    <w:rsid w:val="008F05BF"/>
    <w:rsid w:val="008F24B6"/>
    <w:rsid w:val="0090095E"/>
    <w:rsid w:val="009F714E"/>
    <w:rsid w:val="00A36A89"/>
    <w:rsid w:val="00A51870"/>
    <w:rsid w:val="00AE0D03"/>
    <w:rsid w:val="00AE37AB"/>
    <w:rsid w:val="00AE3E0C"/>
    <w:rsid w:val="00B6202B"/>
    <w:rsid w:val="00B81F49"/>
    <w:rsid w:val="00B921E0"/>
    <w:rsid w:val="00BA2404"/>
    <w:rsid w:val="00BD5B67"/>
    <w:rsid w:val="00BE10A9"/>
    <w:rsid w:val="00C14855"/>
    <w:rsid w:val="00C2694A"/>
    <w:rsid w:val="00C84B9A"/>
    <w:rsid w:val="00C97282"/>
    <w:rsid w:val="00CC6518"/>
    <w:rsid w:val="00D16ACE"/>
    <w:rsid w:val="00D63B38"/>
    <w:rsid w:val="00D73FBB"/>
    <w:rsid w:val="00D90277"/>
    <w:rsid w:val="00D978AB"/>
    <w:rsid w:val="00DA113F"/>
    <w:rsid w:val="00E407F7"/>
    <w:rsid w:val="00E65A64"/>
    <w:rsid w:val="00E7762E"/>
    <w:rsid w:val="00EA6B4A"/>
    <w:rsid w:val="00EE7E2D"/>
    <w:rsid w:val="00F24DB3"/>
    <w:rsid w:val="00F6497B"/>
    <w:rsid w:val="00FB094F"/>
    <w:rsid w:val="00FE6A63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BE0C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Mikulska</cp:lastModifiedBy>
  <cp:revision>9</cp:revision>
  <cp:lastPrinted>2024-02-14T13:28:00Z</cp:lastPrinted>
  <dcterms:created xsi:type="dcterms:W3CDTF">2023-09-04T07:18:00Z</dcterms:created>
  <dcterms:modified xsi:type="dcterms:W3CDTF">2024-02-15T08:42:00Z</dcterms:modified>
</cp:coreProperties>
</file>