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9D" w:rsidRPr="00FD1B9D" w:rsidRDefault="00FD1B9D" w:rsidP="00FD1B9D">
      <w:pPr>
        <w:spacing w:after="0" w:line="240" w:lineRule="auto"/>
        <w:ind w:left="6024" w:firstLine="348"/>
        <w:rPr>
          <w:rFonts w:ascii="Times New Roman" w:eastAsia="Times New Roman" w:hAnsi="Times New Roman" w:cs="Times New Roman"/>
          <w:sz w:val="24"/>
          <w:szCs w:val="24"/>
          <w:lang w:eastAsia="pl-PL"/>
        </w:rPr>
      </w:pPr>
      <w:r w:rsidRPr="00FD1B9D">
        <w:rPr>
          <w:rFonts w:ascii="Times New Roman" w:eastAsia="Times New Roman" w:hAnsi="Times New Roman" w:cs="Times New Roman"/>
          <w:sz w:val="24"/>
          <w:szCs w:val="24"/>
          <w:lang w:eastAsia="pl-PL"/>
        </w:rPr>
        <w:t>Załącznik nr 6 do SWZ</w:t>
      </w:r>
    </w:p>
    <w:p w:rsidR="00CB02CF" w:rsidRPr="00257164" w:rsidRDefault="00CB02CF" w:rsidP="00CB02CF">
      <w:pPr>
        <w:spacing w:after="0" w:line="360" w:lineRule="auto"/>
        <w:ind w:left="426" w:hanging="426"/>
        <w:jc w:val="center"/>
        <w:rPr>
          <w:rFonts w:ascii="Times New Roman" w:eastAsia="Times New Roman" w:hAnsi="Times New Roman" w:cs="Times New Roman"/>
          <w:b/>
          <w:color w:val="000000" w:themeColor="text1"/>
          <w:sz w:val="24"/>
          <w:szCs w:val="24"/>
          <w:lang w:eastAsia="pl-PL"/>
        </w:rPr>
      </w:pPr>
    </w:p>
    <w:p w:rsidR="00CB02CF" w:rsidRPr="00CB02CF" w:rsidRDefault="00CB02CF" w:rsidP="00CB02CF">
      <w:pPr>
        <w:spacing w:after="0" w:line="360" w:lineRule="auto"/>
        <w:ind w:left="426" w:hanging="426"/>
        <w:jc w:val="center"/>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b/>
          <w:color w:val="000000" w:themeColor="text1"/>
          <w:sz w:val="24"/>
          <w:szCs w:val="24"/>
          <w:lang w:eastAsia="pl-PL"/>
        </w:rPr>
        <w:t>PROJEKTOWANE POSTANOWIENIA UMOWY</w:t>
      </w:r>
    </w:p>
    <w:p w:rsidR="00CB02CF" w:rsidRPr="00CB02CF" w:rsidRDefault="00CB02CF" w:rsidP="00CB02CF">
      <w:pPr>
        <w:keepNext/>
        <w:keepLines/>
        <w:spacing w:after="0" w:line="360" w:lineRule="auto"/>
        <w:ind w:left="426" w:hanging="426"/>
        <w:jc w:val="both"/>
        <w:outlineLvl w:val="0"/>
        <w:rPr>
          <w:rFonts w:ascii="Times New Roman" w:eastAsia="Calibri" w:hAnsi="Times New Roman" w:cs="Times New Roman"/>
          <w:b/>
          <w:color w:val="000000" w:themeColor="text1"/>
          <w:lang w:eastAsia="pl-PL"/>
        </w:rPr>
      </w:pPr>
      <w:bookmarkStart w:id="0" w:name="_Hlk534580675"/>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color w:val="000000" w:themeColor="text1"/>
          <w:lang w:eastAsia="pl-PL"/>
        </w:rPr>
      </w:pPr>
      <w:r w:rsidRPr="00CB02CF">
        <w:rPr>
          <w:rFonts w:ascii="Times New Roman" w:eastAsia="Calibri" w:hAnsi="Times New Roman" w:cs="Times New Roman"/>
          <w:b/>
          <w:color w:val="000000" w:themeColor="text1"/>
          <w:lang w:eastAsia="pl-PL"/>
        </w:rPr>
        <w:t>§ 1</w:t>
      </w:r>
    </w:p>
    <w:bookmarkEnd w:id="0"/>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color w:val="000000" w:themeColor="text1"/>
          <w:lang w:eastAsia="pl-PL"/>
        </w:rPr>
      </w:pPr>
      <w:r w:rsidRPr="00CB02CF">
        <w:rPr>
          <w:rFonts w:ascii="Times New Roman" w:eastAsia="Calibri" w:hAnsi="Times New Roman" w:cs="Times New Roman"/>
          <w:b/>
          <w:color w:val="000000" w:themeColor="text1"/>
          <w:lang w:eastAsia="pl-PL"/>
        </w:rPr>
        <w:t>Przedmiot umowy</w:t>
      </w:r>
    </w:p>
    <w:p w:rsidR="00CB02CF" w:rsidRPr="00CB02CF" w:rsidRDefault="00CB02CF" w:rsidP="00CB02CF">
      <w:pPr>
        <w:numPr>
          <w:ilvl w:val="0"/>
          <w:numId w:val="12"/>
        </w:numPr>
        <w:tabs>
          <w:tab w:val="left" w:pos="426"/>
        </w:tabs>
        <w:spacing w:after="0" w:line="360" w:lineRule="auto"/>
        <w:ind w:left="426"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 xml:space="preserve">Przedmiotem zamówienia jest świadczenie usług pocztowych przez Wykonawcę na potrzeby Urzędu Miejskiego w Solcu Kujawskim w obrocie krajowym i zagranicznym, w zakresie przyjmowania, przemieszczania i doręczania przesyłek pocztowych (przesyłki listowe, paczki pocztowe, przesyłki kurierskie), jak również zwrot przesyłek niedoręczonych po wyczerpaniu możliwości doręczenia lub wydania odbiorcy w rozumieniu ustawy z dnia 23 listopada 2012 r. Prawo pocztowe (Dz. U. z 2022 poz. 896 z </w:t>
      </w:r>
      <w:proofErr w:type="spellStart"/>
      <w:r w:rsidRPr="00CB02CF">
        <w:rPr>
          <w:rFonts w:ascii="Times New Roman" w:eastAsia="Times New Roman" w:hAnsi="Times New Roman" w:cs="Times New Roman"/>
          <w:color w:val="000000" w:themeColor="text1"/>
          <w:lang w:eastAsia="pl-PL"/>
        </w:rPr>
        <w:t>późn</w:t>
      </w:r>
      <w:proofErr w:type="spellEnd"/>
      <w:r w:rsidRPr="00CB02CF">
        <w:rPr>
          <w:rFonts w:ascii="Times New Roman" w:eastAsia="Times New Roman" w:hAnsi="Times New Roman" w:cs="Times New Roman"/>
          <w:color w:val="000000" w:themeColor="text1"/>
          <w:lang w:eastAsia="pl-PL"/>
        </w:rPr>
        <w:t>. zm.).</w:t>
      </w:r>
    </w:p>
    <w:p w:rsidR="00CB02CF" w:rsidRPr="00CB02CF" w:rsidRDefault="00CB02CF" w:rsidP="00CB02CF">
      <w:pPr>
        <w:numPr>
          <w:ilvl w:val="0"/>
          <w:numId w:val="12"/>
        </w:numPr>
        <w:spacing w:after="0" w:line="360" w:lineRule="auto"/>
        <w:ind w:left="426"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 xml:space="preserve">Zakres i szczegółowe warunki wykonania przedmiotu umowy, o którym mowa w ust. 1 określają dokumenty umowy, o których mowa w § 2. </w:t>
      </w:r>
    </w:p>
    <w:p w:rsidR="00CB02CF" w:rsidRPr="00CB02CF" w:rsidRDefault="00CB02CF" w:rsidP="00CB02CF">
      <w:pPr>
        <w:numPr>
          <w:ilvl w:val="0"/>
          <w:numId w:val="12"/>
        </w:numPr>
        <w:spacing w:after="0" w:line="360" w:lineRule="auto"/>
        <w:ind w:left="426" w:hanging="426"/>
        <w:jc w:val="both"/>
        <w:rPr>
          <w:rFonts w:ascii="Times New Roman" w:eastAsia="Calibri" w:hAnsi="Times New Roman" w:cs="Times New Roman"/>
          <w:color w:val="000000" w:themeColor="text1"/>
          <w:lang w:eastAsia="pl-PL"/>
        </w:rPr>
      </w:pPr>
      <w:r w:rsidRPr="00CB02CF">
        <w:rPr>
          <w:rFonts w:ascii="Times New Roman" w:eastAsia="Calibri" w:hAnsi="Times New Roman" w:cs="Times New Roman"/>
          <w:color w:val="000000" w:themeColor="text1"/>
          <w:lang w:eastAsia="pl-PL"/>
        </w:rPr>
        <w:t xml:space="preserve">Określone w formularzu cenowym rodzaje i liczba przesyłek w ramach świadczonych usług są szacunkowe i mogą ulec zmianie w zależności od potrzeb Zamawiającego, na co Wykonawca wyraża zgodę i nie będzie dochodził roszczeń z tytułu zmian ilościowych i rodzajowych w trakcie realizacji przedmiotu zamówienia. Rodzaje przesyłek, zwrotów, paczek pocztowych, ich przedziały wagowe oraz gabaryty kopert Zamawiający opracował w oparciu o dotychczasowe doświadczenia w zakresie usług pocztowych, które były świadczone przez dotychczasowego Wykonawcę. </w:t>
      </w:r>
    </w:p>
    <w:p w:rsidR="00CB02CF" w:rsidRPr="00CB02CF" w:rsidRDefault="00CB02CF" w:rsidP="00CB02CF">
      <w:pPr>
        <w:numPr>
          <w:ilvl w:val="0"/>
          <w:numId w:val="12"/>
        </w:numPr>
        <w:spacing w:after="0" w:line="360" w:lineRule="auto"/>
        <w:ind w:left="426" w:hanging="426"/>
        <w:jc w:val="both"/>
        <w:rPr>
          <w:rFonts w:ascii="Times New Roman" w:eastAsia="Calibri" w:hAnsi="Times New Roman" w:cs="Times New Roman"/>
          <w:color w:val="000000" w:themeColor="text1"/>
          <w:lang w:eastAsia="pl-PL"/>
        </w:rPr>
      </w:pPr>
      <w:r w:rsidRPr="00CB02CF">
        <w:rPr>
          <w:rFonts w:ascii="Times New Roman" w:eastAsia="Calibri" w:hAnsi="Times New Roman" w:cs="Times New Roman"/>
          <w:color w:val="000000" w:themeColor="text1"/>
          <w:lang w:eastAsia="pl-PL"/>
        </w:rPr>
        <w:t>Nadawcą w rozumieniu niniejszej dokumentacji jest Zamawiający.</w:t>
      </w:r>
    </w:p>
    <w:p w:rsidR="00CB02CF" w:rsidRPr="00CB02CF" w:rsidRDefault="00CB02CF" w:rsidP="00CB02CF">
      <w:pPr>
        <w:numPr>
          <w:ilvl w:val="0"/>
          <w:numId w:val="12"/>
        </w:numPr>
        <w:spacing w:after="0" w:line="360" w:lineRule="auto"/>
        <w:ind w:left="426"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bCs/>
          <w:color w:val="000000" w:themeColor="text1"/>
          <w:lang w:eastAsia="pl-PL"/>
        </w:rPr>
        <w:t>Przedmiot umowy realizowany będzie na zasadach określonych w niniejszej umowie oraz</w:t>
      </w:r>
      <w:r w:rsidRPr="00CB02CF">
        <w:rPr>
          <w:rFonts w:ascii="Times New Roman" w:eastAsia="Times New Roman" w:hAnsi="Times New Roman" w:cs="Times New Roman"/>
          <w:color w:val="000000" w:themeColor="text1"/>
          <w:lang w:eastAsia="pl-PL"/>
        </w:rPr>
        <w:t xml:space="preserve"> na podstawie:</w:t>
      </w:r>
    </w:p>
    <w:p w:rsidR="00CB02CF" w:rsidRPr="00CB02CF" w:rsidRDefault="00CB02CF" w:rsidP="00CB02CF">
      <w:pPr>
        <w:numPr>
          <w:ilvl w:val="0"/>
          <w:numId w:val="13"/>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 xml:space="preserve">ustawy z dnia 23 listopada 2012 r. – Prawo Pocztowe (Dz. U. z 2022 r. poz. 896 z </w:t>
      </w:r>
      <w:proofErr w:type="spellStart"/>
      <w:r w:rsidRPr="00CB02CF">
        <w:rPr>
          <w:rFonts w:ascii="Times New Roman" w:eastAsia="Times New Roman" w:hAnsi="Times New Roman" w:cs="Times New Roman"/>
          <w:color w:val="000000" w:themeColor="text1"/>
          <w:lang w:eastAsia="pl-PL"/>
        </w:rPr>
        <w:t>późn</w:t>
      </w:r>
      <w:proofErr w:type="spellEnd"/>
      <w:r w:rsidRPr="00CB02CF">
        <w:rPr>
          <w:rFonts w:ascii="Times New Roman" w:eastAsia="Times New Roman" w:hAnsi="Times New Roman" w:cs="Times New Roman"/>
          <w:color w:val="000000" w:themeColor="text1"/>
          <w:lang w:eastAsia="pl-PL"/>
        </w:rPr>
        <w:t>. zm.),</w:t>
      </w:r>
    </w:p>
    <w:p w:rsidR="00CB02CF" w:rsidRPr="00CB02CF" w:rsidRDefault="00CB02CF" w:rsidP="00CB02CF">
      <w:pPr>
        <w:numPr>
          <w:ilvl w:val="0"/>
          <w:numId w:val="13"/>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 xml:space="preserve">rozporządzenia Ministra Administracji i Cyfryzacji z dnia 26 listopada 2013 r. </w:t>
      </w:r>
      <w:r w:rsidRPr="00CB02CF">
        <w:rPr>
          <w:rFonts w:ascii="Times New Roman" w:eastAsia="Times New Roman" w:hAnsi="Times New Roman" w:cs="Times New Roman"/>
          <w:color w:val="000000" w:themeColor="text1"/>
          <w:lang w:eastAsia="pl-PL"/>
        </w:rPr>
        <w:br/>
        <w:t xml:space="preserve">w sprawie reklamacji usługi pocztowej (Dz. U. z 2019 r. poz. 474), </w:t>
      </w:r>
    </w:p>
    <w:p w:rsidR="00CB02CF" w:rsidRPr="00CB02CF" w:rsidRDefault="00CB02CF" w:rsidP="00CB02CF">
      <w:pPr>
        <w:numPr>
          <w:ilvl w:val="0"/>
          <w:numId w:val="13"/>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 xml:space="preserve">międzynarodowych przepisów pocztowych – wiążących Rzeczpospolitą Polską umów międzynarodowych dotyczących świadczenia usług pocztowych oraz wiążących regulaminów Światowego Związku Pocztowego, </w:t>
      </w:r>
    </w:p>
    <w:p w:rsidR="00CB02CF" w:rsidRPr="00CB02CF" w:rsidRDefault="00CB02CF" w:rsidP="00CB02CF">
      <w:pPr>
        <w:numPr>
          <w:ilvl w:val="0"/>
          <w:numId w:val="13"/>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Kodeksu cywilnego (</w:t>
      </w:r>
      <w:r w:rsidRPr="00CB02CF">
        <w:rPr>
          <w:rFonts w:ascii="Times New Roman" w:eastAsia="Times New Roman" w:hAnsi="Times New Roman" w:cs="Times New Roman"/>
          <w:bCs/>
          <w:color w:val="000000" w:themeColor="text1"/>
          <w:lang w:eastAsia="pl-PL"/>
        </w:rPr>
        <w:t>Dz. U. z 2022 r. poz. 1360 z )</w:t>
      </w:r>
      <w:r w:rsidRPr="00CB02CF">
        <w:rPr>
          <w:rFonts w:ascii="Times New Roman" w:eastAsia="Times New Roman" w:hAnsi="Times New Roman" w:cs="Times New Roman"/>
          <w:color w:val="000000" w:themeColor="text1"/>
          <w:lang w:eastAsia="pl-PL"/>
        </w:rPr>
        <w:t>,</w:t>
      </w:r>
    </w:p>
    <w:p w:rsidR="00CB02CF" w:rsidRPr="00CB02CF" w:rsidRDefault="00CB02CF" w:rsidP="00CB02CF">
      <w:pPr>
        <w:numPr>
          <w:ilvl w:val="0"/>
          <w:numId w:val="13"/>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 xml:space="preserve">Kodeksu postępowania administracyjnego (Dz. U. z 2022 r.  poz. 2000 z </w:t>
      </w:r>
      <w:proofErr w:type="spellStart"/>
      <w:r w:rsidRPr="00CB02CF">
        <w:rPr>
          <w:rFonts w:ascii="Times New Roman" w:eastAsia="Times New Roman" w:hAnsi="Times New Roman" w:cs="Times New Roman"/>
          <w:color w:val="000000" w:themeColor="text1"/>
          <w:lang w:eastAsia="pl-PL"/>
        </w:rPr>
        <w:t>późn</w:t>
      </w:r>
      <w:proofErr w:type="spellEnd"/>
      <w:r w:rsidRPr="00CB02CF">
        <w:rPr>
          <w:rFonts w:ascii="Times New Roman" w:eastAsia="Times New Roman" w:hAnsi="Times New Roman" w:cs="Times New Roman"/>
          <w:color w:val="000000" w:themeColor="text1"/>
          <w:lang w:eastAsia="pl-PL"/>
        </w:rPr>
        <w:t>. zm.),</w:t>
      </w:r>
    </w:p>
    <w:p w:rsidR="00CB02CF" w:rsidRPr="00CB02CF" w:rsidRDefault="00CB02CF" w:rsidP="00CB02CF">
      <w:pPr>
        <w:numPr>
          <w:ilvl w:val="0"/>
          <w:numId w:val="13"/>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 xml:space="preserve">ustawy z dnia 10 maja 2018r. o ochronie danych osobowych (Dz. U. z 2019 r. poz. 1781), </w:t>
      </w:r>
    </w:p>
    <w:p w:rsidR="00CB02CF" w:rsidRPr="00CB02CF" w:rsidRDefault="00CB02CF" w:rsidP="00CB02CF">
      <w:pPr>
        <w:numPr>
          <w:ilvl w:val="0"/>
          <w:numId w:val="13"/>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przepisów wykonawczych do ww. aktów prawnych,</w:t>
      </w:r>
    </w:p>
    <w:p w:rsidR="00CB02CF" w:rsidRPr="00CB02CF" w:rsidRDefault="00CB02CF" w:rsidP="00CB02CF">
      <w:pPr>
        <w:numPr>
          <w:ilvl w:val="0"/>
          <w:numId w:val="13"/>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innych przepisów prawa powszechnie obowiązującego.</w:t>
      </w:r>
    </w:p>
    <w:p w:rsidR="00CB02CF" w:rsidRPr="00CB02CF" w:rsidRDefault="00CB02CF" w:rsidP="00CB02CF">
      <w:pPr>
        <w:numPr>
          <w:ilvl w:val="0"/>
          <w:numId w:val="13"/>
        </w:numPr>
        <w:spacing w:after="0" w:line="360" w:lineRule="auto"/>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lastRenderedPageBreak/>
        <w:t>Regulaminów świadczenia usług obowiązujących u Wykonawcy, z wyjątkiem zapisów sprzecznych lub mniej korzystnych dla Zamawiającego aniżeli treść umowy i dokumentów umowy, o których mowa w § 2.”.</w:t>
      </w:r>
    </w:p>
    <w:p w:rsidR="00CB02CF" w:rsidRPr="00CB02CF" w:rsidRDefault="00CB02CF" w:rsidP="00CB02CF">
      <w:pPr>
        <w:keepNext/>
        <w:keepLines/>
        <w:spacing w:after="0" w:line="360" w:lineRule="auto"/>
        <w:ind w:left="10" w:hanging="10"/>
        <w:jc w:val="both"/>
        <w:outlineLvl w:val="0"/>
        <w:rPr>
          <w:rFonts w:ascii="Times New Roman" w:eastAsia="Calibri" w:hAnsi="Times New Roman" w:cs="Times New Roman"/>
          <w:b/>
          <w:color w:val="000000" w:themeColor="text1"/>
          <w:lang w:eastAsia="pl-PL"/>
        </w:rPr>
      </w:pP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color w:val="000000" w:themeColor="text1"/>
          <w:lang w:eastAsia="pl-PL"/>
        </w:rPr>
      </w:pPr>
      <w:r w:rsidRPr="00CB02CF">
        <w:rPr>
          <w:rFonts w:ascii="Times New Roman" w:eastAsia="Calibri" w:hAnsi="Times New Roman" w:cs="Times New Roman"/>
          <w:b/>
          <w:color w:val="000000" w:themeColor="text1"/>
          <w:lang w:eastAsia="pl-PL"/>
        </w:rPr>
        <w:t>§ 2</w:t>
      </w:r>
    </w:p>
    <w:p w:rsidR="00CB02CF" w:rsidRPr="00CB02CF" w:rsidRDefault="00CB02CF" w:rsidP="00CB02CF">
      <w:pPr>
        <w:spacing w:after="0" w:line="360" w:lineRule="auto"/>
        <w:ind w:left="426" w:hanging="426"/>
        <w:jc w:val="center"/>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b/>
          <w:color w:val="000000" w:themeColor="text1"/>
          <w:sz w:val="24"/>
          <w:szCs w:val="24"/>
          <w:lang w:eastAsia="pl-PL"/>
        </w:rPr>
        <w:t>Dokumenty Umowy</w:t>
      </w:r>
    </w:p>
    <w:p w:rsidR="00CB02CF" w:rsidRPr="00CB02CF" w:rsidRDefault="00CB02CF" w:rsidP="00CB02CF">
      <w:pPr>
        <w:spacing w:after="0" w:line="360" w:lineRule="auto"/>
        <w:ind w:left="426" w:hanging="426"/>
        <w:rPr>
          <w:rFonts w:ascii="Times New Roman" w:eastAsia="Times New Roman" w:hAnsi="Times New Roman" w:cs="Times New Roman"/>
          <w:color w:val="000000" w:themeColor="text1"/>
          <w:sz w:val="24"/>
          <w:szCs w:val="24"/>
          <w:lang w:eastAsia="pl-PL"/>
        </w:rPr>
      </w:pPr>
      <w:r w:rsidRPr="00CB02CF">
        <w:rPr>
          <w:rFonts w:ascii="Times New Roman" w:eastAsia="Arial" w:hAnsi="Times New Roman" w:cs="Times New Roman"/>
          <w:color w:val="000000" w:themeColor="text1"/>
          <w:sz w:val="24"/>
          <w:szCs w:val="24"/>
          <w:lang w:eastAsia="pl-PL"/>
        </w:rPr>
        <w:t xml:space="preserve">1. </w:t>
      </w:r>
      <w:r w:rsidRPr="00CB02CF">
        <w:rPr>
          <w:rFonts w:ascii="Times New Roman" w:eastAsia="Times New Roman" w:hAnsi="Times New Roman" w:cs="Times New Roman"/>
          <w:color w:val="000000" w:themeColor="text1"/>
          <w:sz w:val="24"/>
          <w:szCs w:val="24"/>
          <w:lang w:eastAsia="pl-PL"/>
        </w:rPr>
        <w:t xml:space="preserve">Następujące dokumenty będą uważane, odczytywane i interpretowane jako integralna część Umowy, według następującego pierwszeństwa: </w:t>
      </w:r>
    </w:p>
    <w:p w:rsidR="00CB02CF" w:rsidRPr="00CB02CF" w:rsidRDefault="00CB02CF" w:rsidP="00CB02CF">
      <w:pPr>
        <w:numPr>
          <w:ilvl w:val="0"/>
          <w:numId w:val="4"/>
        </w:numPr>
        <w:spacing w:after="0" w:line="360" w:lineRule="auto"/>
        <w:ind w:left="709"/>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t xml:space="preserve">Umowa; </w:t>
      </w:r>
    </w:p>
    <w:p w:rsidR="00CB02CF" w:rsidRPr="00CB02CF" w:rsidRDefault="00CB02CF" w:rsidP="00CB02CF">
      <w:pPr>
        <w:numPr>
          <w:ilvl w:val="0"/>
          <w:numId w:val="4"/>
        </w:numPr>
        <w:spacing w:after="0" w:line="360" w:lineRule="auto"/>
        <w:ind w:left="709"/>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t xml:space="preserve">Wyjaśnienia i modyfikacje do specyfikacji istotnych warunków zamówienia; </w:t>
      </w:r>
    </w:p>
    <w:p w:rsidR="00CB02CF" w:rsidRPr="00CB02CF" w:rsidRDefault="00CB02CF" w:rsidP="00CB02CF">
      <w:pPr>
        <w:numPr>
          <w:ilvl w:val="0"/>
          <w:numId w:val="4"/>
        </w:numPr>
        <w:spacing w:after="0" w:line="360" w:lineRule="auto"/>
        <w:ind w:left="709"/>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t xml:space="preserve">Opis Przedmiotu Zamówienia (OPZ); </w:t>
      </w:r>
    </w:p>
    <w:p w:rsidR="00CB02CF" w:rsidRPr="00CB02CF" w:rsidRDefault="00CB02CF" w:rsidP="00CB02CF">
      <w:pPr>
        <w:numPr>
          <w:ilvl w:val="0"/>
          <w:numId w:val="4"/>
        </w:numPr>
        <w:spacing w:after="0" w:line="360" w:lineRule="auto"/>
        <w:ind w:left="709"/>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t xml:space="preserve">Specyfikacja Warunków Zamówienia (SWZ); </w:t>
      </w:r>
    </w:p>
    <w:p w:rsidR="00CB02CF" w:rsidRPr="00CB02CF" w:rsidRDefault="00CB02CF" w:rsidP="00CB02CF">
      <w:pPr>
        <w:numPr>
          <w:ilvl w:val="0"/>
          <w:numId w:val="4"/>
        </w:numPr>
        <w:spacing w:after="0" w:line="360" w:lineRule="auto"/>
        <w:ind w:left="709"/>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Oferta Wykonawcy wraz z Formularzem cenowym. </w:t>
      </w:r>
    </w:p>
    <w:p w:rsidR="00CB02CF" w:rsidRPr="00CB02CF" w:rsidRDefault="00CB02CF" w:rsidP="00AA1F21">
      <w:pPr>
        <w:numPr>
          <w:ilvl w:val="0"/>
          <w:numId w:val="5"/>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Wszelkie uzupełnienia winny być odczytywane w takiej samej kolejności jak dokumenty, które je modyfikują. </w:t>
      </w:r>
    </w:p>
    <w:p w:rsidR="00CB02CF" w:rsidRPr="00CB02CF" w:rsidRDefault="00CB02CF" w:rsidP="00AA1F21">
      <w:pPr>
        <w:numPr>
          <w:ilvl w:val="0"/>
          <w:numId w:val="5"/>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Porozumiewanie się stron w sprawach związanych z wykonywaniem przedmiotu umowy oraz dotyczących interpretowania dokumentów umowy odbywać się będzie poprzez zapisy w protokołach z narad, spotkań oraz w drodze pisemnej za pokwitowaniem. Dopuszcza się również elektroniczne formy komunikacji za pośrednictwem poczty elektronicznej, za potwierdzeniem odbioru każdorazowo na żądanie stron. </w:t>
      </w:r>
    </w:p>
    <w:p w:rsidR="00CB02CF" w:rsidRPr="00CB02CF" w:rsidRDefault="00CB02CF" w:rsidP="00CB02CF">
      <w:pPr>
        <w:spacing w:after="0" w:line="360" w:lineRule="auto"/>
        <w:ind w:left="426" w:hanging="426"/>
        <w:jc w:val="center"/>
        <w:rPr>
          <w:rFonts w:ascii="Times New Roman" w:eastAsia="Times New Roman" w:hAnsi="Times New Roman" w:cs="Times New Roman"/>
          <w:b/>
          <w:sz w:val="24"/>
          <w:szCs w:val="24"/>
          <w:lang w:eastAsia="pl-PL"/>
        </w:rPr>
      </w:pPr>
      <w:r w:rsidRPr="00CB02CF">
        <w:rPr>
          <w:rFonts w:ascii="Times New Roman" w:eastAsia="Times New Roman" w:hAnsi="Times New Roman" w:cs="Times New Roman"/>
          <w:b/>
          <w:sz w:val="24"/>
          <w:szCs w:val="24"/>
          <w:lang w:eastAsia="pl-PL"/>
        </w:rPr>
        <w:t>§ 3</w:t>
      </w:r>
    </w:p>
    <w:p w:rsidR="00CB02CF" w:rsidRPr="00CB02CF" w:rsidRDefault="00CB02CF" w:rsidP="00CB02CF">
      <w:pPr>
        <w:spacing w:after="0" w:line="360" w:lineRule="auto"/>
        <w:ind w:left="426" w:hanging="426"/>
        <w:jc w:val="center"/>
        <w:rPr>
          <w:rFonts w:ascii="Times New Roman" w:eastAsia="Times New Roman" w:hAnsi="Times New Roman" w:cs="Times New Roman"/>
          <w:b/>
          <w:sz w:val="24"/>
          <w:szCs w:val="24"/>
          <w:lang w:eastAsia="pl-PL"/>
        </w:rPr>
      </w:pPr>
      <w:r w:rsidRPr="00CB02CF">
        <w:rPr>
          <w:rFonts w:ascii="Times New Roman" w:eastAsia="Times New Roman" w:hAnsi="Times New Roman" w:cs="Times New Roman"/>
          <w:b/>
          <w:sz w:val="24"/>
          <w:szCs w:val="24"/>
          <w:lang w:eastAsia="pl-PL"/>
        </w:rPr>
        <w:t>Obowiązki Zamawiającego</w:t>
      </w:r>
    </w:p>
    <w:p w:rsidR="00CB02CF" w:rsidRPr="00CB02CF" w:rsidRDefault="00CB02CF" w:rsidP="00CB02CF">
      <w:pPr>
        <w:numPr>
          <w:ilvl w:val="0"/>
          <w:numId w:val="14"/>
        </w:numPr>
        <w:spacing w:after="0" w:line="360" w:lineRule="auto"/>
        <w:ind w:left="42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 xml:space="preserve">Zamawiający zobowiązuje się </w:t>
      </w:r>
      <w:r w:rsidRPr="00CB02CF">
        <w:rPr>
          <w:rFonts w:ascii="Times New Roman" w:eastAsia="Times New Roman" w:hAnsi="Times New Roman" w:cs="Times New Roman"/>
          <w:color w:val="000000" w:themeColor="text1"/>
          <w:lang w:eastAsia="pl-PL"/>
        </w:rPr>
        <w:t>do</w:t>
      </w:r>
      <w:r w:rsidRPr="00CB02CF">
        <w:rPr>
          <w:rFonts w:ascii="Times New Roman" w:eastAsia="Times New Roman" w:hAnsi="Times New Roman" w:cs="Times New Roman"/>
          <w:lang w:eastAsia="pl-PL"/>
        </w:rPr>
        <w:t>:</w:t>
      </w:r>
    </w:p>
    <w:p w:rsidR="00CB02CF" w:rsidRPr="00CB02CF" w:rsidRDefault="00CB02CF" w:rsidP="00CB02CF">
      <w:pPr>
        <w:numPr>
          <w:ilvl w:val="0"/>
          <w:numId w:val="15"/>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właściwego przygotowania przesyłek pocztowych do nadawania oraz sporządzania zestawień dla przesyłek nierejestrowanych i rejestrowanych,</w:t>
      </w:r>
    </w:p>
    <w:p w:rsidR="00CB02CF" w:rsidRPr="00CB02CF" w:rsidRDefault="00CB02CF" w:rsidP="00CB02CF">
      <w:pPr>
        <w:numPr>
          <w:ilvl w:val="0"/>
          <w:numId w:val="15"/>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nadawania przesyłek pocztowych w stanie uporządkowanym przez co należy rozumieć:</w:t>
      </w:r>
    </w:p>
    <w:p w:rsidR="00CB02CF" w:rsidRPr="00CB02CF" w:rsidRDefault="00CB02CF" w:rsidP="00CB02CF">
      <w:pPr>
        <w:spacing w:after="0" w:line="360" w:lineRule="auto"/>
        <w:ind w:left="127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 dla przesyłek rejestrowanych – wpisanie każdej przesyłki do Pocztowej Książki Nadawczej przygotowanej w dwóch egzemplarzach, z których oryginał będzie przeznaczony dla Wykonawcy w celach rozliczeniowych, a kopia stanowić będzie dla Zamawiającego potwierdzenie nadania danej partii przesyłek,</w:t>
      </w:r>
    </w:p>
    <w:p w:rsidR="00CB02CF" w:rsidRPr="00CB02CF" w:rsidRDefault="00CB02CF" w:rsidP="00CB02CF">
      <w:pPr>
        <w:spacing w:after="0" w:line="360" w:lineRule="auto"/>
        <w:ind w:left="127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 dla przesyłek zwykłych – nierejestrowanych – zestawienie ilościowo – wartościowe przesyłek sporządzone dla celów rozliczeniowych,</w:t>
      </w:r>
    </w:p>
    <w:p w:rsidR="00CB02CF" w:rsidRPr="00CB02CF" w:rsidRDefault="00CB02CF" w:rsidP="00CB02CF">
      <w:pPr>
        <w:numPr>
          <w:ilvl w:val="0"/>
          <w:numId w:val="15"/>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 xml:space="preserve">umieszczenia na przesyłce pocztowej nazwy odbiorcy wraz z jego adresem (podany jednocześnie w pocztowej książce nadawczej lub w innym równoważnym dokumencie dla </w:t>
      </w:r>
      <w:r w:rsidRPr="00CB02CF">
        <w:rPr>
          <w:rFonts w:ascii="Times New Roman" w:eastAsia="Times New Roman" w:hAnsi="Times New Roman" w:cs="Times New Roman"/>
          <w:lang w:eastAsia="pl-PL"/>
        </w:rPr>
        <w:lastRenderedPageBreak/>
        <w:t>przesyłek rejestrowanych) oraz pieczątki (nadruku) określającej pełną nazwę i adres Zamawiającego na stronie adresowej każdej nadawanej przesyłki,</w:t>
      </w:r>
    </w:p>
    <w:p w:rsidR="00CB02CF" w:rsidRPr="00CB02CF" w:rsidRDefault="00CB02CF" w:rsidP="00CB02CF">
      <w:pPr>
        <w:numPr>
          <w:ilvl w:val="0"/>
          <w:numId w:val="15"/>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umieszczenia na stronie adresowej przesyłek, w miejscu przeznaczonym na opłatę napisu (nadruku) lub odcisku pieczęci o treści wskazanej przez Wykonawcę.</w:t>
      </w:r>
    </w:p>
    <w:p w:rsidR="00CB02CF" w:rsidRPr="00CB02CF" w:rsidRDefault="00CB02CF" w:rsidP="00CB02CF">
      <w:pPr>
        <w:numPr>
          <w:ilvl w:val="0"/>
          <w:numId w:val="14"/>
        </w:numPr>
        <w:spacing w:after="0" w:line="360" w:lineRule="auto"/>
        <w:ind w:left="42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Przesyłki przeznaczone do wysyłki będą dostarczane codziennie przez Zamawiającego – w dni robocze od poniedziałku do piątku, z wyłączeniem dni ustawowo wolnych od pracy, do placówki lub punktu Wykonawcy wskazanego w Obowiązkach Wykonawcy, o których mowa w § 4  ust. 8.</w:t>
      </w:r>
    </w:p>
    <w:p w:rsidR="00CB02CF" w:rsidRPr="00CB02CF" w:rsidRDefault="00CB02CF" w:rsidP="00CB02CF">
      <w:pPr>
        <w:numPr>
          <w:ilvl w:val="0"/>
          <w:numId w:val="14"/>
        </w:numPr>
        <w:spacing w:after="0" w:line="360" w:lineRule="auto"/>
        <w:ind w:left="42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Odbioru przesyłek przeznaczonych do wysyłki dokonywać będzie upoważniony przedstawiciel Wykonawcy w placówce pocztowej a odbioru przesyłek adresowanych do Zamawiającego będzie dokonywał upoważniony przedstawiciel Zamawiającego. Czynności odbioru przesyłek adresowanych do Zamawiającego mogą być realizowane w siedzibie Zamawiającego lub placówce pocztowej Wykonawcy w godzinach jego pracy.</w:t>
      </w:r>
    </w:p>
    <w:p w:rsidR="00CB02CF" w:rsidRPr="00CB02CF" w:rsidRDefault="00CB02CF" w:rsidP="00CB02CF">
      <w:pPr>
        <w:numPr>
          <w:ilvl w:val="0"/>
          <w:numId w:val="14"/>
        </w:numPr>
        <w:spacing w:after="0" w:line="360" w:lineRule="auto"/>
        <w:ind w:left="42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Zamawiający będzie korzystał z druku „zwrotne potwierdzenie odbioru”. Druk ten jest darmowy będzie dostarczany przez Wykonawcę na bieżąco zgodnie z zapotrzebowaniem nieodpłatnie.</w:t>
      </w:r>
    </w:p>
    <w:p w:rsidR="00CB02CF" w:rsidRPr="00CB02CF" w:rsidRDefault="00CB02CF" w:rsidP="00CB02CF">
      <w:pPr>
        <w:numPr>
          <w:ilvl w:val="0"/>
          <w:numId w:val="14"/>
        </w:numPr>
        <w:spacing w:after="0" w:line="360" w:lineRule="auto"/>
        <w:ind w:left="42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Wykonawca zobowiązany jest do honorowania i obsługiwania „potwierdzenia odbioru” stanowiącego potwierdzenie doręczenia i odbioru przesyłki na zasadach określonych w ustawie z dnia 14 czerwca 1960 r. Kodeks postępowania administracyjnego i ustawy z dnia 29.08.1997 r., Ordynacja podatkowa, zgodnego ze wzorem ustalonym z Wykonawcą przed podpisaniem umowy. Druk potwierdzenie odbioru w trybie wynikającym z KPA i Ordynacji Podatkowej, stanowi koszt Zamawiającego.</w:t>
      </w:r>
    </w:p>
    <w:p w:rsidR="00CB02CF" w:rsidRPr="00CB02CF" w:rsidRDefault="00CB02CF" w:rsidP="00CB02CF">
      <w:pPr>
        <w:numPr>
          <w:ilvl w:val="0"/>
          <w:numId w:val="14"/>
        </w:numPr>
        <w:spacing w:after="0" w:line="360" w:lineRule="auto"/>
        <w:ind w:left="42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p w:rsidR="00CB02CF" w:rsidRPr="00257164" w:rsidRDefault="00CB02CF" w:rsidP="00AA1F21">
      <w:pPr>
        <w:numPr>
          <w:ilvl w:val="0"/>
          <w:numId w:val="14"/>
        </w:numPr>
        <w:spacing w:after="0" w:line="360" w:lineRule="auto"/>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t>„Zamawiający uprawniony jest do wykonywania czynności kontrolnych wobec Wykonawcy odnośnie spełnienia przez Wykonawcę wymogu zatrudnienia na podstawie umowy o pracę osób wykonujących czynności wskazane w § 4 ust. 21 umowy, polegające na możliwości żądania  przez Zamawiającego od Wykonawcy jego oświadczenia o zatrudnieniu pracowników na podstawie umowy o pracę, o którym mowa w § 4 ust. 22 umowy, zawierającego informacje, w tym dane osobowe, niezbędne do weryfikacji zatrudnienia na podstawie umowy o pracę, w szczególności imię i nazwisko zatrudnionego pracownika, datę zawarcia umowy o pracę, rodzaj umowy o pracę i zakres obowiązków pracownika.”</w:t>
      </w:r>
    </w:p>
    <w:p w:rsidR="00AA1F21" w:rsidRPr="00257164" w:rsidRDefault="00AA1F21" w:rsidP="00AA1F21">
      <w:pPr>
        <w:spacing w:after="0" w:line="360" w:lineRule="auto"/>
        <w:jc w:val="both"/>
        <w:rPr>
          <w:rFonts w:ascii="Times New Roman" w:eastAsia="Times New Roman" w:hAnsi="Times New Roman" w:cs="Times New Roman"/>
          <w:color w:val="000000" w:themeColor="text1"/>
          <w:sz w:val="24"/>
          <w:szCs w:val="24"/>
          <w:lang w:eastAsia="pl-PL"/>
        </w:rPr>
      </w:pPr>
    </w:p>
    <w:p w:rsidR="00AA1F21" w:rsidRPr="00257164" w:rsidRDefault="00AA1F21" w:rsidP="00AA1F21">
      <w:pPr>
        <w:spacing w:after="0" w:line="360" w:lineRule="auto"/>
        <w:jc w:val="both"/>
        <w:rPr>
          <w:rFonts w:ascii="Times New Roman" w:eastAsia="Times New Roman" w:hAnsi="Times New Roman" w:cs="Times New Roman"/>
          <w:color w:val="000000" w:themeColor="text1"/>
          <w:sz w:val="24"/>
          <w:szCs w:val="24"/>
          <w:lang w:eastAsia="pl-PL"/>
        </w:rPr>
      </w:pPr>
    </w:p>
    <w:p w:rsidR="00AA1F21" w:rsidRPr="00CB02CF" w:rsidRDefault="00AA1F21" w:rsidP="00AA1F21">
      <w:pPr>
        <w:spacing w:after="0" w:line="360" w:lineRule="auto"/>
        <w:jc w:val="both"/>
        <w:rPr>
          <w:rFonts w:ascii="Times New Roman" w:eastAsia="Times New Roman" w:hAnsi="Times New Roman" w:cs="Times New Roman"/>
          <w:color w:val="000000" w:themeColor="text1"/>
          <w:sz w:val="24"/>
          <w:szCs w:val="24"/>
          <w:lang w:eastAsia="pl-PL"/>
        </w:rPr>
      </w:pPr>
    </w:p>
    <w:p w:rsidR="00CB02CF" w:rsidRPr="00CB02CF" w:rsidRDefault="00CB02CF" w:rsidP="00CB02CF">
      <w:pPr>
        <w:spacing w:after="0" w:line="360" w:lineRule="auto"/>
        <w:ind w:left="426" w:hanging="426"/>
        <w:jc w:val="center"/>
        <w:rPr>
          <w:rFonts w:ascii="Times New Roman" w:eastAsia="Times New Roman" w:hAnsi="Times New Roman" w:cs="Times New Roman"/>
          <w:b/>
          <w:sz w:val="24"/>
          <w:szCs w:val="24"/>
          <w:lang w:eastAsia="pl-PL"/>
        </w:rPr>
      </w:pPr>
      <w:r w:rsidRPr="00CB02CF">
        <w:rPr>
          <w:rFonts w:ascii="Times New Roman" w:eastAsia="Times New Roman" w:hAnsi="Times New Roman" w:cs="Times New Roman"/>
          <w:b/>
          <w:sz w:val="24"/>
          <w:szCs w:val="24"/>
          <w:lang w:eastAsia="pl-PL"/>
        </w:rPr>
        <w:lastRenderedPageBreak/>
        <w:t>§ 4</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color w:val="000000"/>
          <w:lang w:eastAsia="pl-PL"/>
        </w:rPr>
      </w:pPr>
      <w:r w:rsidRPr="00CB02CF">
        <w:rPr>
          <w:rFonts w:ascii="Times New Roman" w:eastAsia="Calibri" w:hAnsi="Times New Roman" w:cs="Times New Roman"/>
          <w:b/>
          <w:color w:val="000000"/>
          <w:lang w:eastAsia="pl-PL"/>
        </w:rPr>
        <w:t>Obowiązki Wykonawcy</w:t>
      </w:r>
    </w:p>
    <w:p w:rsidR="00CB02CF" w:rsidRPr="00CB02CF" w:rsidRDefault="00CB02CF" w:rsidP="00AA1F21">
      <w:pPr>
        <w:numPr>
          <w:ilvl w:val="0"/>
          <w:numId w:val="23"/>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Wykonawca zobowiązuje się wykonać usługi objęte przedmiotem Umowy, o których mowa w § 1, zgodnie z Umową,  dokumentami umowy, o których mowa w § 2 oraz przepisami regulującymi przedmiotową problematykę.”</w:t>
      </w:r>
    </w:p>
    <w:p w:rsidR="00CB02CF" w:rsidRPr="00CB02CF" w:rsidRDefault="00CB02CF" w:rsidP="00AA1F21">
      <w:pPr>
        <w:numPr>
          <w:ilvl w:val="0"/>
          <w:numId w:val="23"/>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Wykonawca oświadcza, że posiada odpowiednią wiedzę, doświadczenie i dysponuje odpowiednimi osobami oraz stosowną bazą do wykonania przedmiotu umowy oraz zobowiązuje się wykonać przedmiot umowy przy zachowaniu najwyższej staranności.</w:t>
      </w:r>
    </w:p>
    <w:p w:rsidR="00CB02CF" w:rsidRPr="00CB02CF" w:rsidRDefault="00CB02CF" w:rsidP="00AA1F21">
      <w:pPr>
        <w:numPr>
          <w:ilvl w:val="0"/>
          <w:numId w:val="23"/>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Przesyłki nadawane przez Zamawiającego dostarczane będą przez Wykonawcę do każdego miejsca w kraju i zagranicą, na podany adres bądź wskazany adres skrytki pocztowej z zachowaniem określonych stosownymi przepisami zasad i warunków skutecznego i terminowego doręczania pism. </w:t>
      </w:r>
    </w:p>
    <w:p w:rsidR="00CB02CF" w:rsidRPr="00CB02CF" w:rsidRDefault="00CB02CF" w:rsidP="00AA1F21">
      <w:pPr>
        <w:numPr>
          <w:ilvl w:val="0"/>
          <w:numId w:val="23"/>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Nadawane przez Zamawiającego przesyłki, będą w przypadku awizowania odbierane przez adresatów we właściwie oznaczonych stałych placówkach Wykonawcy zlokalizowanych w każdej gminie w kraju.</w:t>
      </w:r>
    </w:p>
    <w:p w:rsidR="00CB02CF" w:rsidRPr="00CB02CF" w:rsidRDefault="00CB02CF" w:rsidP="00AA1F21">
      <w:pPr>
        <w:numPr>
          <w:ilvl w:val="0"/>
          <w:numId w:val="23"/>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Zamawiający powierza, a Wykonawca zobowiązuje się do świadczenia usług powszechnych w obrocie krajowym i zagranicznym obejmującym:</w:t>
      </w:r>
    </w:p>
    <w:p w:rsidR="00CB02CF" w:rsidRPr="00CB02CF" w:rsidRDefault="00CB02CF" w:rsidP="00353053">
      <w:pPr>
        <w:numPr>
          <w:ilvl w:val="0"/>
          <w:numId w:val="2"/>
        </w:numPr>
        <w:spacing w:after="0" w:line="360" w:lineRule="auto"/>
        <w:ind w:left="-142" w:hanging="284"/>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 xml:space="preserve"> Przesyłki listowe o wadze do 2000g format (S,L,M):</w:t>
      </w:r>
    </w:p>
    <w:p w:rsidR="00CB02CF" w:rsidRPr="00CB02CF" w:rsidRDefault="00CB02CF" w:rsidP="00CB02CF">
      <w:pPr>
        <w:spacing w:after="0" w:line="360" w:lineRule="auto"/>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1) nierejestrowane – nie wymaga podpisu:</w:t>
      </w:r>
    </w:p>
    <w:p w:rsidR="00CB02CF" w:rsidRPr="00CB02CF" w:rsidRDefault="00CB02CF" w:rsidP="00CB02CF">
      <w:pPr>
        <w:spacing w:after="0" w:line="360" w:lineRule="auto"/>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a) zwykłe – przesyłka pocztowa ekonomiczna nie będąca przesyłką najszybszej kategorii,</w:t>
      </w:r>
    </w:p>
    <w:p w:rsidR="00CB02CF" w:rsidRPr="00CB02CF" w:rsidRDefault="00CB02CF" w:rsidP="00CB02CF">
      <w:pPr>
        <w:spacing w:after="0" w:line="360" w:lineRule="auto"/>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b) priorytetowe – przesyłka pocztowa będąca przesyłką najszybszej kategorii,</w:t>
      </w:r>
    </w:p>
    <w:p w:rsidR="00CB02CF" w:rsidRPr="00CB02CF" w:rsidRDefault="00CB02CF" w:rsidP="00CB02CF">
      <w:pPr>
        <w:spacing w:after="0" w:line="360" w:lineRule="auto"/>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2) rejestrowane -  przesyłka przyjęta za pokwitowaniem przyjęcia i doręczenia za pokwitowaniem odbioru:</w:t>
      </w:r>
    </w:p>
    <w:p w:rsidR="00CB02CF" w:rsidRPr="00CB02CF" w:rsidRDefault="00CB02CF" w:rsidP="00CB02CF">
      <w:pPr>
        <w:spacing w:after="0" w:line="360" w:lineRule="auto"/>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a) polecone zwykłe i priorytetowe,</w:t>
      </w:r>
    </w:p>
    <w:p w:rsidR="00CB02CF" w:rsidRPr="00CB02CF" w:rsidRDefault="00CB02CF" w:rsidP="00CB02CF">
      <w:pPr>
        <w:spacing w:after="0" w:line="360" w:lineRule="auto"/>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b) za zwrotnym potwierdzeniem odbioru ( ZPO) zwykłe i priorytetowe</w:t>
      </w:r>
    </w:p>
    <w:p w:rsidR="00CB02CF" w:rsidRPr="00CB02CF" w:rsidRDefault="00CB02CF" w:rsidP="00CB02CF">
      <w:pPr>
        <w:spacing w:after="0" w:line="360" w:lineRule="auto"/>
        <w:rPr>
          <w:rFonts w:ascii="Times New Roman" w:eastAsia="Times New Roman" w:hAnsi="Times New Roman" w:cs="Times New Roman"/>
          <w:lang w:eastAsia="pl-PL"/>
        </w:rPr>
      </w:pPr>
      <w:r w:rsidRPr="00257164">
        <w:rPr>
          <w:rFonts w:ascii="Times New Roman" w:eastAsia="Times New Roman" w:hAnsi="Times New Roman" w:cs="Times New Roman"/>
          <w:b/>
          <w:bCs/>
          <w:lang w:eastAsia="pl-PL"/>
        </w:rPr>
        <w:t>FORMAT S to przesyłki o wymiarach:</w:t>
      </w:r>
    </w:p>
    <w:p w:rsidR="00CB02CF" w:rsidRPr="00CB02CF" w:rsidRDefault="00CB02CF" w:rsidP="00CB02CF">
      <w:p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MINIMUM – wymiary strony adresowej nie mogą być mniejsze niż 90 x 140 mm,</w:t>
      </w:r>
    </w:p>
    <w:p w:rsidR="00CB02CF" w:rsidRPr="00CB02CF" w:rsidRDefault="00CB02CF" w:rsidP="00CB02CF">
      <w:p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MAKSIMUM – żaden z wymiarów nie może przekroczyć: wysokość 20 mm, długość 230 mm, szerokość 160 mm.</w:t>
      </w:r>
    </w:p>
    <w:p w:rsidR="00CB02CF" w:rsidRPr="00CB02CF" w:rsidRDefault="00CB02CF" w:rsidP="00CB02CF">
      <w:pPr>
        <w:spacing w:after="0" w:line="360" w:lineRule="auto"/>
        <w:rPr>
          <w:rFonts w:ascii="Times New Roman" w:eastAsia="Times New Roman" w:hAnsi="Times New Roman" w:cs="Times New Roman"/>
          <w:lang w:eastAsia="pl-PL"/>
        </w:rPr>
      </w:pPr>
      <w:r w:rsidRPr="00257164">
        <w:rPr>
          <w:rFonts w:ascii="Times New Roman" w:eastAsia="Times New Roman" w:hAnsi="Times New Roman" w:cs="Times New Roman"/>
          <w:b/>
          <w:bCs/>
          <w:lang w:eastAsia="pl-PL"/>
        </w:rPr>
        <w:t>FORMAT M to przesyłki o wymiarach:</w:t>
      </w:r>
    </w:p>
    <w:p w:rsidR="00CB02CF" w:rsidRPr="00CB02CF" w:rsidRDefault="00CB02CF" w:rsidP="00CB02CF">
      <w:p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MINIMUM wymiary strony adresowej nie mogą być mniejsze niż 90 x 140 mm,</w:t>
      </w:r>
    </w:p>
    <w:p w:rsidR="00CB02CF" w:rsidRPr="00CB02CF" w:rsidRDefault="00CB02CF" w:rsidP="00CB02CF">
      <w:p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MAKSIMUM – żaden z wymiarów nie może przekroczyć: wysokość 20 mm, długość 325 mm, szerokość 230 mm.</w:t>
      </w:r>
    </w:p>
    <w:p w:rsidR="00CB02CF" w:rsidRPr="00CB02CF" w:rsidRDefault="00CB02CF" w:rsidP="00CB02CF">
      <w:pPr>
        <w:spacing w:after="0" w:line="360" w:lineRule="auto"/>
        <w:rPr>
          <w:rFonts w:ascii="Times New Roman" w:eastAsia="Times New Roman" w:hAnsi="Times New Roman" w:cs="Times New Roman"/>
          <w:lang w:eastAsia="pl-PL"/>
        </w:rPr>
      </w:pPr>
      <w:r w:rsidRPr="00257164">
        <w:rPr>
          <w:rFonts w:ascii="Times New Roman" w:eastAsia="Times New Roman" w:hAnsi="Times New Roman" w:cs="Times New Roman"/>
          <w:b/>
          <w:bCs/>
          <w:lang w:eastAsia="pl-PL"/>
        </w:rPr>
        <w:t>FORMAT L to przesyłki o wymiarach:</w:t>
      </w:r>
    </w:p>
    <w:p w:rsidR="00CB02CF" w:rsidRPr="00CB02CF" w:rsidRDefault="00CB02CF" w:rsidP="00CB02CF">
      <w:p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MINIMUM – wymiary strony adresowej nie mogą być mniejsze niż 90 x 140 mm,</w:t>
      </w:r>
    </w:p>
    <w:p w:rsidR="00CB02CF" w:rsidRPr="00CB02CF" w:rsidRDefault="00CB02CF" w:rsidP="00CB02CF">
      <w:p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lastRenderedPageBreak/>
        <w:t>MAKSIMUM – suma długości, szerokości i wysokości 900 mm, przy czym największy z tych wymiarów (długość) nie może przekroczyć 600 mm.</w:t>
      </w:r>
    </w:p>
    <w:p w:rsidR="00CB02CF" w:rsidRPr="00CB02CF" w:rsidRDefault="00CB02CF" w:rsidP="00CB02CF">
      <w:pPr>
        <w:spacing w:after="0" w:line="360" w:lineRule="auto"/>
        <w:rPr>
          <w:rFonts w:ascii="Times New Roman" w:eastAsia="Times New Roman" w:hAnsi="Times New Roman" w:cs="Times New Roman"/>
          <w:lang w:eastAsia="pl-PL"/>
        </w:rPr>
      </w:pPr>
      <w:r w:rsidRPr="00257164">
        <w:rPr>
          <w:rFonts w:ascii="Times New Roman" w:eastAsia="Calibri" w:hAnsi="Times New Roman" w:cs="Times New Roman"/>
          <w:i/>
          <w:iCs/>
          <w:lang w:eastAsia="pl-PL"/>
        </w:rPr>
        <w:t>Wszystkie wymiary przyjmuje się z tolerancją +/- 2 mm.</w:t>
      </w:r>
    </w:p>
    <w:p w:rsidR="00CB02CF" w:rsidRPr="00CB02CF" w:rsidRDefault="00CB02CF" w:rsidP="00353053">
      <w:pPr>
        <w:numPr>
          <w:ilvl w:val="0"/>
          <w:numId w:val="2"/>
        </w:numPr>
        <w:spacing w:after="0" w:line="360" w:lineRule="auto"/>
        <w:ind w:left="0" w:hanging="284"/>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Paczki pocztowe priorytetowe i ekonomiczne :</w:t>
      </w:r>
    </w:p>
    <w:p w:rsidR="00CB02CF" w:rsidRPr="00CB02CF" w:rsidRDefault="00CB02CF" w:rsidP="00CB02CF">
      <w:pPr>
        <w:numPr>
          <w:ilvl w:val="0"/>
          <w:numId w:val="3"/>
        </w:num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Minimalne: 9 cm x 14 cm (strona adresowa) z tolerancją +/-2 mm</w:t>
      </w:r>
    </w:p>
    <w:p w:rsidR="00CB02CF" w:rsidRPr="00CB02CF" w:rsidRDefault="00CB02CF" w:rsidP="00CB02CF">
      <w:pPr>
        <w:numPr>
          <w:ilvl w:val="0"/>
          <w:numId w:val="3"/>
        </w:numPr>
        <w:spacing w:after="0" w:line="360" w:lineRule="auto"/>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Maksymalne: długość + obwód (mierzony w innym kierunku niż długość) = maksymalnie 300 cm przy czym: </w:t>
      </w:r>
    </w:p>
    <w:p w:rsidR="00CB02CF" w:rsidRPr="00CB02CF" w:rsidRDefault="00CB02CF" w:rsidP="00CB02CF">
      <w:pPr>
        <w:numPr>
          <w:ilvl w:val="1"/>
          <w:numId w:val="23"/>
        </w:num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Gabaryt A – długość = maksymalnie 60 cm, szerokość = maksymalnie 50 cm, wysokość = maksymalnie 30 cm</w:t>
      </w:r>
    </w:p>
    <w:p w:rsidR="00CB02CF" w:rsidRPr="00CB02CF" w:rsidRDefault="00CB02CF" w:rsidP="00CB02CF">
      <w:pPr>
        <w:numPr>
          <w:ilvl w:val="1"/>
          <w:numId w:val="23"/>
        </w:numPr>
        <w:spacing w:after="0" w:line="360" w:lineRule="auto"/>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Gabaryt B – jeżeli choć jeden wymiar: długość &gt; 60 cm lub szerokość &gt; 50 cm lub wysokość &gt; 30 cm, przy czym największy wymiar nie może przekroczyć 150 cm.</w:t>
      </w:r>
    </w:p>
    <w:p w:rsidR="00CB02CF" w:rsidRPr="00CB02CF" w:rsidRDefault="00CB02CF" w:rsidP="00AA1F21">
      <w:pPr>
        <w:numPr>
          <w:ilvl w:val="0"/>
          <w:numId w:val="23"/>
        </w:numPr>
        <w:spacing w:after="0" w:line="360" w:lineRule="auto"/>
        <w:ind w:left="284" w:hanging="426"/>
        <w:jc w:val="both"/>
        <w:rPr>
          <w:rFonts w:ascii="Times New Roman" w:eastAsia="Calibri" w:hAnsi="Times New Roman" w:cs="Times New Roman"/>
          <w:color w:val="000000"/>
          <w:lang w:eastAsia="pl-PL"/>
        </w:rPr>
      </w:pPr>
      <w:r w:rsidRPr="00CB02CF">
        <w:rPr>
          <w:rFonts w:ascii="Times New Roman" w:eastAsia="Times New Roman" w:hAnsi="Times New Roman" w:cs="Times New Roman"/>
          <w:lang w:eastAsia="pl-PL"/>
        </w:rPr>
        <w:t xml:space="preserve">Wykonawca </w:t>
      </w:r>
      <w:r w:rsidRPr="00CB02CF">
        <w:rPr>
          <w:rFonts w:ascii="Times New Roman" w:eastAsia="Calibri" w:hAnsi="Times New Roman" w:cs="Times New Roman"/>
          <w:color w:val="000000"/>
          <w:lang w:eastAsia="pl-PL"/>
        </w:rPr>
        <w:t>zapewnia możliwość nadawania wszystkich przesyłek objętych przedmiotem umowy codziennie w dni robocze tj. przez 5 dni w tygodniu od poniedziałku do piątku w godzinach pracy Wykonawcy, z wyłączeniem dni ustawowo wolnych od pracy.</w:t>
      </w:r>
    </w:p>
    <w:p w:rsidR="00CB02CF" w:rsidRPr="00CB02CF" w:rsidRDefault="00CB02CF" w:rsidP="00AA1F21">
      <w:pPr>
        <w:numPr>
          <w:ilvl w:val="0"/>
          <w:numId w:val="23"/>
        </w:numPr>
        <w:spacing w:after="0" w:line="360" w:lineRule="auto"/>
        <w:ind w:left="284" w:hanging="426"/>
        <w:jc w:val="both"/>
        <w:rPr>
          <w:rFonts w:ascii="Times New Roman" w:eastAsia="Calibri" w:hAnsi="Times New Roman" w:cs="Times New Roman"/>
          <w:color w:val="000000"/>
          <w:lang w:eastAsia="pl-PL"/>
        </w:rPr>
      </w:pPr>
      <w:r w:rsidRPr="00CB02CF">
        <w:rPr>
          <w:rFonts w:ascii="Times New Roman" w:eastAsia="Calibri" w:hAnsi="Times New Roman" w:cs="Times New Roman"/>
          <w:color w:val="000000"/>
          <w:lang w:eastAsia="pl-PL"/>
        </w:rPr>
        <w:t>Wykonawca zobowiązuje się, że placówka nadawczo – odbiorcza Wykonawcy będzie czynna codziennie, w dni robocze, od poniedziałku do piątku w godzinach od 8.00 do 18.00, z wyłączeniem dni ustawowo wolnych od pracy.</w:t>
      </w:r>
    </w:p>
    <w:p w:rsidR="00CB02CF" w:rsidRPr="00CB02CF" w:rsidRDefault="00CB02CF" w:rsidP="00AA1F21">
      <w:pPr>
        <w:numPr>
          <w:ilvl w:val="0"/>
          <w:numId w:val="23"/>
        </w:numPr>
        <w:spacing w:after="0" w:line="360" w:lineRule="auto"/>
        <w:ind w:left="284" w:hanging="426"/>
        <w:jc w:val="both"/>
        <w:rPr>
          <w:rFonts w:ascii="Times New Roman" w:eastAsia="Calibri" w:hAnsi="Times New Roman" w:cs="Times New Roman"/>
          <w:lang w:eastAsia="pl-PL"/>
        </w:rPr>
      </w:pPr>
      <w:r w:rsidRPr="00CB02CF">
        <w:rPr>
          <w:rFonts w:ascii="Times New Roman" w:eastAsia="Calibri" w:hAnsi="Times New Roman" w:cs="Times New Roman"/>
          <w:color w:val="000000"/>
          <w:lang w:eastAsia="pl-PL"/>
        </w:rPr>
        <w:t xml:space="preserve">Wykonawca wskazuje, iż placówka/punkt świadcząca/y usługi pocztowe dla Zamawiającego w zakresie przyjmowania oraz zwrotu nieodebranych przesyłek mieści się </w:t>
      </w:r>
      <w:r w:rsidRPr="00CB02CF">
        <w:rPr>
          <w:rFonts w:ascii="Times New Roman" w:eastAsia="Calibri" w:hAnsi="Times New Roman" w:cs="Times New Roman"/>
          <w:lang w:eastAsia="pl-PL"/>
        </w:rPr>
        <w:t>…………………………………………….</w:t>
      </w:r>
    </w:p>
    <w:p w:rsidR="00CB02CF" w:rsidRPr="00CB02CF" w:rsidRDefault="00CB02CF" w:rsidP="00AA1F21">
      <w:pPr>
        <w:numPr>
          <w:ilvl w:val="0"/>
          <w:numId w:val="23"/>
        </w:numPr>
        <w:spacing w:after="0" w:line="360" w:lineRule="auto"/>
        <w:ind w:left="284" w:hanging="426"/>
        <w:jc w:val="both"/>
        <w:rPr>
          <w:rFonts w:ascii="Times New Roman" w:eastAsia="Calibri" w:hAnsi="Times New Roman" w:cs="Times New Roman"/>
          <w:color w:val="000000"/>
          <w:lang w:eastAsia="pl-PL"/>
        </w:rPr>
      </w:pPr>
      <w:r w:rsidRPr="00CB02CF">
        <w:rPr>
          <w:rFonts w:ascii="Times New Roman" w:eastAsia="Calibri" w:hAnsi="Times New Roman" w:cs="Times New Roman"/>
          <w:color w:val="000000"/>
          <w:lang w:eastAsia="pl-PL"/>
        </w:rPr>
        <w:t>Wykonawca zobowiązuje się do nadawania przesyłek pocztowych objętych przedmiotem zamówienia w dniu ich odbioru od Zamawiającego. 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Wykonawca jest zobowiązany do doręczenia Zamawiającemu pokwitowanego przez adresata zwrotnego potwierdzenia odbioru, niezwłocznie po dokonaniu doręczenia przesyłki.</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W przypadku uszkodzenia lub niedoręczenia potwierdzenia odbioru przesyłki, Wykonawca wystawi i dostarczy Zamawiającemu duplikat potwierdzenia odbioru tej przesyłki. </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W przypadku braku możliwości </w:t>
      </w:r>
      <w:r w:rsidRPr="00CB02CF">
        <w:rPr>
          <w:rFonts w:ascii="Times New Roman" w:eastAsia="Times New Roman" w:hAnsi="Times New Roman" w:cs="Times New Roman"/>
          <w:color w:val="000000" w:themeColor="text1"/>
          <w:sz w:val="24"/>
          <w:szCs w:val="24"/>
          <w:lang w:eastAsia="pl-PL"/>
        </w:rPr>
        <w:t xml:space="preserve">doręczenia przesyłki rejestrowanej </w:t>
      </w:r>
      <w:r w:rsidRPr="00CB02CF">
        <w:rPr>
          <w:rFonts w:ascii="Times New Roman" w:eastAsia="Times New Roman" w:hAnsi="Times New Roman" w:cs="Times New Roman"/>
          <w:sz w:val="24"/>
          <w:szCs w:val="24"/>
          <w:lang w:eastAsia="pl-PL"/>
        </w:rPr>
        <w:t xml:space="preserve">Wykonawca pozostawi adresatowi zawiadomienie o próbie dostarczenia przesyłki zawierające wskazanie miejsca i czasu odbioru przesyłki przez adresata. Termin odbioru przesyłki przez adresata po </w:t>
      </w:r>
      <w:r w:rsidRPr="00CB02CF">
        <w:rPr>
          <w:rFonts w:ascii="Times New Roman" w:eastAsia="Times New Roman" w:hAnsi="Times New Roman" w:cs="Times New Roman"/>
          <w:sz w:val="24"/>
          <w:szCs w:val="24"/>
          <w:lang w:eastAsia="pl-PL"/>
        </w:rPr>
        <w:lastRenderedPageBreak/>
        <w:t>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Zamawiającemu z podaniem przyczyny nieodebrania przesyłki.</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Zwrot niedoręczonych przesyłek pocztowych do Zamawiającego odbywać się będzie niezwłocznie po wyczerpaniu możliwości ich doręczenia, z podaniem przyczyny niedoręczenia.</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Usługę pocztową w zakresie </w:t>
      </w:r>
      <w:r w:rsidRPr="00CB02CF">
        <w:rPr>
          <w:rFonts w:ascii="Times New Roman" w:eastAsia="Times New Roman" w:hAnsi="Times New Roman" w:cs="Times New Roman"/>
          <w:color w:val="000000" w:themeColor="text1"/>
          <w:sz w:val="24"/>
          <w:szCs w:val="24"/>
          <w:lang w:eastAsia="pl-PL"/>
        </w:rPr>
        <w:t xml:space="preserve">przesyłki rejestrowanej </w:t>
      </w:r>
      <w:r w:rsidRPr="00CB02CF">
        <w:rPr>
          <w:rFonts w:ascii="Times New Roman" w:eastAsia="Times New Roman" w:hAnsi="Times New Roman" w:cs="Times New Roman"/>
          <w:sz w:val="24"/>
          <w:szCs w:val="24"/>
          <w:lang w:eastAsia="pl-PL"/>
        </w:rPr>
        <w:t>uważa się za niewykonaną, jeżeli doręczenie tej przesyłki lub zawiadomienia o próbie jej doręczenia nastąpiło po upływie 14 dni od dnia nadania.</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Reklamacje z tytułu niewykonania lub nienależytego wykonania usługi pocztowej przez Wykonawcę, Zamawiający zgłasza zgodnie z obowiązującymi w tym zakresie powszechnie obowiązującymi przepisami prawa.</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Wykonawca zobowiązany jest do zapewnienia numerów identyfikujących przesyłek poleconych oraz do nanoszenia tych numerów na wszystkich wymaganych przez siebie dokumentach.</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Wykonawca zapewni opcję śledzenia online przesyłek rejestrowanych bez ponoszenia przez Zamawiającego dodatkowych kosztów z tym związanych (usługa powinna być ogólnie dostępna dla Zamawiającego bez konieczności zakupu dodatkowego sprzętu, oprogramowania, uprawnień itp.). </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Jeżeli Wykonawca nie przyjmie przesyłek przygotowanych przez Zamawiającego zgodnie z obowiązującymi przepisami i regulaminami świadczenia usług Wykonawcy, Zamawiający ma prawo zlecić usługę innemu operatorowi.  </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Zapisu ust. 18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pracy Wykonawcy o charakterze stałym, a zatem okoliczności uniemożliwiających wykonanie usługi w całości lub w jakiejkolwiek części (np. władcze działania organów państwowych, samorządowych oraz organizacji międzynarodowych, zmiana przepisów prawa, działania wojenne i inne operacje wojskowe, rozruchy, niepokoje społeczne, strajki, ograniczenia i </w:t>
      </w:r>
      <w:r w:rsidRPr="00CB02CF">
        <w:rPr>
          <w:rFonts w:ascii="Times New Roman" w:eastAsia="Times New Roman" w:hAnsi="Times New Roman" w:cs="Times New Roman"/>
          <w:sz w:val="24"/>
          <w:szCs w:val="24"/>
          <w:lang w:eastAsia="pl-PL"/>
        </w:rPr>
        <w:lastRenderedPageBreak/>
        <w:t>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t>Wykonawca zobowiązany jest zatrudniać na podstawie stosunku pracy osoby wykonujące cz</w:t>
      </w:r>
      <w:r w:rsidRPr="00257164">
        <w:rPr>
          <w:rFonts w:ascii="Times New Roman" w:eastAsia="Times New Roman" w:hAnsi="Times New Roman" w:cs="Times New Roman"/>
          <w:color w:val="000000" w:themeColor="text1"/>
          <w:sz w:val="24"/>
          <w:szCs w:val="24"/>
          <w:lang w:eastAsia="pl-PL"/>
        </w:rPr>
        <w:t xml:space="preserve">ynności </w:t>
      </w:r>
      <w:r w:rsidRPr="00CB02CF">
        <w:rPr>
          <w:rFonts w:ascii="Times New Roman" w:eastAsia="Times New Roman" w:hAnsi="Times New Roman" w:cs="Times New Roman"/>
          <w:color w:val="000000" w:themeColor="text1"/>
          <w:sz w:val="24"/>
          <w:szCs w:val="24"/>
          <w:lang w:eastAsia="pl-PL"/>
        </w:rPr>
        <w:t xml:space="preserve"> biurowe, administracyjne i organizacyjne przy realizacji umowy. </w:t>
      </w:r>
    </w:p>
    <w:p w:rsidR="00CB02CF" w:rsidRPr="00CB02CF" w:rsidRDefault="00CB02CF" w:rsidP="00AA1F21">
      <w:pPr>
        <w:numPr>
          <w:ilvl w:val="0"/>
          <w:numId w:val="23"/>
        </w:numPr>
        <w:spacing w:after="0" w:line="360" w:lineRule="auto"/>
        <w:ind w:left="284" w:hanging="426"/>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t>Wykonawca w terminie 7 dni od dnia zawarcia umowy, a przed rozpoczęciem wykonywania czynności, o których mowa w ust. 21, przekaże Zamawiającemu pisemne oświadczenie o zatrudnieniu na podstawie umowy o pracę</w:t>
      </w:r>
      <w:r w:rsidRPr="00257164">
        <w:rPr>
          <w:rFonts w:ascii="Times New Roman" w:eastAsia="Times New Roman" w:hAnsi="Times New Roman" w:cs="Times New Roman"/>
          <w:color w:val="000000" w:themeColor="text1"/>
          <w:sz w:val="24"/>
          <w:szCs w:val="24"/>
          <w:lang w:eastAsia="pl-PL"/>
        </w:rPr>
        <w:t xml:space="preserve"> osób, o których mowa w ust. 21</w:t>
      </w:r>
    </w:p>
    <w:p w:rsidR="00CB02CF" w:rsidRPr="00CB02CF" w:rsidRDefault="00CB02CF" w:rsidP="00CB02CF">
      <w:pPr>
        <w:spacing w:after="0" w:line="360" w:lineRule="auto"/>
        <w:ind w:left="426" w:hanging="426"/>
        <w:jc w:val="center"/>
        <w:rPr>
          <w:rFonts w:ascii="Times New Roman" w:eastAsia="Times New Roman" w:hAnsi="Times New Roman" w:cs="Times New Roman"/>
          <w:b/>
          <w:sz w:val="24"/>
          <w:szCs w:val="24"/>
          <w:lang w:eastAsia="pl-PL"/>
        </w:rPr>
      </w:pPr>
      <w:r w:rsidRPr="00CB02CF">
        <w:rPr>
          <w:rFonts w:ascii="Times New Roman" w:eastAsia="Times New Roman" w:hAnsi="Times New Roman" w:cs="Times New Roman"/>
          <w:b/>
          <w:sz w:val="24"/>
          <w:szCs w:val="24"/>
          <w:lang w:eastAsia="pl-PL"/>
        </w:rPr>
        <w:t>§ 5</w:t>
      </w:r>
    </w:p>
    <w:p w:rsidR="00CB02CF" w:rsidRPr="00CB02CF" w:rsidRDefault="00CB02CF" w:rsidP="00CB02CF">
      <w:pPr>
        <w:spacing w:after="0" w:line="360" w:lineRule="auto"/>
        <w:ind w:left="426" w:hanging="426"/>
        <w:jc w:val="center"/>
        <w:rPr>
          <w:rFonts w:ascii="Times New Roman" w:eastAsia="Times New Roman" w:hAnsi="Times New Roman" w:cs="Times New Roman"/>
          <w:b/>
          <w:sz w:val="24"/>
          <w:szCs w:val="24"/>
          <w:lang w:eastAsia="pl-PL"/>
        </w:rPr>
      </w:pPr>
      <w:r w:rsidRPr="00CB02CF">
        <w:rPr>
          <w:rFonts w:ascii="Times New Roman" w:eastAsia="Times New Roman" w:hAnsi="Times New Roman" w:cs="Times New Roman"/>
          <w:b/>
          <w:sz w:val="24"/>
          <w:szCs w:val="24"/>
          <w:lang w:eastAsia="pl-PL"/>
        </w:rPr>
        <w:t>Terminy wykonania</w:t>
      </w:r>
    </w:p>
    <w:p w:rsidR="00CB02CF" w:rsidRPr="00CB02CF" w:rsidRDefault="00CB02CF" w:rsidP="00AA1F21">
      <w:pPr>
        <w:numPr>
          <w:ilvl w:val="0"/>
          <w:numId w:val="6"/>
        </w:numPr>
        <w:spacing w:after="0" w:line="360" w:lineRule="auto"/>
        <w:ind w:left="284" w:hanging="284"/>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sz w:val="24"/>
          <w:szCs w:val="24"/>
          <w:lang w:eastAsia="pl-PL"/>
        </w:rPr>
        <w:t xml:space="preserve">Niniejsza Umowa, zostaje zawarta </w:t>
      </w:r>
      <w:r w:rsidRPr="00CB02CF">
        <w:rPr>
          <w:rFonts w:ascii="Times New Roman" w:eastAsia="Times New Roman" w:hAnsi="Times New Roman" w:cs="Times New Roman"/>
          <w:color w:val="000000" w:themeColor="text1"/>
          <w:sz w:val="24"/>
          <w:szCs w:val="24"/>
          <w:lang w:eastAsia="pl-PL"/>
        </w:rPr>
        <w:t>na okres 12 miesięcy od daty jej podpisania.</w:t>
      </w:r>
    </w:p>
    <w:p w:rsidR="00CB02CF" w:rsidRPr="00CB02CF" w:rsidRDefault="00CB02CF" w:rsidP="00AA1F21">
      <w:pPr>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color w:val="000000" w:themeColor="text1"/>
          <w:sz w:val="24"/>
          <w:szCs w:val="24"/>
          <w:lang w:eastAsia="pl-PL"/>
        </w:rPr>
        <w:t xml:space="preserve">W przypadku niewykonania lub nienależytego wykonania Umowy przez jedną ze </w:t>
      </w:r>
      <w:r w:rsidRPr="00CB02CF">
        <w:rPr>
          <w:rFonts w:ascii="Times New Roman" w:eastAsia="Times New Roman" w:hAnsi="Times New Roman" w:cs="Times New Roman"/>
          <w:sz w:val="24"/>
          <w:szCs w:val="24"/>
          <w:lang w:eastAsia="pl-PL"/>
        </w:rPr>
        <w:t>Stron, drugiej Stronie przysługuje prawo jej rozwiązania bez zachowania okresu wypowiedzenia.</w:t>
      </w:r>
    </w:p>
    <w:p w:rsidR="00CB02CF" w:rsidRPr="00CB02CF" w:rsidRDefault="00CB02CF" w:rsidP="00AA1F21">
      <w:pPr>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Każda ze Stron może rozwiązać Umowę z zachowaniem 1 miesięcznego okresu wypowiedzenia, ze skutkiem na koniec miesiąca kalendarzowego.</w:t>
      </w:r>
    </w:p>
    <w:p w:rsidR="00CB02CF" w:rsidRPr="00CB02CF" w:rsidRDefault="00CB02CF" w:rsidP="00AA1F21">
      <w:pPr>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Oświadczenie o rozwiązaniu lub wypowiedzeniu Umowy wymaga formy pisemnej pod rygorem nieważności.</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 6</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Warunki płatności i rozliczeń</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Za wykonanie przedmiotu Umowy, Nadawca będzie uiszczał opłatę w formie opłaty z dołu.</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Strony ustalają następujące zasady rozliczania i regulowania opłat: </w:t>
      </w:r>
    </w:p>
    <w:p w:rsidR="00CB02CF" w:rsidRPr="00CB02CF" w:rsidRDefault="00CB02CF" w:rsidP="00CB02CF">
      <w:pPr>
        <w:numPr>
          <w:ilvl w:val="1"/>
          <w:numId w:val="7"/>
        </w:numPr>
        <w:spacing w:after="0" w:line="360" w:lineRule="auto"/>
        <w:ind w:left="851"/>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za okres rozliczeniowy przyjmuje się jeden miesiąc kalendarzowy,</w:t>
      </w:r>
    </w:p>
    <w:p w:rsidR="00CB02CF" w:rsidRPr="00CB02CF" w:rsidRDefault="00CB02CF" w:rsidP="00CB02CF">
      <w:pPr>
        <w:numPr>
          <w:ilvl w:val="1"/>
          <w:numId w:val="7"/>
        </w:numPr>
        <w:spacing w:after="0" w:line="360" w:lineRule="auto"/>
        <w:ind w:left="851"/>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 xml:space="preserve">podstawą rozliczeń finansowych jest suma opłat za faktycznie świadczone usługi stwierdzone na podstawie dokumentów nadawczych i oddawczych, w okresie rozliczeniowym, o którym </w:t>
      </w:r>
      <w:r w:rsidRPr="00CB02CF">
        <w:rPr>
          <w:rFonts w:ascii="Times New Roman" w:eastAsia="Times New Roman" w:hAnsi="Times New Roman" w:cs="Times New Roman"/>
          <w:color w:val="000000" w:themeColor="text1"/>
          <w:lang w:eastAsia="pl-PL"/>
        </w:rPr>
        <w:t xml:space="preserve">mowa w lit. a, wg. </w:t>
      </w:r>
      <w:r w:rsidRPr="00CB02CF">
        <w:rPr>
          <w:rFonts w:ascii="Times New Roman" w:eastAsia="Times New Roman" w:hAnsi="Times New Roman" w:cs="Times New Roman"/>
          <w:lang w:eastAsia="pl-PL"/>
        </w:rPr>
        <w:t>cen jednostkowych wskazanych przez Wykonawcę w formularzu cenowym.</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trike/>
          <w:color w:val="FF0000"/>
          <w:sz w:val="24"/>
          <w:szCs w:val="24"/>
          <w:lang w:eastAsia="pl-PL"/>
        </w:rPr>
      </w:pPr>
      <w:r w:rsidRPr="00CB02CF">
        <w:rPr>
          <w:rFonts w:ascii="Times New Roman" w:eastAsia="Times New Roman" w:hAnsi="Times New Roman" w:cs="Times New Roman"/>
          <w:sz w:val="24"/>
          <w:szCs w:val="24"/>
          <w:lang w:eastAsia="pl-PL"/>
        </w:rPr>
        <w:lastRenderedPageBreak/>
        <w:t xml:space="preserve">Szacunkowa wartość wynagrodzenia za okres objęty umową wynosi </w:t>
      </w:r>
      <w:r w:rsidRPr="00CB02CF">
        <w:rPr>
          <w:rFonts w:ascii="Times New Roman" w:eastAsia="Times New Roman" w:hAnsi="Times New Roman" w:cs="Times New Roman"/>
          <w:color w:val="FF0000"/>
          <w:sz w:val="24"/>
          <w:szCs w:val="24"/>
          <w:lang w:eastAsia="pl-PL"/>
        </w:rPr>
        <w:t>…………………………..</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Ceny jednostkowe podane w formularzu cenowym uwzględniają wszystkie koszty związane z realizacją przedmiotu umowy.</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Cena jednostkowa podana przez Wykonawcę w formularzu cenowym nie będzie ulegała zmianom przez cały okres obowiązywania umowy z zastrzeżeniem poniższych przypadków:</w:t>
      </w:r>
    </w:p>
    <w:p w:rsidR="00CB02CF" w:rsidRPr="00CB02CF" w:rsidRDefault="00CB02CF" w:rsidP="00CB02CF">
      <w:pPr>
        <w:numPr>
          <w:ilvl w:val="1"/>
          <w:numId w:val="7"/>
        </w:numPr>
        <w:spacing w:after="0" w:line="360" w:lineRule="auto"/>
        <w:ind w:left="851"/>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zmiany stawki VAT na usługi pocztowe, w czasie trwania niniejszej umowy, co spowoduje zastosowanie przez wykonawcę obowiązującej stawki podatku VAT i skutkować będzie zmianą cen jednostkowych przesyłek,</w:t>
      </w:r>
    </w:p>
    <w:p w:rsidR="00CB02CF" w:rsidRPr="00CB02CF" w:rsidRDefault="00CB02CF" w:rsidP="00CB02CF">
      <w:pPr>
        <w:numPr>
          <w:ilvl w:val="1"/>
          <w:numId w:val="7"/>
        </w:numPr>
        <w:spacing w:after="0" w:line="360" w:lineRule="auto"/>
        <w:ind w:left="851"/>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rsidR="00CB02CF" w:rsidRPr="00CB02CF" w:rsidRDefault="00CB02CF" w:rsidP="00CB02CF">
      <w:pPr>
        <w:numPr>
          <w:ilvl w:val="1"/>
          <w:numId w:val="7"/>
        </w:numPr>
        <w:spacing w:after="0" w:line="360" w:lineRule="auto"/>
        <w:ind w:left="851"/>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lang w:eastAsia="pl-PL"/>
        </w:rPr>
        <w:t xml:space="preserve">zmiany cen jednostkowych brutto w poszczególnych pozycjach w Wykazie usług  (stanowiącym załącznik do umowy) w sytuacji spowodowanej różnicą tych cen w sposób dopuszczony przez ustawę Prawo pocztowe. </w:t>
      </w:r>
    </w:p>
    <w:p w:rsidR="00CB02CF" w:rsidRPr="00CB02CF" w:rsidRDefault="00CB02CF" w:rsidP="00CB02CF">
      <w:pPr>
        <w:numPr>
          <w:ilvl w:val="1"/>
          <w:numId w:val="7"/>
        </w:numPr>
        <w:spacing w:after="0" w:line="360" w:lineRule="auto"/>
        <w:ind w:left="851"/>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lang w:eastAsia="pl-PL"/>
        </w:rPr>
        <w:t>n</w:t>
      </w:r>
      <w:r w:rsidRPr="00CB02CF">
        <w:rPr>
          <w:rFonts w:ascii="Times New Roman" w:eastAsia="Times New Roman" w:hAnsi="Times New Roman" w:cs="Times New Roman"/>
          <w:color w:val="000000" w:themeColor="text1"/>
          <w:lang w:eastAsia="pl-PL"/>
        </w:rPr>
        <w:t>astąpi zmiana kosztów związanych z realizacją przedmiotu umowy, przekraczająca 25 % kosztów założonych w ofercie Wykonawcy, na zasadach określonych w § 8 ust. 4-6 umowy.</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color w:val="000000" w:themeColor="text1"/>
          <w:sz w:val="24"/>
          <w:szCs w:val="24"/>
          <w:lang w:eastAsia="pl-PL"/>
        </w:rPr>
        <w:t xml:space="preserve">W przypadku zaistnienia sytuacji o której mowa w ust. 5 lit. a-c, Wykonawca </w:t>
      </w:r>
      <w:r w:rsidRPr="00CB02CF">
        <w:rPr>
          <w:rFonts w:ascii="Times New Roman" w:eastAsia="Times New Roman" w:hAnsi="Times New Roman" w:cs="Times New Roman"/>
          <w:sz w:val="24"/>
          <w:szCs w:val="24"/>
          <w:lang w:eastAsia="pl-PL"/>
        </w:rPr>
        <w:t xml:space="preserve">powiadomi Zamawiającego w formie pisemnej pod rygorem nieważności. Załączając aktualny cennik świadczonych usług , co zobowiązuje Zamawiającego do uiszczenia opłaty za świadczone usługi zgodnie z cennikiem obowiązującym na dzień wystawienia faktury VAT. Zaistniałą sytuacja nie będzie skutkować zmianą umowy. </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W przypadku zmiany cen jednostkowych, każda ze stron umowy ma prawo wypowiedzieć umowę z jednomiesięcznym okresem wypowiedzenia, liczonym na koniec okresu rozliczeniowego. </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color w:val="FF0000"/>
          <w:sz w:val="24"/>
          <w:szCs w:val="24"/>
          <w:lang w:eastAsia="pl-PL"/>
        </w:rPr>
      </w:pPr>
      <w:r w:rsidRPr="00CB02CF">
        <w:rPr>
          <w:rFonts w:ascii="Times New Roman" w:eastAsia="Times New Roman" w:hAnsi="Times New Roman" w:cs="Times New Roman"/>
          <w:color w:val="000000" w:themeColor="text1"/>
          <w:sz w:val="24"/>
          <w:szCs w:val="24"/>
          <w:lang w:eastAsia="pl-PL"/>
        </w:rPr>
        <w:t>Opłata za niewykonane usługi komplementarne</w:t>
      </w:r>
      <w:r w:rsidRPr="00CB02CF">
        <w:rPr>
          <w:rFonts w:ascii="Times New Roman" w:eastAsia="Times New Roman" w:hAnsi="Times New Roman" w:cs="Times New Roman"/>
          <w:color w:val="FF0000"/>
          <w:sz w:val="24"/>
          <w:szCs w:val="24"/>
          <w:lang w:eastAsia="pl-PL"/>
        </w:rPr>
        <w:t>j</w:t>
      </w:r>
      <w:r w:rsidRPr="00CB02CF">
        <w:rPr>
          <w:rFonts w:ascii="Times New Roman" w:eastAsia="Times New Roman" w:hAnsi="Times New Roman" w:cs="Times New Roman"/>
          <w:color w:val="000000" w:themeColor="text1"/>
          <w:sz w:val="24"/>
          <w:szCs w:val="24"/>
          <w:lang w:eastAsia="pl-PL"/>
        </w:rPr>
        <w:t xml:space="preserve"> (tj. potwierdzenie odbioru przesyłki rejestrowanej) wniesiona przy nadawaniu przesyłek podlega zwrotowi. Zwrot dokonywany będzie poprzez pomniejszenie kwoty opłat za zwrócone przesyłki. Różnica kwot za zwrot przesyłek oraz opłat należnych z tytułu niewykonania usług komplementarnych stanowić będzie należność dla Wykonawcy</w:t>
      </w:r>
      <w:r w:rsidRPr="00CB02CF">
        <w:rPr>
          <w:rFonts w:ascii="Times New Roman" w:eastAsia="Times New Roman" w:hAnsi="Times New Roman" w:cs="Times New Roman"/>
          <w:color w:val="FF0000"/>
          <w:sz w:val="24"/>
          <w:szCs w:val="24"/>
          <w:lang w:eastAsia="pl-PL"/>
        </w:rPr>
        <w:t>.</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lastRenderedPageBreak/>
        <w:t xml:space="preserve">W przypadku nadania przez Zamawiającego przesyłek nieujętych w formularzu cenowym, lecz objętych przedmiotem umowy, podstawą rozliczeń będą ceny z aktualnego cennika usług pocztowych Wykonawcy. </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Wykonawca wystawi faktury na: Gminę Solec Kujawski, ul. 23 Stycznia 7, 86-050 Solec Kujawski, NIP: 5542892492. </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Wykonawca zobowiązuje się do wystawienia faktury w terminie do 7 dni od zakończenia okresu rozliczeniowego.</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Należności wynikające z faktur, Zamawiający regulować będzie przelewem na konto wskazane na fakturze w terminie do 14 dni kalendarzowych od daty jej wystawienia.</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Za dzień zapłaty przyjmuje się dzień uznania rachunku bankowego Wykonawcy.</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Zamawiającego na podstawie noty odsetkowej.</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 przypadku zalegania przez Zamawiającego z płatnościami przez okres dłuższy niż 21 dni od wskazanego w pkt 4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aktualnie obowiązującymi cennikami Wykonawcy. Ponowne zastosowanie formy opłaty „z dołu” i powrót do warunków cenowych określonych w niniejszej umowie nastąpić może począwszy od następnego okresu rozliczeniowego, po uregulowaniu zaległych należności wraz z odsetkami.</w:t>
      </w:r>
    </w:p>
    <w:p w:rsidR="00CB02CF" w:rsidRPr="00CB02CF" w:rsidRDefault="00CB02CF"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 przypadku opóźnienia Zamawiającego w zapłacie za faktury, Wykonawca ma prawo do zaliczenia otrzymanych płatności na poczet zaległych należności, w tym odsetek, bez względu na tytuł podanej płatności.</w:t>
      </w:r>
    </w:p>
    <w:p w:rsidR="00CB02CF" w:rsidRPr="00CB02CF" w:rsidRDefault="00AA1F21" w:rsidP="00AA1F21">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sidRPr="00257164">
        <w:rPr>
          <w:rFonts w:ascii="Times New Roman" w:eastAsia="Times New Roman" w:hAnsi="Times New Roman" w:cs="Times New Roman"/>
          <w:sz w:val="24"/>
          <w:szCs w:val="24"/>
          <w:lang w:eastAsia="pl-PL"/>
        </w:rPr>
        <w:t xml:space="preserve"> </w:t>
      </w:r>
      <w:r w:rsidR="00CB02CF" w:rsidRPr="00CB02CF">
        <w:rPr>
          <w:rFonts w:ascii="Times New Roman" w:eastAsia="Times New Roman" w:hAnsi="Times New Roman" w:cs="Times New Roman"/>
          <w:sz w:val="24"/>
          <w:szCs w:val="24"/>
          <w:lang w:eastAsia="pl-PL"/>
        </w:rPr>
        <w:t xml:space="preserve">Zamawiający ma prawo do potrącania z wynagrodzenia należnego Wykonawcy z tytułu realizacji niniejszej umowy, kwot ewentualnych roszczeń z tytułu szkód i kar umownych. </w:t>
      </w:r>
    </w:p>
    <w:p w:rsidR="00CB02CF" w:rsidRPr="00257164" w:rsidRDefault="00CB02CF" w:rsidP="00CB02CF">
      <w:pPr>
        <w:spacing w:after="0" w:line="360" w:lineRule="auto"/>
        <w:rPr>
          <w:rFonts w:ascii="Times New Roman" w:eastAsia="Times New Roman" w:hAnsi="Times New Roman" w:cs="Times New Roman"/>
          <w:b/>
          <w:sz w:val="24"/>
          <w:szCs w:val="24"/>
          <w:lang w:eastAsia="pl-PL"/>
        </w:rPr>
      </w:pPr>
    </w:p>
    <w:p w:rsidR="00AA1F21" w:rsidRPr="00257164" w:rsidRDefault="00AA1F21" w:rsidP="00CB02CF">
      <w:pPr>
        <w:spacing w:after="0" w:line="360" w:lineRule="auto"/>
        <w:rPr>
          <w:rFonts w:ascii="Times New Roman" w:eastAsia="Times New Roman" w:hAnsi="Times New Roman" w:cs="Times New Roman"/>
          <w:b/>
          <w:sz w:val="24"/>
          <w:szCs w:val="24"/>
          <w:lang w:eastAsia="pl-PL"/>
        </w:rPr>
      </w:pPr>
    </w:p>
    <w:p w:rsidR="00AA1F21" w:rsidRPr="00257164" w:rsidRDefault="00AA1F21" w:rsidP="00CB02CF">
      <w:pPr>
        <w:spacing w:after="0" w:line="360" w:lineRule="auto"/>
        <w:rPr>
          <w:rFonts w:ascii="Times New Roman" w:eastAsia="Times New Roman" w:hAnsi="Times New Roman" w:cs="Times New Roman"/>
          <w:b/>
          <w:sz w:val="24"/>
          <w:szCs w:val="24"/>
          <w:lang w:eastAsia="pl-PL"/>
        </w:rPr>
      </w:pPr>
    </w:p>
    <w:p w:rsidR="00AA1F21" w:rsidRPr="00CB02CF" w:rsidRDefault="00AA1F21" w:rsidP="00CB02CF">
      <w:pPr>
        <w:spacing w:after="0" w:line="360" w:lineRule="auto"/>
        <w:rPr>
          <w:rFonts w:ascii="Times New Roman" w:eastAsia="Times New Roman" w:hAnsi="Times New Roman" w:cs="Times New Roman"/>
          <w:b/>
          <w:sz w:val="24"/>
          <w:szCs w:val="24"/>
          <w:lang w:eastAsia="pl-PL"/>
        </w:rPr>
      </w:pPr>
    </w:p>
    <w:p w:rsidR="00CB02CF" w:rsidRPr="00CB02CF" w:rsidRDefault="00CB02CF" w:rsidP="00CB02CF">
      <w:pPr>
        <w:spacing w:after="0" w:line="360" w:lineRule="auto"/>
        <w:ind w:left="426" w:hanging="426"/>
        <w:jc w:val="center"/>
        <w:rPr>
          <w:rFonts w:ascii="Times New Roman" w:eastAsia="Times New Roman" w:hAnsi="Times New Roman" w:cs="Times New Roman"/>
          <w:b/>
          <w:sz w:val="24"/>
          <w:szCs w:val="24"/>
          <w:lang w:eastAsia="pl-PL"/>
        </w:rPr>
      </w:pPr>
      <w:r w:rsidRPr="00CB02CF">
        <w:rPr>
          <w:rFonts w:ascii="Times New Roman" w:eastAsia="Times New Roman" w:hAnsi="Times New Roman" w:cs="Times New Roman"/>
          <w:b/>
          <w:sz w:val="24"/>
          <w:szCs w:val="24"/>
          <w:lang w:eastAsia="pl-PL"/>
        </w:rPr>
        <w:lastRenderedPageBreak/>
        <w:t>§ 7</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Kary umowne</w:t>
      </w:r>
    </w:p>
    <w:p w:rsidR="00CB02CF" w:rsidRPr="00CB02CF" w:rsidRDefault="00CB02CF" w:rsidP="00AA1F21">
      <w:pPr>
        <w:numPr>
          <w:ilvl w:val="0"/>
          <w:numId w:val="8"/>
        </w:numPr>
        <w:spacing w:after="0" w:line="360" w:lineRule="auto"/>
        <w:ind w:left="426" w:hanging="426"/>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sz w:val="24"/>
          <w:szCs w:val="24"/>
          <w:lang w:eastAsia="pl-PL"/>
        </w:rPr>
        <w:t xml:space="preserve">Wykonawca zapłaci Zamawiającemu karę umowną w wysokości 3% szacunkowej wartości wynagrodzenia, określonej w Warunkach płatności i rozliczeń ust. 3 liczonej od niezrealizowanej części umowy, w przypadku odstąpienia od </w:t>
      </w:r>
      <w:r w:rsidRPr="00CB02CF">
        <w:rPr>
          <w:rFonts w:ascii="Times New Roman" w:eastAsia="Times New Roman" w:hAnsi="Times New Roman" w:cs="Times New Roman"/>
          <w:color w:val="000000" w:themeColor="text1"/>
          <w:sz w:val="24"/>
          <w:szCs w:val="24"/>
          <w:lang w:eastAsia="pl-PL"/>
        </w:rPr>
        <w:t xml:space="preserve">umowy lub jej rozwiązania z przyczyn leżących po stronie Wykonawcy. </w:t>
      </w:r>
    </w:p>
    <w:p w:rsidR="00CB02CF" w:rsidRPr="00CB02CF" w:rsidRDefault="00CB02CF" w:rsidP="00AA1F21">
      <w:pPr>
        <w:numPr>
          <w:ilvl w:val="0"/>
          <w:numId w:val="8"/>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color w:val="000000" w:themeColor="text1"/>
          <w:sz w:val="24"/>
          <w:szCs w:val="24"/>
          <w:lang w:eastAsia="pl-PL"/>
        </w:rPr>
        <w:t xml:space="preserve">Zamawiający zapłaci Wykonawcy karę umowną w wysokości 3% szacunkowej wartości wynagrodzenia, określonej w Warunkach płatności i rozliczeń ust. 3 liczonej od niezrealizowanej części umowy, w przypadku odstąpienia od umowy lub jej rozwiązania </w:t>
      </w:r>
      <w:r w:rsidRPr="00CB02CF">
        <w:rPr>
          <w:rFonts w:ascii="Times New Roman" w:eastAsia="Times New Roman" w:hAnsi="Times New Roman" w:cs="Times New Roman"/>
          <w:sz w:val="24"/>
          <w:szCs w:val="24"/>
          <w:lang w:eastAsia="pl-PL"/>
        </w:rPr>
        <w:t>z przyczyn leżących po stronie Zamawiającego.</w:t>
      </w:r>
    </w:p>
    <w:p w:rsidR="00CB02CF" w:rsidRPr="00CB02CF" w:rsidRDefault="00CB02CF" w:rsidP="00AA1F21">
      <w:pPr>
        <w:numPr>
          <w:ilvl w:val="0"/>
          <w:numId w:val="8"/>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 przypadku utraty, ubytku, uszkodzenia przesyłki bądź niewykonania lub nienależytego wykonania usług stanowiących przedmiot zamówienia, Wykonawca zapłaci Zamawiającemu należne odszkodowania, zgodnie z przepisami ustawy Prawo pocztowe.</w:t>
      </w:r>
    </w:p>
    <w:p w:rsidR="00CB02CF" w:rsidRPr="00CB02CF" w:rsidRDefault="00CB02CF" w:rsidP="00AA1F21">
      <w:pPr>
        <w:numPr>
          <w:ilvl w:val="0"/>
          <w:numId w:val="8"/>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Kary umowne, o których mowa w ust. 1, Wykonawca zapłaci Zamawiającemu w terminie 21 dni liczonych od otrzymania przez Wykonawcę właściwej noty obciążeniowej.</w:t>
      </w:r>
    </w:p>
    <w:p w:rsidR="00CB02CF" w:rsidRPr="00CB02CF" w:rsidRDefault="00CB02CF" w:rsidP="00AA1F21">
      <w:pPr>
        <w:numPr>
          <w:ilvl w:val="0"/>
          <w:numId w:val="8"/>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Wykonawca oświadcza, iż upoważnia Zamawiającego do potrącenia z należnego mu wynagrodzenia kar umownych naliczonych przez Zamawiającego, po przeprowadzeniu postępowania potwierdzającego zasadność i wysokość naliczonej kary umownej.</w:t>
      </w:r>
    </w:p>
    <w:p w:rsidR="00CB02CF" w:rsidRPr="00CB02CF" w:rsidRDefault="00CB02CF" w:rsidP="00AA1F21">
      <w:pPr>
        <w:numPr>
          <w:ilvl w:val="0"/>
          <w:numId w:val="8"/>
        </w:numPr>
        <w:spacing w:after="0" w:line="360" w:lineRule="auto"/>
        <w:ind w:left="426" w:hanging="426"/>
        <w:jc w:val="both"/>
        <w:rPr>
          <w:rFonts w:ascii="Times New Roman" w:eastAsia="Times New Roman" w:hAnsi="Times New Roman" w:cs="Times New Roman"/>
          <w:color w:val="000000" w:themeColor="text1"/>
          <w:sz w:val="24"/>
          <w:szCs w:val="24"/>
          <w:lang w:eastAsia="pl-PL"/>
        </w:rPr>
      </w:pPr>
      <w:r w:rsidRPr="00CB02CF">
        <w:rPr>
          <w:rFonts w:ascii="Times New Roman" w:eastAsia="Times New Roman" w:hAnsi="Times New Roman" w:cs="Times New Roman"/>
          <w:color w:val="000000" w:themeColor="text1"/>
          <w:sz w:val="24"/>
          <w:szCs w:val="24"/>
          <w:lang w:eastAsia="pl-PL"/>
        </w:rPr>
        <w:t>Łączna, maksymalna wartość kar umownych nie przekroczy 20 % kwoty, o której mowa w 6 ust. 3 umowy.</w:t>
      </w:r>
    </w:p>
    <w:p w:rsidR="00CB02CF" w:rsidRPr="00CB02CF" w:rsidRDefault="00CB02CF" w:rsidP="00AA1F21">
      <w:pPr>
        <w:numPr>
          <w:ilvl w:val="0"/>
          <w:numId w:val="8"/>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 na zasadach ogólnych.</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 8</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Postanowienia Stron na wypadek zmian umowy</w:t>
      </w:r>
    </w:p>
    <w:p w:rsidR="00CB02CF" w:rsidRPr="00CB02CF" w:rsidRDefault="00CB02CF" w:rsidP="00CB02CF">
      <w:pPr>
        <w:numPr>
          <w:ilvl w:val="0"/>
          <w:numId w:val="9"/>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Zmiany do umowy może inicjować zarówno Zamawiający jak i Wykonawca, składając pisemny wniosek do drugiej strony, zawierający propozycję zmiany i jej uzasadnienie. </w:t>
      </w:r>
    </w:p>
    <w:p w:rsidR="00CB02CF" w:rsidRPr="00CB02CF" w:rsidRDefault="00CB02CF" w:rsidP="00CB02CF">
      <w:pPr>
        <w:numPr>
          <w:ilvl w:val="0"/>
          <w:numId w:val="9"/>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w:t>
      </w:r>
    </w:p>
    <w:p w:rsidR="00CB02CF" w:rsidRPr="00CB02CF" w:rsidRDefault="00CB02CF" w:rsidP="00CB02CF">
      <w:pPr>
        <w:numPr>
          <w:ilvl w:val="0"/>
          <w:numId w:val="9"/>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Zamawiający przewiduje następujące zmiany:</w:t>
      </w:r>
    </w:p>
    <w:p w:rsidR="00CB02CF" w:rsidRPr="00CB02CF" w:rsidRDefault="00CB02CF" w:rsidP="00AA1F21">
      <w:pPr>
        <w:numPr>
          <w:ilvl w:val="0"/>
          <w:numId w:val="17"/>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lastRenderedPageBreak/>
        <w:t>zmiany powszechnie obowiązujących przepisów prawa w zakresie mającym wpływ na realizację przedmiotu zamówienia,</w:t>
      </w:r>
    </w:p>
    <w:p w:rsidR="00CB02CF" w:rsidRPr="00CB02CF" w:rsidRDefault="00CB02CF" w:rsidP="00AA1F21">
      <w:pPr>
        <w:numPr>
          <w:ilvl w:val="0"/>
          <w:numId w:val="17"/>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 przyczyn organizacyjnych ze strony Zamawiającego, w tym w strukturze organizacyjnej,</w:t>
      </w:r>
    </w:p>
    <w:p w:rsidR="00CB02CF" w:rsidRPr="00CB02CF" w:rsidRDefault="00CB02CF" w:rsidP="00AA1F21">
      <w:pPr>
        <w:numPr>
          <w:ilvl w:val="0"/>
          <w:numId w:val="17"/>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 przyczyn wynikających ze specyfiki działalności Zamawiającego,</w:t>
      </w:r>
    </w:p>
    <w:p w:rsidR="00CB02CF" w:rsidRPr="00CB02CF" w:rsidRDefault="00CB02CF" w:rsidP="00AA1F21">
      <w:pPr>
        <w:numPr>
          <w:ilvl w:val="0"/>
          <w:numId w:val="17"/>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zaistnienia siły wyższej. Pod pojęciem siły wyższej Zamawiający rozumie okoliczności, które pomimo zachowania należytej staranności są nieprzewidywalne oraz, którym nie można zapobiec lub przeciwstawić się skutecznie,</w:t>
      </w:r>
    </w:p>
    <w:p w:rsidR="00CB02CF" w:rsidRPr="00CB02CF" w:rsidRDefault="00CB02CF" w:rsidP="00AA1F21">
      <w:pPr>
        <w:numPr>
          <w:ilvl w:val="0"/>
          <w:numId w:val="17"/>
        </w:numPr>
        <w:spacing w:after="0" w:line="360" w:lineRule="auto"/>
        <w:ind w:left="851" w:hanging="426"/>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zmiany stawek obowiązujących podatków i innych składników ceny, w szczególności podatku od towarów i usług ( VAT).</w:t>
      </w:r>
    </w:p>
    <w:p w:rsidR="00CB02CF" w:rsidRPr="00CB02CF" w:rsidRDefault="00CB02CF" w:rsidP="00AA1F21">
      <w:pPr>
        <w:numPr>
          <w:ilvl w:val="0"/>
          <w:numId w:val="17"/>
        </w:numPr>
        <w:spacing w:after="0" w:line="360" w:lineRule="auto"/>
        <w:ind w:left="851" w:hanging="426"/>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sz w:val="24"/>
          <w:szCs w:val="24"/>
          <w:lang w:eastAsia="pl-PL"/>
        </w:rPr>
        <w:t xml:space="preserve"> zmiany cen jednostkowych zgodnie z ustawą Prawo Pocztowe.</w:t>
      </w:r>
    </w:p>
    <w:p w:rsidR="00CB02CF" w:rsidRPr="00CB02CF" w:rsidRDefault="00CB02CF" w:rsidP="00CB02CF">
      <w:pPr>
        <w:numPr>
          <w:ilvl w:val="0"/>
          <w:numId w:val="9"/>
        </w:numPr>
        <w:spacing w:after="0" w:line="360" w:lineRule="auto"/>
        <w:ind w:hanging="351"/>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Zmiana poziomu wynagrodzenia, o której mowa w § 6 ust. 5 lit. d umowy może nastąpić po złożeniu przez Wykonawcę wniosku, uzupełnionego o szczegółowy wykaz oraz wyliczenia wzrostu kosztów świadczenia usługi w stosunku do kosztów przyjętych w ofercie Wykonawcy.</w:t>
      </w:r>
    </w:p>
    <w:p w:rsidR="00CB02CF" w:rsidRPr="00CB02CF" w:rsidRDefault="00CB02CF" w:rsidP="00CB02CF">
      <w:pPr>
        <w:numPr>
          <w:ilvl w:val="0"/>
          <w:numId w:val="9"/>
        </w:numPr>
        <w:spacing w:after="0" w:line="360" w:lineRule="auto"/>
        <w:ind w:hanging="351"/>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Wzrost wynagrodzenia, o którym mowa w § 6 ust. 5 lit. d umowy nastąpi w oparciu o procentowy wzrost przeciętnego wynagrodzenia w sektorze przedsiębiorstw w 2023 roku w stosunku do 2022 roku, ogłoszonego w komunikacie GUS publikowanym w Dzienniku Urzędowym RP „Monitor Polski”.</w:t>
      </w:r>
    </w:p>
    <w:p w:rsidR="00CB02CF" w:rsidRPr="00CB02CF" w:rsidRDefault="00CB02CF" w:rsidP="00CB02CF">
      <w:pPr>
        <w:numPr>
          <w:ilvl w:val="0"/>
          <w:numId w:val="9"/>
        </w:numPr>
        <w:spacing w:after="0" w:line="360" w:lineRule="auto"/>
        <w:ind w:hanging="351"/>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Pierwsza zmiana wynagrodzenia, o której mowa w ust. 4-5, może nastąpić w II kwartale 2023 r. i obejmować wyłącznie części wynagrodzenia Wykonawcy, których płatność przypada od tego momentu.</w:t>
      </w:r>
    </w:p>
    <w:p w:rsidR="00CB02CF" w:rsidRPr="00CB02CF" w:rsidRDefault="00CB02CF" w:rsidP="00CB02CF">
      <w:pPr>
        <w:numPr>
          <w:ilvl w:val="0"/>
          <w:numId w:val="9"/>
        </w:numPr>
        <w:spacing w:after="0" w:line="360" w:lineRule="auto"/>
        <w:ind w:hanging="351"/>
        <w:jc w:val="both"/>
        <w:rPr>
          <w:rFonts w:ascii="Times New Roman" w:eastAsia="Times New Roman" w:hAnsi="Times New Roman" w:cs="Times New Roman"/>
          <w:lang w:eastAsia="pl-PL"/>
        </w:rPr>
      </w:pPr>
      <w:r w:rsidRPr="00CB02CF">
        <w:rPr>
          <w:rFonts w:ascii="Times New Roman" w:eastAsia="Times New Roman" w:hAnsi="Times New Roman" w:cs="Times New Roman"/>
          <w:color w:val="000000" w:themeColor="text1"/>
          <w:lang w:eastAsia="pl-PL"/>
        </w:rPr>
        <w:t>Maksymalna wartość zmiany wynagrodzenia w efekcie zastosowania postanowień ust. 4-6 nie może przekroczyć 5 % wynagrodzenia, o którym mowa w § 6 ust. 3 umowy</w:t>
      </w:r>
      <w:r w:rsidRPr="00CB02CF">
        <w:rPr>
          <w:rFonts w:ascii="Times New Roman" w:eastAsia="Times New Roman" w:hAnsi="Times New Roman" w:cs="Times New Roman"/>
          <w:color w:val="FF0000"/>
          <w:lang w:eastAsia="pl-PL"/>
        </w:rPr>
        <w:t>.</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 9</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Rozwiązanie umowy</w:t>
      </w:r>
    </w:p>
    <w:p w:rsidR="00CB02CF" w:rsidRPr="00CB02CF" w:rsidRDefault="00CB02CF" w:rsidP="00CB02CF">
      <w:pPr>
        <w:numPr>
          <w:ilvl w:val="0"/>
          <w:numId w:val="10"/>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Zamawiający może:</w:t>
      </w:r>
    </w:p>
    <w:p w:rsidR="00CB02CF" w:rsidRPr="00CB02CF" w:rsidRDefault="00CB02CF" w:rsidP="00CB02CF">
      <w:pPr>
        <w:numPr>
          <w:ilvl w:val="1"/>
          <w:numId w:val="10"/>
        </w:numPr>
        <w:tabs>
          <w:tab w:val="left" w:pos="993"/>
        </w:tabs>
        <w:spacing w:after="0" w:line="360" w:lineRule="auto"/>
        <w:jc w:val="both"/>
        <w:rPr>
          <w:rFonts w:ascii="Times New Roman" w:eastAsia="Times New Roman" w:hAnsi="Times New Roman" w:cs="Times New Roman"/>
          <w:lang w:eastAsia="pl-PL"/>
        </w:rPr>
      </w:pPr>
      <w:r w:rsidRPr="00CB02CF">
        <w:rPr>
          <w:rFonts w:ascii="Times New Roman" w:eastAsia="Times New Roman" w:hAnsi="Times New Roman" w:cs="Times New Roman"/>
          <w:color w:val="000000" w:themeColor="text1"/>
          <w:lang w:eastAsia="pl-PL"/>
        </w:rPr>
        <w:t xml:space="preserve">odstąpić od umowy </w:t>
      </w:r>
      <w:r w:rsidRPr="00CB02CF">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Zamawiający może odstąpić od umowy terminie 30 dni od powzięcia wiadomości o tych okolicznościach. W takim wypadku Wykonawca może żądać jedynie wynagrodzenia należnego mu z tytułu wykonania części umowy;</w:t>
      </w:r>
    </w:p>
    <w:p w:rsidR="00CB02CF" w:rsidRPr="00CB02CF" w:rsidRDefault="00CB02CF" w:rsidP="00CB02CF">
      <w:pPr>
        <w:numPr>
          <w:ilvl w:val="1"/>
          <w:numId w:val="10"/>
        </w:numPr>
        <w:tabs>
          <w:tab w:val="left" w:pos="993"/>
        </w:tabs>
        <w:spacing w:after="0" w:line="360" w:lineRule="auto"/>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color w:val="000000" w:themeColor="text1"/>
          <w:lang w:eastAsia="pl-PL"/>
        </w:rPr>
        <w:t>rozwiązać umowę w trybie natychmiastowym, jeżeli:</w:t>
      </w:r>
    </w:p>
    <w:p w:rsidR="00CB02CF" w:rsidRPr="00CB02CF" w:rsidRDefault="00CB02CF" w:rsidP="00AA1F21">
      <w:pPr>
        <w:numPr>
          <w:ilvl w:val="0"/>
          <w:numId w:val="16"/>
        </w:numPr>
        <w:tabs>
          <w:tab w:val="left" w:pos="993"/>
        </w:tabs>
        <w:spacing w:after="0" w:line="360" w:lineRule="auto"/>
        <w:ind w:left="1276" w:hanging="283"/>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zostanie złożony wniosek o ogłoszenie upadłości Wykonawcy albo oświadczenie o wszczęciu postępowania naprawczego przez Wykonawcę,</w:t>
      </w:r>
    </w:p>
    <w:p w:rsidR="00CB02CF" w:rsidRPr="00CB02CF" w:rsidRDefault="00CB02CF" w:rsidP="00AA1F21">
      <w:pPr>
        <w:numPr>
          <w:ilvl w:val="0"/>
          <w:numId w:val="16"/>
        </w:numPr>
        <w:tabs>
          <w:tab w:val="left" w:pos="993"/>
        </w:tabs>
        <w:spacing w:after="0" w:line="360" w:lineRule="auto"/>
        <w:ind w:left="1276" w:hanging="283"/>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wystąpią okoliczności powodujące rozwiązanie lub likwidację Wykonawcy,</w:t>
      </w:r>
    </w:p>
    <w:p w:rsidR="00CB02CF" w:rsidRPr="00CB02CF" w:rsidRDefault="00CB02CF" w:rsidP="00AA1F21">
      <w:pPr>
        <w:numPr>
          <w:ilvl w:val="0"/>
          <w:numId w:val="16"/>
        </w:numPr>
        <w:tabs>
          <w:tab w:val="left" w:pos="993"/>
        </w:tabs>
        <w:spacing w:after="0" w:line="360" w:lineRule="auto"/>
        <w:ind w:left="1276" w:hanging="283"/>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zostanie wydany nakaz zajęcia majątku Wykonawcy,</w:t>
      </w:r>
    </w:p>
    <w:p w:rsidR="00CB02CF" w:rsidRPr="00CB02CF" w:rsidRDefault="00CB02CF" w:rsidP="00AA1F21">
      <w:pPr>
        <w:numPr>
          <w:ilvl w:val="0"/>
          <w:numId w:val="16"/>
        </w:numPr>
        <w:tabs>
          <w:tab w:val="left" w:pos="993"/>
        </w:tabs>
        <w:spacing w:after="0" w:line="360" w:lineRule="auto"/>
        <w:ind w:left="1276" w:hanging="283"/>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lastRenderedPageBreak/>
        <w:t>Wykonawca nie rozpocznie lub przerwie realizację usług i nie podejmie ich bez uzasadnionych przyczyn przez okres kolejnych 5 dni roboczych mimo wezwania Zamawiającego złożonego na piśmie,</w:t>
      </w:r>
    </w:p>
    <w:p w:rsidR="00CB02CF" w:rsidRPr="00CB02CF" w:rsidRDefault="00CB02CF" w:rsidP="00CB02CF">
      <w:pPr>
        <w:numPr>
          <w:ilvl w:val="0"/>
          <w:numId w:val="16"/>
        </w:numPr>
        <w:tabs>
          <w:tab w:val="left" w:pos="993"/>
        </w:tabs>
        <w:spacing w:after="0" w:line="360" w:lineRule="auto"/>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Wykonawca nie będzie wykonywał usług zgodnie z umową lub też nienależycie będzie wykonywał swoje zobowiązania umowne,</w:t>
      </w:r>
    </w:p>
    <w:p w:rsidR="00CB02CF" w:rsidRPr="00CB02CF" w:rsidRDefault="00CB02CF" w:rsidP="00CB02CF">
      <w:pPr>
        <w:numPr>
          <w:ilvl w:val="0"/>
          <w:numId w:val="16"/>
        </w:numPr>
        <w:tabs>
          <w:tab w:val="left" w:pos="993"/>
        </w:tabs>
        <w:spacing w:after="0" w:line="360" w:lineRule="auto"/>
        <w:jc w:val="both"/>
        <w:rPr>
          <w:rFonts w:ascii="Times New Roman" w:eastAsia="Times New Roman" w:hAnsi="Times New Roman" w:cs="Times New Roman"/>
          <w:lang w:eastAsia="pl-PL"/>
        </w:rPr>
      </w:pPr>
      <w:r w:rsidRPr="00CB02CF">
        <w:rPr>
          <w:rFonts w:ascii="Times New Roman" w:eastAsia="Times New Roman" w:hAnsi="Times New Roman" w:cs="Times New Roman"/>
          <w:lang w:eastAsia="pl-PL"/>
        </w:rPr>
        <w:t xml:space="preserve">wystąpią przyczyny </w:t>
      </w:r>
      <w:proofErr w:type="spellStart"/>
      <w:r w:rsidRPr="00CB02CF">
        <w:rPr>
          <w:rFonts w:ascii="Times New Roman" w:eastAsia="Times New Roman" w:hAnsi="Times New Roman" w:cs="Times New Roman"/>
          <w:lang w:eastAsia="pl-PL"/>
        </w:rPr>
        <w:t>formalno</w:t>
      </w:r>
      <w:proofErr w:type="spellEnd"/>
      <w:r w:rsidRPr="00CB02CF">
        <w:rPr>
          <w:rFonts w:ascii="Times New Roman" w:eastAsia="Times New Roman" w:hAnsi="Times New Roman" w:cs="Times New Roman"/>
          <w:lang w:eastAsia="pl-PL"/>
        </w:rPr>
        <w:t xml:space="preserve"> – prawne uniemożliwiające wykonanie umowy,</w:t>
      </w:r>
    </w:p>
    <w:p w:rsidR="00CB02CF" w:rsidRPr="00CB02CF" w:rsidRDefault="00CB02CF" w:rsidP="00CB02CF">
      <w:pPr>
        <w:numPr>
          <w:ilvl w:val="0"/>
          <w:numId w:val="16"/>
        </w:numPr>
        <w:tabs>
          <w:tab w:val="left" w:pos="993"/>
        </w:tabs>
        <w:spacing w:after="0" w:line="360" w:lineRule="auto"/>
        <w:jc w:val="both"/>
        <w:rPr>
          <w:rFonts w:ascii="Times New Roman" w:eastAsia="Times New Roman" w:hAnsi="Times New Roman" w:cs="Times New Roman"/>
          <w:color w:val="000000" w:themeColor="text1"/>
          <w:lang w:eastAsia="pl-PL"/>
        </w:rPr>
      </w:pPr>
      <w:r w:rsidRPr="00CB02CF">
        <w:rPr>
          <w:rFonts w:ascii="Times New Roman" w:eastAsia="Times New Roman" w:hAnsi="Times New Roman" w:cs="Times New Roman"/>
          <w:lang w:eastAsia="pl-PL"/>
        </w:rPr>
        <w:t xml:space="preserve">w razie stwierdzenia przez Zamawiającego, że Wykonawca wykonuje usługi niezgodnie z zapisami w </w:t>
      </w:r>
      <w:r w:rsidRPr="00CB02CF">
        <w:rPr>
          <w:rFonts w:ascii="Times New Roman" w:eastAsia="Times New Roman" w:hAnsi="Times New Roman" w:cs="Times New Roman"/>
          <w:color w:val="000000" w:themeColor="text1"/>
          <w:lang w:eastAsia="pl-PL"/>
        </w:rPr>
        <w:t xml:space="preserve">SWZ </w:t>
      </w:r>
      <w:r w:rsidRPr="00CB02CF">
        <w:rPr>
          <w:rFonts w:ascii="Times New Roman" w:eastAsia="Times New Roman" w:hAnsi="Times New Roman" w:cs="Times New Roman"/>
          <w:lang w:eastAsia="pl-PL"/>
        </w:rPr>
        <w:t xml:space="preserve">bądź innymi odpowiednimi przepisami, Zamawiający może wezwać go do zmiany sposobu wykonywania przedmiotu umowy i wyznaczyć mu w tym celu odpowiedni termin, a po jego bezskutecznym upływie </w:t>
      </w:r>
      <w:r w:rsidRPr="00CB02CF">
        <w:rPr>
          <w:rFonts w:ascii="Times New Roman" w:eastAsia="Times New Roman" w:hAnsi="Times New Roman" w:cs="Times New Roman"/>
          <w:color w:val="000000" w:themeColor="text1"/>
          <w:lang w:eastAsia="pl-PL"/>
        </w:rPr>
        <w:t>umowę rozwiązać z przyczyn leżących wyłącznie po stronie Wykonawcy.</w:t>
      </w:r>
    </w:p>
    <w:p w:rsidR="00CB02CF" w:rsidRPr="00CB02CF" w:rsidRDefault="00CB02CF" w:rsidP="00CB02CF">
      <w:pPr>
        <w:numPr>
          <w:ilvl w:val="0"/>
          <w:numId w:val="10"/>
        </w:numPr>
        <w:spacing w:after="0" w:line="360" w:lineRule="auto"/>
        <w:ind w:left="426" w:hanging="426"/>
        <w:jc w:val="both"/>
        <w:rPr>
          <w:rFonts w:ascii="Times New Roman" w:eastAsia="Times New Roman" w:hAnsi="Times New Roman" w:cs="Times New Roman"/>
          <w:lang w:eastAsia="pl-PL"/>
        </w:rPr>
      </w:pPr>
      <w:r w:rsidRPr="00CB02CF">
        <w:rPr>
          <w:rFonts w:ascii="Times New Roman" w:eastAsia="Times New Roman" w:hAnsi="Times New Roman" w:cs="Times New Roman"/>
          <w:color w:val="000000" w:themeColor="text1"/>
          <w:lang w:eastAsia="pl-PL"/>
        </w:rPr>
        <w:t xml:space="preserve">Odstąpienie od umowy lub jej rozwiązanie umowy, </w:t>
      </w:r>
      <w:r w:rsidRPr="00CB02CF">
        <w:rPr>
          <w:rFonts w:ascii="Times New Roman" w:eastAsia="Times New Roman" w:hAnsi="Times New Roman" w:cs="Times New Roman"/>
          <w:lang w:eastAsia="pl-PL"/>
        </w:rPr>
        <w:t>o których mowa w ust. 1 powinno nastąpić w formie pisemnej pod rygorem nieważności takiego oświadczenia i musi zawierać uzasadnienie.</w:t>
      </w:r>
    </w:p>
    <w:p w:rsidR="00CB02CF" w:rsidRPr="00CB02CF" w:rsidRDefault="00CB02CF" w:rsidP="00CB02CF">
      <w:pPr>
        <w:numPr>
          <w:ilvl w:val="0"/>
          <w:numId w:val="10"/>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 xml:space="preserve">Zamawiający zastrzega sobie możliwość wypowiedzenia umowy ze skutkiem natychmiastowym w przypadku wyczerpania kwoty szacunkowej wartości wynagrodzenia, o której mowa </w:t>
      </w:r>
      <w:r w:rsidRPr="00CB02CF">
        <w:rPr>
          <w:rFonts w:ascii="Times New Roman" w:eastAsia="Times New Roman" w:hAnsi="Times New Roman" w:cs="Times New Roman"/>
          <w:color w:val="000000" w:themeColor="text1"/>
          <w:sz w:val="24"/>
          <w:szCs w:val="24"/>
          <w:lang w:eastAsia="pl-PL"/>
        </w:rPr>
        <w:t xml:space="preserve">w § 6 </w:t>
      </w:r>
      <w:r w:rsidRPr="00CB02CF">
        <w:rPr>
          <w:rFonts w:ascii="Times New Roman" w:eastAsia="Times New Roman" w:hAnsi="Times New Roman" w:cs="Times New Roman"/>
          <w:sz w:val="24"/>
          <w:szCs w:val="24"/>
          <w:lang w:eastAsia="pl-PL"/>
        </w:rPr>
        <w:t>ust. 3.</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 10</w:t>
      </w:r>
    </w:p>
    <w:p w:rsidR="00CB02CF" w:rsidRPr="00CB02CF" w:rsidRDefault="00CB02CF" w:rsidP="00CB02CF">
      <w:pPr>
        <w:keepNext/>
        <w:keepLines/>
        <w:spacing w:after="0" w:line="360" w:lineRule="auto"/>
        <w:ind w:left="426" w:hanging="426"/>
        <w:jc w:val="center"/>
        <w:outlineLvl w:val="0"/>
        <w:rPr>
          <w:rFonts w:ascii="Times New Roman" w:eastAsia="Calibri" w:hAnsi="Times New Roman" w:cs="Times New Roman"/>
          <w:b/>
          <w:lang w:eastAsia="pl-PL"/>
        </w:rPr>
      </w:pPr>
      <w:r w:rsidRPr="00CB02CF">
        <w:rPr>
          <w:rFonts w:ascii="Times New Roman" w:eastAsia="Calibri" w:hAnsi="Times New Roman" w:cs="Times New Roman"/>
          <w:b/>
          <w:lang w:eastAsia="pl-PL"/>
        </w:rPr>
        <w:t>Oświadczenia stron</w:t>
      </w:r>
    </w:p>
    <w:p w:rsidR="00CB02CF" w:rsidRPr="00CB02CF" w:rsidRDefault="00CB02CF" w:rsidP="00CB02CF">
      <w:pPr>
        <w:numPr>
          <w:ilvl w:val="0"/>
          <w:numId w:val="11"/>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Wykonawca ponosi odpowiedzialność przewidzianą w przepisach ustawy Prawo pocztowe z tytułu szkód powstałych wskutek nienależytego wykonania postanowień umownych.</w:t>
      </w:r>
    </w:p>
    <w:p w:rsidR="00CB02CF" w:rsidRPr="00CB02CF" w:rsidRDefault="00CB02CF" w:rsidP="00CB02CF">
      <w:pPr>
        <w:numPr>
          <w:ilvl w:val="0"/>
          <w:numId w:val="11"/>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Polisy oraz inne dokumenty ubezpieczeniowe winny być ważne w terminie realizacji przedmiotu zamówienia.</w:t>
      </w:r>
    </w:p>
    <w:p w:rsidR="00CB02CF" w:rsidRPr="00CB02CF" w:rsidRDefault="00CB02CF" w:rsidP="00CB02CF">
      <w:pPr>
        <w:numPr>
          <w:ilvl w:val="0"/>
          <w:numId w:val="11"/>
        </w:numPr>
        <w:spacing w:after="0" w:line="360" w:lineRule="auto"/>
        <w:ind w:left="426" w:hanging="426"/>
        <w:jc w:val="both"/>
        <w:rPr>
          <w:rFonts w:ascii="Times New Roman" w:eastAsia="Times New Roman" w:hAnsi="Times New Roman" w:cs="Times New Roman"/>
          <w:sz w:val="24"/>
          <w:szCs w:val="24"/>
          <w:lang w:eastAsia="pl-PL"/>
        </w:rPr>
      </w:pPr>
      <w:r w:rsidRPr="00CB02CF">
        <w:rPr>
          <w:rFonts w:ascii="Times New Roman" w:eastAsia="Times New Roman" w:hAnsi="Times New Roman" w:cs="Times New Roman"/>
          <w:sz w:val="24"/>
          <w:szCs w:val="24"/>
          <w:lang w:eastAsia="pl-PL"/>
        </w:rPr>
        <w:t>Strony zobowiązują się do niezwłocznego, wzajemnego, pisemnego powiadamiania się o zmianach określonych w umowie nazw, adresów, bez konieczności sporządzania aneksu do niniejszej Umowy. Korespondencję przesłaną na adresy wskazane przez Strony, każda ze Stron uzna za prawidłowo doręczoną, w przypadku niepowiadomienia drugiej Strony o zmianie swego adresu.</w:t>
      </w:r>
    </w:p>
    <w:p w:rsidR="00CB02CF" w:rsidRPr="00CB02CF" w:rsidRDefault="00CB02CF" w:rsidP="00CB02CF">
      <w:pPr>
        <w:spacing w:after="0" w:line="360" w:lineRule="auto"/>
        <w:ind w:left="426" w:hanging="426"/>
        <w:rPr>
          <w:rFonts w:ascii="Times New Roman" w:eastAsia="Times New Roman" w:hAnsi="Times New Roman" w:cs="Times New Roman"/>
          <w:sz w:val="24"/>
          <w:szCs w:val="24"/>
          <w:lang w:eastAsia="pl-PL"/>
        </w:rPr>
      </w:pPr>
    </w:p>
    <w:p w:rsidR="00CB02CF" w:rsidRPr="00CB02CF" w:rsidRDefault="00CB02CF" w:rsidP="00CB02CF">
      <w:pPr>
        <w:spacing w:after="0" w:line="360" w:lineRule="auto"/>
        <w:rPr>
          <w:rFonts w:ascii="Times New Roman" w:eastAsia="Times New Roman" w:hAnsi="Times New Roman" w:cs="Times New Roman"/>
          <w:sz w:val="24"/>
          <w:szCs w:val="24"/>
          <w:lang w:eastAsia="pl-PL"/>
        </w:rPr>
      </w:pPr>
    </w:p>
    <w:p w:rsidR="00CB02CF" w:rsidRPr="00CB02CF" w:rsidRDefault="00CB02CF" w:rsidP="00CB02CF">
      <w:pPr>
        <w:spacing w:after="0" w:line="360" w:lineRule="auto"/>
        <w:ind w:left="426" w:hanging="426"/>
        <w:rPr>
          <w:rFonts w:ascii="Times New Roman" w:eastAsia="Times New Roman" w:hAnsi="Times New Roman" w:cs="Times New Roman"/>
          <w:sz w:val="24"/>
          <w:szCs w:val="24"/>
          <w:lang w:eastAsia="pl-PL"/>
        </w:rPr>
      </w:pPr>
    </w:p>
    <w:p w:rsidR="00CB02CF" w:rsidRPr="00CB02CF" w:rsidRDefault="00CB02CF" w:rsidP="00CB02CF">
      <w:pPr>
        <w:spacing w:after="0" w:line="360" w:lineRule="auto"/>
        <w:ind w:left="426" w:hanging="426"/>
        <w:rPr>
          <w:rFonts w:ascii="Times New Roman" w:eastAsia="Times New Roman" w:hAnsi="Times New Roman" w:cs="Times New Roman"/>
          <w:color w:val="FF0000"/>
          <w:sz w:val="24"/>
          <w:szCs w:val="24"/>
          <w:lang w:eastAsia="pl-PL"/>
        </w:rPr>
      </w:pPr>
      <w:r w:rsidRPr="00CB02CF">
        <w:rPr>
          <w:rFonts w:ascii="Times New Roman" w:eastAsia="Times New Roman" w:hAnsi="Times New Roman" w:cs="Times New Roman"/>
          <w:sz w:val="24"/>
          <w:szCs w:val="24"/>
          <w:lang w:eastAsia="pl-PL"/>
        </w:rPr>
        <w:t xml:space="preserve">                         Zamawiający:</w:t>
      </w:r>
      <w:r w:rsidRPr="00CB02CF">
        <w:rPr>
          <w:rFonts w:ascii="Times New Roman" w:eastAsia="Times New Roman" w:hAnsi="Times New Roman" w:cs="Times New Roman"/>
          <w:sz w:val="24"/>
          <w:szCs w:val="24"/>
          <w:lang w:eastAsia="pl-PL"/>
        </w:rPr>
        <w:tab/>
      </w:r>
      <w:r w:rsidRPr="00CB02CF">
        <w:rPr>
          <w:rFonts w:ascii="Times New Roman" w:eastAsia="Times New Roman" w:hAnsi="Times New Roman" w:cs="Times New Roman"/>
          <w:sz w:val="24"/>
          <w:szCs w:val="24"/>
          <w:lang w:eastAsia="pl-PL"/>
        </w:rPr>
        <w:tab/>
      </w:r>
      <w:r w:rsidRPr="00CB02CF">
        <w:rPr>
          <w:rFonts w:ascii="Times New Roman" w:eastAsia="Times New Roman" w:hAnsi="Times New Roman" w:cs="Times New Roman"/>
          <w:sz w:val="24"/>
          <w:szCs w:val="24"/>
          <w:lang w:eastAsia="pl-PL"/>
        </w:rPr>
        <w:tab/>
      </w:r>
      <w:r w:rsidRPr="00CB02CF">
        <w:rPr>
          <w:rFonts w:ascii="Times New Roman" w:eastAsia="Times New Roman" w:hAnsi="Times New Roman" w:cs="Times New Roman"/>
          <w:sz w:val="24"/>
          <w:szCs w:val="24"/>
          <w:lang w:eastAsia="pl-PL"/>
        </w:rPr>
        <w:tab/>
      </w:r>
      <w:r w:rsidRPr="00CB02CF">
        <w:rPr>
          <w:rFonts w:ascii="Times New Roman" w:eastAsia="Times New Roman" w:hAnsi="Times New Roman" w:cs="Times New Roman"/>
          <w:sz w:val="24"/>
          <w:szCs w:val="24"/>
          <w:lang w:eastAsia="pl-PL"/>
        </w:rPr>
        <w:tab/>
      </w:r>
      <w:r w:rsidRPr="00CB02CF">
        <w:rPr>
          <w:rFonts w:ascii="Times New Roman" w:eastAsia="Times New Roman" w:hAnsi="Times New Roman" w:cs="Times New Roman"/>
          <w:sz w:val="24"/>
          <w:szCs w:val="24"/>
          <w:lang w:eastAsia="pl-PL"/>
        </w:rPr>
        <w:tab/>
        <w:t>Wykonawca:</w:t>
      </w:r>
    </w:p>
    <w:p w:rsidR="00CB02CF" w:rsidRPr="00CB02CF" w:rsidRDefault="00CB02CF" w:rsidP="00CB02CF">
      <w:pPr>
        <w:spacing w:after="0" w:line="360" w:lineRule="auto"/>
        <w:ind w:left="426" w:hanging="426"/>
        <w:rPr>
          <w:rFonts w:ascii="Times New Roman" w:eastAsia="Times New Roman" w:hAnsi="Times New Roman" w:cs="Times New Roman"/>
          <w:color w:val="FF0000"/>
          <w:sz w:val="24"/>
          <w:szCs w:val="24"/>
          <w:lang w:eastAsia="pl-PL"/>
        </w:rPr>
      </w:pPr>
    </w:p>
    <w:p w:rsidR="00CB02CF" w:rsidRPr="00CB02CF" w:rsidRDefault="00CB02CF" w:rsidP="00CB02CF">
      <w:pPr>
        <w:keepNext/>
        <w:keepLines/>
        <w:spacing w:after="0" w:line="360" w:lineRule="auto"/>
        <w:ind w:left="426" w:hanging="426"/>
        <w:jc w:val="both"/>
        <w:outlineLvl w:val="0"/>
        <w:rPr>
          <w:rFonts w:ascii="Times New Roman" w:eastAsia="Calibri" w:hAnsi="Times New Roman" w:cs="Times New Roman"/>
          <w:b/>
          <w:lang w:eastAsia="pl-PL"/>
        </w:rPr>
      </w:pPr>
    </w:p>
    <w:p w:rsidR="00CB02CF" w:rsidRPr="00CB02CF" w:rsidRDefault="00CB02CF" w:rsidP="00CB02CF">
      <w:pPr>
        <w:spacing w:after="0" w:line="240" w:lineRule="auto"/>
        <w:rPr>
          <w:rFonts w:ascii="Times New Roman" w:eastAsia="Times New Roman" w:hAnsi="Times New Roman" w:cs="Times New Roman"/>
          <w:sz w:val="24"/>
          <w:szCs w:val="24"/>
          <w:lang w:eastAsia="pl-PL"/>
        </w:rPr>
      </w:pPr>
      <w:bookmarkStart w:id="1" w:name="_GoBack"/>
      <w:bookmarkEnd w:id="1"/>
    </w:p>
    <w:p w:rsidR="00CB02CF" w:rsidRPr="00CB02CF" w:rsidRDefault="00CB02CF" w:rsidP="00CB02CF">
      <w:pPr>
        <w:spacing w:after="0" w:line="240" w:lineRule="auto"/>
        <w:rPr>
          <w:rFonts w:ascii="Times New Roman" w:eastAsia="Times New Roman" w:hAnsi="Times New Roman" w:cs="Times New Roman"/>
          <w:sz w:val="24"/>
          <w:szCs w:val="24"/>
          <w:lang w:eastAsia="pl-PL"/>
        </w:rPr>
      </w:pPr>
    </w:p>
    <w:p w:rsidR="00FD1B9D" w:rsidRPr="00FD1B9D" w:rsidRDefault="00FD1B9D" w:rsidP="00FD1B9D">
      <w:pPr>
        <w:spacing w:after="0" w:line="240" w:lineRule="auto"/>
        <w:rPr>
          <w:rFonts w:ascii="Times New Roman" w:eastAsia="Times New Roman" w:hAnsi="Times New Roman" w:cs="Times New Roman"/>
          <w:sz w:val="24"/>
          <w:szCs w:val="24"/>
          <w:lang w:eastAsia="pl-PL"/>
        </w:rPr>
      </w:pPr>
    </w:p>
    <w:sectPr w:rsidR="00FD1B9D" w:rsidRPr="00FD1B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08" w:rsidRDefault="00C02908" w:rsidP="00CB02CF">
      <w:pPr>
        <w:spacing w:after="0" w:line="240" w:lineRule="auto"/>
      </w:pPr>
      <w:r>
        <w:separator/>
      </w:r>
    </w:p>
  </w:endnote>
  <w:endnote w:type="continuationSeparator" w:id="0">
    <w:p w:rsidR="00C02908" w:rsidRDefault="00C02908" w:rsidP="00CB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393118"/>
      <w:docPartObj>
        <w:docPartGallery w:val="Page Numbers (Bottom of Page)"/>
        <w:docPartUnique/>
      </w:docPartObj>
    </w:sdtPr>
    <w:sdtContent>
      <w:p w:rsidR="00CB02CF" w:rsidRDefault="00CB02CF">
        <w:pPr>
          <w:pStyle w:val="Stopka"/>
          <w:jc w:val="right"/>
        </w:pPr>
        <w:r>
          <w:fldChar w:fldCharType="begin"/>
        </w:r>
        <w:r>
          <w:instrText>PAGE   \* MERGEFORMAT</w:instrText>
        </w:r>
        <w:r>
          <w:fldChar w:fldCharType="separate"/>
        </w:r>
        <w:r w:rsidR="00257164">
          <w:rPr>
            <w:noProof/>
          </w:rPr>
          <w:t>12</w:t>
        </w:r>
        <w:r>
          <w:fldChar w:fldCharType="end"/>
        </w:r>
      </w:p>
    </w:sdtContent>
  </w:sdt>
  <w:p w:rsidR="00CB02CF" w:rsidRDefault="00CB02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08" w:rsidRDefault="00C02908" w:rsidP="00CB02CF">
      <w:pPr>
        <w:spacing w:after="0" w:line="240" w:lineRule="auto"/>
      </w:pPr>
      <w:r>
        <w:separator/>
      </w:r>
    </w:p>
  </w:footnote>
  <w:footnote w:type="continuationSeparator" w:id="0">
    <w:p w:rsidR="00C02908" w:rsidRDefault="00C02908" w:rsidP="00CB0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38E"/>
    <w:multiLevelType w:val="multilevel"/>
    <w:tmpl w:val="58AC132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5326E"/>
    <w:multiLevelType w:val="hybridMultilevel"/>
    <w:tmpl w:val="EBEEC700"/>
    <w:lvl w:ilvl="0" w:tplc="3D94EAA2">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45B66"/>
    <w:multiLevelType w:val="hybridMultilevel"/>
    <w:tmpl w:val="4072DAD0"/>
    <w:lvl w:ilvl="0" w:tplc="ADB4892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49C1322">
      <w:start w:val="1"/>
      <w:numFmt w:val="lowerLetter"/>
      <w:lvlText w:val="%2)"/>
      <w:lvlJc w:val="left"/>
      <w:pPr>
        <w:ind w:left="79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95060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28FA3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A071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A5EE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6ADF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8E55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A9B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37264B"/>
    <w:multiLevelType w:val="hybridMultilevel"/>
    <w:tmpl w:val="166813B0"/>
    <w:lvl w:ilvl="0" w:tplc="C1EE6D96">
      <w:start w:val="1"/>
      <w:numFmt w:val="lowerLetter"/>
      <w:lvlText w:val="%1)"/>
      <w:lvlJc w:val="left"/>
      <w:pPr>
        <w:ind w:left="4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EEADBD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CAA6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A8FA9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7A9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0496F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4560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C0888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CCEE4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072318"/>
    <w:multiLevelType w:val="hybridMultilevel"/>
    <w:tmpl w:val="ECB80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E9346B"/>
    <w:multiLevelType w:val="hybridMultilevel"/>
    <w:tmpl w:val="814A90A0"/>
    <w:lvl w:ilvl="0" w:tplc="3E76A0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9EF2416"/>
    <w:multiLevelType w:val="hybridMultilevel"/>
    <w:tmpl w:val="EE0614F0"/>
    <w:lvl w:ilvl="0" w:tplc="98CA2AAA">
      <w:start w:val="1"/>
      <w:numFmt w:val="decimal"/>
      <w:lvlText w:val="%1."/>
      <w:lvlJc w:val="left"/>
      <w:pPr>
        <w:ind w:left="3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9C4FB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688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004A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AEFD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8FA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BA61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4E30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26FE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662EC8"/>
    <w:multiLevelType w:val="hybridMultilevel"/>
    <w:tmpl w:val="B512E77C"/>
    <w:lvl w:ilvl="0" w:tplc="C374D34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E604AA8">
      <w:start w:val="1"/>
      <w:numFmt w:val="decimal"/>
      <w:lvlText w:val="%2)"/>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772E33C">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CAE66">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585F8C">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7E1702">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60FE2">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6FAD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605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D6215E"/>
    <w:multiLevelType w:val="hybridMultilevel"/>
    <w:tmpl w:val="C1625FD2"/>
    <w:lvl w:ilvl="0" w:tplc="96049746">
      <w:start w:val="1"/>
      <w:numFmt w:val="decimal"/>
      <w:lvlText w:val="%1."/>
      <w:lvlJc w:val="left"/>
      <w:pPr>
        <w:ind w:left="3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69630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326D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43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4847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FA14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222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E9E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247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475FF6"/>
    <w:multiLevelType w:val="hybridMultilevel"/>
    <w:tmpl w:val="68E20E74"/>
    <w:lvl w:ilvl="0" w:tplc="0415000F">
      <w:start w:val="1"/>
      <w:numFmt w:val="decimal"/>
      <w:lvlText w:val="%1."/>
      <w:lvlJc w:val="left"/>
      <w:pPr>
        <w:ind w:left="358"/>
      </w:pPr>
      <w:rPr>
        <w:rFonts w:hint="default"/>
        <w:b w:val="0"/>
        <w:i w:val="0"/>
        <w:strike w:val="0"/>
        <w:dstrike w:val="0"/>
        <w:color w:val="000000"/>
        <w:sz w:val="22"/>
        <w:szCs w:val="22"/>
        <w:u w:val="none" w:color="000000"/>
        <w:bdr w:val="none" w:sz="0" w:space="0" w:color="auto"/>
        <w:shd w:val="clear" w:color="auto" w:fill="auto"/>
        <w:vertAlign w:val="baseline"/>
      </w:rPr>
    </w:lvl>
    <w:lvl w:ilvl="1" w:tplc="BFE434B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C4D3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81AA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A925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885B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CD37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8E70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04C91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DC4154"/>
    <w:multiLevelType w:val="hybridMultilevel"/>
    <w:tmpl w:val="AFE2EFCC"/>
    <w:lvl w:ilvl="0" w:tplc="F0F21BFE">
      <w:start w:val="1"/>
      <w:numFmt w:val="decimal"/>
      <w:lvlText w:val="%1."/>
      <w:lvlJc w:val="left"/>
      <w:pPr>
        <w:ind w:left="35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E434B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C4D3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81AA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A925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885B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CD37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8E70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04C91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AB68B0"/>
    <w:multiLevelType w:val="hybridMultilevel"/>
    <w:tmpl w:val="26C600EA"/>
    <w:lvl w:ilvl="0" w:tplc="718EDC1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6DF2803"/>
    <w:multiLevelType w:val="hybridMultilevel"/>
    <w:tmpl w:val="2584B04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505FF1"/>
    <w:multiLevelType w:val="hybridMultilevel"/>
    <w:tmpl w:val="51465318"/>
    <w:lvl w:ilvl="0" w:tplc="8D8C9A6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539675BB"/>
    <w:multiLevelType w:val="hybridMultilevel"/>
    <w:tmpl w:val="8EFE32DE"/>
    <w:lvl w:ilvl="0" w:tplc="DB283838">
      <w:start w:val="2"/>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EA2F7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AA9D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5405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C95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F681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889E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042A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6C73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610F58"/>
    <w:multiLevelType w:val="hybridMultilevel"/>
    <w:tmpl w:val="91C4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4C4585"/>
    <w:multiLevelType w:val="hybridMultilevel"/>
    <w:tmpl w:val="75DA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F421CF"/>
    <w:multiLevelType w:val="hybridMultilevel"/>
    <w:tmpl w:val="64E05A1C"/>
    <w:lvl w:ilvl="0" w:tplc="0415000F">
      <w:start w:val="1"/>
      <w:numFmt w:val="decimal"/>
      <w:lvlText w:val="%1."/>
      <w:lvlJc w:val="left"/>
      <w:pPr>
        <w:ind w:left="351"/>
      </w:pPr>
      <w:rPr>
        <w:rFonts w:hint="default"/>
        <w:b w:val="0"/>
        <w:i w:val="0"/>
        <w:strike w:val="0"/>
        <w:dstrike w:val="0"/>
        <w:color w:val="000000"/>
        <w:sz w:val="22"/>
        <w:szCs w:val="22"/>
        <w:u w:val="none" w:color="000000"/>
        <w:bdr w:val="none" w:sz="0" w:space="0" w:color="auto"/>
        <w:shd w:val="clear" w:color="auto" w:fill="auto"/>
        <w:vertAlign w:val="baseline"/>
      </w:rPr>
    </w:lvl>
    <w:lvl w:ilvl="1" w:tplc="B69630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326D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43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4847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FA14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222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E9E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247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175A7E"/>
    <w:multiLevelType w:val="hybridMultilevel"/>
    <w:tmpl w:val="2FFA0FFE"/>
    <w:lvl w:ilvl="0" w:tplc="D9289096">
      <w:start w:val="1"/>
      <w:numFmt w:val="lowerLetter"/>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19" w15:restartNumberingAfterBreak="0">
    <w:nsid w:val="6EE755C8"/>
    <w:multiLevelType w:val="hybridMultilevel"/>
    <w:tmpl w:val="1098FF6C"/>
    <w:lvl w:ilvl="0" w:tplc="94063976">
      <w:start w:val="1"/>
      <w:numFmt w:val="decimal"/>
      <w:lvlText w:val="%1."/>
      <w:lvlJc w:val="left"/>
      <w:pPr>
        <w:ind w:left="3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B46F3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A002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A76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2E29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1497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E2FF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6FA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D076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1782F"/>
    <w:multiLevelType w:val="hybridMultilevel"/>
    <w:tmpl w:val="50622BC4"/>
    <w:lvl w:ilvl="0" w:tplc="27DA2E7A">
      <w:start w:val="1"/>
      <w:numFmt w:val="decimal"/>
      <w:lvlText w:val="%1."/>
      <w:lvlJc w:val="left"/>
      <w:pPr>
        <w:ind w:left="28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B446C68">
      <w:start w:val="1"/>
      <w:numFmt w:val="lowerLetter"/>
      <w:lvlText w:val="%2)"/>
      <w:lvlJc w:val="left"/>
      <w:pPr>
        <w:ind w:left="7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DDA782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680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3033E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CAC5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702C2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20C8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8F20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82A38C0"/>
    <w:multiLevelType w:val="hybridMultilevel"/>
    <w:tmpl w:val="ABF45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4005B8"/>
    <w:multiLevelType w:val="hybridMultilevel"/>
    <w:tmpl w:val="7E2848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5"/>
  </w:num>
  <w:num w:numId="3">
    <w:abstractNumId w:val="0"/>
  </w:num>
  <w:num w:numId="4">
    <w:abstractNumId w:val="3"/>
  </w:num>
  <w:num w:numId="5">
    <w:abstractNumId w:val="14"/>
  </w:num>
  <w:num w:numId="6">
    <w:abstractNumId w:val="10"/>
  </w:num>
  <w:num w:numId="7">
    <w:abstractNumId w:val="20"/>
  </w:num>
  <w:num w:numId="8">
    <w:abstractNumId w:val="8"/>
  </w:num>
  <w:num w:numId="9">
    <w:abstractNumId w:val="19"/>
  </w:num>
  <w:num w:numId="10">
    <w:abstractNumId w:val="7"/>
  </w:num>
  <w:num w:numId="11">
    <w:abstractNumId w:val="6"/>
  </w:num>
  <w:num w:numId="12">
    <w:abstractNumId w:val="16"/>
  </w:num>
  <w:num w:numId="13">
    <w:abstractNumId w:val="5"/>
  </w:num>
  <w:num w:numId="14">
    <w:abstractNumId w:val="11"/>
  </w:num>
  <w:num w:numId="15">
    <w:abstractNumId w:val="13"/>
  </w:num>
  <w:num w:numId="16">
    <w:abstractNumId w:val="12"/>
  </w:num>
  <w:num w:numId="17">
    <w:abstractNumId w:val="18"/>
  </w:num>
  <w:num w:numId="18">
    <w:abstractNumId w:val="4"/>
  </w:num>
  <w:num w:numId="19">
    <w:abstractNumId w:val="1"/>
  </w:num>
  <w:num w:numId="20">
    <w:abstractNumId w:val="21"/>
  </w:num>
  <w:num w:numId="21">
    <w:abstractNumId w:val="9"/>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9D"/>
    <w:rsid w:val="000A24D5"/>
    <w:rsid w:val="00257164"/>
    <w:rsid w:val="002F25A0"/>
    <w:rsid w:val="00353053"/>
    <w:rsid w:val="00734948"/>
    <w:rsid w:val="00AA1F21"/>
    <w:rsid w:val="00C02908"/>
    <w:rsid w:val="00CB02CF"/>
    <w:rsid w:val="00FD1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0037-440B-4465-A3CE-6706B230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25A0"/>
    <w:pPr>
      <w:ind w:left="720"/>
      <w:contextualSpacing/>
    </w:pPr>
  </w:style>
  <w:style w:type="paragraph" w:styleId="Nagwek">
    <w:name w:val="header"/>
    <w:basedOn w:val="Normalny"/>
    <w:link w:val="NagwekZnak"/>
    <w:uiPriority w:val="99"/>
    <w:unhideWhenUsed/>
    <w:rsid w:val="00CB0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02CF"/>
  </w:style>
  <w:style w:type="paragraph" w:styleId="Stopka">
    <w:name w:val="footer"/>
    <w:basedOn w:val="Normalny"/>
    <w:link w:val="StopkaZnak"/>
    <w:uiPriority w:val="99"/>
    <w:unhideWhenUsed/>
    <w:rsid w:val="00CB0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24ADA-F195-4704-8870-57A2BE3C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3776</Words>
  <Characters>22657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Gutowska</dc:creator>
  <cp:keywords/>
  <dc:description/>
  <cp:lastModifiedBy>Dorota Gutowska</cp:lastModifiedBy>
  <cp:revision>3</cp:revision>
  <dcterms:created xsi:type="dcterms:W3CDTF">2022-12-20T11:03:00Z</dcterms:created>
  <dcterms:modified xsi:type="dcterms:W3CDTF">2022-12-20T12:07:00Z</dcterms:modified>
</cp:coreProperties>
</file>