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2AA913CB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A111A8">
        <w:rPr>
          <w:rFonts w:ascii="Fira Sans" w:hAnsi="Fira Sans"/>
          <w:noProof/>
          <w:sz w:val="22"/>
          <w:szCs w:val="22"/>
        </w:rPr>
        <w:t xml:space="preserve">Słupsk, dnia </w:t>
      </w:r>
      <w:r w:rsidR="005E1E18" w:rsidRPr="00A111A8">
        <w:rPr>
          <w:rFonts w:ascii="Fira Sans" w:hAnsi="Fira Sans"/>
          <w:noProof/>
          <w:sz w:val="22"/>
          <w:szCs w:val="22"/>
        </w:rPr>
        <w:t>0</w:t>
      </w:r>
      <w:r w:rsidR="00A111A8">
        <w:rPr>
          <w:rFonts w:ascii="Fira Sans" w:hAnsi="Fira Sans"/>
          <w:noProof/>
          <w:sz w:val="22"/>
          <w:szCs w:val="22"/>
        </w:rPr>
        <w:t>6</w:t>
      </w:r>
      <w:r w:rsidR="005E1E18" w:rsidRPr="00A111A8">
        <w:rPr>
          <w:rFonts w:ascii="Fira Sans" w:hAnsi="Fira Sans"/>
          <w:noProof/>
          <w:sz w:val="22"/>
          <w:szCs w:val="22"/>
        </w:rPr>
        <w:t>.12.2023</w:t>
      </w:r>
      <w:r w:rsidRPr="00A111A8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58D16BC9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E1E18">
        <w:rPr>
          <w:rFonts w:ascii="Fira Sans" w:hAnsi="Fira Sans"/>
          <w:b/>
          <w:sz w:val="22"/>
          <w:szCs w:val="22"/>
        </w:rPr>
        <w:t>D</w:t>
      </w:r>
      <w:r w:rsidR="00EE4917" w:rsidRPr="005E1E18">
        <w:rPr>
          <w:rFonts w:ascii="Fira Sans" w:hAnsi="Fira Sans"/>
          <w:b/>
          <w:sz w:val="22"/>
          <w:szCs w:val="22"/>
        </w:rPr>
        <w:t>otyczy: postępowania o udzielenie zamówienia publicznego w trybie przetargu nieograniczonego, pn.: „</w:t>
      </w:r>
      <w:r w:rsidR="005E1E18" w:rsidRPr="005E1E18">
        <w:rPr>
          <w:rFonts w:ascii="Fira Sans" w:hAnsi="Fira Sans"/>
          <w:b/>
          <w:sz w:val="22"/>
          <w:szCs w:val="22"/>
        </w:rPr>
        <w:t>Dostawa środków spożywczych specjalnego przeznaczenia medycznego</w:t>
      </w:r>
      <w:r w:rsidR="00EE4917" w:rsidRPr="005E1E18">
        <w:rPr>
          <w:rFonts w:ascii="Fira Sans" w:hAnsi="Fira Sans"/>
          <w:b/>
          <w:sz w:val="22"/>
          <w:szCs w:val="22"/>
        </w:rPr>
        <w:t xml:space="preserve">”- nr postępowania </w:t>
      </w:r>
      <w:r w:rsidR="005E1E18" w:rsidRPr="005E1E18">
        <w:rPr>
          <w:rFonts w:ascii="Fira Sans" w:hAnsi="Fira Sans"/>
          <w:b/>
          <w:sz w:val="22"/>
          <w:szCs w:val="22"/>
        </w:rPr>
        <w:t>113</w:t>
      </w:r>
      <w:r w:rsidR="00EE4917" w:rsidRPr="005E1E18">
        <w:rPr>
          <w:rFonts w:ascii="Fira Sans" w:hAnsi="Fira Sans"/>
          <w:b/>
          <w:sz w:val="22"/>
          <w:szCs w:val="22"/>
        </w:rPr>
        <w:t>/PN/202</w:t>
      </w:r>
      <w:r w:rsidR="00C071D9" w:rsidRPr="005E1E18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489AE6A6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B217B3">
        <w:rPr>
          <w:rFonts w:ascii="Fira Sans" w:hAnsi="Fira Sans"/>
          <w:sz w:val="22"/>
          <w:szCs w:val="22"/>
        </w:rPr>
        <w:t xml:space="preserve">Na </w:t>
      </w:r>
      <w:r w:rsidRPr="005E1E18">
        <w:rPr>
          <w:rFonts w:ascii="Fira Sans" w:hAnsi="Fira Sans"/>
          <w:sz w:val="22"/>
          <w:szCs w:val="22"/>
        </w:rPr>
        <w:t xml:space="preserve">podstawie </w:t>
      </w:r>
      <w:r w:rsidR="00B256FA" w:rsidRPr="005E1E18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5E1E18">
        <w:rPr>
          <w:rFonts w:ascii="Fira Sans" w:hAnsi="Fira Sans"/>
          <w:sz w:val="22"/>
          <w:szCs w:val="22"/>
        </w:rPr>
        <w:t xml:space="preserve"> </w:t>
      </w:r>
      <w:r w:rsidR="00EE091B" w:rsidRPr="005E1E18">
        <w:rPr>
          <w:rFonts w:ascii="Fira Sans" w:hAnsi="Fira Sans"/>
          <w:sz w:val="22"/>
          <w:szCs w:val="22"/>
        </w:rPr>
        <w:t>ustawy</w:t>
      </w:r>
      <w:r w:rsidR="00EE091B" w:rsidRPr="005E1E18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5E1E18">
        <w:rPr>
          <w:rFonts w:ascii="Fira Sans" w:hAnsi="Fira Sans"/>
          <w:sz w:val="22"/>
          <w:szCs w:val="22"/>
        </w:rPr>
        <w:t>z dnia 11 września 2019 r. - Prawo zamówień publicznych (</w:t>
      </w:r>
      <w:r w:rsidR="00F858BE" w:rsidRPr="005E1E18">
        <w:rPr>
          <w:rFonts w:ascii="Fira Sans" w:hAnsi="Fira Sans"/>
          <w:sz w:val="22"/>
          <w:szCs w:val="22"/>
        </w:rPr>
        <w:t xml:space="preserve">t. j. </w:t>
      </w:r>
      <w:r w:rsidR="009D531A" w:rsidRPr="005E1E18">
        <w:rPr>
          <w:rFonts w:ascii="Fira Sans" w:hAnsi="Fira Sans"/>
          <w:sz w:val="22"/>
          <w:szCs w:val="22"/>
        </w:rPr>
        <w:t>Dz. U. z 202</w:t>
      </w:r>
      <w:r w:rsidR="00C36A02" w:rsidRPr="005E1E18">
        <w:rPr>
          <w:rFonts w:ascii="Fira Sans" w:hAnsi="Fira Sans"/>
          <w:sz w:val="22"/>
          <w:szCs w:val="22"/>
        </w:rPr>
        <w:t>3</w:t>
      </w:r>
      <w:r w:rsidR="009D531A" w:rsidRPr="005E1E18">
        <w:rPr>
          <w:rFonts w:ascii="Fira Sans" w:hAnsi="Fira Sans"/>
          <w:sz w:val="22"/>
          <w:szCs w:val="22"/>
        </w:rPr>
        <w:t xml:space="preserve"> r. poz. </w:t>
      </w:r>
      <w:r w:rsidR="00C36A02" w:rsidRPr="005E1E18">
        <w:rPr>
          <w:rFonts w:ascii="Fira Sans" w:hAnsi="Fira Sans"/>
          <w:sz w:val="22"/>
          <w:szCs w:val="22"/>
        </w:rPr>
        <w:t>1605</w:t>
      </w:r>
      <w:r w:rsidR="00F858BE" w:rsidRPr="005E1E18">
        <w:rPr>
          <w:rFonts w:ascii="Fira Sans" w:hAnsi="Fira Sans"/>
          <w:sz w:val="22"/>
          <w:szCs w:val="22"/>
        </w:rPr>
        <w:t xml:space="preserve"> ze zm.</w:t>
      </w:r>
      <w:r w:rsidR="00965A24" w:rsidRPr="005E1E18">
        <w:rPr>
          <w:rFonts w:ascii="Fira Sans" w:hAnsi="Fira Sans"/>
          <w:sz w:val="22"/>
          <w:szCs w:val="22"/>
        </w:rPr>
        <w:t>)</w:t>
      </w:r>
      <w:r w:rsidR="00C36A02" w:rsidRPr="005E1E18">
        <w:rPr>
          <w:rFonts w:ascii="Fira Sans" w:hAnsi="Fira Sans"/>
          <w:sz w:val="22"/>
          <w:szCs w:val="22"/>
        </w:rPr>
        <w:t>,</w:t>
      </w:r>
      <w:r w:rsidR="009D531A" w:rsidRPr="005E1E18">
        <w:rPr>
          <w:rFonts w:ascii="Fira Sans" w:hAnsi="Fira Sans"/>
          <w:sz w:val="22"/>
          <w:szCs w:val="22"/>
        </w:rPr>
        <w:t xml:space="preserve"> </w:t>
      </w:r>
      <w:r w:rsidR="00965A24" w:rsidRPr="005E1E18">
        <w:rPr>
          <w:rFonts w:ascii="Fira Sans" w:hAnsi="Fira Sans"/>
          <w:sz w:val="22"/>
          <w:szCs w:val="22"/>
        </w:rPr>
        <w:t xml:space="preserve">[zwanej dalej także „PZP”] </w:t>
      </w:r>
      <w:r w:rsidRPr="005E1E18">
        <w:rPr>
          <w:rFonts w:ascii="Fira Sans" w:hAnsi="Fira Sans"/>
          <w:sz w:val="22"/>
          <w:szCs w:val="22"/>
        </w:rPr>
        <w:t xml:space="preserve">Zamawiający </w:t>
      </w:r>
      <w:r w:rsidR="00F73439" w:rsidRPr="005E1E18">
        <w:rPr>
          <w:rFonts w:ascii="Fira Sans" w:hAnsi="Fira Sans"/>
          <w:sz w:val="22"/>
          <w:szCs w:val="22"/>
        </w:rPr>
        <w:t>udostępnia</w:t>
      </w:r>
      <w:r w:rsidRPr="005E1E18">
        <w:rPr>
          <w:rFonts w:ascii="Fira Sans" w:hAnsi="Fira Sans"/>
          <w:sz w:val="22"/>
          <w:szCs w:val="22"/>
        </w:rPr>
        <w:t xml:space="preserve"> treść zapytań dotyczących zapisów</w:t>
      </w:r>
      <w:r w:rsidRPr="00B217B3">
        <w:rPr>
          <w:rFonts w:ascii="Fira Sans" w:hAnsi="Fira Sans"/>
          <w:sz w:val="22"/>
          <w:szCs w:val="22"/>
        </w:rPr>
        <w:t xml:space="preserve">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100C638A" w:rsidR="004C046B" w:rsidRPr="001050FE" w:rsidRDefault="001050FE" w:rsidP="001050FE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1050FE">
        <w:rPr>
          <w:rFonts w:ascii="Fira Sans" w:hAnsi="Fira Sans" w:cs="DejaVuSansCondensed"/>
          <w:sz w:val="22"/>
          <w:szCs w:val="22"/>
        </w:rPr>
        <w:t>Czy w pakiecie nr. 4 w pozycji nr. 13 zamawiający dopuszcza preparat zgodny ze specyfikacją lecz o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1050FE">
        <w:rPr>
          <w:rFonts w:ascii="Fira Sans" w:hAnsi="Fira Sans" w:cs="DejaVuSansCondensed"/>
          <w:sz w:val="22"/>
          <w:szCs w:val="22"/>
        </w:rPr>
        <w:t>pojemności 400 g. ?</w:t>
      </w:r>
    </w:p>
    <w:p w14:paraId="7877F7B2" w14:textId="74763C59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1050FE">
        <w:rPr>
          <w:rFonts w:ascii="Fira Sans" w:hAnsi="Fira Sans"/>
          <w:b/>
          <w:i/>
          <w:sz w:val="22"/>
          <w:szCs w:val="22"/>
        </w:rPr>
        <w:t xml:space="preserve"> Zamawiający informuje, że podtrzymuje zapisy SWZ.</w:t>
      </w:r>
    </w:p>
    <w:p w14:paraId="2D666E29" w14:textId="77777777" w:rsidR="006F47E0" w:rsidRPr="00B217B3" w:rsidRDefault="006F47E0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0EE0C10F" w:rsidR="004A5AA1" w:rsidRPr="006E5510" w:rsidRDefault="006E5510" w:rsidP="006E5510">
      <w:pPr>
        <w:autoSpaceDE w:val="0"/>
        <w:autoSpaceDN w:val="0"/>
        <w:adjustRightInd w:val="0"/>
        <w:jc w:val="both"/>
        <w:rPr>
          <w:rFonts w:ascii="Fira Sans" w:hAnsi="Fira Sans" w:cs="DejaVuSansCondensed"/>
          <w:sz w:val="22"/>
          <w:szCs w:val="22"/>
        </w:rPr>
      </w:pPr>
      <w:r w:rsidRPr="006E5510">
        <w:rPr>
          <w:rFonts w:ascii="Fira Sans" w:hAnsi="Fira Sans" w:cs="DejaVuSansCondensed"/>
          <w:sz w:val="22"/>
          <w:szCs w:val="22"/>
        </w:rPr>
        <w:t>czy zamawiający w pakiecie nr 6 w wyspecyfikowanej pozycji nr 1 dopuści produkt Bebilon HMF 50x1g od</w:t>
      </w:r>
      <w:r>
        <w:rPr>
          <w:rFonts w:ascii="Fira Sans" w:hAnsi="Fira Sans" w:cs="DejaVuSansCondensed"/>
          <w:sz w:val="22"/>
          <w:szCs w:val="22"/>
        </w:rPr>
        <w:t xml:space="preserve"> </w:t>
      </w:r>
      <w:r w:rsidRPr="006E5510">
        <w:rPr>
          <w:rFonts w:ascii="Fira Sans" w:hAnsi="Fira Sans" w:cs="DejaVuSansCondensed"/>
          <w:sz w:val="22"/>
          <w:szCs w:val="22"/>
        </w:rPr>
        <w:t>0m? Producent zmienił gramaturę z 2,2g na 1g i obecnie jest to jedyna dostępna wielkość opakowania.</w:t>
      </w:r>
    </w:p>
    <w:p w14:paraId="419D6DDC" w14:textId="134AAF8F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6E5510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5E436F48" w:rsidR="004C046B" w:rsidRPr="00251ED5" w:rsidRDefault="00251ED5" w:rsidP="00251ED5">
      <w:pPr>
        <w:ind w:right="-394"/>
        <w:jc w:val="both"/>
        <w:rPr>
          <w:rFonts w:ascii="Fira Sans" w:hAnsi="Fira Sans" w:cs="Arial"/>
          <w:bCs/>
          <w:sz w:val="22"/>
          <w:szCs w:val="22"/>
          <w:shd w:val="clear" w:color="auto" w:fill="FFFFFF"/>
        </w:rPr>
      </w:pPr>
      <w:r w:rsidRPr="00251ED5">
        <w:rPr>
          <w:rFonts w:ascii="Fira Sans" w:hAnsi="Fira Sans" w:cs="Arial"/>
          <w:bCs/>
          <w:sz w:val="22"/>
          <w:szCs w:val="22"/>
          <w:shd w:val="clear" w:color="auto" w:fill="FFFFFF"/>
        </w:rPr>
        <w:t>1.Dotyczy § 5 ust. 6 umowy. Czy Zamawiający, w przypadku reklamacji jakościowej, która wymaga przeprowadzenia badań laboratoryjnych, wyrazi zgodę na wydłużenie terminu rozpatrzenia ww. reklamacji w ciągu 14 dni?</w:t>
      </w:r>
    </w:p>
    <w:p w14:paraId="469DB250" w14:textId="0EDA9A76" w:rsidR="00A45294" w:rsidRPr="00B217B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251ED5">
        <w:rPr>
          <w:rFonts w:ascii="Fira Sans" w:hAnsi="Fira Sans"/>
          <w:b/>
          <w:i/>
          <w:sz w:val="22"/>
          <w:szCs w:val="22"/>
        </w:rPr>
        <w:t xml:space="preserve"> Zamawiający informuje, że </w:t>
      </w:r>
      <w:r w:rsidR="00C4756F">
        <w:rPr>
          <w:rFonts w:ascii="Fira Sans" w:hAnsi="Fira Sans"/>
          <w:b/>
          <w:i/>
          <w:sz w:val="22"/>
          <w:szCs w:val="22"/>
        </w:rPr>
        <w:t>dopuszcza.</w:t>
      </w:r>
    </w:p>
    <w:p w14:paraId="2ACE7AFC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55D6EF92" w:rsidR="004C046B" w:rsidRPr="00075DFD" w:rsidRDefault="00075DFD" w:rsidP="00075DFD">
      <w:pPr>
        <w:ind w:right="-394"/>
        <w:jc w:val="both"/>
        <w:rPr>
          <w:rFonts w:ascii="Fira Sans" w:hAnsi="Fira Sans" w:cs="Arial"/>
          <w:color w:val="333333"/>
          <w:sz w:val="22"/>
          <w:szCs w:val="22"/>
          <w:shd w:val="clear" w:color="auto" w:fill="FFFFFF"/>
        </w:rPr>
      </w:pPr>
      <w:r w:rsidRPr="00075DFD">
        <w:rPr>
          <w:rFonts w:ascii="Fira Sans" w:hAnsi="Fira Sans" w:cs="Arial"/>
          <w:color w:val="333333"/>
          <w:sz w:val="22"/>
          <w:szCs w:val="22"/>
          <w:shd w:val="clear" w:color="auto" w:fill="FFFFFF"/>
        </w:rPr>
        <w:t xml:space="preserve">2.Dotyczy § 5 ust. 1 umowy. W związku z tym, iż dostępne na rynku polskim produkty do żywienia dojelitowego mają średnio 12-miesięczny okres przydatności od momentu wyprodukowania w fabryce, prosimy Państwa o uwzględnienie specyfiki produktów dojelitowych pod kątem terminu ważności oraz modyfikację zapisu - akceptując dostawy produktów do żywienia dojelitowego z terminem ważności nie krótszym niż połowa terminu ważności dla danego produktu? </w:t>
      </w:r>
    </w:p>
    <w:p w14:paraId="0EC27819" w14:textId="2CC2FA12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C4756F">
        <w:rPr>
          <w:rFonts w:ascii="Fira Sans" w:hAnsi="Fira Sans"/>
          <w:b/>
          <w:i/>
          <w:sz w:val="22"/>
          <w:szCs w:val="22"/>
        </w:rPr>
        <w:t>Odp. Zamawiającego:</w:t>
      </w:r>
      <w:r w:rsidR="00075DFD" w:rsidRPr="00C4756F">
        <w:rPr>
          <w:rFonts w:ascii="Fira Sans" w:hAnsi="Fira Sans"/>
          <w:b/>
          <w:i/>
          <w:sz w:val="22"/>
          <w:szCs w:val="22"/>
        </w:rPr>
        <w:t xml:space="preserve"> Zamawiający informuje, że </w:t>
      </w:r>
      <w:r w:rsidR="00C4756F" w:rsidRPr="00C4756F">
        <w:rPr>
          <w:rFonts w:ascii="Fira Sans" w:hAnsi="Fira Sans"/>
          <w:b/>
          <w:i/>
          <w:sz w:val="22"/>
          <w:szCs w:val="22"/>
        </w:rPr>
        <w:t>dopuszcza.</w:t>
      </w:r>
    </w:p>
    <w:p w14:paraId="55860623" w14:textId="77777777" w:rsidR="003B404E" w:rsidRPr="00B217B3" w:rsidRDefault="003B404E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11A64941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5:</w:t>
      </w:r>
    </w:p>
    <w:p w14:paraId="3355029A" w14:textId="1628B8E0" w:rsidR="004C046B" w:rsidRPr="00075DFD" w:rsidRDefault="00075DFD" w:rsidP="00075DFD">
      <w:pPr>
        <w:ind w:right="-394"/>
        <w:jc w:val="both"/>
        <w:rPr>
          <w:rFonts w:ascii="Fira Sans" w:hAnsi="Fira Sans" w:cs="Arial"/>
          <w:bCs/>
          <w:color w:val="333333"/>
          <w:sz w:val="22"/>
          <w:szCs w:val="22"/>
          <w:shd w:val="clear" w:color="auto" w:fill="FFFFFF"/>
        </w:rPr>
      </w:pPr>
      <w:r w:rsidRPr="00075DFD">
        <w:rPr>
          <w:rFonts w:ascii="Fira Sans" w:hAnsi="Fira Sans" w:cs="Arial"/>
          <w:bCs/>
          <w:color w:val="333333"/>
          <w:sz w:val="22"/>
          <w:szCs w:val="22"/>
          <w:shd w:val="clear" w:color="auto" w:fill="FFFFFF"/>
        </w:rPr>
        <w:t>3.Czy w zadaniu 3, zamawiający w pozycjach 1,2,3,4,5,6,7,8,9,10,11,12,13,14,15, i 16 dopuści produkt pakowany x 4 szt.?</w:t>
      </w:r>
    </w:p>
    <w:p w14:paraId="5F51AC6E" w14:textId="3C531EBB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4756F">
        <w:rPr>
          <w:rFonts w:ascii="Fira Sans" w:hAnsi="Fira Sans"/>
          <w:b/>
          <w:i/>
          <w:sz w:val="22"/>
          <w:szCs w:val="22"/>
        </w:rPr>
        <w:t xml:space="preserve"> Zamawiający informuje, że dopuszcza z odpowiednim przeliczeniem ilości.</w:t>
      </w:r>
    </w:p>
    <w:p w14:paraId="5B50D3AC" w14:textId="77777777" w:rsidR="00B32F5D" w:rsidRPr="00B217B3" w:rsidRDefault="00B32F5D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6D553E9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6:</w:t>
      </w:r>
    </w:p>
    <w:p w14:paraId="0100F71A" w14:textId="47A648E3" w:rsidR="004C046B" w:rsidRPr="003E0219" w:rsidRDefault="003E0219" w:rsidP="003E0219">
      <w:pPr>
        <w:ind w:right="-394"/>
        <w:jc w:val="both"/>
        <w:rPr>
          <w:rFonts w:ascii="Fira Sans" w:hAnsi="Fira Sans" w:cs="Arial"/>
          <w:bCs/>
          <w:color w:val="333333"/>
          <w:sz w:val="22"/>
          <w:szCs w:val="22"/>
          <w:shd w:val="clear" w:color="auto" w:fill="FFFFFF"/>
        </w:rPr>
      </w:pPr>
      <w:r w:rsidRPr="003E0219">
        <w:rPr>
          <w:rFonts w:ascii="Fira Sans" w:hAnsi="Fira Sans" w:cs="Arial"/>
          <w:bCs/>
          <w:color w:val="333333"/>
          <w:sz w:val="22"/>
          <w:szCs w:val="22"/>
          <w:shd w:val="clear" w:color="auto" w:fill="FFFFFF"/>
        </w:rPr>
        <w:t>4.Czy w zadaniu 3 zamawiający w pozycjach 4 i 17 dopuści produkt pakowany x 6szt.?</w:t>
      </w:r>
    </w:p>
    <w:p w14:paraId="1D1451AD" w14:textId="4E30941B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4756F">
        <w:rPr>
          <w:rFonts w:ascii="Fira Sans" w:hAnsi="Fira Sans"/>
          <w:b/>
          <w:i/>
          <w:sz w:val="22"/>
          <w:szCs w:val="22"/>
        </w:rPr>
        <w:t xml:space="preserve"> Zamawiający informuje, że dopuszcza z odpowiednim przeliczeniem ilości. </w:t>
      </w:r>
    </w:p>
    <w:p w14:paraId="2F8E1A4A" w14:textId="77777777" w:rsidR="00D71DB3" w:rsidRPr="00B217B3" w:rsidRDefault="00D71DB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E0C4C5D" w14:textId="77777777" w:rsidR="003E0219" w:rsidRDefault="003E0219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9934FF3" w14:textId="4E1C483E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7:</w:t>
      </w:r>
    </w:p>
    <w:p w14:paraId="236F1547" w14:textId="7162F76E" w:rsidR="004C046B" w:rsidRPr="003E0219" w:rsidRDefault="003E0219" w:rsidP="003E0219">
      <w:pPr>
        <w:rPr>
          <w:rFonts w:ascii="Fira Sans" w:hAnsi="Fira Sans" w:cs="Arial"/>
          <w:bCs/>
          <w:color w:val="333333"/>
          <w:sz w:val="22"/>
          <w:szCs w:val="22"/>
          <w:shd w:val="clear" w:color="auto" w:fill="FFFFFF"/>
        </w:rPr>
      </w:pPr>
      <w:r w:rsidRPr="003E0219">
        <w:rPr>
          <w:rFonts w:ascii="Fira Sans" w:hAnsi="Fira Sans" w:cs="Arial"/>
          <w:bCs/>
          <w:color w:val="333333"/>
          <w:sz w:val="22"/>
          <w:szCs w:val="22"/>
          <w:shd w:val="clear" w:color="auto" w:fill="FFFFFF"/>
        </w:rPr>
        <w:t>5.Czy w zadaniu 3 zamawiający w pozycjach 9  dopuści produkt pakowany x 5 szt.?</w:t>
      </w:r>
    </w:p>
    <w:p w14:paraId="7790078D" w14:textId="4FBBA76C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4756F">
        <w:rPr>
          <w:rFonts w:ascii="Fira Sans" w:hAnsi="Fira Sans"/>
          <w:b/>
          <w:i/>
          <w:sz w:val="22"/>
          <w:szCs w:val="22"/>
        </w:rPr>
        <w:t xml:space="preserve"> Zamawiający informuje, że dopuszcza z odpowiednim przeliczeniem ilości.</w:t>
      </w:r>
    </w:p>
    <w:p w14:paraId="6B7EA65A" w14:textId="77777777" w:rsidR="004C046B" w:rsidRPr="00B217B3" w:rsidRDefault="004C046B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</w:p>
    <w:p w14:paraId="74C0CDE4" w14:textId="77777777" w:rsidR="00A45294" w:rsidRPr="00B217B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8:</w:t>
      </w:r>
    </w:p>
    <w:p w14:paraId="23A7A621" w14:textId="2C396EFE" w:rsidR="004C046B" w:rsidRPr="003E0219" w:rsidRDefault="003E0219" w:rsidP="003E0219">
      <w:pPr>
        <w:ind w:right="-394"/>
        <w:jc w:val="both"/>
        <w:rPr>
          <w:rFonts w:ascii="Verdana" w:hAnsi="Verdana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Verdana" w:hAnsi="Verdana" w:cs="Arial"/>
          <w:bCs/>
          <w:color w:val="333333"/>
          <w:sz w:val="20"/>
          <w:szCs w:val="20"/>
          <w:shd w:val="clear" w:color="auto" w:fill="FFFFFF"/>
        </w:rPr>
        <w:t>6.</w:t>
      </w:r>
      <w:r w:rsidRPr="00200EF3">
        <w:rPr>
          <w:rFonts w:ascii="Verdana" w:hAnsi="Verdana" w:cs="Arial"/>
          <w:bCs/>
          <w:color w:val="333333"/>
          <w:sz w:val="20"/>
          <w:szCs w:val="20"/>
          <w:shd w:val="clear" w:color="auto" w:fill="FFFFFF"/>
        </w:rPr>
        <w:t>Czy w zadaniu 2 w pozycjach 1,3 i 4 zamawiający dopuści produkt w ampułkach?</w:t>
      </w:r>
    </w:p>
    <w:p w14:paraId="4CFC5B80" w14:textId="6156EB0C" w:rsidR="00075737" w:rsidRPr="009123B0" w:rsidRDefault="00A45294" w:rsidP="009123B0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B217B3">
        <w:rPr>
          <w:rFonts w:ascii="Fira Sans" w:hAnsi="Fira Sans"/>
          <w:b/>
          <w:i/>
          <w:sz w:val="22"/>
          <w:szCs w:val="22"/>
        </w:rPr>
        <w:t>Odp. Zamawiającego:</w:t>
      </w:r>
      <w:r w:rsidR="00C4756F">
        <w:rPr>
          <w:rFonts w:ascii="Fira Sans" w:hAnsi="Fira Sans"/>
          <w:b/>
          <w:i/>
          <w:sz w:val="22"/>
          <w:szCs w:val="22"/>
        </w:rPr>
        <w:t xml:space="preserve"> Zamawiający informuje, że dopuszcza.</w:t>
      </w:r>
    </w:p>
    <w:sectPr w:rsidR="00075737" w:rsidRPr="009123B0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94A6F"/>
    <w:multiLevelType w:val="hybridMultilevel"/>
    <w:tmpl w:val="F152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8"/>
  </w:num>
  <w:num w:numId="2" w16cid:durableId="1512258811">
    <w:abstractNumId w:val="31"/>
  </w:num>
  <w:num w:numId="3" w16cid:durableId="969362951">
    <w:abstractNumId w:val="40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9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1"/>
  </w:num>
  <w:num w:numId="42" w16cid:durableId="312486634">
    <w:abstractNumId w:val="32"/>
  </w:num>
  <w:num w:numId="43" w16cid:durableId="21123398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75DFD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50FE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1ED5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0219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E18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510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23B0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11A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4756F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366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2607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Michał Sieracki</cp:lastModifiedBy>
  <cp:revision>16</cp:revision>
  <cp:lastPrinted>2020-12-08T10:06:00Z</cp:lastPrinted>
  <dcterms:created xsi:type="dcterms:W3CDTF">2023-01-10T11:30:00Z</dcterms:created>
  <dcterms:modified xsi:type="dcterms:W3CDTF">2023-12-06T11:50:00Z</dcterms:modified>
</cp:coreProperties>
</file>