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64DF67B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F4EF5">
        <w:rPr>
          <w:rFonts w:eastAsia="Calibri" w:cs="Arial"/>
          <w:b/>
          <w:color w:val="auto"/>
          <w:spacing w:val="0"/>
          <w:szCs w:val="20"/>
        </w:rPr>
        <w:t>7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629B3E2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0368B0">
        <w:rPr>
          <w:rFonts w:eastAsia="Calibri" w:cs="Tahoma"/>
          <w:b/>
          <w:color w:val="auto"/>
          <w:spacing w:val="0"/>
          <w:szCs w:val="20"/>
        </w:rPr>
        <w:t>47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9D25F5">
        <w:rPr>
          <w:rFonts w:eastAsia="Calibri" w:cs="Tahoma"/>
          <w:b/>
          <w:color w:val="auto"/>
          <w:spacing w:val="0"/>
          <w:szCs w:val="20"/>
        </w:rPr>
        <w:t>3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77122F65" w:rsidR="00C73C33" w:rsidRDefault="000368B0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Dostawa aparatury laboratoryjnej na potrzeby Łukasiewicz - PORT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799763D1" w:rsidR="00C73C33" w:rsidRDefault="003F4EF5" w:rsidP="003F4EF5">
      <w:pPr>
        <w:tabs>
          <w:tab w:val="left" w:pos="5685"/>
        </w:tabs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>
        <w:rPr>
          <w:rFonts w:eastAsia="Times New Roman" w:cs="Arial"/>
          <w:bCs/>
          <w:color w:val="auto"/>
          <w:sz w:val="18"/>
          <w:szCs w:val="18"/>
          <w:lang w:eastAsia="pl-PL"/>
        </w:rPr>
        <w:tab/>
      </w: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noProof/>
        <w:color w:val="808080" w:themeColor="text2"/>
        <w:sz w:val="14"/>
        <w:szCs w:val="14"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noProof/>
            <w:color w:val="808080" w:themeColor="text2"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0D4553" w14:textId="05C4735D" w:rsidR="00BB37E8" w:rsidRDefault="000368B0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E0031CA" wp14:editId="406D3311">
                  <wp:simplePos x="0" y="0"/>
                  <wp:positionH relativeFrom="page">
                    <wp:align>center</wp:align>
                  </wp:positionH>
                  <wp:positionV relativeFrom="paragraph">
                    <wp:posOffset>-219899</wp:posOffset>
                  </wp:positionV>
                  <wp:extent cx="1085850" cy="361950"/>
                  <wp:effectExtent l="0" t="0" r="0" b="0"/>
                  <wp:wrapNone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</w:p>
          <w:p w14:paraId="6E675D59" w14:textId="7DE158CB" w:rsidR="004F5805" w:rsidRPr="00BB37E8" w:rsidRDefault="00C473E3" w:rsidP="00BB37E8">
            <w:pPr>
              <w:pStyle w:val="LukStopka-adres"/>
              <w:rPr>
                <w:rFonts w:asciiTheme="majorHAnsi" w:hAnsiTheme="majorHAnsi"/>
              </w:rPr>
            </w:pP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7E9EFA5D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222FF04E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368B0"/>
    <w:rsid w:val="00051011"/>
    <w:rsid w:val="00070438"/>
    <w:rsid w:val="00077647"/>
    <w:rsid w:val="00086D22"/>
    <w:rsid w:val="000D72FF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E14E7"/>
    <w:rsid w:val="003E484C"/>
    <w:rsid w:val="003F4BA3"/>
    <w:rsid w:val="003F4EF5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B6BB8"/>
    <w:rsid w:val="009D25F5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B37E8"/>
    <w:rsid w:val="00BC3AFF"/>
    <w:rsid w:val="00BD2E4D"/>
    <w:rsid w:val="00BD53C3"/>
    <w:rsid w:val="00BD7CB4"/>
    <w:rsid w:val="00C17EA5"/>
    <w:rsid w:val="00C36739"/>
    <w:rsid w:val="00C473E3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DD35B0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Ewelina Bobel-Katryniok | Łukasiewicz - PORT</cp:lastModifiedBy>
  <cp:revision>2</cp:revision>
  <cp:lastPrinted>2020-10-21T10:15:00Z</cp:lastPrinted>
  <dcterms:created xsi:type="dcterms:W3CDTF">2023-06-06T07:52:00Z</dcterms:created>
  <dcterms:modified xsi:type="dcterms:W3CDTF">2023-06-06T07:52:00Z</dcterms:modified>
</cp:coreProperties>
</file>