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noProof/>
          <w:color w:val="4472C4" w:themeColor="accent1"/>
          <w:sz w:val="16"/>
          <w:szCs w:val="16"/>
          <w:lang w:eastAsia="en-US"/>
        </w:rPr>
        <w:id w:val="860168665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noProof w:val="0"/>
          <w:color w:val="auto"/>
          <w:sz w:val="24"/>
          <w:szCs w:val="24"/>
          <w:lang w:eastAsia="pl-PL"/>
        </w:rPr>
      </w:sdtEndPr>
      <w:sdtContent>
        <w:p w14:paraId="29F11065" w14:textId="3233FB06" w:rsidR="001D213A" w:rsidRPr="00357394" w:rsidRDefault="001D213A" w:rsidP="00471F0D">
          <w:pPr>
            <w:jc w:val="right"/>
            <w:rPr>
              <w:rFonts w:asciiTheme="minorHAnsi" w:hAnsiTheme="minorHAnsi" w:cstheme="minorHAnsi"/>
              <w:sz w:val="22"/>
              <w:szCs w:val="22"/>
            </w:rPr>
          </w:pPr>
          <w:r w:rsidRPr="001D4A1C"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0C0F294E" wp14:editId="07C8D7C4">
                <wp:simplePos x="0" y="0"/>
                <wp:positionH relativeFrom="margin">
                  <wp:posOffset>57150</wp:posOffset>
                </wp:positionH>
                <wp:positionV relativeFrom="paragraph">
                  <wp:posOffset>14605</wp:posOffset>
                </wp:positionV>
                <wp:extent cx="1722120" cy="1123464"/>
                <wp:effectExtent l="0" t="0" r="0" b="635"/>
                <wp:wrapNone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2120" cy="11234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ab/>
          </w:r>
          <w:r>
            <w:tab/>
          </w:r>
          <w:r>
            <w:tab/>
          </w:r>
          <w:r w:rsidRPr="00A02C75">
            <w:tab/>
          </w:r>
          <w:r w:rsidRPr="00A02C75">
            <w:tab/>
          </w:r>
          <w:r w:rsidRPr="00A02C75">
            <w:tab/>
          </w:r>
          <w:r w:rsidRPr="00A02C75">
            <w:tab/>
          </w:r>
          <w:r w:rsidRPr="008A5058">
            <w:tab/>
          </w:r>
          <w:r w:rsidRPr="00357394">
            <w:rPr>
              <w:rFonts w:asciiTheme="minorHAnsi" w:hAnsiTheme="minorHAnsi" w:cstheme="minorHAnsi"/>
              <w:sz w:val="22"/>
              <w:szCs w:val="22"/>
            </w:rPr>
            <w:t>Słupsk, dn</w:t>
          </w:r>
          <w:r w:rsidR="00675E14" w:rsidRPr="00357394">
            <w:rPr>
              <w:rFonts w:asciiTheme="minorHAnsi" w:hAnsiTheme="minorHAnsi" w:cstheme="minorHAnsi"/>
              <w:sz w:val="22"/>
              <w:szCs w:val="22"/>
            </w:rPr>
            <w:t>ia</w:t>
          </w:r>
          <w:r w:rsidR="00783BDD" w:rsidRPr="00357394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r w:rsidR="008A5058" w:rsidRPr="00357394">
            <w:rPr>
              <w:rFonts w:asciiTheme="minorHAnsi" w:hAnsiTheme="minorHAnsi" w:cstheme="minorHAnsi"/>
              <w:sz w:val="22"/>
              <w:szCs w:val="22"/>
            </w:rPr>
            <w:t>07</w:t>
          </w:r>
          <w:r w:rsidR="00106CEF" w:rsidRPr="00357394">
            <w:rPr>
              <w:rFonts w:asciiTheme="minorHAnsi" w:hAnsiTheme="minorHAnsi" w:cstheme="minorHAnsi"/>
              <w:sz w:val="22"/>
              <w:szCs w:val="22"/>
            </w:rPr>
            <w:t>.</w:t>
          </w:r>
          <w:r w:rsidR="008A5058" w:rsidRPr="00357394">
            <w:rPr>
              <w:rFonts w:asciiTheme="minorHAnsi" w:hAnsiTheme="minorHAnsi" w:cstheme="minorHAnsi"/>
              <w:sz w:val="22"/>
              <w:szCs w:val="22"/>
            </w:rPr>
            <w:t>10</w:t>
          </w:r>
          <w:r w:rsidR="00675E14" w:rsidRPr="00357394">
            <w:rPr>
              <w:rFonts w:asciiTheme="minorHAnsi" w:hAnsiTheme="minorHAnsi" w:cstheme="minorHAnsi"/>
              <w:sz w:val="22"/>
              <w:szCs w:val="22"/>
            </w:rPr>
            <w:t>.202</w:t>
          </w:r>
          <w:r w:rsidR="00BC3D0F" w:rsidRPr="00357394">
            <w:rPr>
              <w:rFonts w:asciiTheme="minorHAnsi" w:hAnsiTheme="minorHAnsi" w:cstheme="minorHAnsi"/>
              <w:sz w:val="22"/>
              <w:szCs w:val="22"/>
            </w:rPr>
            <w:t>1</w:t>
          </w:r>
          <w:r w:rsidR="00675E14" w:rsidRPr="00357394">
            <w:rPr>
              <w:rFonts w:asciiTheme="minorHAnsi" w:hAnsiTheme="minorHAnsi" w:cstheme="minorHAnsi"/>
              <w:sz w:val="22"/>
              <w:szCs w:val="22"/>
            </w:rPr>
            <w:t xml:space="preserve"> r.</w:t>
          </w:r>
        </w:p>
        <w:p w14:paraId="15F720B4" w14:textId="77777777" w:rsidR="001D213A" w:rsidRPr="00BC3D0F" w:rsidRDefault="001D213A" w:rsidP="00471F0D"/>
        <w:p w14:paraId="703D35FF" w14:textId="77777777" w:rsidR="001D213A" w:rsidRPr="00BC3D0F" w:rsidRDefault="001D213A" w:rsidP="00471F0D"/>
        <w:p w14:paraId="6EE4C857" w14:textId="77777777" w:rsidR="001D213A" w:rsidRPr="00BC3D0F" w:rsidRDefault="001D213A" w:rsidP="00471F0D"/>
        <w:p w14:paraId="6DF3AA2A" w14:textId="59E69FD3" w:rsidR="001D213A" w:rsidRPr="00BC3D0F" w:rsidRDefault="001D213A" w:rsidP="00471F0D"/>
        <w:p w14:paraId="7F8E42FB" w14:textId="77777777" w:rsidR="001D213A" w:rsidRPr="00BC3D0F" w:rsidRDefault="001D213A" w:rsidP="00471F0D"/>
        <w:p w14:paraId="3881619E" w14:textId="77777777" w:rsidR="001D213A" w:rsidRPr="00BC3D0F" w:rsidRDefault="001D213A" w:rsidP="00471F0D"/>
        <w:p w14:paraId="2850861E" w14:textId="77777777" w:rsidR="00357394" w:rsidRPr="006425BF" w:rsidRDefault="00357394" w:rsidP="00357394">
          <w:pPr>
            <w:widowControl w:val="0"/>
            <w:autoSpaceDE w:val="0"/>
            <w:autoSpaceDN w:val="0"/>
            <w:rPr>
              <w:rFonts w:asciiTheme="minorHAnsi" w:hAnsiTheme="minorHAnsi" w:cstheme="minorHAnsi"/>
              <w:sz w:val="22"/>
              <w:szCs w:val="22"/>
            </w:rPr>
          </w:pPr>
          <w:r w:rsidRPr="006425BF">
            <w:rPr>
              <w:rFonts w:asciiTheme="minorHAnsi" w:hAnsiTheme="minorHAnsi" w:cstheme="minorHAnsi"/>
              <w:sz w:val="22"/>
              <w:szCs w:val="22"/>
            </w:rPr>
            <w:t xml:space="preserve">Zamawiający:  </w:t>
          </w:r>
        </w:p>
        <w:p w14:paraId="343606E3" w14:textId="77777777" w:rsidR="00357394" w:rsidRPr="006425BF" w:rsidRDefault="00357394" w:rsidP="00357394">
          <w:pPr>
            <w:widowControl w:val="0"/>
            <w:autoSpaceDE w:val="0"/>
            <w:autoSpaceDN w:val="0"/>
            <w:rPr>
              <w:rFonts w:asciiTheme="minorHAnsi" w:hAnsiTheme="minorHAnsi" w:cstheme="minorHAnsi"/>
              <w:sz w:val="22"/>
              <w:szCs w:val="22"/>
            </w:rPr>
          </w:pPr>
          <w:r w:rsidRPr="006425BF">
            <w:rPr>
              <w:rFonts w:asciiTheme="minorHAnsi" w:hAnsiTheme="minorHAnsi" w:cstheme="minorHAnsi"/>
              <w:b/>
              <w:sz w:val="22"/>
              <w:szCs w:val="22"/>
            </w:rPr>
            <w:t>Przedsiębiorstwo Gospodarki Komunalnej Spółka z o.o.</w:t>
          </w:r>
        </w:p>
        <w:p w14:paraId="17B31213" w14:textId="77777777" w:rsidR="00357394" w:rsidRPr="006425BF" w:rsidRDefault="00357394" w:rsidP="00357394">
          <w:pPr>
            <w:widowControl w:val="0"/>
            <w:autoSpaceDE w:val="0"/>
            <w:autoSpaceDN w:val="0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6425BF">
            <w:rPr>
              <w:rFonts w:asciiTheme="minorHAnsi" w:hAnsiTheme="minorHAnsi" w:cstheme="minorHAnsi"/>
              <w:b/>
              <w:sz w:val="22"/>
              <w:szCs w:val="22"/>
            </w:rPr>
            <w:t>ul. Szczecińska 112, 76-200 Słupsk</w:t>
          </w:r>
        </w:p>
        <w:p w14:paraId="4BC9340D" w14:textId="77777777" w:rsidR="00357394" w:rsidRPr="006425BF" w:rsidRDefault="00357394" w:rsidP="00357394">
          <w:pPr>
            <w:rPr>
              <w:rFonts w:asciiTheme="minorHAnsi" w:hAnsiTheme="minorHAnsi" w:cstheme="minorHAnsi"/>
              <w:sz w:val="22"/>
              <w:szCs w:val="22"/>
            </w:rPr>
          </w:pPr>
          <w:r w:rsidRPr="006425BF">
            <w:rPr>
              <w:rFonts w:asciiTheme="minorHAnsi" w:hAnsiTheme="minorHAnsi" w:cstheme="minorHAnsi"/>
              <w:sz w:val="22"/>
              <w:szCs w:val="22"/>
            </w:rPr>
            <w:t xml:space="preserve">Strona internetowa postępowania: </w:t>
          </w:r>
          <w:hyperlink r:id="rId9" w:history="1">
            <w:r w:rsidRPr="006425BF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https://platformazakupowa.pl/pn/pgkslupsk</w:t>
            </w:r>
          </w:hyperlink>
        </w:p>
        <w:p w14:paraId="5954EC00" w14:textId="5CEC3A3E" w:rsidR="00414547" w:rsidRDefault="00414547" w:rsidP="00471F0D">
          <w:pPr>
            <w:pStyle w:val="Bezodstpw"/>
            <w:rPr>
              <w:sz w:val="24"/>
              <w:szCs w:val="24"/>
            </w:rPr>
          </w:pPr>
        </w:p>
        <w:p w14:paraId="6D8355E8" w14:textId="77777777" w:rsidR="00F10722" w:rsidRDefault="00F10722" w:rsidP="00471F0D">
          <w:pPr>
            <w:pStyle w:val="Bezodstpw"/>
            <w:rPr>
              <w:sz w:val="24"/>
              <w:szCs w:val="24"/>
            </w:rPr>
          </w:pPr>
        </w:p>
        <w:p w14:paraId="41CBE135" w14:textId="2F152937" w:rsidR="00414547" w:rsidRPr="00357394" w:rsidRDefault="00FB5B5B" w:rsidP="00471F0D">
          <w:pPr>
            <w:pStyle w:val="Nagwek"/>
            <w:tabs>
              <w:tab w:val="left" w:pos="993"/>
            </w:tabs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 w:rsidRPr="00357394"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Informacja </w:t>
          </w:r>
          <w:r w:rsidR="00785102" w:rsidRPr="00357394">
            <w:rPr>
              <w:rFonts w:asciiTheme="minorHAnsi" w:hAnsiTheme="minorHAnsi" w:cstheme="minorHAnsi"/>
              <w:b/>
              <w:bCs/>
              <w:sz w:val="22"/>
              <w:szCs w:val="22"/>
            </w:rPr>
            <w:t>z otwarcia ofert</w:t>
          </w:r>
        </w:p>
        <w:p w14:paraId="458B8997" w14:textId="77777777" w:rsidR="00414547" w:rsidRPr="00357394" w:rsidRDefault="00414547" w:rsidP="00471F0D">
          <w:pPr>
            <w:pStyle w:val="Nagwek"/>
            <w:tabs>
              <w:tab w:val="left" w:pos="993"/>
            </w:tabs>
            <w:rPr>
              <w:rFonts w:asciiTheme="minorHAnsi" w:hAnsiTheme="minorHAnsi" w:cstheme="minorHAnsi"/>
              <w:sz w:val="22"/>
              <w:szCs w:val="22"/>
            </w:rPr>
          </w:pPr>
        </w:p>
        <w:p w14:paraId="770BFC87" w14:textId="673908B2" w:rsidR="00340C18" w:rsidRPr="00357394" w:rsidRDefault="00340C18" w:rsidP="00471F0D">
          <w:pPr>
            <w:pStyle w:val="Nagwek"/>
            <w:tabs>
              <w:tab w:val="left" w:pos="851"/>
            </w:tabs>
            <w:rPr>
              <w:rFonts w:asciiTheme="minorHAnsi" w:hAnsiTheme="minorHAnsi" w:cstheme="minorHAnsi"/>
              <w:sz w:val="22"/>
              <w:szCs w:val="22"/>
            </w:rPr>
          </w:pPr>
          <w:r w:rsidRPr="00357394">
            <w:rPr>
              <w:rFonts w:asciiTheme="minorHAnsi" w:hAnsiTheme="minorHAnsi" w:cstheme="minorHAnsi"/>
              <w:sz w:val="22"/>
              <w:szCs w:val="22"/>
            </w:rPr>
            <w:t xml:space="preserve">Dotyczy postępowania o udzielenie zamówienia publicznego prowadzonego w trybie podstawowym bez negocjacji, o którym mowa w art. 275 pkt 1 ustawy z dnia z 11 września 2019 r. Prawo zamówień publicznych na: </w:t>
          </w:r>
          <w:r w:rsidRPr="00357394"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„Dostawę </w:t>
          </w:r>
          <w:r w:rsidRPr="00357394">
            <w:rPr>
              <w:rFonts w:asciiTheme="minorHAnsi" w:eastAsia="Cambria" w:hAnsiTheme="minorHAnsi" w:cstheme="minorHAnsi"/>
              <w:b/>
              <w:bCs/>
              <w:sz w:val="22"/>
              <w:szCs w:val="22"/>
            </w:rPr>
            <w:t>energii elektrycznej dla potrzeb Przedsiębiorstwa Gospodarki Komunalnej Spółka z o.o. w Słupsku na</w:t>
          </w:r>
          <w:r w:rsidR="00357394">
            <w:rPr>
              <w:rFonts w:asciiTheme="minorHAnsi" w:eastAsia="Cambria" w:hAnsiTheme="minorHAnsi" w:cstheme="minorHAnsi"/>
              <w:b/>
              <w:bCs/>
              <w:sz w:val="22"/>
              <w:szCs w:val="22"/>
            </w:rPr>
            <w:t xml:space="preserve"> okres 01.01.2022 r. - 30.06.</w:t>
          </w:r>
          <w:r w:rsidRPr="00357394">
            <w:rPr>
              <w:rFonts w:asciiTheme="minorHAnsi" w:eastAsia="Cambria" w:hAnsiTheme="minorHAnsi" w:cstheme="minorHAnsi"/>
              <w:b/>
              <w:bCs/>
              <w:sz w:val="22"/>
              <w:szCs w:val="22"/>
            </w:rPr>
            <w:t>2022 r</w:t>
          </w:r>
          <w:r w:rsidR="00357394">
            <w:rPr>
              <w:rFonts w:asciiTheme="minorHAnsi" w:eastAsia="Cambria" w:hAnsiTheme="minorHAnsi" w:cstheme="minorHAnsi"/>
              <w:b/>
              <w:bCs/>
              <w:sz w:val="22"/>
              <w:szCs w:val="22"/>
            </w:rPr>
            <w:t>.</w:t>
          </w:r>
          <w:r w:rsidRPr="00357394">
            <w:rPr>
              <w:rFonts w:asciiTheme="minorHAnsi" w:eastAsia="Cambria" w:hAnsiTheme="minorHAnsi" w:cstheme="minorHAnsi"/>
              <w:b/>
              <w:bCs/>
              <w:sz w:val="22"/>
              <w:szCs w:val="22"/>
            </w:rPr>
            <w:t>”</w:t>
          </w:r>
          <w:r w:rsidR="00357394" w:rsidRPr="00357394">
            <w:rPr>
              <w:rFonts w:asciiTheme="minorHAnsi" w:eastAsia="Cambria" w:hAnsiTheme="minorHAnsi" w:cstheme="minorHAnsi"/>
              <w:sz w:val="22"/>
              <w:szCs w:val="22"/>
            </w:rPr>
            <w:t xml:space="preserve">, </w:t>
          </w:r>
          <w:r w:rsidR="00357394" w:rsidRPr="00357394">
            <w:rPr>
              <w:rFonts w:asciiTheme="minorHAnsi" w:hAnsiTheme="minorHAnsi" w:cstheme="minorHAnsi"/>
              <w:iCs/>
              <w:sz w:val="22"/>
              <w:szCs w:val="22"/>
              <w:lang w:eastAsia="x-none"/>
            </w:rPr>
            <w:t>Nr postępowania 1</w:t>
          </w:r>
          <w:r w:rsidR="00357394">
            <w:rPr>
              <w:rFonts w:asciiTheme="minorHAnsi" w:hAnsiTheme="minorHAnsi" w:cstheme="minorHAnsi"/>
              <w:iCs/>
              <w:sz w:val="22"/>
              <w:szCs w:val="22"/>
              <w:lang w:eastAsia="x-none"/>
            </w:rPr>
            <w:t>0</w:t>
          </w:r>
          <w:r w:rsidR="00357394" w:rsidRPr="00357394">
            <w:rPr>
              <w:rFonts w:asciiTheme="minorHAnsi" w:hAnsiTheme="minorHAnsi" w:cstheme="minorHAnsi"/>
              <w:iCs/>
              <w:sz w:val="22"/>
              <w:szCs w:val="22"/>
              <w:lang w:eastAsia="x-none"/>
            </w:rPr>
            <w:t>/T/2021</w:t>
          </w:r>
          <w:r w:rsidR="00357394" w:rsidRPr="00357394">
            <w:rPr>
              <w:rFonts w:asciiTheme="minorHAnsi" w:eastAsia="Cambria" w:hAnsiTheme="minorHAnsi" w:cstheme="minorHAnsi"/>
              <w:sz w:val="22"/>
              <w:szCs w:val="22"/>
            </w:rPr>
            <w:t>.</w:t>
          </w:r>
        </w:p>
        <w:p w14:paraId="0B3E1929" w14:textId="21E3BF4E" w:rsidR="005D0A17" w:rsidRPr="00357394" w:rsidRDefault="005D0A17" w:rsidP="00471F0D">
          <w:pPr>
            <w:pStyle w:val="Nagwek"/>
            <w:tabs>
              <w:tab w:val="left" w:pos="851"/>
            </w:tabs>
            <w:rPr>
              <w:rFonts w:asciiTheme="minorHAnsi" w:hAnsiTheme="minorHAnsi" w:cstheme="minorHAnsi"/>
              <w:sz w:val="20"/>
              <w:szCs w:val="20"/>
            </w:rPr>
          </w:pPr>
        </w:p>
        <w:p w14:paraId="1E623E2C" w14:textId="77777777" w:rsidR="00340C18" w:rsidRDefault="00340C18" w:rsidP="00471F0D">
          <w:pPr>
            <w:widowControl w:val="0"/>
            <w:autoSpaceDE w:val="0"/>
            <w:autoSpaceDN w:val="0"/>
            <w:ind w:firstLine="709"/>
          </w:pPr>
        </w:p>
        <w:p w14:paraId="5DF77909" w14:textId="1ACE00F9" w:rsidR="00A87C5C" w:rsidRPr="00357394" w:rsidRDefault="007C7CFE" w:rsidP="00E127EB">
          <w:pPr>
            <w:widowControl w:val="0"/>
            <w:autoSpaceDE w:val="0"/>
            <w:autoSpaceDN w:val="0"/>
            <w:rPr>
              <w:rFonts w:asciiTheme="minorHAnsi" w:eastAsiaTheme="minorHAnsi" w:hAnsiTheme="minorHAnsi" w:cstheme="minorHAnsi"/>
              <w:color w:val="000000"/>
              <w:sz w:val="22"/>
              <w:szCs w:val="22"/>
              <w:lang w:eastAsia="en-US"/>
            </w:rPr>
          </w:pPr>
          <w:r w:rsidRPr="00357394">
            <w:rPr>
              <w:rFonts w:asciiTheme="minorHAnsi" w:hAnsiTheme="minorHAnsi" w:cstheme="minorHAnsi"/>
              <w:sz w:val="22"/>
              <w:szCs w:val="22"/>
            </w:rPr>
            <w:t>Zgodnie z</w:t>
          </w:r>
          <w:r w:rsidR="00A87C5C" w:rsidRPr="00357394">
            <w:rPr>
              <w:rFonts w:asciiTheme="minorHAnsi" w:hAnsiTheme="minorHAnsi" w:cstheme="minorHAnsi"/>
              <w:sz w:val="22"/>
              <w:szCs w:val="22"/>
            </w:rPr>
            <w:t xml:space="preserve"> art. 222 ust. 5 ustawy z dnia </w:t>
          </w:r>
          <w:r w:rsidR="00A87C5C" w:rsidRPr="00357394">
            <w:rPr>
              <w:rFonts w:asciiTheme="minorHAnsi" w:hAnsiTheme="minorHAnsi" w:cstheme="minorHAnsi"/>
              <w:color w:val="000000"/>
              <w:sz w:val="22"/>
              <w:szCs w:val="22"/>
            </w:rPr>
            <w:t>z 11 września 2019 r. - Prawo zamówień publicznych (</w:t>
          </w:r>
          <w:r w:rsidR="00A17F61" w:rsidRPr="00357394">
            <w:rPr>
              <w:rFonts w:asciiTheme="minorHAnsi" w:hAnsiTheme="minorHAnsi" w:cstheme="minorHAnsi"/>
              <w:color w:val="000000"/>
              <w:sz w:val="22"/>
              <w:szCs w:val="22"/>
            </w:rPr>
            <w:t xml:space="preserve">t.j. </w:t>
          </w:r>
          <w:r w:rsidR="00A87C5C" w:rsidRPr="00357394">
            <w:rPr>
              <w:rFonts w:asciiTheme="minorHAnsi" w:hAnsiTheme="minorHAnsi" w:cstheme="minorHAnsi"/>
              <w:color w:val="000000"/>
              <w:sz w:val="22"/>
              <w:szCs w:val="22"/>
            </w:rPr>
            <w:t>Dz.U. z 20</w:t>
          </w:r>
          <w:r w:rsidR="00A17F61" w:rsidRPr="00357394">
            <w:rPr>
              <w:rFonts w:asciiTheme="minorHAnsi" w:hAnsiTheme="minorHAnsi" w:cstheme="minorHAnsi"/>
              <w:color w:val="000000"/>
              <w:sz w:val="22"/>
              <w:szCs w:val="22"/>
            </w:rPr>
            <w:t>21</w:t>
          </w:r>
          <w:r w:rsidR="00A87C5C" w:rsidRPr="00357394">
            <w:rPr>
              <w:rFonts w:asciiTheme="minorHAnsi" w:hAnsiTheme="minorHAnsi" w:cstheme="minorHAnsi"/>
              <w:color w:val="000000"/>
              <w:sz w:val="22"/>
              <w:szCs w:val="22"/>
            </w:rPr>
            <w:t xml:space="preserve"> r. poz. </w:t>
          </w:r>
          <w:r w:rsidR="00A17F61" w:rsidRPr="00357394">
            <w:rPr>
              <w:rFonts w:asciiTheme="minorHAnsi" w:hAnsiTheme="minorHAnsi" w:cstheme="minorHAnsi"/>
              <w:color w:val="000000"/>
              <w:sz w:val="22"/>
              <w:szCs w:val="22"/>
            </w:rPr>
            <w:t>1129</w:t>
          </w:r>
          <w:r w:rsidR="00357394">
            <w:rPr>
              <w:rFonts w:asciiTheme="minorHAnsi" w:hAnsiTheme="minorHAnsi" w:cstheme="minorHAnsi"/>
              <w:color w:val="000000"/>
              <w:sz w:val="22"/>
              <w:szCs w:val="22"/>
            </w:rPr>
            <w:t xml:space="preserve"> ze zm.</w:t>
          </w:r>
          <w:r w:rsidR="00A87C5C" w:rsidRPr="00357394">
            <w:rPr>
              <w:rFonts w:asciiTheme="minorHAnsi" w:hAnsiTheme="minorHAnsi" w:cstheme="minorHAnsi"/>
              <w:color w:val="000000"/>
              <w:sz w:val="22"/>
              <w:szCs w:val="22"/>
            </w:rPr>
            <w:t>)</w:t>
          </w:r>
          <w:r w:rsidRPr="00357394">
            <w:rPr>
              <w:rFonts w:asciiTheme="minorHAnsi" w:hAnsiTheme="minorHAnsi" w:cstheme="minorHAnsi"/>
              <w:color w:val="000000"/>
              <w:sz w:val="22"/>
              <w:szCs w:val="22"/>
            </w:rPr>
            <w:t xml:space="preserve"> </w:t>
          </w:r>
          <w:r w:rsidR="00A87C5C" w:rsidRPr="00357394">
            <w:rPr>
              <w:rFonts w:asciiTheme="minorHAnsi" w:hAnsiTheme="minorHAnsi" w:cstheme="minorHAnsi"/>
              <w:sz w:val="22"/>
              <w:szCs w:val="22"/>
            </w:rPr>
            <w:t>Zamawiający</w:t>
          </w:r>
          <w:r w:rsidR="00A87C5C" w:rsidRPr="00357394">
            <w:rPr>
              <w:rFonts w:asciiTheme="minorHAnsi" w:eastAsiaTheme="minorHAnsi" w:hAnsiTheme="minorHAnsi" w:cstheme="minorHAnsi"/>
              <w:color w:val="000000"/>
              <w:sz w:val="22"/>
              <w:szCs w:val="22"/>
              <w:lang w:eastAsia="en-US"/>
            </w:rPr>
            <w:t xml:space="preserve">, niezwłocznie po otwarciu ofert, udostępnia na stronie internetowej prowadzonego postępowania informacje o: </w:t>
          </w:r>
        </w:p>
        <w:p w14:paraId="79EB3272" w14:textId="77777777" w:rsidR="00A87C5C" w:rsidRPr="00357394" w:rsidRDefault="00A87C5C" w:rsidP="00471F0D">
          <w:pPr>
            <w:pStyle w:val="Akapitzlist"/>
            <w:numPr>
              <w:ilvl w:val="0"/>
              <w:numId w:val="20"/>
            </w:numPr>
            <w:autoSpaceDE w:val="0"/>
            <w:autoSpaceDN w:val="0"/>
            <w:adjustRightInd w:val="0"/>
            <w:rPr>
              <w:rFonts w:asciiTheme="minorHAnsi" w:eastAsiaTheme="minorHAnsi" w:hAnsiTheme="minorHAnsi" w:cstheme="minorHAnsi"/>
              <w:color w:val="000000"/>
              <w:sz w:val="22"/>
              <w:szCs w:val="22"/>
              <w:lang w:eastAsia="en-US"/>
            </w:rPr>
          </w:pPr>
          <w:r w:rsidRPr="00357394">
            <w:rPr>
              <w:rFonts w:asciiTheme="minorHAnsi" w:eastAsiaTheme="minorHAnsi" w:hAnsiTheme="minorHAnsi" w:cstheme="minorHAnsi"/>
              <w:color w:val="000000"/>
              <w:sz w:val="22"/>
              <w:szCs w:val="22"/>
              <w:lang w:eastAsia="en-US"/>
            </w:rPr>
            <w:t xml:space="preserve">nazwach albo imionach i nazwiskach oraz siedzibach lub miejscach prowadzonej działalności gospodarczej albo miejscach zamieszkania wykonawców, których oferty zostały otwarte; </w:t>
          </w:r>
        </w:p>
        <w:p w14:paraId="4EFB39FF" w14:textId="77777777" w:rsidR="00A87C5C" w:rsidRPr="00357394" w:rsidRDefault="00A87C5C" w:rsidP="00471F0D">
          <w:pPr>
            <w:pStyle w:val="Akapitzlist"/>
            <w:widowControl w:val="0"/>
            <w:numPr>
              <w:ilvl w:val="0"/>
              <w:numId w:val="20"/>
            </w:numPr>
            <w:autoSpaceDE w:val="0"/>
            <w:autoSpaceDN w:val="0"/>
            <w:rPr>
              <w:rFonts w:asciiTheme="minorHAnsi" w:hAnsiTheme="minorHAnsi" w:cstheme="minorHAnsi"/>
              <w:sz w:val="22"/>
              <w:szCs w:val="22"/>
            </w:rPr>
          </w:pPr>
          <w:r w:rsidRPr="00357394">
            <w:rPr>
              <w:rFonts w:asciiTheme="minorHAnsi" w:eastAsiaTheme="minorHAnsi" w:hAnsiTheme="minorHAnsi" w:cstheme="minorHAnsi"/>
              <w:color w:val="000000"/>
              <w:sz w:val="22"/>
              <w:szCs w:val="22"/>
              <w:lang w:eastAsia="en-US"/>
            </w:rPr>
            <w:t>cenach lub kosztach zawartych w ofertach.</w:t>
          </w:r>
        </w:p>
        <w:p w14:paraId="5D73C78A" w14:textId="77777777" w:rsidR="00785102" w:rsidRDefault="00785102" w:rsidP="00471F0D">
          <w:pPr>
            <w:widowControl w:val="0"/>
            <w:autoSpaceDE w:val="0"/>
            <w:autoSpaceDN w:val="0"/>
            <w:ind w:firstLine="709"/>
          </w:pPr>
        </w:p>
        <w:tbl>
          <w:tblPr>
            <w:tblpPr w:leftFromText="141" w:rightFromText="141" w:vertAnchor="text" w:horzAnchor="margin" w:tblpX="103" w:tblpY="64"/>
            <w:tblW w:w="892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846"/>
            <w:gridCol w:w="5812"/>
            <w:gridCol w:w="2268"/>
          </w:tblGrid>
          <w:tr w:rsidR="00345537" w:rsidRPr="00535893" w14:paraId="6D81FF35" w14:textId="77777777" w:rsidTr="00345537">
            <w:trPr>
              <w:trHeight w:val="728"/>
            </w:trPr>
            <w:tc>
              <w:tcPr>
                <w:tcW w:w="846" w:type="dxa"/>
                <w:shd w:val="clear" w:color="auto" w:fill="auto"/>
              </w:tcPr>
              <w:p w14:paraId="7E62ACAD" w14:textId="06625916" w:rsidR="00345537" w:rsidRPr="00357394" w:rsidRDefault="00345537" w:rsidP="00471F0D">
                <w:pPr>
                  <w:widowControl w:val="0"/>
                  <w:autoSpaceDE w:val="0"/>
                  <w:autoSpaceDN w:val="0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357394"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  <w:t>N</w:t>
                </w:r>
                <w:r w:rsidR="00A11922" w:rsidRPr="00357394"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  <w:t>ume</w:t>
                </w:r>
                <w:r w:rsidRPr="00357394"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  <w:t>r oferty</w:t>
                </w:r>
              </w:p>
            </w:tc>
            <w:tc>
              <w:tcPr>
                <w:tcW w:w="5812" w:type="dxa"/>
                <w:shd w:val="clear" w:color="auto" w:fill="auto"/>
                <w:vAlign w:val="center"/>
              </w:tcPr>
              <w:p w14:paraId="28C312D1" w14:textId="3C8B9EFB" w:rsidR="00345537" w:rsidRPr="00357394" w:rsidRDefault="00A87C5C" w:rsidP="00471F0D">
                <w:pPr>
                  <w:widowControl w:val="0"/>
                  <w:autoSpaceDE w:val="0"/>
                  <w:autoSpaceDN w:val="0"/>
                  <w:jc w:val="left"/>
                  <w:rPr>
                    <w:rFonts w:asciiTheme="minorHAnsi" w:eastAsiaTheme="minorHAnsi" w:hAnsiTheme="minorHAnsi" w:cstheme="minorHAnsi"/>
                    <w:b/>
                    <w:bCs/>
                    <w:color w:val="000000"/>
                    <w:sz w:val="20"/>
                    <w:szCs w:val="20"/>
                    <w:lang w:eastAsia="en-US"/>
                  </w:rPr>
                </w:pPr>
                <w:r w:rsidRPr="00357394">
                  <w:rPr>
                    <w:rFonts w:asciiTheme="minorHAnsi" w:eastAsiaTheme="minorHAnsi" w:hAnsiTheme="minorHAnsi" w:cstheme="minorHAnsi"/>
                    <w:b/>
                    <w:bCs/>
                    <w:color w:val="000000"/>
                    <w:sz w:val="20"/>
                    <w:szCs w:val="20"/>
                    <w:lang w:eastAsia="en-US"/>
                  </w:rPr>
                  <w:t>Nazwa albo imię i nazwisko oraz siedziba lub miejsce prowadzonej działalności gospodarczej albo miejsce zamieszkania wykonawcy</w:t>
                </w:r>
              </w:p>
              <w:p w14:paraId="5EB599BD" w14:textId="77777777" w:rsidR="00345537" w:rsidRPr="00357394" w:rsidRDefault="00345537" w:rsidP="00471F0D">
                <w:pPr>
                  <w:widowControl w:val="0"/>
                  <w:autoSpaceDE w:val="0"/>
                  <w:autoSpaceDN w:val="0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</w:p>
            </w:tc>
            <w:tc>
              <w:tcPr>
                <w:tcW w:w="2268" w:type="dxa"/>
                <w:shd w:val="clear" w:color="auto" w:fill="auto"/>
                <w:vAlign w:val="center"/>
              </w:tcPr>
              <w:p w14:paraId="736BC80E" w14:textId="77777777" w:rsidR="00345537" w:rsidRPr="00357394" w:rsidRDefault="00345537" w:rsidP="00471F0D">
                <w:pPr>
                  <w:widowControl w:val="0"/>
                  <w:autoSpaceDE w:val="0"/>
                  <w:autoSpaceDN w:val="0"/>
                  <w:jc w:val="center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357394"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  <w:t>Cena</w:t>
                </w:r>
                <w:r w:rsidR="00A87C5C" w:rsidRPr="00357394"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  <w:t xml:space="preserve"> </w:t>
                </w:r>
                <w:r w:rsidRPr="00357394"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  <w:t>brutto</w:t>
                </w:r>
                <w:r w:rsidR="00A87C5C" w:rsidRPr="00357394"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  <w:t xml:space="preserve"> w zł</w:t>
                </w:r>
              </w:p>
              <w:p w14:paraId="1478A954" w14:textId="77777777" w:rsidR="00A87C5C" w:rsidRPr="00357394" w:rsidRDefault="00A87C5C" w:rsidP="00471F0D">
                <w:pPr>
                  <w:widowControl w:val="0"/>
                  <w:autoSpaceDE w:val="0"/>
                  <w:autoSpaceDN w:val="0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</w:p>
              <w:p w14:paraId="55A9C89C" w14:textId="08E6AC9D" w:rsidR="00A87C5C" w:rsidRPr="00357394" w:rsidRDefault="00A87C5C" w:rsidP="00471F0D">
                <w:pPr>
                  <w:widowControl w:val="0"/>
                  <w:autoSpaceDE w:val="0"/>
                  <w:autoSpaceDN w:val="0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</w:p>
            </w:tc>
          </w:tr>
          <w:tr w:rsidR="004A21CC" w:rsidRPr="00D213C1" w14:paraId="5C10CFFD" w14:textId="77777777" w:rsidTr="00CA246A">
            <w:trPr>
              <w:trHeight w:val="593"/>
            </w:trPr>
            <w:tc>
              <w:tcPr>
                <w:tcW w:w="846" w:type="dxa"/>
                <w:shd w:val="clear" w:color="auto" w:fill="auto"/>
              </w:tcPr>
              <w:p w14:paraId="3F1F88EE" w14:textId="77777777" w:rsidR="004A21CC" w:rsidRPr="00357394" w:rsidRDefault="004A21CC" w:rsidP="004A21CC">
                <w:pPr>
                  <w:widowControl w:val="0"/>
                  <w:autoSpaceDE w:val="0"/>
                  <w:autoSpaceDN w:val="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357394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1</w:t>
                </w:r>
              </w:p>
            </w:tc>
            <w:tc>
              <w:tcPr>
                <w:tcW w:w="5812" w:type="dxa"/>
                <w:shd w:val="clear" w:color="auto" w:fill="auto"/>
              </w:tcPr>
              <w:p w14:paraId="6FBE3C9C" w14:textId="77777777" w:rsidR="004A21CC" w:rsidRPr="00357394" w:rsidRDefault="004A21CC" w:rsidP="004A21CC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57394">
                  <w:rPr>
                    <w:rFonts w:asciiTheme="minorHAnsi" w:hAnsiTheme="minorHAnsi" w:cstheme="minorHAnsi"/>
                    <w:sz w:val="22"/>
                    <w:szCs w:val="22"/>
                  </w:rPr>
                  <w:t>Entrade Spółka z o.o.</w:t>
                </w:r>
              </w:p>
              <w:p w14:paraId="3BDDE759" w14:textId="70282082" w:rsidR="004A21CC" w:rsidRPr="00357394" w:rsidRDefault="004A21CC" w:rsidP="004A21CC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57394">
                  <w:rPr>
                    <w:rFonts w:asciiTheme="minorHAnsi" w:hAnsiTheme="minorHAnsi" w:cstheme="minorHAnsi"/>
                    <w:sz w:val="22"/>
                    <w:szCs w:val="22"/>
                  </w:rPr>
                  <w:t>ul. Poznańska 86/88, 05-850 Jawczyce</w:t>
                </w:r>
              </w:p>
            </w:tc>
            <w:tc>
              <w:tcPr>
                <w:tcW w:w="2268" w:type="dxa"/>
                <w:shd w:val="clear" w:color="auto" w:fill="auto"/>
              </w:tcPr>
              <w:p w14:paraId="4E741FED" w14:textId="77777777" w:rsidR="004A21CC" w:rsidRPr="00357394" w:rsidRDefault="004A21CC" w:rsidP="004A21CC">
                <w:pPr>
                  <w:widowControl w:val="0"/>
                  <w:autoSpaceDE w:val="0"/>
                  <w:autoSpaceDN w:val="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</w:p>
              <w:p w14:paraId="72059ACE" w14:textId="504D7A1B" w:rsidR="004A21CC" w:rsidRPr="00357394" w:rsidRDefault="004A21CC" w:rsidP="004A21CC">
                <w:pPr>
                  <w:widowControl w:val="0"/>
                  <w:autoSpaceDE w:val="0"/>
                  <w:autoSpaceDN w:val="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791 824,80</w:t>
                </w:r>
                <w:r w:rsidRPr="00357394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 xml:space="preserve"> zł</w:t>
                </w:r>
              </w:p>
            </w:tc>
          </w:tr>
          <w:tr w:rsidR="004A21CC" w:rsidRPr="00D213C1" w14:paraId="02AA8D3E" w14:textId="77777777" w:rsidTr="00CA246A">
            <w:trPr>
              <w:trHeight w:val="593"/>
            </w:trPr>
            <w:tc>
              <w:tcPr>
                <w:tcW w:w="846" w:type="dxa"/>
                <w:shd w:val="clear" w:color="auto" w:fill="auto"/>
              </w:tcPr>
              <w:p w14:paraId="5E843A12" w14:textId="48C8EF52" w:rsidR="004A21CC" w:rsidRPr="00357394" w:rsidRDefault="004A21CC" w:rsidP="004A21CC">
                <w:pPr>
                  <w:widowControl w:val="0"/>
                  <w:autoSpaceDE w:val="0"/>
                  <w:autoSpaceDN w:val="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357394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2</w:t>
                </w:r>
              </w:p>
            </w:tc>
            <w:tc>
              <w:tcPr>
                <w:tcW w:w="5812" w:type="dxa"/>
                <w:shd w:val="clear" w:color="auto" w:fill="auto"/>
              </w:tcPr>
              <w:p w14:paraId="43160098" w14:textId="77777777" w:rsidR="004A21CC" w:rsidRPr="00357394" w:rsidRDefault="004A21CC" w:rsidP="004A21CC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57394">
                  <w:rPr>
                    <w:rFonts w:asciiTheme="minorHAnsi" w:hAnsiTheme="minorHAnsi" w:cstheme="minorHAnsi"/>
                    <w:sz w:val="22"/>
                    <w:szCs w:val="22"/>
                  </w:rPr>
                  <w:t>Renpro Spółka z o.o.</w:t>
                </w:r>
              </w:p>
              <w:p w14:paraId="11B4BE73" w14:textId="3E219286" w:rsidR="004A21CC" w:rsidRPr="00357394" w:rsidRDefault="004A21CC" w:rsidP="004A21CC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57394">
                  <w:rPr>
                    <w:rFonts w:asciiTheme="minorHAnsi" w:hAnsiTheme="minorHAnsi" w:cstheme="minorHAnsi"/>
                    <w:sz w:val="22"/>
                    <w:szCs w:val="22"/>
                  </w:rPr>
                  <w:t>ul. Małopolska 43, 70-515 Szczecin</w:t>
                </w:r>
              </w:p>
            </w:tc>
            <w:tc>
              <w:tcPr>
                <w:tcW w:w="2268" w:type="dxa"/>
                <w:shd w:val="clear" w:color="auto" w:fill="auto"/>
              </w:tcPr>
              <w:p w14:paraId="28FEE736" w14:textId="77777777" w:rsidR="004A21CC" w:rsidRPr="00357394" w:rsidRDefault="004A21CC" w:rsidP="004A21CC">
                <w:pPr>
                  <w:widowControl w:val="0"/>
                  <w:autoSpaceDE w:val="0"/>
                  <w:autoSpaceDN w:val="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</w:p>
              <w:p w14:paraId="5DFB098F" w14:textId="3DEBF66B" w:rsidR="004A21CC" w:rsidRPr="00357394" w:rsidRDefault="004A21CC" w:rsidP="004A21CC">
                <w:pPr>
                  <w:widowControl w:val="0"/>
                  <w:autoSpaceDE w:val="0"/>
                  <w:autoSpaceDN w:val="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703 508,83</w:t>
                </w:r>
                <w:r w:rsidRPr="00357394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 xml:space="preserve"> zł</w:t>
                </w:r>
              </w:p>
            </w:tc>
          </w:tr>
          <w:tr w:rsidR="004A21CC" w:rsidRPr="00D213C1" w14:paraId="46712F28" w14:textId="77777777" w:rsidTr="00CA246A">
            <w:trPr>
              <w:trHeight w:val="593"/>
            </w:trPr>
            <w:tc>
              <w:tcPr>
                <w:tcW w:w="846" w:type="dxa"/>
                <w:shd w:val="clear" w:color="auto" w:fill="auto"/>
              </w:tcPr>
              <w:p w14:paraId="218F36E5" w14:textId="7F2AECB7" w:rsidR="004A21CC" w:rsidRPr="00357394" w:rsidRDefault="004A21CC" w:rsidP="004A21CC">
                <w:pPr>
                  <w:widowControl w:val="0"/>
                  <w:autoSpaceDE w:val="0"/>
                  <w:autoSpaceDN w:val="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357394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3</w:t>
                </w:r>
              </w:p>
            </w:tc>
            <w:tc>
              <w:tcPr>
                <w:tcW w:w="5812" w:type="dxa"/>
                <w:shd w:val="clear" w:color="auto" w:fill="auto"/>
              </w:tcPr>
              <w:p w14:paraId="3499113D" w14:textId="77777777" w:rsidR="004A21CC" w:rsidRPr="00357394" w:rsidRDefault="004A21CC" w:rsidP="004A21CC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57394">
                  <w:rPr>
                    <w:rFonts w:asciiTheme="minorHAnsi" w:hAnsiTheme="minorHAnsi" w:cstheme="minorHAnsi"/>
                    <w:sz w:val="22"/>
                    <w:szCs w:val="22"/>
                  </w:rPr>
                  <w:t>Energa Obrót S.A.</w:t>
                </w:r>
              </w:p>
              <w:p w14:paraId="0E39ACF0" w14:textId="6F37133F" w:rsidR="004A21CC" w:rsidRPr="00357394" w:rsidRDefault="004A21CC" w:rsidP="004A21CC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57394">
                  <w:rPr>
                    <w:rFonts w:asciiTheme="minorHAnsi" w:hAnsiTheme="minorHAnsi" w:cstheme="minorHAnsi"/>
                    <w:sz w:val="22"/>
                    <w:szCs w:val="22"/>
                  </w:rPr>
                  <w:t>Al. Grunwaldzka 472, 80-309 Gdańsk</w:t>
                </w:r>
              </w:p>
            </w:tc>
            <w:tc>
              <w:tcPr>
                <w:tcW w:w="2268" w:type="dxa"/>
                <w:shd w:val="clear" w:color="auto" w:fill="auto"/>
              </w:tcPr>
              <w:p w14:paraId="2EEA39AB" w14:textId="77777777" w:rsidR="004A21CC" w:rsidRPr="00357394" w:rsidRDefault="004A21CC" w:rsidP="004A21CC">
                <w:pPr>
                  <w:widowControl w:val="0"/>
                  <w:autoSpaceDE w:val="0"/>
                  <w:autoSpaceDN w:val="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</w:p>
              <w:p w14:paraId="55AC1A13" w14:textId="414D382F" w:rsidR="004A21CC" w:rsidRPr="00357394" w:rsidRDefault="004A21CC" w:rsidP="004A21CC">
                <w:pPr>
                  <w:widowControl w:val="0"/>
                  <w:autoSpaceDE w:val="0"/>
                  <w:autoSpaceDN w:val="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717 631,20</w:t>
                </w:r>
                <w:r w:rsidRPr="00357394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 xml:space="preserve"> zł</w:t>
                </w:r>
              </w:p>
            </w:tc>
          </w:tr>
          <w:tr w:rsidR="004A21CC" w:rsidRPr="00D213C1" w14:paraId="7B7523FA" w14:textId="77777777" w:rsidTr="00CA246A">
            <w:trPr>
              <w:trHeight w:val="593"/>
            </w:trPr>
            <w:tc>
              <w:tcPr>
                <w:tcW w:w="846" w:type="dxa"/>
                <w:shd w:val="clear" w:color="auto" w:fill="auto"/>
              </w:tcPr>
              <w:p w14:paraId="1B66E232" w14:textId="57F22614" w:rsidR="004A21CC" w:rsidRPr="00357394" w:rsidRDefault="004A21CC" w:rsidP="004A21CC">
                <w:pPr>
                  <w:widowControl w:val="0"/>
                  <w:autoSpaceDE w:val="0"/>
                  <w:autoSpaceDN w:val="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357394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4</w:t>
                </w:r>
              </w:p>
            </w:tc>
            <w:tc>
              <w:tcPr>
                <w:tcW w:w="5812" w:type="dxa"/>
                <w:shd w:val="clear" w:color="auto" w:fill="auto"/>
              </w:tcPr>
              <w:p w14:paraId="50481EE0" w14:textId="46BA4C81" w:rsidR="004A21CC" w:rsidRPr="004A21CC" w:rsidRDefault="004A21CC" w:rsidP="004A21CC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A21CC">
                  <w:rPr>
                    <w:rFonts w:asciiTheme="minorHAnsi" w:hAnsiTheme="minorHAnsi" w:cstheme="minorHAnsi"/>
                    <w:sz w:val="22"/>
                    <w:szCs w:val="22"/>
                  </w:rPr>
                  <w:t>Respect Energy S.A.</w:t>
                </w:r>
              </w:p>
              <w:p w14:paraId="55006364" w14:textId="2C3D18C0" w:rsidR="004A21CC" w:rsidRPr="00357394" w:rsidRDefault="004A21CC" w:rsidP="004A21CC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57394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ul. 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Ludwika Rydygiera 8</w:t>
                </w:r>
                <w:r w:rsidRPr="00357394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, 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01-793 Warszawa</w:t>
                </w:r>
              </w:p>
            </w:tc>
            <w:tc>
              <w:tcPr>
                <w:tcW w:w="2268" w:type="dxa"/>
                <w:shd w:val="clear" w:color="auto" w:fill="auto"/>
              </w:tcPr>
              <w:p w14:paraId="05F8AF69" w14:textId="77777777" w:rsidR="004A21CC" w:rsidRPr="00357394" w:rsidRDefault="004A21CC" w:rsidP="004A21CC">
                <w:pPr>
                  <w:widowControl w:val="0"/>
                  <w:autoSpaceDE w:val="0"/>
                  <w:autoSpaceDN w:val="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</w:p>
              <w:p w14:paraId="0AF1DB42" w14:textId="06E67E02" w:rsidR="004A21CC" w:rsidRPr="00357394" w:rsidRDefault="004A21CC" w:rsidP="004A21CC">
                <w:pPr>
                  <w:widowControl w:val="0"/>
                  <w:autoSpaceDE w:val="0"/>
                  <w:autoSpaceDN w:val="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723 771,36</w:t>
                </w:r>
                <w:r w:rsidRPr="00357394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 xml:space="preserve"> zł</w:t>
                </w:r>
              </w:p>
            </w:tc>
          </w:tr>
        </w:tbl>
        <w:p w14:paraId="51506F0E" w14:textId="3EB69FC8" w:rsidR="00FB5B5B" w:rsidRDefault="00581F88" w:rsidP="00471F0D">
          <w:pPr>
            <w:widowControl w:val="0"/>
            <w:autoSpaceDE w:val="0"/>
            <w:autoSpaceDN w:val="0"/>
          </w:pPr>
        </w:p>
      </w:sdtContent>
    </w:sdt>
    <w:p w14:paraId="5DA20553" w14:textId="2BB327A8" w:rsidR="00FB5B5B" w:rsidRDefault="00FB5B5B" w:rsidP="00FB5B5B">
      <w:pPr>
        <w:pStyle w:val="Bezodstpw"/>
      </w:pPr>
    </w:p>
    <w:p w14:paraId="1BC98581" w14:textId="77777777" w:rsidR="009867FC" w:rsidRDefault="009867FC" w:rsidP="00FB5B5B">
      <w:pPr>
        <w:widowControl w:val="0"/>
        <w:autoSpaceDE w:val="0"/>
        <w:autoSpaceDN w:val="0"/>
        <w:rPr>
          <w:sz w:val="22"/>
          <w:szCs w:val="22"/>
        </w:rPr>
      </w:pPr>
    </w:p>
    <w:p w14:paraId="2C9833BD" w14:textId="77777777" w:rsidR="00A87C5C" w:rsidRPr="00CA246A" w:rsidRDefault="00A87C5C" w:rsidP="00A87C5C">
      <w:pPr>
        <w:widowControl w:val="0"/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</w:p>
    <w:p w14:paraId="6605B692" w14:textId="77777777" w:rsidR="00A87C5C" w:rsidRPr="00CA246A" w:rsidRDefault="00A87C5C" w:rsidP="00A87C5C">
      <w:pPr>
        <w:widowControl w:val="0"/>
        <w:autoSpaceDE w:val="0"/>
        <w:autoSpaceDN w:val="0"/>
        <w:rPr>
          <w:rStyle w:val="Hipercze"/>
          <w:rFonts w:asciiTheme="minorHAnsi" w:hAnsiTheme="minorHAnsi" w:cstheme="minorHAnsi"/>
          <w:sz w:val="22"/>
          <w:szCs w:val="22"/>
        </w:rPr>
      </w:pPr>
      <w:r w:rsidRPr="00CA246A">
        <w:rPr>
          <w:rFonts w:asciiTheme="minorHAnsi" w:hAnsiTheme="minorHAnsi" w:cstheme="minorHAnsi"/>
          <w:sz w:val="22"/>
          <w:szCs w:val="22"/>
        </w:rPr>
        <w:t xml:space="preserve">Publikacja: </w:t>
      </w:r>
      <w:hyperlink r:id="rId10" w:history="1">
        <w:r w:rsidRPr="00CA246A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https://platformazakupowa.pl/pn/pgkslupsk</w:t>
        </w:r>
      </w:hyperlink>
    </w:p>
    <w:p w14:paraId="6A23838E" w14:textId="77777777" w:rsidR="00E127EB" w:rsidRDefault="00E127EB" w:rsidP="00A87C5C">
      <w:pPr>
        <w:widowControl w:val="0"/>
        <w:autoSpaceDE w:val="0"/>
        <w:autoSpaceDN w:val="0"/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</w:pPr>
    </w:p>
    <w:p w14:paraId="0439E1E0" w14:textId="01CAD9C3" w:rsidR="00A87C5C" w:rsidRPr="00CA246A" w:rsidRDefault="00E127EB" w:rsidP="00A87C5C">
      <w:pPr>
        <w:widowControl w:val="0"/>
        <w:autoSpaceDE w:val="0"/>
        <w:autoSpaceDN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  <w:t>Sporządziła: Joanna Omucińska</w:t>
      </w:r>
    </w:p>
    <w:p w14:paraId="18DA6B75" w14:textId="56007CD6" w:rsidR="00FB5B5B" w:rsidRDefault="00FB5B5B" w:rsidP="00FB5B5B">
      <w:pPr>
        <w:widowControl w:val="0"/>
        <w:autoSpaceDE w:val="0"/>
        <w:autoSpaceDN w:val="0"/>
        <w:rPr>
          <w:sz w:val="22"/>
          <w:szCs w:val="22"/>
        </w:rPr>
      </w:pPr>
    </w:p>
    <w:sectPr w:rsidR="00FB5B5B" w:rsidSect="00AA4B21">
      <w:footerReference w:type="default" r:id="rId11"/>
      <w:footerReference w:type="first" r:id="rId12"/>
      <w:type w:val="continuous"/>
      <w:pgSz w:w="11906" w:h="16838"/>
      <w:pgMar w:top="1418" w:right="1559" w:bottom="2127" w:left="1418" w:header="709" w:footer="19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014A9" w14:textId="77777777" w:rsidR="00581F88" w:rsidRPr="00B329F0" w:rsidRDefault="00581F88" w:rsidP="00B329F0">
      <w:r>
        <w:separator/>
      </w:r>
    </w:p>
  </w:endnote>
  <w:endnote w:type="continuationSeparator" w:id="0">
    <w:p w14:paraId="4024D50F" w14:textId="77777777" w:rsidR="00581F88" w:rsidRPr="00B329F0" w:rsidRDefault="00581F88" w:rsidP="00B32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51238" w14:textId="2D7632FD" w:rsidR="000F25E4" w:rsidRPr="001D4A1C" w:rsidRDefault="000F25E4" w:rsidP="001D4A1C">
    <w:pPr>
      <w:pStyle w:val="Stopka"/>
      <w:ind w:left="-14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F92CA" w14:textId="48676F16" w:rsidR="001D213A" w:rsidRDefault="00AA4B21" w:rsidP="00AA4B21">
    <w:pPr>
      <w:pStyle w:val="Stopka"/>
      <w:ind w:left="-1276"/>
    </w:pPr>
    <w:r>
      <w:rPr>
        <w:noProof/>
      </w:rPr>
      <w:drawing>
        <wp:inline distT="0" distB="0" distL="0" distR="0" wp14:anchorId="65DFB68F" wp14:editId="0FA691EA">
          <wp:extent cx="7381217" cy="1041400"/>
          <wp:effectExtent l="0" t="0" r="0" b="635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5021"/>
                  <a:stretch/>
                </pic:blipFill>
                <pic:spPr bwMode="auto">
                  <a:xfrm>
                    <a:off x="0" y="0"/>
                    <a:ext cx="7500272" cy="10581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A5BE9" w14:textId="77777777" w:rsidR="00581F88" w:rsidRPr="00B329F0" w:rsidRDefault="00581F88" w:rsidP="00B329F0">
      <w:r>
        <w:separator/>
      </w:r>
    </w:p>
  </w:footnote>
  <w:footnote w:type="continuationSeparator" w:id="0">
    <w:p w14:paraId="7445AA48" w14:textId="77777777" w:rsidR="00581F88" w:rsidRPr="00B329F0" w:rsidRDefault="00581F88" w:rsidP="00B32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E765B"/>
    <w:multiLevelType w:val="hybridMultilevel"/>
    <w:tmpl w:val="C4DA7AA6"/>
    <w:lvl w:ilvl="0" w:tplc="F140E3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0E24F9D"/>
    <w:multiLevelType w:val="hybridMultilevel"/>
    <w:tmpl w:val="2F2027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07E6E"/>
    <w:multiLevelType w:val="hybridMultilevel"/>
    <w:tmpl w:val="07F815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086786"/>
    <w:multiLevelType w:val="hybridMultilevel"/>
    <w:tmpl w:val="54DE4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51173"/>
    <w:multiLevelType w:val="hybridMultilevel"/>
    <w:tmpl w:val="E6AE6326"/>
    <w:lvl w:ilvl="0" w:tplc="14543C7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E15286C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6" w15:restartNumberingAfterBreak="0">
    <w:nsid w:val="37E51346"/>
    <w:multiLevelType w:val="hybridMultilevel"/>
    <w:tmpl w:val="B6FEA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53C78"/>
    <w:multiLevelType w:val="hybridMultilevel"/>
    <w:tmpl w:val="1584CD5E"/>
    <w:lvl w:ilvl="0" w:tplc="04150011">
      <w:start w:val="1"/>
      <w:numFmt w:val="decimal"/>
      <w:lvlText w:val="%1)"/>
      <w:lvlJc w:val="left"/>
      <w:pPr>
        <w:ind w:left="1570" w:hanging="360"/>
      </w:pPr>
    </w:lvl>
    <w:lvl w:ilvl="1" w:tplc="04150019">
      <w:start w:val="1"/>
      <w:numFmt w:val="lowerLetter"/>
      <w:lvlText w:val="%2."/>
      <w:lvlJc w:val="left"/>
      <w:pPr>
        <w:ind w:left="2290" w:hanging="360"/>
      </w:pPr>
    </w:lvl>
    <w:lvl w:ilvl="2" w:tplc="0415001B">
      <w:start w:val="1"/>
      <w:numFmt w:val="lowerRoman"/>
      <w:lvlText w:val="%3."/>
      <w:lvlJc w:val="right"/>
      <w:pPr>
        <w:ind w:left="3010" w:hanging="180"/>
      </w:pPr>
    </w:lvl>
    <w:lvl w:ilvl="3" w:tplc="0415000F">
      <w:start w:val="1"/>
      <w:numFmt w:val="decimal"/>
      <w:lvlText w:val="%4."/>
      <w:lvlJc w:val="left"/>
      <w:pPr>
        <w:ind w:left="3730" w:hanging="360"/>
      </w:pPr>
    </w:lvl>
    <w:lvl w:ilvl="4" w:tplc="04150019">
      <w:start w:val="1"/>
      <w:numFmt w:val="lowerLetter"/>
      <w:lvlText w:val="%5."/>
      <w:lvlJc w:val="left"/>
      <w:pPr>
        <w:ind w:left="4450" w:hanging="360"/>
      </w:pPr>
    </w:lvl>
    <w:lvl w:ilvl="5" w:tplc="0415001B">
      <w:start w:val="1"/>
      <w:numFmt w:val="lowerRoman"/>
      <w:lvlText w:val="%6."/>
      <w:lvlJc w:val="right"/>
      <w:pPr>
        <w:ind w:left="5170" w:hanging="180"/>
      </w:pPr>
    </w:lvl>
    <w:lvl w:ilvl="6" w:tplc="0415000F">
      <w:start w:val="1"/>
      <w:numFmt w:val="decimal"/>
      <w:lvlText w:val="%7."/>
      <w:lvlJc w:val="left"/>
      <w:pPr>
        <w:ind w:left="5890" w:hanging="360"/>
      </w:pPr>
    </w:lvl>
    <w:lvl w:ilvl="7" w:tplc="04150019">
      <w:start w:val="1"/>
      <w:numFmt w:val="lowerLetter"/>
      <w:lvlText w:val="%8."/>
      <w:lvlJc w:val="left"/>
      <w:pPr>
        <w:ind w:left="6610" w:hanging="360"/>
      </w:pPr>
    </w:lvl>
    <w:lvl w:ilvl="8" w:tplc="0415001B">
      <w:start w:val="1"/>
      <w:numFmt w:val="lowerRoman"/>
      <w:lvlText w:val="%9."/>
      <w:lvlJc w:val="right"/>
      <w:pPr>
        <w:ind w:left="7330" w:hanging="180"/>
      </w:pPr>
    </w:lvl>
  </w:abstractNum>
  <w:abstractNum w:abstractNumId="8" w15:restartNumberingAfterBreak="0">
    <w:nsid w:val="64514926"/>
    <w:multiLevelType w:val="hybridMultilevel"/>
    <w:tmpl w:val="004EEF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C2701"/>
    <w:multiLevelType w:val="hybridMultilevel"/>
    <w:tmpl w:val="8AAC7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691CF4"/>
    <w:multiLevelType w:val="hybridMultilevel"/>
    <w:tmpl w:val="09A43324"/>
    <w:lvl w:ilvl="0" w:tplc="595218D4">
      <w:start w:val="1"/>
      <w:numFmt w:val="bullet"/>
      <w:lvlText w:val="-"/>
      <w:lvlJc w:val="left"/>
      <w:pPr>
        <w:ind w:left="720" w:hanging="360"/>
      </w:pPr>
      <w:rPr>
        <w:rFonts w:ascii="ZapfChancery" w:hAnsi="ZapfChancery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A56FA0"/>
    <w:multiLevelType w:val="hybridMultilevel"/>
    <w:tmpl w:val="4964E5B0"/>
    <w:lvl w:ilvl="0" w:tplc="595218D4">
      <w:start w:val="1"/>
      <w:numFmt w:val="bullet"/>
      <w:lvlText w:val="-"/>
      <w:lvlJc w:val="left"/>
      <w:pPr>
        <w:ind w:left="720" w:hanging="360"/>
      </w:pPr>
      <w:rPr>
        <w:rFonts w:ascii="ZapfChancery" w:hAnsi="ZapfChancery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094114"/>
    <w:multiLevelType w:val="hybridMultilevel"/>
    <w:tmpl w:val="29667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4271B"/>
    <w:multiLevelType w:val="hybridMultilevel"/>
    <w:tmpl w:val="D54A1D9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972D08"/>
    <w:multiLevelType w:val="hybridMultilevel"/>
    <w:tmpl w:val="E3A60F66"/>
    <w:lvl w:ilvl="0" w:tplc="F0D26F1C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C2197A"/>
    <w:multiLevelType w:val="hybridMultilevel"/>
    <w:tmpl w:val="1192891E"/>
    <w:lvl w:ilvl="0" w:tplc="595218D4">
      <w:start w:val="1"/>
      <w:numFmt w:val="bullet"/>
      <w:lvlText w:val="-"/>
      <w:lvlJc w:val="left"/>
      <w:pPr>
        <w:ind w:left="1004" w:hanging="360"/>
      </w:pPr>
      <w:rPr>
        <w:rFonts w:ascii="ZapfChancery" w:hAnsi="ZapfChancery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5C148B1"/>
    <w:multiLevelType w:val="hybridMultilevel"/>
    <w:tmpl w:val="F71C8DBC"/>
    <w:lvl w:ilvl="0" w:tplc="595218D4">
      <w:start w:val="1"/>
      <w:numFmt w:val="bullet"/>
      <w:lvlText w:val="-"/>
      <w:lvlJc w:val="left"/>
      <w:pPr>
        <w:ind w:left="720" w:hanging="360"/>
      </w:pPr>
      <w:rPr>
        <w:rFonts w:ascii="ZapfChancery" w:hAnsi="ZapfChancery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490D49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D7E233C"/>
    <w:multiLevelType w:val="hybridMultilevel"/>
    <w:tmpl w:val="BE2088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6"/>
  </w:num>
  <w:num w:numId="7">
    <w:abstractNumId w:val="1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5"/>
  </w:num>
  <w:num w:numId="11">
    <w:abstractNumId w:val="17"/>
  </w:num>
  <w:num w:numId="12">
    <w:abstractNumId w:val="17"/>
    <w:lvlOverride w:ilvl="0">
      <w:startOverride w:val="1"/>
    </w:lvlOverride>
  </w:num>
  <w:num w:numId="13">
    <w:abstractNumId w:val="8"/>
  </w:num>
  <w:num w:numId="14">
    <w:abstractNumId w:val="12"/>
  </w:num>
  <w:num w:numId="15">
    <w:abstractNumId w:val="11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EE7"/>
    <w:rsid w:val="000245A6"/>
    <w:rsid w:val="000413A4"/>
    <w:rsid w:val="00070C96"/>
    <w:rsid w:val="00075CC4"/>
    <w:rsid w:val="00083800"/>
    <w:rsid w:val="0008578E"/>
    <w:rsid w:val="00086B2E"/>
    <w:rsid w:val="00095C3F"/>
    <w:rsid w:val="000B0753"/>
    <w:rsid w:val="000B3221"/>
    <w:rsid w:val="000B70AF"/>
    <w:rsid w:val="000C4797"/>
    <w:rsid w:val="000C4FC5"/>
    <w:rsid w:val="000E14FE"/>
    <w:rsid w:val="000E6AB7"/>
    <w:rsid w:val="000F0BCF"/>
    <w:rsid w:val="000F25E4"/>
    <w:rsid w:val="000F32F1"/>
    <w:rsid w:val="000F54E9"/>
    <w:rsid w:val="000F7F60"/>
    <w:rsid w:val="0010421A"/>
    <w:rsid w:val="00106CEF"/>
    <w:rsid w:val="001441CD"/>
    <w:rsid w:val="00144BBC"/>
    <w:rsid w:val="0017356A"/>
    <w:rsid w:val="001752DC"/>
    <w:rsid w:val="001812AD"/>
    <w:rsid w:val="00191ADA"/>
    <w:rsid w:val="001A6C74"/>
    <w:rsid w:val="001D213A"/>
    <w:rsid w:val="001D3275"/>
    <w:rsid w:val="001D4A1C"/>
    <w:rsid w:val="0020058A"/>
    <w:rsid w:val="00216A76"/>
    <w:rsid w:val="00230341"/>
    <w:rsid w:val="00235EDB"/>
    <w:rsid w:val="00242C65"/>
    <w:rsid w:val="00266BE1"/>
    <w:rsid w:val="00290CB9"/>
    <w:rsid w:val="00291622"/>
    <w:rsid w:val="00296D5A"/>
    <w:rsid w:val="002A081E"/>
    <w:rsid w:val="002B1914"/>
    <w:rsid w:val="002B7DE9"/>
    <w:rsid w:val="002D292A"/>
    <w:rsid w:val="002D34EB"/>
    <w:rsid w:val="002D7D4F"/>
    <w:rsid w:val="00301FEF"/>
    <w:rsid w:val="00303712"/>
    <w:rsid w:val="00306B4C"/>
    <w:rsid w:val="00321EE7"/>
    <w:rsid w:val="00324CAF"/>
    <w:rsid w:val="00325BDE"/>
    <w:rsid w:val="003333C7"/>
    <w:rsid w:val="00340C18"/>
    <w:rsid w:val="00345537"/>
    <w:rsid w:val="00347CFD"/>
    <w:rsid w:val="00357394"/>
    <w:rsid w:val="003841A2"/>
    <w:rsid w:val="0038622F"/>
    <w:rsid w:val="00397BA1"/>
    <w:rsid w:val="003B1D6D"/>
    <w:rsid w:val="003B6329"/>
    <w:rsid w:val="003C770A"/>
    <w:rsid w:val="003F284F"/>
    <w:rsid w:val="003F3381"/>
    <w:rsid w:val="00402EBE"/>
    <w:rsid w:val="00414547"/>
    <w:rsid w:val="00416A4F"/>
    <w:rsid w:val="00440F75"/>
    <w:rsid w:val="0044514A"/>
    <w:rsid w:val="004516FB"/>
    <w:rsid w:val="00461054"/>
    <w:rsid w:val="00471F0D"/>
    <w:rsid w:val="00475EB2"/>
    <w:rsid w:val="004831BF"/>
    <w:rsid w:val="00483C30"/>
    <w:rsid w:val="00486133"/>
    <w:rsid w:val="00494DFF"/>
    <w:rsid w:val="00495348"/>
    <w:rsid w:val="004A21CC"/>
    <w:rsid w:val="004B14A7"/>
    <w:rsid w:val="004B7681"/>
    <w:rsid w:val="004C4B26"/>
    <w:rsid w:val="004F14BB"/>
    <w:rsid w:val="004F4518"/>
    <w:rsid w:val="00507CD2"/>
    <w:rsid w:val="00522371"/>
    <w:rsid w:val="00522392"/>
    <w:rsid w:val="00533738"/>
    <w:rsid w:val="00563C57"/>
    <w:rsid w:val="00563DE1"/>
    <w:rsid w:val="0057132D"/>
    <w:rsid w:val="005728D6"/>
    <w:rsid w:val="00572E5A"/>
    <w:rsid w:val="00581F88"/>
    <w:rsid w:val="00594A74"/>
    <w:rsid w:val="00595163"/>
    <w:rsid w:val="005C1E44"/>
    <w:rsid w:val="005C3DD8"/>
    <w:rsid w:val="005D0A17"/>
    <w:rsid w:val="005D3AE6"/>
    <w:rsid w:val="005D7A82"/>
    <w:rsid w:val="005E3A05"/>
    <w:rsid w:val="005F4F96"/>
    <w:rsid w:val="00623947"/>
    <w:rsid w:val="0063370B"/>
    <w:rsid w:val="006467A8"/>
    <w:rsid w:val="00646A9B"/>
    <w:rsid w:val="00653FE6"/>
    <w:rsid w:val="00657ADE"/>
    <w:rsid w:val="00675E14"/>
    <w:rsid w:val="00687AC7"/>
    <w:rsid w:val="006958DF"/>
    <w:rsid w:val="006A5CF0"/>
    <w:rsid w:val="006A7685"/>
    <w:rsid w:val="006B5D9E"/>
    <w:rsid w:val="006D05F4"/>
    <w:rsid w:val="006D1CD7"/>
    <w:rsid w:val="006D32F0"/>
    <w:rsid w:val="006D4F48"/>
    <w:rsid w:val="006D6A6F"/>
    <w:rsid w:val="0070446E"/>
    <w:rsid w:val="007046AD"/>
    <w:rsid w:val="00704B1F"/>
    <w:rsid w:val="0070629C"/>
    <w:rsid w:val="00724C74"/>
    <w:rsid w:val="00726D33"/>
    <w:rsid w:val="00732C8F"/>
    <w:rsid w:val="00754186"/>
    <w:rsid w:val="00775EC2"/>
    <w:rsid w:val="00780A9E"/>
    <w:rsid w:val="00783BDD"/>
    <w:rsid w:val="00785102"/>
    <w:rsid w:val="0079050D"/>
    <w:rsid w:val="007A499A"/>
    <w:rsid w:val="007B6A3A"/>
    <w:rsid w:val="007C2353"/>
    <w:rsid w:val="007C3773"/>
    <w:rsid w:val="007C68A3"/>
    <w:rsid w:val="007C7CFE"/>
    <w:rsid w:val="007D22B6"/>
    <w:rsid w:val="007D23DB"/>
    <w:rsid w:val="007D5ABE"/>
    <w:rsid w:val="007E0CC6"/>
    <w:rsid w:val="007E1A17"/>
    <w:rsid w:val="007F12B8"/>
    <w:rsid w:val="007F5BB3"/>
    <w:rsid w:val="007F7B64"/>
    <w:rsid w:val="00813629"/>
    <w:rsid w:val="0084245F"/>
    <w:rsid w:val="00863C92"/>
    <w:rsid w:val="00863EC9"/>
    <w:rsid w:val="0089150D"/>
    <w:rsid w:val="00894853"/>
    <w:rsid w:val="00895F95"/>
    <w:rsid w:val="008A5058"/>
    <w:rsid w:val="008C3DC3"/>
    <w:rsid w:val="008D33CE"/>
    <w:rsid w:val="0090063C"/>
    <w:rsid w:val="00915C12"/>
    <w:rsid w:val="009161C5"/>
    <w:rsid w:val="00922100"/>
    <w:rsid w:val="00932569"/>
    <w:rsid w:val="0093520E"/>
    <w:rsid w:val="00945064"/>
    <w:rsid w:val="00953C5B"/>
    <w:rsid w:val="00960B77"/>
    <w:rsid w:val="0098492E"/>
    <w:rsid w:val="00985381"/>
    <w:rsid w:val="009867FC"/>
    <w:rsid w:val="009B249E"/>
    <w:rsid w:val="009D7F72"/>
    <w:rsid w:val="009E5AD3"/>
    <w:rsid w:val="009F1856"/>
    <w:rsid w:val="009F55A1"/>
    <w:rsid w:val="00A02C75"/>
    <w:rsid w:val="00A11922"/>
    <w:rsid w:val="00A13C0C"/>
    <w:rsid w:val="00A17F61"/>
    <w:rsid w:val="00A208C2"/>
    <w:rsid w:val="00A24D01"/>
    <w:rsid w:val="00A50CA6"/>
    <w:rsid w:val="00A520D9"/>
    <w:rsid w:val="00A7263B"/>
    <w:rsid w:val="00A76A07"/>
    <w:rsid w:val="00A76BCD"/>
    <w:rsid w:val="00A83B97"/>
    <w:rsid w:val="00A87C5C"/>
    <w:rsid w:val="00AA4B21"/>
    <w:rsid w:val="00AD2764"/>
    <w:rsid w:val="00AD486B"/>
    <w:rsid w:val="00AE08AD"/>
    <w:rsid w:val="00AE3A08"/>
    <w:rsid w:val="00AF18D0"/>
    <w:rsid w:val="00B0726D"/>
    <w:rsid w:val="00B13B76"/>
    <w:rsid w:val="00B25ADB"/>
    <w:rsid w:val="00B329F0"/>
    <w:rsid w:val="00B5759B"/>
    <w:rsid w:val="00B753AA"/>
    <w:rsid w:val="00B86983"/>
    <w:rsid w:val="00BB72FB"/>
    <w:rsid w:val="00BB79BE"/>
    <w:rsid w:val="00BC3D0F"/>
    <w:rsid w:val="00BD6031"/>
    <w:rsid w:val="00BF5C57"/>
    <w:rsid w:val="00C017EB"/>
    <w:rsid w:val="00C068E7"/>
    <w:rsid w:val="00C10385"/>
    <w:rsid w:val="00C108D2"/>
    <w:rsid w:val="00C222BB"/>
    <w:rsid w:val="00C277BA"/>
    <w:rsid w:val="00C43AC1"/>
    <w:rsid w:val="00C527A3"/>
    <w:rsid w:val="00C74ED6"/>
    <w:rsid w:val="00C76E48"/>
    <w:rsid w:val="00C93220"/>
    <w:rsid w:val="00C95391"/>
    <w:rsid w:val="00CA207E"/>
    <w:rsid w:val="00CA246A"/>
    <w:rsid w:val="00CB4182"/>
    <w:rsid w:val="00CC3869"/>
    <w:rsid w:val="00CD73EA"/>
    <w:rsid w:val="00CD788A"/>
    <w:rsid w:val="00CE150A"/>
    <w:rsid w:val="00CE5DF0"/>
    <w:rsid w:val="00CF0BF8"/>
    <w:rsid w:val="00D10521"/>
    <w:rsid w:val="00D11540"/>
    <w:rsid w:val="00D329CA"/>
    <w:rsid w:val="00D44484"/>
    <w:rsid w:val="00D45AC0"/>
    <w:rsid w:val="00D56536"/>
    <w:rsid w:val="00D834C8"/>
    <w:rsid w:val="00DA17D2"/>
    <w:rsid w:val="00DA502A"/>
    <w:rsid w:val="00DA5E6F"/>
    <w:rsid w:val="00DA6A44"/>
    <w:rsid w:val="00DC6A01"/>
    <w:rsid w:val="00DD4754"/>
    <w:rsid w:val="00DD55AF"/>
    <w:rsid w:val="00DE05D6"/>
    <w:rsid w:val="00DE3BCE"/>
    <w:rsid w:val="00DE4AC8"/>
    <w:rsid w:val="00DE4D79"/>
    <w:rsid w:val="00E03842"/>
    <w:rsid w:val="00E04C49"/>
    <w:rsid w:val="00E127EB"/>
    <w:rsid w:val="00E16679"/>
    <w:rsid w:val="00E245DF"/>
    <w:rsid w:val="00E460E0"/>
    <w:rsid w:val="00E70C63"/>
    <w:rsid w:val="00E76C88"/>
    <w:rsid w:val="00E8001E"/>
    <w:rsid w:val="00E94235"/>
    <w:rsid w:val="00E96816"/>
    <w:rsid w:val="00E97E26"/>
    <w:rsid w:val="00EA3D7B"/>
    <w:rsid w:val="00EA5397"/>
    <w:rsid w:val="00EA7835"/>
    <w:rsid w:val="00EB457A"/>
    <w:rsid w:val="00EB73CA"/>
    <w:rsid w:val="00EC50EF"/>
    <w:rsid w:val="00ED0802"/>
    <w:rsid w:val="00ED24A1"/>
    <w:rsid w:val="00ED27C8"/>
    <w:rsid w:val="00ED5280"/>
    <w:rsid w:val="00EE40C3"/>
    <w:rsid w:val="00F10722"/>
    <w:rsid w:val="00F32DBE"/>
    <w:rsid w:val="00F33AF3"/>
    <w:rsid w:val="00F626A1"/>
    <w:rsid w:val="00F7516D"/>
    <w:rsid w:val="00F77023"/>
    <w:rsid w:val="00F8403F"/>
    <w:rsid w:val="00FB2D1E"/>
    <w:rsid w:val="00FB5B5B"/>
    <w:rsid w:val="00FC7E87"/>
    <w:rsid w:val="00FE1F21"/>
    <w:rsid w:val="00FE67DA"/>
    <w:rsid w:val="00FE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8E312"/>
  <w15:chartTrackingRefBased/>
  <w15:docId w15:val="{2976E4B4-5A7E-4AF8-894A-557C2A2C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mowa"/>
    <w:qFormat/>
    <w:rsid w:val="00CB41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21E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21EE7"/>
  </w:style>
  <w:style w:type="paragraph" w:styleId="Stopka">
    <w:name w:val="footer"/>
    <w:basedOn w:val="Normalny"/>
    <w:link w:val="StopkaZnak"/>
    <w:uiPriority w:val="99"/>
    <w:unhideWhenUsed/>
    <w:rsid w:val="00321E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1EE7"/>
  </w:style>
  <w:style w:type="paragraph" w:styleId="Tekstdymka">
    <w:name w:val="Balloon Text"/>
    <w:basedOn w:val="Normalny"/>
    <w:link w:val="TekstdymkaZnak"/>
    <w:uiPriority w:val="99"/>
    <w:semiHidden/>
    <w:unhideWhenUsed/>
    <w:rsid w:val="00321E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EE7"/>
    <w:rPr>
      <w:rFonts w:ascii="Segoe UI" w:hAnsi="Segoe UI" w:cs="Segoe UI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F7516D"/>
  </w:style>
  <w:style w:type="character" w:styleId="Tekstzastpczy">
    <w:name w:val="Placeholder Text"/>
    <w:basedOn w:val="Domylnaczcionkaakapitu"/>
    <w:uiPriority w:val="99"/>
    <w:semiHidden/>
    <w:rsid w:val="00B329F0"/>
    <w:rPr>
      <w:color w:val="808080"/>
    </w:rPr>
  </w:style>
  <w:style w:type="character" w:customStyle="1" w:styleId="Styl1">
    <w:name w:val="Styl1"/>
    <w:basedOn w:val="Domylnaczcionkaakapitu"/>
    <w:uiPriority w:val="1"/>
    <w:rsid w:val="00461054"/>
    <w:rPr>
      <w:b/>
    </w:rPr>
  </w:style>
  <w:style w:type="character" w:customStyle="1" w:styleId="Styl2">
    <w:name w:val="Styl2"/>
    <w:basedOn w:val="Domylnaczcionkaakapitu"/>
    <w:uiPriority w:val="1"/>
    <w:rsid w:val="00461054"/>
    <w:rPr>
      <w:b/>
    </w:rPr>
  </w:style>
  <w:style w:type="character" w:customStyle="1" w:styleId="Styl3">
    <w:name w:val="Styl3"/>
    <w:basedOn w:val="Domylnaczcionkaakapitu"/>
    <w:uiPriority w:val="1"/>
    <w:rsid w:val="00461054"/>
    <w:rPr>
      <w:b/>
    </w:rPr>
  </w:style>
  <w:style w:type="character" w:customStyle="1" w:styleId="Styl4">
    <w:name w:val="Styl4"/>
    <w:basedOn w:val="Domylnaczcionkaakapitu"/>
    <w:uiPriority w:val="1"/>
    <w:rsid w:val="00461054"/>
    <w:rPr>
      <w:b/>
    </w:rPr>
  </w:style>
  <w:style w:type="paragraph" w:customStyle="1" w:styleId="Default">
    <w:name w:val="Default"/>
    <w:rsid w:val="00563DE1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E40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F4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4F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4F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F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306B4C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semiHidden/>
    <w:rsid w:val="000F7F60"/>
    <w:pPr>
      <w:spacing w:after="120" w:line="480" w:lineRule="auto"/>
      <w:jc w:val="left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0F7F6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1D213A"/>
  </w:style>
  <w:style w:type="paragraph" w:customStyle="1" w:styleId="Styl5">
    <w:name w:val="Styl5"/>
    <w:basedOn w:val="Normalny"/>
    <w:link w:val="Styl5Znak"/>
    <w:qFormat/>
    <w:rsid w:val="001D213A"/>
    <w:pPr>
      <w:spacing w:after="160" w:line="259" w:lineRule="auto"/>
      <w:jc w:val="left"/>
    </w:pPr>
    <w:rPr>
      <w:noProof/>
      <w:sz w:val="16"/>
      <w:szCs w:val="16"/>
    </w:rPr>
  </w:style>
  <w:style w:type="character" w:customStyle="1" w:styleId="Styl5Znak">
    <w:name w:val="Styl5 Znak"/>
    <w:basedOn w:val="Domylnaczcionkaakapitu"/>
    <w:link w:val="Styl5"/>
    <w:rsid w:val="001D213A"/>
    <w:rPr>
      <w:rFonts w:ascii="Times New Roman" w:eastAsia="Times New Roman" w:hAnsi="Times New Roman" w:cs="Times New Roman"/>
      <w:noProof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675E14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675E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675E14"/>
    <w:pPr>
      <w:spacing w:before="60" w:after="60"/>
      <w:ind w:left="851" w:hanging="295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B5B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pgkslup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gkslupsk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CEC88-A34A-4737-9E55-22C42B462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Turska</dc:creator>
  <cp:keywords/>
  <dc:description/>
  <cp:lastModifiedBy>PGK spółka</cp:lastModifiedBy>
  <cp:revision>55</cp:revision>
  <cp:lastPrinted>2021-08-16T09:57:00Z</cp:lastPrinted>
  <dcterms:created xsi:type="dcterms:W3CDTF">2021-03-18T06:55:00Z</dcterms:created>
  <dcterms:modified xsi:type="dcterms:W3CDTF">2021-10-07T08:52:00Z</dcterms:modified>
</cp:coreProperties>
</file>