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9D38" w14:textId="3D264E7E" w:rsidR="006860DC" w:rsidRPr="0036344B" w:rsidRDefault="00311D17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6344B">
        <w:rPr>
          <w:rFonts w:ascii="Arial" w:eastAsia="Calibri" w:hAnsi="Arial" w:cs="Arial"/>
          <w:bCs/>
          <w:lang w:eastAsia="en-US"/>
        </w:rPr>
        <w:t>PF.261</w:t>
      </w:r>
      <w:r w:rsidR="00545BBF" w:rsidRPr="0036344B">
        <w:rPr>
          <w:rFonts w:ascii="Arial" w:eastAsia="Calibri" w:hAnsi="Arial" w:cs="Arial"/>
          <w:bCs/>
          <w:lang w:eastAsia="en-US"/>
        </w:rPr>
        <w:t>.</w:t>
      </w:r>
      <w:r w:rsidR="0036344B" w:rsidRPr="0036344B">
        <w:rPr>
          <w:rFonts w:ascii="Arial" w:eastAsia="Calibri" w:hAnsi="Arial" w:cs="Arial"/>
          <w:bCs/>
          <w:lang w:eastAsia="en-US"/>
        </w:rPr>
        <w:t>9</w:t>
      </w:r>
      <w:r w:rsidR="00545BBF" w:rsidRPr="0036344B">
        <w:rPr>
          <w:rFonts w:ascii="Arial" w:eastAsia="Calibri" w:hAnsi="Arial" w:cs="Arial"/>
          <w:bCs/>
          <w:lang w:eastAsia="en-US"/>
        </w:rPr>
        <w:t>.</w:t>
      </w:r>
      <w:r w:rsidRPr="0036344B">
        <w:rPr>
          <w:rFonts w:ascii="Arial" w:eastAsia="Calibri" w:hAnsi="Arial" w:cs="Arial"/>
          <w:bCs/>
          <w:lang w:eastAsia="en-US"/>
        </w:rPr>
        <w:t>202</w:t>
      </w:r>
      <w:r w:rsidR="00147E41" w:rsidRPr="0036344B">
        <w:rPr>
          <w:rFonts w:ascii="Arial" w:eastAsia="Calibri" w:hAnsi="Arial" w:cs="Arial"/>
          <w:bCs/>
          <w:lang w:eastAsia="en-US"/>
        </w:rPr>
        <w:t>2</w:t>
      </w:r>
      <w:r w:rsidRPr="0036344B">
        <w:rPr>
          <w:rFonts w:ascii="Arial" w:eastAsia="Calibri" w:hAnsi="Arial" w:cs="Arial"/>
          <w:bCs/>
          <w:lang w:eastAsia="en-US"/>
        </w:rPr>
        <w:t>.LK</w:t>
      </w:r>
      <w:r w:rsidRPr="0036344B">
        <w:rPr>
          <w:rFonts w:ascii="Arial" w:eastAsia="Calibri" w:hAnsi="Arial" w:cs="Arial"/>
          <w:bCs/>
          <w:lang w:eastAsia="en-US"/>
        </w:rPr>
        <w:tab/>
      </w:r>
      <w:r w:rsidRPr="0036344B">
        <w:rPr>
          <w:rFonts w:ascii="Arial" w:eastAsia="Calibri" w:hAnsi="Arial" w:cs="Arial"/>
          <w:bCs/>
          <w:lang w:eastAsia="en-US"/>
        </w:rPr>
        <w:tab/>
        <w:t xml:space="preserve">    </w:t>
      </w:r>
      <w:r w:rsidR="00735393" w:rsidRPr="0036344B">
        <w:rPr>
          <w:rFonts w:ascii="Arial" w:eastAsia="Calibri" w:hAnsi="Arial" w:cs="Arial"/>
          <w:bCs/>
          <w:lang w:eastAsia="en-US"/>
        </w:rPr>
        <w:t xml:space="preserve">               </w:t>
      </w:r>
      <w:r w:rsidRPr="0036344B">
        <w:rPr>
          <w:rFonts w:ascii="Arial" w:eastAsia="Calibri" w:hAnsi="Arial" w:cs="Arial"/>
          <w:bCs/>
          <w:lang w:eastAsia="en-US"/>
        </w:rPr>
        <w:t xml:space="preserve">   </w:t>
      </w:r>
      <w:r w:rsidR="006860DC" w:rsidRPr="0036344B">
        <w:rPr>
          <w:rFonts w:ascii="Arial" w:eastAsia="Calibri" w:hAnsi="Arial" w:cs="Arial"/>
          <w:bCs/>
          <w:lang w:eastAsia="en-US"/>
        </w:rPr>
        <w:t xml:space="preserve">                          </w:t>
      </w:r>
      <w:r w:rsidR="002828D7" w:rsidRPr="0036344B">
        <w:rPr>
          <w:rFonts w:ascii="Arial" w:hAnsi="Arial" w:cs="Arial"/>
        </w:rPr>
        <w:t>Załącznik nr 5a</w:t>
      </w:r>
      <w:r w:rsidRPr="0036344B">
        <w:rPr>
          <w:rFonts w:ascii="Arial" w:hAnsi="Arial" w:cs="Arial"/>
        </w:rPr>
        <w:t xml:space="preserve"> do </w:t>
      </w:r>
      <w:r w:rsidR="002828D7" w:rsidRPr="0036344B">
        <w:rPr>
          <w:rFonts w:ascii="Arial" w:hAnsi="Arial" w:cs="Arial"/>
        </w:rPr>
        <w:t>SWZ</w:t>
      </w:r>
    </w:p>
    <w:p w14:paraId="1D098F3A" w14:textId="5A7A6B05" w:rsidR="00311D17" w:rsidRPr="009601CD" w:rsidRDefault="006860DC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601CD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22E2D612" w14:textId="77777777" w:rsidR="00311D17" w:rsidRPr="009601CD" w:rsidRDefault="00311D17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16A09820" w14:textId="77777777" w:rsidR="00E7574D" w:rsidRPr="00E7574D" w:rsidRDefault="00E7574D" w:rsidP="00E7574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E7574D">
        <w:rPr>
          <w:rFonts w:ascii="Arial" w:eastAsia="Calibri" w:hAnsi="Arial" w:cs="Arial"/>
          <w:b/>
          <w:bCs/>
          <w:lang w:eastAsia="en-US"/>
        </w:rPr>
        <w:t xml:space="preserve">OPIS PRZEDMIOTU ZAMÓWIENIA (OPZ) </w:t>
      </w:r>
      <w:r w:rsidRPr="00E7574D">
        <w:rPr>
          <w:rFonts w:ascii="Arial" w:eastAsia="Calibri" w:hAnsi="Arial" w:cs="Arial"/>
          <w:b/>
          <w:bCs/>
          <w:lang w:eastAsia="en-US"/>
        </w:rPr>
        <w:br/>
      </w:r>
    </w:p>
    <w:p w14:paraId="29F8BBD3" w14:textId="77777777" w:rsidR="00E7574D" w:rsidRPr="00E7574D" w:rsidRDefault="00E7574D" w:rsidP="00E7574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</w:rPr>
      </w:pPr>
      <w:r w:rsidRPr="00E7574D">
        <w:rPr>
          <w:rFonts w:ascii="Arial" w:eastAsia="Times New Roman" w:hAnsi="Arial" w:cs="Arial"/>
          <w:b/>
        </w:rPr>
        <w:t>Informacje o przedmiocie zamówienia</w:t>
      </w:r>
    </w:p>
    <w:p w14:paraId="464A49F8" w14:textId="77777777" w:rsidR="00E7574D" w:rsidRPr="00E7574D" w:rsidRDefault="00E7574D" w:rsidP="00E7574D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Przedmiotem zamówienia jest </w:t>
      </w:r>
      <w:bookmarkStart w:id="0" w:name="_Hlk94007764"/>
      <w:r w:rsidRPr="00E7574D">
        <w:rPr>
          <w:rFonts w:ascii="Arial" w:eastAsia="Times New Roman" w:hAnsi="Arial" w:cs="Arial"/>
          <w:b/>
        </w:rPr>
        <w:t>usługa</w:t>
      </w:r>
      <w:r w:rsidRPr="00E7574D">
        <w:rPr>
          <w:rFonts w:ascii="Arial" w:eastAsia="Times New Roman" w:hAnsi="Arial" w:cs="Arial"/>
        </w:rPr>
        <w:t xml:space="preserve"> </w:t>
      </w:r>
      <w:r w:rsidRPr="00E7574D">
        <w:rPr>
          <w:rFonts w:ascii="Arial" w:eastAsia="Times New Roman" w:hAnsi="Arial" w:cs="Arial"/>
          <w:b/>
          <w:bCs/>
        </w:rPr>
        <w:t>przeprowadzenia szkolenia kompetencyjnego dotyczącego Centrów Usług Społecznych (CUS) składającego się z trzech modułów: zarządzania i organizacji usług społecznych, opracowywania i realizacji indywidualnych planów usług społecznych, organizacji społeczności lokalnej, dla kadry pomocy i integracji społecznej z terenu województwa podkarpackiego</w:t>
      </w:r>
      <w:bookmarkEnd w:id="0"/>
      <w:r w:rsidRPr="00E7574D">
        <w:rPr>
          <w:rFonts w:ascii="Arial" w:eastAsia="Times New Roman" w:hAnsi="Arial" w:cs="Arial"/>
          <w:b/>
          <w:bCs/>
        </w:rPr>
        <w:t xml:space="preserve"> </w:t>
      </w:r>
      <w:r w:rsidRPr="00E7574D">
        <w:rPr>
          <w:rFonts w:ascii="Arial" w:hAnsi="Arial" w:cs="Arial"/>
        </w:rPr>
        <w:t>.</w:t>
      </w:r>
      <w:r w:rsidRPr="00E7574D">
        <w:rPr>
          <w:rFonts w:ascii="Arial" w:eastAsia="Calibri" w:hAnsi="Arial" w:cs="Arial"/>
          <w:kern w:val="3"/>
          <w:lang w:eastAsia="en-US"/>
        </w:rPr>
        <w:t>Usługa realizowana jest w projekcie partnerskim pn. „Liderzy Kooperacji” ramach Programu Operacyjnego Wiedza Edukacja Rozwój, finansowanego ze środków Europejskiego Funduszu Społecznego na lata 2014-2020, Oś Priorytetowa II – Efektywne polityki publiczne dla rynku pracy, gospodarki i edukacji, Działanie 2.5 Skuteczna pomoc społeczna. 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</w:t>
      </w:r>
      <w:r w:rsidRPr="00E7574D">
        <w:rPr>
          <w:rFonts w:ascii="Arial" w:eastAsia="Times New Roman" w:hAnsi="Arial" w:cs="Arial"/>
        </w:rPr>
        <w:t>.</w:t>
      </w:r>
    </w:p>
    <w:p w14:paraId="2B049167" w14:textId="77777777" w:rsidR="00E7574D" w:rsidRPr="00E7574D" w:rsidRDefault="00E7574D" w:rsidP="00E7574D">
      <w:pPr>
        <w:tabs>
          <w:tab w:val="left" w:pos="284"/>
        </w:tabs>
        <w:spacing w:after="0" w:line="276" w:lineRule="auto"/>
        <w:ind w:left="426"/>
        <w:jc w:val="both"/>
        <w:rPr>
          <w:rFonts w:ascii="Arial" w:eastAsia="Times New Roman" w:hAnsi="Arial" w:cs="Arial"/>
        </w:rPr>
      </w:pPr>
    </w:p>
    <w:p w14:paraId="694ADBE1" w14:textId="77777777" w:rsidR="00E7574D" w:rsidRPr="00E7574D" w:rsidRDefault="00E7574D" w:rsidP="00E7574D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E7574D">
        <w:rPr>
          <w:rFonts w:ascii="Arial" w:eastAsia="Times New Roman" w:hAnsi="Arial" w:cs="Arial"/>
          <w:iCs/>
        </w:rPr>
        <w:t>Zamawiający:</w:t>
      </w:r>
      <w:r w:rsidRPr="00E7574D">
        <w:rPr>
          <w:rFonts w:ascii="Arial" w:eastAsia="Calibri" w:hAnsi="Arial" w:cs="Arial"/>
          <w:kern w:val="3"/>
          <w:lang w:eastAsia="en-US"/>
        </w:rPr>
        <w:t xml:space="preserve"> Regionalny Ośrodek Polityki Społecznej w Rzeszowie, ul. Hetmańska 9, 35-045 Rzeszów, tel. (017) 850 79 20, e-mail: </w:t>
      </w:r>
      <w:hyperlink r:id="rId8" w:history="1">
        <w:r w:rsidRPr="00E7574D">
          <w:rPr>
            <w:rFonts w:ascii="Arial" w:eastAsia="Calibri" w:hAnsi="Arial" w:cs="Arial"/>
            <w:color w:val="0563C1" w:themeColor="hyperlink"/>
            <w:kern w:val="3"/>
            <w:u w:val="single"/>
            <w:lang w:eastAsia="en-US"/>
          </w:rPr>
          <w:t>sekretariat@rops.rzeszow.pl</w:t>
        </w:r>
      </w:hyperlink>
      <w:r w:rsidRPr="00E7574D">
        <w:rPr>
          <w:rFonts w:ascii="Arial" w:eastAsia="Calibri" w:hAnsi="Arial" w:cs="Arial"/>
          <w:kern w:val="3"/>
          <w:lang w:eastAsia="en-US"/>
        </w:rPr>
        <w:t>.</w:t>
      </w:r>
    </w:p>
    <w:p w14:paraId="77E2412B" w14:textId="2CABB4E4" w:rsidR="00E7574D" w:rsidRPr="00E7574D" w:rsidRDefault="00E7574D" w:rsidP="00E7574D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E7574D">
        <w:rPr>
          <w:rFonts w:ascii="Arial" w:eastAsia="Calibri" w:hAnsi="Arial" w:cs="Arial"/>
          <w:bCs/>
          <w:lang w:eastAsia="en-US"/>
        </w:rPr>
        <w:t xml:space="preserve">Termin realizacji: </w:t>
      </w:r>
      <w:r w:rsidR="00400132" w:rsidRPr="002A00F3">
        <w:rPr>
          <w:rFonts w:ascii="Arial" w:hAnsi="Arial" w:cs="Arial"/>
        </w:rPr>
        <w:t xml:space="preserve">do 7 miesięcy od dnia zawarcia umowy </w:t>
      </w:r>
      <w:r w:rsidR="00400132">
        <w:rPr>
          <w:rFonts w:ascii="Arial" w:hAnsi="Arial" w:cs="Arial"/>
        </w:rPr>
        <w:t>nie później niż do 31.07.2023 r.</w:t>
      </w:r>
      <w:bookmarkStart w:id="1" w:name="_GoBack"/>
      <w:bookmarkEnd w:id="1"/>
    </w:p>
    <w:p w14:paraId="3DEB072E" w14:textId="77777777" w:rsidR="00E7574D" w:rsidRPr="00E7574D" w:rsidRDefault="00E7574D" w:rsidP="00E7574D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eastAsia="Times New Roman" w:hAnsi="Arial" w:cs="Arial"/>
          <w:iCs/>
        </w:rPr>
      </w:pPr>
    </w:p>
    <w:p w14:paraId="7C7F5396" w14:textId="77777777" w:rsidR="00E7574D" w:rsidRPr="00E7574D" w:rsidRDefault="00E7574D" w:rsidP="00E7574D">
      <w:pPr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E7574D">
        <w:rPr>
          <w:rFonts w:ascii="Arial" w:eastAsia="Calibri" w:hAnsi="Arial" w:cs="Arial"/>
          <w:b/>
          <w:bCs/>
          <w:iCs/>
          <w:lang w:eastAsia="en-US"/>
        </w:rPr>
        <w:t>Szczegółowe informacje dotyczące realizacji usługi</w:t>
      </w:r>
      <w:r w:rsidRPr="00E7574D">
        <w:rPr>
          <w:rFonts w:ascii="Arial" w:eastAsia="Calibri" w:hAnsi="Arial" w:cs="Arial"/>
          <w:b/>
          <w:lang w:eastAsia="en-US"/>
        </w:rPr>
        <w:t>:</w:t>
      </w:r>
    </w:p>
    <w:p w14:paraId="3BB6A691" w14:textId="77777777" w:rsidR="00E7574D" w:rsidRPr="00E7574D" w:rsidRDefault="00E7574D" w:rsidP="00E7574D">
      <w:pPr>
        <w:numPr>
          <w:ilvl w:val="1"/>
          <w:numId w:val="2"/>
        </w:numPr>
        <w:spacing w:before="240"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3"/>
          <w:lang w:eastAsia="en-US"/>
        </w:rPr>
      </w:pPr>
      <w:r w:rsidRPr="00E7574D">
        <w:rPr>
          <w:rFonts w:ascii="Arial" w:eastAsia="Calibri" w:hAnsi="Arial" w:cs="Arial"/>
          <w:b/>
          <w:kern w:val="3"/>
          <w:lang w:eastAsia="en-US"/>
        </w:rPr>
        <w:t xml:space="preserve">Wykonawca przeprowadzi szkolenie kompetencyjne dotyczące </w:t>
      </w:r>
      <w:r w:rsidRPr="00E7574D">
        <w:rPr>
          <w:rFonts w:ascii="Arial" w:eastAsia="Calibri" w:hAnsi="Arial" w:cs="Arial"/>
          <w:b/>
          <w:bCs/>
          <w:kern w:val="3"/>
          <w:lang w:eastAsia="en-US"/>
        </w:rPr>
        <w:t>Centrów Usług Społecznych (CUS</w:t>
      </w:r>
      <w:r w:rsidRPr="00E7574D">
        <w:rPr>
          <w:rFonts w:ascii="Arial" w:eastAsia="Calibri" w:hAnsi="Arial" w:cs="Arial"/>
          <w:b/>
          <w:kern w:val="3"/>
          <w:lang w:eastAsia="en-US"/>
        </w:rPr>
        <w:t xml:space="preserve">) składające się z trzech modułów: </w:t>
      </w:r>
    </w:p>
    <w:p w14:paraId="6920D2ED" w14:textId="77777777" w:rsidR="00E7574D" w:rsidRPr="00E7574D" w:rsidRDefault="00E7574D" w:rsidP="00E7574D">
      <w:pPr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b/>
          <w:kern w:val="3"/>
          <w:lang w:eastAsia="en-US"/>
        </w:rPr>
        <w:t>Moduł I</w:t>
      </w:r>
      <w:r w:rsidRPr="00E7574D">
        <w:rPr>
          <w:rFonts w:ascii="Arial" w:eastAsia="Calibri" w:hAnsi="Arial" w:cs="Arial"/>
          <w:kern w:val="3"/>
          <w:lang w:eastAsia="en-US"/>
        </w:rPr>
        <w:t xml:space="preserve"> - szkolenie z zakresu zarządzania i organizacji usług społecznych dla jednej grupy liczącej ok. 25 osób, 68 godzin dydaktycznych, w tym 8 godzin wizyty studyjnej.</w:t>
      </w:r>
    </w:p>
    <w:p w14:paraId="2B48CE87" w14:textId="77777777" w:rsidR="00E7574D" w:rsidRPr="00E7574D" w:rsidRDefault="00E7574D" w:rsidP="00E7574D">
      <w:pPr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b/>
          <w:kern w:val="3"/>
          <w:lang w:eastAsia="en-US"/>
        </w:rPr>
        <w:t>Moduł II</w:t>
      </w:r>
      <w:r w:rsidRPr="00E7574D">
        <w:rPr>
          <w:rFonts w:ascii="Arial" w:eastAsia="Calibri" w:hAnsi="Arial" w:cs="Arial"/>
          <w:kern w:val="3"/>
          <w:lang w:eastAsia="en-US"/>
        </w:rPr>
        <w:t xml:space="preserve"> - szkolenie z zakresu opracowywania i realizacji indywidualnych planów usług społecznych dla jednej grupy liczącej ok. 25 osób, 60 godzin dydaktycznych, w tym 8 godzin wizyty studyjnej</w:t>
      </w:r>
    </w:p>
    <w:p w14:paraId="2327D142" w14:textId="77777777" w:rsidR="00E7574D" w:rsidRPr="00E7574D" w:rsidRDefault="00E7574D" w:rsidP="00E7574D">
      <w:pPr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b/>
          <w:kern w:val="3"/>
          <w:lang w:eastAsia="en-US"/>
        </w:rPr>
        <w:t>Moduł III</w:t>
      </w:r>
      <w:r w:rsidRPr="00E7574D">
        <w:rPr>
          <w:rFonts w:ascii="Arial" w:eastAsia="Calibri" w:hAnsi="Arial" w:cs="Arial"/>
          <w:kern w:val="3"/>
          <w:lang w:eastAsia="en-US"/>
        </w:rPr>
        <w:t xml:space="preserve"> - szkolenie z zakresu organizacji społeczności lokalnej dla jednej grupy liczącej ok. 25 osób, 65 godzin dydaktycznych, w tym 8 godzin wizyty studyjnej. </w:t>
      </w:r>
    </w:p>
    <w:p w14:paraId="49939E01" w14:textId="77777777" w:rsidR="00E7574D" w:rsidRPr="00E7574D" w:rsidRDefault="00E7574D" w:rsidP="00E7574D">
      <w:pPr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Theme="minorHAnsi" w:hAnsi="Arial" w:cs="Arial"/>
          <w:b/>
          <w:lang w:eastAsia="en-US"/>
        </w:rPr>
        <w:lastRenderedPageBreak/>
        <w:t>UWAGA! Przez 1 godzinę dydaktyczną Zamawiający rozumie 45 minut.</w:t>
      </w:r>
    </w:p>
    <w:p w14:paraId="3F215BB6" w14:textId="77777777" w:rsidR="00E7574D" w:rsidRPr="00E7574D" w:rsidRDefault="00E7574D" w:rsidP="00E7574D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Łącznie do przeprowadzenia we wszystkich 3 modułach będzie 193 godziny dydaktyczne (I Moduł 68 h+ II Moduł 60 h+ III Moduł 65 h), w tym moderowanie 3 wizyt studyjnych na terenie województwa podkarpackiego w miejscu wskazanym przez Zamawiającego dla ok. 75 uczestników łącznie. Transport i wyżywienie dla uczestników szkoleń w trakcie wizyt studyjnych zapewni Zamawiający. </w:t>
      </w:r>
    </w:p>
    <w:p w14:paraId="7DC83CAA" w14:textId="77777777" w:rsidR="00E7574D" w:rsidRPr="00E7574D" w:rsidRDefault="00E7574D" w:rsidP="00E7574D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Szkolenie realizowane będzie dla 3 grup – kadry pomocy i integracji społecznej z terenu województwa podkarpackiego (w jednej grupie do 25 osób). Zakłada się, że w każdej grupie szkoleniowej w ramach modułów będą uczestniczyć inne osoby.</w:t>
      </w:r>
    </w:p>
    <w:p w14:paraId="05CC4703" w14:textId="77777777" w:rsidR="00E7574D" w:rsidRPr="00E7574D" w:rsidRDefault="00E7574D" w:rsidP="00E7574D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Zakres usługi obejmuje:</w:t>
      </w:r>
      <w:r w:rsidRPr="00E7574D">
        <w:rPr>
          <w:rFonts w:ascii="Arial" w:eastAsiaTheme="minorHAnsi" w:hAnsi="Arial" w:cs="Arial"/>
          <w:lang w:eastAsia="en-US"/>
        </w:rPr>
        <w:t xml:space="preserve"> </w:t>
      </w:r>
    </w:p>
    <w:p w14:paraId="08CCFE4F" w14:textId="77777777" w:rsidR="00E7574D" w:rsidRPr="00E7574D" w:rsidRDefault="00E7574D" w:rsidP="00E7574D">
      <w:pPr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134" w:hanging="709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Szkolenia będą realizowane w formie stacjonarnej w mieście Rzeszów. Dokładne miejsce zostanie wskazane Wykonawcy przez Zamawiającego przed rozpoczęciem szkoleń.</w:t>
      </w:r>
    </w:p>
    <w:p w14:paraId="3B44C35D" w14:textId="77777777" w:rsidR="00E7574D" w:rsidRPr="00E7574D" w:rsidRDefault="00E7574D" w:rsidP="00E7574D">
      <w:pPr>
        <w:numPr>
          <w:ilvl w:val="2"/>
          <w:numId w:val="2"/>
        </w:numPr>
        <w:spacing w:line="276" w:lineRule="auto"/>
        <w:ind w:left="1134" w:hanging="708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Szkolenia przeprowadzone będą w formie wykładów, warsztatów, ćwiczeń, opisów przypadków metod aktywizujących, prezentacji multimedialnych itp. Szkolenia odbędą się w dni robocze tj. w dniach od poniedziałku do piątku pomiędzy godziną 8.00 a 16.00, jeden moduł maksymalnie raz na dwa tygodnie w wymiarze ok. 8 h, moduły nie mogą być przeprowadzane w tym samym dniu. Dopuszcza się przeprowadzanie w jednym tygodniu 3 modułów dzień po dniu raz na dwa tygodnie po 8 h lub w innych terminach i godzinach po uzgodnieniu z Zamawiającym. Nie wliczając wizyt studyjnych Wykonawca łącznie przeprowadzi:  I Moduł 60 h / 8 h = 7,5 spotkania, II Moduł 52 h /8 h = 6,5 spotkania, III Moduł 57 h /8 h = 7,1 spotkań.</w:t>
      </w:r>
    </w:p>
    <w:p w14:paraId="58079622" w14:textId="77777777" w:rsidR="00E7574D" w:rsidRPr="00E7574D" w:rsidRDefault="00E7574D" w:rsidP="00E7574D">
      <w:pPr>
        <w:numPr>
          <w:ilvl w:val="2"/>
          <w:numId w:val="2"/>
        </w:numPr>
        <w:spacing w:line="276" w:lineRule="auto"/>
        <w:ind w:left="1134" w:hanging="708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 terminie 7 dni roboczych od daty podpisania umowy Wykonawca przedstawi do akceptacji Zamawiającego propozycję terminu organizacji szkoleń.</w:t>
      </w:r>
    </w:p>
    <w:p w14:paraId="36177DE7" w14:textId="77777777" w:rsidR="00E7574D" w:rsidRPr="00E7574D" w:rsidRDefault="00E7574D" w:rsidP="00E7574D">
      <w:pPr>
        <w:numPr>
          <w:ilvl w:val="2"/>
          <w:numId w:val="2"/>
        </w:numPr>
        <w:spacing w:line="276" w:lineRule="auto"/>
        <w:ind w:left="1134" w:hanging="708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Podczas każdego dnia szkolenia należy uwzględnić w harmonogramie szkoleń dwie 15 - minutowe przerwy kawowe oraz jedną 30 minutową przerwę obiadową. Uczestnicy mają zapewnione wyżywienie w trakcie szkoleń przez Zamawiającego. </w:t>
      </w:r>
    </w:p>
    <w:p w14:paraId="3E45E1CE" w14:textId="77777777" w:rsidR="00E7574D" w:rsidRPr="00E7574D" w:rsidRDefault="00E7574D" w:rsidP="00E7574D">
      <w:pPr>
        <w:numPr>
          <w:ilvl w:val="2"/>
          <w:numId w:val="2"/>
        </w:numPr>
        <w:spacing w:line="276" w:lineRule="auto"/>
        <w:ind w:left="1134" w:hanging="708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Szkolenia zostaną zrealizowane zgodnie z minimum programowym dla szkoleń z zakresu: zarządzania i organizacji usług społecznych, opracowywania i realizacji indywidualnych planów usług społecznych, organizacji społeczności lokalnej określonych w Rozporządzeniu Rady Ministrów z dnia 30 marca 2020 r. w sprawie szkoleń dla pracowników centrum usług społecznych (Dz.U. 2020, poz. 664), obejmującym poniższe moduły, liczbę godzin przeznaczonych na ich realizację, minimum programowe i wymagania dotyczące kadry dydaktycznej prowadzącej szkolenia:</w:t>
      </w:r>
    </w:p>
    <w:p w14:paraId="19F48257" w14:textId="77777777" w:rsidR="00E7574D" w:rsidRPr="00E7574D" w:rsidRDefault="00E7574D" w:rsidP="00E7574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u w:val="single"/>
        </w:rPr>
      </w:pPr>
      <w:r w:rsidRPr="00E7574D">
        <w:rPr>
          <w:rFonts w:ascii="Arial" w:eastAsia="Times New Roman" w:hAnsi="Arial" w:cs="Arial"/>
          <w:u w:val="single"/>
        </w:rPr>
        <w:t>Minimum programowe szkolenia z zakresu zarządzania i organizacji usług społecznych obejmuje następujące moduły oraz liczbę godzin przeznaczonych na ich realizację:</w:t>
      </w:r>
    </w:p>
    <w:p w14:paraId="543909AA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centrum usług społecznych jako podmiot lokalnej polityki społecznej – przepisy prawa regulujące powoływanie, organizację i funkcjonowanie centrum – 6 godzin;</w:t>
      </w:r>
    </w:p>
    <w:p w14:paraId="2B34923B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lastRenderedPageBreak/>
        <w:t>problematyka usług społecznych w naukach społecznych (pedagogika, psychologia, nauki o polityce publicznej, nauki o zarządzaniu, nauki socjologiczne, w tym nauki o rodzinie) – 3 godziny;</w:t>
      </w:r>
    </w:p>
    <w:p w14:paraId="1ADAA240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definiowanie usług i ich odbiorców, metody realizacji i zarządzania usługami, tworzenie zintegrowanych lokalnych systemów usług społecznych – 4 godziny;</w:t>
      </w:r>
    </w:p>
    <w:p w14:paraId="508F294C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metody prowadzenia rozeznania potrzeb i potencjału wspólnoty samorządowej w zakresie usług społecznych oraz opracowywania diagnozy potrzeb i potencjału wspólnoty samorządowej w zakresie usług społecznych – 7 godzin;</w:t>
      </w:r>
    </w:p>
    <w:p w14:paraId="1F301D5B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usługi społeczne na rzecz osób, rodzin, grup społecznych, grup mieszkańców o określonych potrzebach lub ogółu mieszkańców – 10 godzin;</w:t>
      </w:r>
    </w:p>
    <w:p w14:paraId="13E2F03F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programowanie lokalnej polityki społecznej w obszarze usług społecznych, z uwzględnieniem współpracy międzyinstytucjonalnej – 5 godzin;</w:t>
      </w:r>
    </w:p>
    <w:p w14:paraId="04275F9B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zarządzanie zintegrowanym lokalnym systemem usług społecznych, obejmujące planowanie, organizowanie, koordynowanie, realizowanie, monitorowanie i ewaluowanie usług społecznych – 5 godzin;</w:t>
      </w:r>
    </w:p>
    <w:p w14:paraId="758B720E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realizowanie usług społecznych przez centrum usług społecznych przy pomocy publicznych i niepublicznych wykonawców usług społecznych – 5 godzin;</w:t>
      </w:r>
    </w:p>
    <w:p w14:paraId="01A37E7F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gromadzenie, aktualizowanie i udostępnianie informacji o usługach społecznych realizowanych na obszarze gminy lub gmin – aspekty techniczne związane z rozwijaniem i koordynacją lokalnego systemu usług społecznych – 5 godzin;</w:t>
      </w:r>
    </w:p>
    <w:p w14:paraId="783887E7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opracowywanie diagnozy potrzeb i potencjału wspólnoty samorządowej w zakresie usług społecznych – 3 godziny;</w:t>
      </w:r>
    </w:p>
    <w:p w14:paraId="2BC2AAD9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zarządzanie usługami społecznymi w kontekście wielokulturowości, psychologiczne uwarunkowania związane z doświadczeniem migracyjnym – 4 godziny;</w:t>
      </w:r>
    </w:p>
    <w:p w14:paraId="6621047F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rola organizacji pozarządowych w kształtowaniu lokalnego rynku usług społecznych oraz zasady współpracy z partnerami społecznymi – 3 godziny;</w:t>
      </w:r>
    </w:p>
    <w:p w14:paraId="1BB668C9" w14:textId="77777777" w:rsidR="00E7574D" w:rsidRPr="00E7574D" w:rsidRDefault="00E7574D" w:rsidP="00E7574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Wizyta studyjna– 8 godzin.</w:t>
      </w:r>
    </w:p>
    <w:p w14:paraId="3FDEA908" w14:textId="77777777" w:rsidR="00E7574D" w:rsidRPr="00E7574D" w:rsidRDefault="00E7574D" w:rsidP="00E7574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u w:val="single"/>
        </w:rPr>
      </w:pPr>
      <w:r w:rsidRPr="00E7574D">
        <w:rPr>
          <w:rFonts w:ascii="Arial" w:eastAsia="Times New Roman" w:hAnsi="Arial" w:cs="Arial"/>
          <w:u w:val="single"/>
        </w:rPr>
        <w:t>Minimum programowe szkolenia z zakresu opracowywania i realizacji indywidualnych planów usług społecznych obejmuje następujące moduły oraz liczbę godzin przeznaczonych na ich realizację:</w:t>
      </w:r>
    </w:p>
    <w:p w14:paraId="5C0772B8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centrum usług społecznych jako podmiot lokalnej polityki społecznej – przepisy prawne regulujące powoływanie, organizację i funkcjonowanie centrum – 4 godziny;</w:t>
      </w:r>
    </w:p>
    <w:p w14:paraId="24C8DC61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zasady realizowania programów usług społecznych przez centrum usług społecznych – 3 godziny;</w:t>
      </w:r>
    </w:p>
    <w:p w14:paraId="48BB3F6B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problematyka usług społecznych w naukach społecznych (pedagogika, psychologia, nauki o polityce publicznej, nauki o zarządzaniu, nauki </w:t>
      </w:r>
      <w:r w:rsidRPr="00E7574D">
        <w:rPr>
          <w:rFonts w:ascii="Arial" w:eastAsia="Times New Roman" w:hAnsi="Arial" w:cs="Arial"/>
        </w:rPr>
        <w:lastRenderedPageBreak/>
        <w:t>socjologiczne, w tym nauki o rodzinie) obejmująca definiowanie usług i ich odbiorców oraz personalizację i integrację usług – 4 godziny;</w:t>
      </w:r>
    </w:p>
    <w:p w14:paraId="527CBEF7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metody rozpoznawania indywidualnych potrzeb osób zainteresowanych korzystaniem z usług społecznych oraz działań wspierających – 10 godzin;</w:t>
      </w:r>
    </w:p>
    <w:p w14:paraId="16B6F46E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metodyka opracowania, realizacji i monitorowania indywidualnych planów usług społecznych – 10 godzin;</w:t>
      </w:r>
    </w:p>
    <w:p w14:paraId="03CBEC9E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praca w bezpośredniej styczności z mieszkańcami – metodyka, z uwzględnieniem zasady podmiotowości oraz radzenia sobie w sytuacjach trudnych – 9 godzin;</w:t>
      </w:r>
    </w:p>
    <w:p w14:paraId="414115E8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korzystanie z informacji o usługach społecznych realizowanych przez centrum usług społecznych oraz dostępnych w centrum działaniach wspierających – aspekty techniczne związane z opracowywaniem indywidualnych planów usług społecznych – 5 godzin;</w:t>
      </w:r>
    </w:p>
    <w:p w14:paraId="78F23B12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zarządzanie usługami społecznymi w kontekście wielokulturowości, psychologiczne uwarunkowania związane z doświadczeniem migracyjnym – 4 godziny;</w:t>
      </w:r>
    </w:p>
    <w:p w14:paraId="7FD120EA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rola organizacji pozarządowych w kształtowaniu lokalnego rynku usług społecznych oraz zasady współpracy z partnerami społecznymi – 3 godziny;</w:t>
      </w:r>
    </w:p>
    <w:p w14:paraId="14E8A91F" w14:textId="77777777" w:rsidR="00E7574D" w:rsidRPr="00E7574D" w:rsidRDefault="00E7574D" w:rsidP="00E7574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Wizyta studyjna – 8 godzin.</w:t>
      </w:r>
    </w:p>
    <w:p w14:paraId="3CACC455" w14:textId="77777777" w:rsidR="00E7574D" w:rsidRPr="00E7574D" w:rsidRDefault="00E7574D" w:rsidP="00E7574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u w:val="single"/>
        </w:rPr>
      </w:pPr>
      <w:r w:rsidRPr="00E7574D">
        <w:rPr>
          <w:rFonts w:ascii="Arial" w:eastAsia="Times New Roman" w:hAnsi="Arial" w:cs="Arial"/>
          <w:u w:val="single"/>
        </w:rPr>
        <w:t>Minimum programowe szkolenia z zakresu organizacji społeczności lokalnej obejmuje następujące moduły oraz liczbę godzin przeznaczonych na ich realizację:</w:t>
      </w:r>
    </w:p>
    <w:p w14:paraId="4AF4C1F3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centrum usług społecznych jako podmiot lokalnej polityki społecznej – przepisy prawne regulujące powoływanie, organizację i funkcjonowanie centrum – 5 godzin;</w:t>
      </w:r>
    </w:p>
    <w:p w14:paraId="2AC175A6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animacja i aktywizacja społeczności lokalnej oraz praca środowiskowa – aspekty praktyczne – 5 godzin;</w:t>
      </w:r>
    </w:p>
    <w:p w14:paraId="5ACB2A22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metody rozeznawania potrzeb i potencjału wspólnoty samorządowej w zakresie działań wspierających – 5 godzin;</w:t>
      </w:r>
    </w:p>
    <w:p w14:paraId="3F1C4978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kompetencje, zadania i funkcje organizatora społeczności lokalnej jako planisty, organizatora sieci społecznych oraz animatora lokalnego – 7 godzin;</w:t>
      </w:r>
    </w:p>
    <w:p w14:paraId="3B3B68BF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planowanie rozwoju społeczności lokalnej, w tym opracowywanie i aktualizacja planu organizowania społeczności lokalnej – 8 godzin;</w:t>
      </w:r>
    </w:p>
    <w:p w14:paraId="712E2D4B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metodyka pracy ze społecznością lokalną, z uwzględnieniem wolontariatu, samopomocy, wsparcia sąsiedzkiego oraz współpracy z podmiotami prowadzącymi na obszarze działania centrum usług społecznych animację lokalną lub inne formy pracy środowiskowej – 10 godzin;</w:t>
      </w:r>
    </w:p>
    <w:p w14:paraId="138C8225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doświadczenia ośrodków pomocy społecznej w pracy ze społecznością lokalną – 5 godzin;</w:t>
      </w:r>
    </w:p>
    <w:p w14:paraId="10698E80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gromadzenie informacji o dostępnych dla mieszkańców działaniach wspierających – aspekty techniczne – 5 godzin;</w:t>
      </w:r>
    </w:p>
    <w:p w14:paraId="3C8C7BCC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zarządzanie usługami społecznymi w kontekście wielokulturowości, psychologiczne uwarunkowania związane z doświadczeniem migracyjnym – 4 godziny;</w:t>
      </w:r>
    </w:p>
    <w:p w14:paraId="74761CE5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rola organizacji pozarządowych w kształtowaniu lokalnego rynku usług społecznych oraz zasady współpracy z partnerami społecznymi – 3 godziny;</w:t>
      </w:r>
    </w:p>
    <w:p w14:paraId="723F6A95" w14:textId="77777777" w:rsidR="00E7574D" w:rsidRPr="00E7574D" w:rsidRDefault="00E7574D" w:rsidP="00E7574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Wizyta studyjna– 8 godzin.</w:t>
      </w:r>
    </w:p>
    <w:p w14:paraId="05E8DDD4" w14:textId="77777777" w:rsidR="00E7574D" w:rsidRPr="00E7574D" w:rsidRDefault="00E7574D" w:rsidP="00E7574D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E7574D">
        <w:rPr>
          <w:rFonts w:ascii="Arial" w:eastAsia="Times New Roman" w:hAnsi="Arial" w:cs="Arial"/>
          <w:b/>
          <w:bCs/>
        </w:rPr>
        <w:t>3. Obowiązki Wykonawcy:</w:t>
      </w:r>
    </w:p>
    <w:p w14:paraId="5192BFB1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bCs/>
        </w:rPr>
      </w:pPr>
      <w:r w:rsidRPr="00E7574D">
        <w:rPr>
          <w:rFonts w:ascii="Arial" w:eastAsia="Times New Roman" w:hAnsi="Arial" w:cs="Arial"/>
          <w:bCs/>
        </w:rPr>
        <w:t xml:space="preserve"> Wykonawca musi zapewnić minimum 3 trenerów do każdego Modułu, którzy spełniają wymagania dotyczące kadry dydaktycznej określone w Rozporządzeniu Rady Ministrów z dnia 30 marca 2020 r. w sprawie szkoleń dla pracowników centrum usług społecznych (Dz.U. 2020, poz. 664): </w:t>
      </w:r>
    </w:p>
    <w:p w14:paraId="05D0D38E" w14:textId="77777777" w:rsidR="00E7574D" w:rsidRPr="00E7574D" w:rsidRDefault="00E7574D" w:rsidP="00E7574D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ascii="Arial" w:eastAsia="Times New Roman" w:hAnsi="Arial" w:cs="Arial"/>
          <w:u w:val="single"/>
        </w:rPr>
      </w:pPr>
      <w:r w:rsidRPr="00E7574D">
        <w:rPr>
          <w:rFonts w:ascii="Arial" w:eastAsia="Times New Roman" w:hAnsi="Arial" w:cs="Arial"/>
          <w:u w:val="single"/>
        </w:rPr>
        <w:t>Kadra dydaktyczna prowadząca szkolenie z zakresu zarządzania i organizacji usług społecznych powinna posiadać:</w:t>
      </w:r>
    </w:p>
    <w:p w14:paraId="3750916E" w14:textId="77777777" w:rsidR="00E7574D" w:rsidRPr="00E7574D" w:rsidRDefault="00E7574D" w:rsidP="00E7574D">
      <w:pPr>
        <w:numPr>
          <w:ilvl w:val="0"/>
          <w:numId w:val="11"/>
        </w:numPr>
        <w:suppressAutoHyphens/>
        <w:autoSpaceDN w:val="0"/>
        <w:spacing w:after="0" w:line="276" w:lineRule="auto"/>
        <w:ind w:left="1134" w:hanging="425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>tytuł zawodowy magistra na kierunku lub w zakresie: prawo, praca socjalna, pedagogika, pedagogika specjalna, psychologia, nauki o rodzinie, polityka społeczna, politologia, politologia i nauki społeczne, socjologia, organizacja i zarządzanie lub zarządzanie oraz</w:t>
      </w:r>
    </w:p>
    <w:p w14:paraId="28E7EE32" w14:textId="77777777" w:rsidR="00E7574D" w:rsidRPr="00E7574D" w:rsidRDefault="00E7574D" w:rsidP="00E7574D">
      <w:pPr>
        <w:numPr>
          <w:ilvl w:val="0"/>
          <w:numId w:val="11"/>
        </w:numPr>
        <w:suppressAutoHyphens/>
        <w:autoSpaceDN w:val="0"/>
        <w:spacing w:after="0" w:line="276" w:lineRule="auto"/>
        <w:ind w:left="1134" w:hanging="425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>udokumentowane doświadczenie w przeprowadzeniu co najmniej 150 godzin zajęć związanych z realizacją kształcenia lub szkolenia w zakresie zarządzania i realizacji usług społecznych, o których mowa w art. 2 ust. 1 ustawy z dnia 19 lipca 2019 r. o realizowaniu usług społecznych przez centrum usług społecznych, albo udokumentowane co najmniej pięcioletnie doświadczenie na stanowisku kierowniczym w podmiotach wykonujących te usługi.</w:t>
      </w:r>
    </w:p>
    <w:p w14:paraId="64A9C7B5" w14:textId="77777777" w:rsidR="00E7574D" w:rsidRPr="00E7574D" w:rsidRDefault="00E7574D" w:rsidP="00E7574D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283"/>
        <w:contextualSpacing/>
        <w:jc w:val="both"/>
        <w:textAlignment w:val="baseline"/>
        <w:rPr>
          <w:rFonts w:ascii="Arial" w:eastAsia="Calibri" w:hAnsi="Arial" w:cs="Arial"/>
          <w:kern w:val="3"/>
          <w:u w:val="single"/>
          <w:lang w:eastAsia="en-US"/>
        </w:rPr>
      </w:pPr>
      <w:r w:rsidRPr="00E7574D">
        <w:rPr>
          <w:rFonts w:ascii="Arial" w:eastAsia="Calibri" w:hAnsi="Arial" w:cs="Arial"/>
          <w:kern w:val="3"/>
          <w:u w:val="single"/>
          <w:lang w:eastAsia="en-US"/>
        </w:rPr>
        <w:t>Kadra dydaktyczna prowadząca szkolenie z zakresu opracowywania i realizacji indywidualnych planów usług społecznych powinna posiadać:</w:t>
      </w:r>
    </w:p>
    <w:p w14:paraId="605F58E6" w14:textId="77777777" w:rsidR="00E7574D" w:rsidRPr="00E7574D" w:rsidRDefault="00E7574D" w:rsidP="00E7574D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425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>tytuł zawodowy magistra na kierunku lub w zakresie: prawo, praca socjalna, pedagogika, pedagogika specjalna, psychologia, nauki o rodzinie, polityka społeczna, politologia, politologia i nauki społeczne lub socjologia oraz</w:t>
      </w:r>
    </w:p>
    <w:p w14:paraId="44E249D8" w14:textId="77777777" w:rsidR="00E7574D" w:rsidRPr="00E7574D" w:rsidRDefault="00E7574D" w:rsidP="00E7574D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425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>udokumentowane doświadczenie w przeprowadzeniu co najmniej 150 godzin zajęć związanych z realizacją kształcenia lub szkolenia w zakresie organizacji usług społecznych, o których mowa w art. 2 ust. 1 ustawy z dnia 19 lipca 2019 r. o realizowaniu usług społecznych przez centrum usług społecznych, albo udokumentowane co najmniej pięcioletnie doświadczenie na stanowisku kierowniczym lub stanowisku koordynującym w podmiotach wykonujących te usługi.</w:t>
      </w:r>
    </w:p>
    <w:p w14:paraId="3837B897" w14:textId="77777777" w:rsidR="00E7574D" w:rsidRPr="00E7574D" w:rsidRDefault="00E7574D" w:rsidP="00E7574D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283"/>
        <w:contextualSpacing/>
        <w:jc w:val="both"/>
        <w:textAlignment w:val="baseline"/>
        <w:rPr>
          <w:rFonts w:ascii="Arial" w:eastAsia="Calibri" w:hAnsi="Arial" w:cs="Arial"/>
          <w:kern w:val="3"/>
          <w:u w:val="single"/>
          <w:lang w:eastAsia="en-US"/>
        </w:rPr>
      </w:pPr>
      <w:r w:rsidRPr="00E7574D">
        <w:rPr>
          <w:rFonts w:ascii="Arial" w:eastAsia="Calibri" w:hAnsi="Arial" w:cs="Arial"/>
          <w:kern w:val="3"/>
          <w:u w:val="single"/>
          <w:lang w:eastAsia="en-US"/>
        </w:rPr>
        <w:t>Kadra dydaktyczna prowadząca szkolenie z zakresu organizacji społeczności lokalnej powinna posiadać:</w:t>
      </w:r>
    </w:p>
    <w:p w14:paraId="4CB13985" w14:textId="77777777" w:rsidR="00E7574D" w:rsidRPr="00E7574D" w:rsidRDefault="00E7574D" w:rsidP="00E7574D">
      <w:pPr>
        <w:numPr>
          <w:ilvl w:val="0"/>
          <w:numId w:val="13"/>
        </w:numPr>
        <w:spacing w:line="276" w:lineRule="auto"/>
        <w:ind w:left="993" w:hanging="284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 xml:space="preserve">tytuł zawodowy magistra na kierunku lub w zakresie: prawo, praca socjalna, pedagogika, pedagogika specjalna, psychologia, nauki o rodzinie, polityka społeczna, politologia, politologia i nauki społeczne lub socjologia oraz </w:t>
      </w:r>
    </w:p>
    <w:p w14:paraId="45F873CA" w14:textId="77777777" w:rsidR="00E7574D" w:rsidRPr="00E7574D" w:rsidRDefault="00E7574D" w:rsidP="00E7574D">
      <w:pPr>
        <w:numPr>
          <w:ilvl w:val="0"/>
          <w:numId w:val="13"/>
        </w:numPr>
        <w:suppressAutoHyphens/>
        <w:autoSpaceDN w:val="0"/>
        <w:spacing w:after="0" w:line="276" w:lineRule="auto"/>
        <w:ind w:left="993" w:hanging="284"/>
        <w:contextualSpacing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>udokumentowane doświadczenie w przeprowadzeniu co najmniej 150 godzin 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środowiskową lub animację społeczności lokalnej.</w:t>
      </w:r>
    </w:p>
    <w:p w14:paraId="677EE95E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Zajęcia powinny być przeprowadzone zgodnie z koncepcją uniwersalnego projektowania (wsparcie dostępne dla wszystkich odbiorców, w tym osób z niepełnosprawnościami). Trenerzy powinni dostosować tempo pracy oraz przekaz do możliwości uczestników szkolenia. </w:t>
      </w:r>
    </w:p>
    <w:p w14:paraId="0ACBA4F3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Prowadzenie szkoleń z zastosowaniem metod interaktywnych/aktywizujących (treści oparte o profesjonalną/aktualną wiedzę/praktykę). Przedstawiony zakres merytoryczny szkoleń ukazuje jedynie minimalne ramy poszczególnych tematów. Może być uzupełniony o zakres tematyczny, który Wykonawca uważa za istotny dla podniesienia wartości merytorycznej szkolenia. Szkolenia powinny być prowadzone przede wszystkim w formie aktywnej, warsztatowej, umożliwiającej wymianę doświadczeń pomiędzy uczestnikami a Wykonawcą oraz uwzględniające odpowiedzi na pojawiające się pytania.</w:t>
      </w:r>
    </w:p>
    <w:p w14:paraId="4183C409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zobowiązuje się zapewnić nadzór nad prawidłową realizacją zamówienia osobiście lub poprzez obecność swojego przedstawiciela (np. trener) w miejscu szkolenia w trakcie całego jego trwania oraz bezpośredni kontakt z organizatorami szkolenia ze strony Zamawiającego (zebranie kompletnych list obecności, dopilnowanie oznakowania miejsca szkoleń zgodnie z wytycznymi, dopilnowanie ustalonego w harmonogramie czasu trwania szkoleń, informowanie o ewentualnych problemach Zamawiającego itp.).</w:t>
      </w:r>
    </w:p>
    <w:p w14:paraId="77046B3A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Przedstawiciel Wykonawcy (trener) na pierwszych zajęciach każdego Modułu udzieli informacji o realizowaniu szkolenia w ramach projektu partnerskiego z dofinansowaniem EFS. </w:t>
      </w:r>
    </w:p>
    <w:p w14:paraId="7F9287BA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Calibri" w:hAnsi="Arial" w:cs="Arial"/>
          <w:lang w:eastAsia="en-US"/>
        </w:rPr>
        <w:t xml:space="preserve">Wykonawca opracuje szczegółowy program szkolenia oraz autorskie materiały szkoleniowe i w terminie nie późniejszym niż 7 dni przed rozpoczęciem szkolenia przedstawi je Zamawiającemu do akceptacji w postaci elektronicznej. Materiały szkoleniowe muszą zawierać co najmniej podsumowanie wszystkich zagadnień zawartych w programie szkolenia oraz treści zawarte w prezentacjach multimedialnych wykorzystywanych podczas szkolenia. Zamawiający może zgłaszać uwagi do przedłożonego programu szkoleniowego i materiałów szkoleniowych, o fakcie tym powiadomi Wykonawcę. </w:t>
      </w:r>
    </w:p>
    <w:p w14:paraId="336DEDEC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zobowiązany jest w terminie 2 dni od dnia zgłoszenia przez Zamawiającego uwag do bezpłatnego wprowadzenia poprawek i ponownego przedstawienia szczegółowego programu i treści materiałów szkoleniowych, aż do uzyskania ostatecznej akceptacji.</w:t>
      </w:r>
    </w:p>
    <w:p w14:paraId="1B4D3A3F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zobowiązany jest do wydruku, powielenia i przekazania każdemu uczestnikowi szkolenia zaakceptowanych przez Zamawiającego materiałów szkoleniowych i programu szkoleniowego.</w:t>
      </w:r>
      <w:r w:rsidRPr="00E7574D">
        <w:rPr>
          <w:rFonts w:ascii="Arial" w:eastAsia="Times New Roman" w:hAnsi="Arial" w:cs="Arial"/>
          <w:bCs/>
        </w:rPr>
        <w:t xml:space="preserve"> W trakcie przekazania w/w dokumentów nastąpi bezpłatne przeniesienie autorskich praw majątkowych zgodnie z warunkami umowy.</w:t>
      </w:r>
    </w:p>
    <w:p w14:paraId="7CC04F9C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Na zakończenie każdego Modułu Wykonawca przygotuje dla każdego uczestnika szkolenia i przeprowadzi w formie papierowej testy wiedzy. Zaliczenie testu tj. uzyskanie min.75% możliwych do zdobycia pkt. i udział w min. 80% zajęć szkoleniowych pozwoli uzyskać uczestnikowi szkoleń zaświadczenie potwierdzające ukończenie szkolenia i podniesienie kompetencji.</w:t>
      </w:r>
    </w:p>
    <w:p w14:paraId="78BB13DF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wypisuje, po zaakceptowaniu przez Zamawiającego zaświadczenia dla uczestników szkolenia z uwzględnieniem zakresu merytorycznego i liczby godzin, zgodnie z  Rozporządzeniem Rady Ministrów z dnia 30 marca 2020 r. w sprawie szkoleń dla pracowników centrum usług społecznych (Dz.U. 2020, poz. 664). Zaświadczenia zostaną ostatecznie podpisane zarówno przez Wykonawcę jak i Zamawiającego (Organizatora szkolenia).</w:t>
      </w:r>
    </w:p>
    <w:p w14:paraId="3BF64A1F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dostarczy Zamawiającemu kserokopię zaświadczeń (każdego uczestnika szkolenia) o ukończeniu szkolenia potwierdzonych za zgodność z oryginałem.</w:t>
      </w:r>
    </w:p>
    <w:p w14:paraId="728667B1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regularnie będzie prowadził listy obecności (wzór list obecności sporządzi Zamawiający oraz przekaże w formie elektronicznej Wykonawcy, Wykonawca wydrukuje listy oraz każdorazowo w ten sposób zweryfikuje frekwencję).</w:t>
      </w:r>
    </w:p>
    <w:p w14:paraId="2944E8BD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sporządzi raporty podsumowujące wyniki testów wiedzy obejmujących zbiorcze zestawienie wyników egzaminu, w tym z liczbą uzyskanych punktów.</w:t>
      </w:r>
    </w:p>
    <w:p w14:paraId="53A162D1" w14:textId="3EA77556" w:rsidR="00E7574D" w:rsidRPr="00E7574D" w:rsidRDefault="00E7574D" w:rsidP="00A40E84">
      <w:pPr>
        <w:numPr>
          <w:ilvl w:val="1"/>
          <w:numId w:val="4"/>
        </w:numPr>
        <w:spacing w:line="276" w:lineRule="auto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Calibri" w:hAnsi="Arial" w:cs="Arial"/>
          <w:kern w:val="3"/>
          <w:lang w:eastAsia="en-US"/>
        </w:rPr>
        <w:t>Po zakończeniu każdego Modułu w terminie do 5 dni roboczych Wykonawca jest zobowiązany przekazać Zamawiającemu cały pakiet dokumentów związanych z przeprowadzonym szkoleniem (listy obecności, listy potwierdzające odbiór materiałów szkoleniowych i wyżywienia, dokumenty dostarczone na szkoleniu przez Uczestni</w:t>
      </w:r>
      <w:r w:rsidR="00A40E84">
        <w:rPr>
          <w:rFonts w:ascii="Arial" w:eastAsia="Calibri" w:hAnsi="Arial" w:cs="Arial"/>
          <w:kern w:val="3"/>
          <w:lang w:eastAsia="en-US"/>
        </w:rPr>
        <w:t>ków tj. deklaracje uczestnictwa</w:t>
      </w:r>
      <w:r w:rsidR="00A40E84" w:rsidRPr="00A40E84">
        <w:t xml:space="preserve"> </w:t>
      </w:r>
      <w:r w:rsidR="00A40E84" w:rsidRPr="00A40E84">
        <w:rPr>
          <w:rFonts w:ascii="Arial" w:eastAsia="Calibri" w:hAnsi="Arial" w:cs="Arial"/>
          <w:kern w:val="3"/>
          <w:lang w:eastAsia="en-US"/>
        </w:rPr>
        <w:t>oraz oświadczenia uczestnika projektu zawierające informacje dotyczące przetwarzania danych osobowych</w:t>
      </w:r>
      <w:r w:rsidR="00A40E84">
        <w:rPr>
          <w:rFonts w:ascii="Arial" w:eastAsia="Calibri" w:hAnsi="Arial" w:cs="Arial"/>
          <w:kern w:val="3"/>
          <w:lang w:eastAsia="en-US"/>
        </w:rPr>
        <w:t>,</w:t>
      </w:r>
      <w:r w:rsidRPr="00E7574D">
        <w:rPr>
          <w:rFonts w:ascii="Arial" w:eastAsia="Calibri" w:hAnsi="Arial" w:cs="Arial"/>
          <w:kern w:val="3"/>
          <w:lang w:eastAsia="en-US"/>
        </w:rPr>
        <w:t xml:space="preserve"> materiały  pomocnicze, które nie zostały odebrane przez uczestnika spotkania tj. teczka, długopis, notes, program szkolenia i inne jeśli będą,  raporty z przeprowadzonych testów/egzaminów podsumowujące wyniki testów obejmujące zbiorcze zestawienie wyników egzaminu, w tym z liczbą uzyskanych punktów).</w:t>
      </w:r>
    </w:p>
    <w:p w14:paraId="7158C2B1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Wykonawca w razie potrzeby na szkolenie zapewnieni tłumacza języka migowego (o takiej potrzebie Wykonawcę poinformuje Zamawiający).</w:t>
      </w:r>
    </w:p>
    <w:p w14:paraId="7531E72D" w14:textId="77777777" w:rsidR="00E7574D" w:rsidRPr="00E7574D" w:rsidRDefault="00E7574D" w:rsidP="00E7574D">
      <w:pPr>
        <w:numPr>
          <w:ilvl w:val="1"/>
          <w:numId w:val="4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Calibri" w:hAnsi="Arial" w:cs="Arial"/>
          <w:kern w:val="3"/>
          <w:lang w:eastAsia="en-US"/>
        </w:rPr>
        <w:t>Wykonawca przekaże protokół zdawczo-odbiorczy do Zamawiającego niezwłocznie po zakończeniu realizacji przedmiotu zamówienia i dostarczeniu niezbędnych dokumentów związanych z przeprowadzeniem szkoleń.</w:t>
      </w:r>
    </w:p>
    <w:p w14:paraId="167E9253" w14:textId="77777777" w:rsidR="00E7574D" w:rsidRPr="00E7574D" w:rsidRDefault="00E7574D" w:rsidP="00E7574D">
      <w:p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4. </w:t>
      </w:r>
      <w:r w:rsidRPr="00E7574D">
        <w:rPr>
          <w:rFonts w:ascii="Arial" w:eastAsia="Calibri" w:hAnsi="Arial" w:cs="Arial"/>
          <w:b/>
          <w:kern w:val="3"/>
          <w:lang w:eastAsia="en-US"/>
        </w:rPr>
        <w:t xml:space="preserve"> Obowiązki </w:t>
      </w:r>
      <w:r w:rsidRPr="00E7574D">
        <w:rPr>
          <w:rFonts w:ascii="Arial" w:eastAsia="Times New Roman" w:hAnsi="Arial" w:cs="Arial"/>
          <w:b/>
        </w:rPr>
        <w:t xml:space="preserve">Zamawiającego: </w:t>
      </w:r>
    </w:p>
    <w:p w14:paraId="10C04010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Zamawiający zapewni sale szkoleniowe, wyżywienie, materiały pomocnicze.</w:t>
      </w:r>
    </w:p>
    <w:p w14:paraId="3A666B59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Zamawiający nie pokrywa kosztów dojazdu, noclegów trenerów jak również nie zapewnia laptopów dla trenerów podczas realizacji szkolenia.</w:t>
      </w:r>
    </w:p>
    <w:p w14:paraId="0630FE64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Zamawiający przekaże Wykonawcy otrzymane dane uczestników w postaci imienia, nazwiska i adresu e-mail, niezbędne do weryfikacji ewentualnego logowania oraz do wystawienia zaświadczeń.</w:t>
      </w:r>
    </w:p>
    <w:p w14:paraId="209BF9A1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Zamawiający zapewni osobę do kontaktu z Wykonawcą, odpowiedzialną za wszelkie    sprawy związane z organizacją szkoleń. Rekrutacja prowadzona będzie przez Zamawiającego.</w:t>
      </w:r>
    </w:p>
    <w:p w14:paraId="1AC44AEA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Ilość uczestników szkolenia ma charakter szacunkowy i informacyjny.</w:t>
      </w:r>
    </w:p>
    <w:p w14:paraId="777ABA09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Zamawiający zastrzega sobie możliwość przesunięcia terminu szkolenia, przy czym realizacja szkolenia nie może zostać zakończona później niż do 31 lipca 2023 r.</w:t>
      </w:r>
    </w:p>
    <w:p w14:paraId="3A3FF2F7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Zamawiający zobowiązuje się do niezwłocznego powiadomienia Wykonawcy o zmianie  terminu przeprowadzenia szkolenia.</w:t>
      </w:r>
    </w:p>
    <w:p w14:paraId="4258C5C5" w14:textId="77777777" w:rsidR="00E7574D" w:rsidRPr="00E7574D" w:rsidRDefault="00E7574D" w:rsidP="00E7574D">
      <w:pPr>
        <w:numPr>
          <w:ilvl w:val="1"/>
          <w:numId w:val="6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 przypadku wystąpienia siły wyższej z przyczyn niezależnych od Zamawiającego,     których w momencie podpisania umowy nie mógł przewidzieć, Zamawiający może      odwołać przeprowadzenie szkolenia. W takim przypadku Wykonawca może żądać wyłącznie wynagrodzenia należnego z tytułu wykonania części umowy, bez naliczania    jakichkolwiek kar.</w:t>
      </w:r>
    </w:p>
    <w:p w14:paraId="62A800D0" w14:textId="77777777" w:rsidR="00E7574D" w:rsidRPr="00E7574D" w:rsidRDefault="00E7574D" w:rsidP="00E7574D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E7574D">
        <w:rPr>
          <w:rFonts w:ascii="Arial" w:eastAsia="Times New Roman" w:hAnsi="Arial" w:cs="Arial"/>
        </w:rPr>
        <w:t xml:space="preserve">5. </w:t>
      </w:r>
      <w:r w:rsidRPr="00E7574D">
        <w:rPr>
          <w:rFonts w:ascii="Arial" w:eastAsia="Times New Roman" w:hAnsi="Arial" w:cs="Arial"/>
          <w:b/>
        </w:rPr>
        <w:t xml:space="preserve"> Realizacja szkolenia warsztatowego w formie zdalnej: </w:t>
      </w:r>
    </w:p>
    <w:p w14:paraId="62341B21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 xml:space="preserve">Wykonawca obowiązany jest do przeprowadzenia szkolenia zgodnie z przepisami obowiązującego prawa oraz wytycznymi dla organizatorów spotkań biznesowych, szkoleń, konferencji i kongresów w trakcie epidemii SARS-CoV-2, opracowanych przez Ministerstwo Rozwoju we współpracy z Głównym Inspektorem Sanitarnym. W przypadku braku możliwości wykonywania szkoleń w formie stacjonarnej z uwagi na wprowadzone obostrzenia wynikające z pandemii SARS-CoV-2 nastąpi zmiana formy szkoleń na zdalną. Przy zmianie formy szkolenia ze stacjonarnej na zdalną, Wykonawca musi zachować wymogi związane z pandemią. </w:t>
      </w:r>
    </w:p>
    <w:p w14:paraId="0401AC97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 xml:space="preserve">Szkolenia w trybie zdalnym powinny być prowadzone w czasie rzeczywistym, </w:t>
      </w:r>
      <w:r w:rsidRPr="00E7574D">
        <w:rPr>
          <w:rFonts w:ascii="Arial" w:eastAsia="Calibri" w:hAnsi="Arial" w:cs="Arial"/>
          <w:kern w:val="3"/>
          <w:lang w:eastAsia="en-US"/>
        </w:rPr>
        <w:br/>
        <w:t>z wykorzystaniem połączeń on-line. Trener prowadzi szkolenie w czasie rzeczywistym, w formie umożliwiającej przekazanie i utrwalenie treści określonych w programie szkolenia.</w:t>
      </w:r>
    </w:p>
    <w:p w14:paraId="4F46CA09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>Wykonawca niezależnie od liczby uczestników szkolenia powinien umożliwić wszystkim interaktywną swobodę udziału we wszystkich przewidzianych elementach zajęć (ćwiczenia, rozmowa na żywo, chat, testy, ankiety, współdzielenie ekranu itp.).</w:t>
      </w:r>
    </w:p>
    <w:p w14:paraId="69C1A969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Times New Roman" w:hAnsi="Arial" w:cs="Arial"/>
        </w:rPr>
        <w:t>Materiały dydaktyczne mogą przybrać formę e-podręczników, plików dokumentów przygotowanych w dowolnym formacie, materiałów VOD, itp.; materiały powinny zostać dostarczone uczestnikom przed rozpoczęciem szkolenia.</w:t>
      </w:r>
    </w:p>
    <w:p w14:paraId="458D21CC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Calibri" w:hAnsi="Arial" w:cs="Arial"/>
          <w:kern w:val="3"/>
          <w:lang w:eastAsia="en-US"/>
        </w:rPr>
        <w:t>Wykonawca powinien zapewnić rozwiązania techniczne pozwalające uczestnikom w pełni zrealizować zakładany program szkolenia.</w:t>
      </w:r>
    </w:p>
    <w:p w14:paraId="5256643A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Times New Roman" w:hAnsi="Arial" w:cs="Arial"/>
        </w:rPr>
        <w:t>Zamawiający nie może ponosić dodatkowych kosztów za uczestnictwo  w zajęciach online.</w:t>
      </w:r>
    </w:p>
    <w:p w14:paraId="574FEC18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hAnsi="Arial" w:cs="Arial"/>
        </w:rPr>
        <w:t>Realizacja formy zdalnej nie zwalnia Wykonawcę z obowiązku przygotowania i przeprowadzenia dla każdego uczestnika szkolenia testu wiedzy.</w:t>
      </w:r>
    </w:p>
    <w:p w14:paraId="30214B8E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hAnsi="Arial" w:cs="Arial"/>
        </w:rPr>
        <w:t>Wykonawca/trener musi zapewnić możliwość przekazania uczestnikom szkolenia dokumentów potwierdzających zakończenie udziału w szkoleniu. Zaświadczenia te wydawane będą uczestnikom w formie papierowej.</w:t>
      </w:r>
    </w:p>
    <w:p w14:paraId="085C6393" w14:textId="77777777" w:rsidR="00E7574D" w:rsidRPr="00E7574D" w:rsidRDefault="00E7574D" w:rsidP="00E7574D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E7574D">
        <w:rPr>
          <w:rFonts w:ascii="Arial" w:eastAsia="Times New Roman" w:hAnsi="Arial" w:cs="Arial"/>
        </w:rPr>
        <w:t>Wykonawca /trener powinien wskazać:</w:t>
      </w:r>
    </w:p>
    <w:p w14:paraId="5B64C1D6" w14:textId="77777777" w:rsidR="00E7574D" w:rsidRPr="00E7574D" w:rsidRDefault="00E7574D" w:rsidP="00E757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 xml:space="preserve">Platformę/rodzaj komunikatora, za pośrednictwem którego prowadzone będzie szkolenie. </w:t>
      </w:r>
    </w:p>
    <w:p w14:paraId="436D1ADD" w14:textId="77777777" w:rsidR="00E7574D" w:rsidRPr="00E7574D" w:rsidRDefault="00E7574D" w:rsidP="00E757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Minimalne wymagania sprzętowe, jakie musi spełniać komputer uczestnika.</w:t>
      </w:r>
    </w:p>
    <w:p w14:paraId="4BAC6E3F" w14:textId="77777777" w:rsidR="00E7574D" w:rsidRPr="00E7574D" w:rsidRDefault="00E7574D" w:rsidP="00E757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Minimalne wymagania dotyczące parametrów łącza sieciowego, jakim musi dysponować uczestnik.</w:t>
      </w:r>
    </w:p>
    <w:p w14:paraId="310E382F" w14:textId="77777777" w:rsidR="00E7574D" w:rsidRPr="00E7574D" w:rsidRDefault="00E7574D" w:rsidP="00E757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Niezbędne oprogramowanie umożliwiające uczestnikom dostęp do prezentowanych treści i materiałów.</w:t>
      </w:r>
    </w:p>
    <w:p w14:paraId="098E3FFD" w14:textId="77777777" w:rsidR="00E7574D" w:rsidRPr="00E7574D" w:rsidRDefault="00E7574D" w:rsidP="00E757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Okres ważności linku umożliwiającego uczestnictwo w szkoleniu on-line.</w:t>
      </w:r>
    </w:p>
    <w:p w14:paraId="31398961" w14:textId="77777777" w:rsidR="00E7574D" w:rsidRPr="00E7574D" w:rsidRDefault="00E7574D" w:rsidP="00E757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Krótką techniczną instrukcję dla uczestników szkolenia online, dotyczącą informacji logowania i korzystania z komunikator a, platformy, itp.</w:t>
      </w:r>
    </w:p>
    <w:p w14:paraId="0758181F" w14:textId="77777777" w:rsidR="00E7574D" w:rsidRPr="00E7574D" w:rsidRDefault="00E7574D" w:rsidP="00E7574D">
      <w:pPr>
        <w:numPr>
          <w:ilvl w:val="1"/>
          <w:numId w:val="5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  wygenerowanie z systemu raportu na temat obecności/aktywności uczestników, czy też zebranie od uczestników potwierdzeń przekazanych mailem, że uczestniczyli w  szkoleniu; na tej podstawie powinna zostać sporządzona lista obecności na szkoleniu online).</w:t>
      </w:r>
    </w:p>
    <w:p w14:paraId="59A2147C" w14:textId="77777777" w:rsidR="00E7574D" w:rsidRPr="00E7574D" w:rsidRDefault="00E7574D" w:rsidP="00E7574D">
      <w:pPr>
        <w:numPr>
          <w:ilvl w:val="1"/>
          <w:numId w:val="5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Zamawiający musi zapewnić uzyskanie wszystkich niezbędnych zgód umożliwiających rejestrowanie/nagrywanie szkolenia. Nagrywanie szkolenia i udostępnianie nagrania do celów kontroli, audytu lub monitoringu nie wymaga zgody trenera - jest obligatoryjne; jeżeli trener nie wyrazi na to zgody, wówczas szkolenie nie może się odbyć. Udostępnienie nagrania do celów utrwalania efektów uczenia się jest opcjonalne i wymaga pozyskania przez Zamawiającego zgody od trenera na wykorzystanie nagrania do takiego celu.</w:t>
      </w:r>
    </w:p>
    <w:p w14:paraId="39F8ADDE" w14:textId="77777777" w:rsidR="00E7574D" w:rsidRPr="00E7574D" w:rsidRDefault="00E7574D" w:rsidP="00E7574D">
      <w:pPr>
        <w:numPr>
          <w:ilvl w:val="1"/>
          <w:numId w:val="5"/>
        </w:numPr>
        <w:spacing w:line="276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Po każdym Module zrealizowanym w formie online w terminie do 5 dni roboczych od dnia jego zakończenia - Wykonawca jest zobowiązany przekazać Zamawiającemu cały pakiet dokumentów związany z przeprowadzonym szkoleniem online (listy obecności, raporty z przeprowadzonych testów/egzaminów podsumowujące wyniki testów obejmujące zbiorcze zestawienie wyników egzaminu w tym z liczbą uzyskanych punktów, itp.).</w:t>
      </w:r>
    </w:p>
    <w:p w14:paraId="1432E8CE" w14:textId="77777777" w:rsidR="00E7574D" w:rsidRPr="00E7574D" w:rsidRDefault="00E7574D" w:rsidP="00E7574D">
      <w:pPr>
        <w:spacing w:line="276" w:lineRule="auto"/>
        <w:jc w:val="both"/>
        <w:rPr>
          <w:rFonts w:ascii="Arial" w:eastAsia="Times New Roman" w:hAnsi="Arial" w:cs="Arial"/>
        </w:rPr>
      </w:pPr>
      <w:r w:rsidRPr="00E7574D">
        <w:rPr>
          <w:rFonts w:ascii="Arial" w:eastAsia="Times New Roman" w:hAnsi="Arial" w:cs="Arial"/>
        </w:rPr>
        <w:t>W celu zwiększenia bezpieczeństwa i ochrony zdrowia beneficjentów usługi oraz zminimalizowania ryzyka zakażenia Covid-19 Wykonawca ma bezwzględny obowiązek przestrzegania bieżących wytycznych i obostrzeń wynikających z pandemii SARS¬CoV-2.</w:t>
      </w:r>
    </w:p>
    <w:p w14:paraId="7A1F28BA" w14:textId="59C258CC" w:rsidR="008B12A0" w:rsidRPr="0076312F" w:rsidRDefault="008B12A0" w:rsidP="008B12A0">
      <w:pPr>
        <w:spacing w:line="276" w:lineRule="auto"/>
        <w:jc w:val="both"/>
        <w:rPr>
          <w:rFonts w:ascii="Arial" w:eastAsia="Times New Roman" w:hAnsi="Arial" w:cs="Arial"/>
        </w:rPr>
      </w:pPr>
    </w:p>
    <w:sectPr w:rsidR="008B12A0" w:rsidRPr="0076312F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A72C" w16cex:dateUtc="2022-12-27T16:17:00Z"/>
  <w16cex:commentExtensible w16cex:durableId="2755A879" w16cex:dateUtc="2022-12-27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61590B" w16cid:durableId="2755A72C"/>
  <w16cid:commentId w16cid:paraId="1CC56A61" w16cid:durableId="2755A8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376E8" w14:textId="77777777" w:rsidR="00FC2B6E" w:rsidRDefault="00FC2B6E" w:rsidP="007653B4">
      <w:pPr>
        <w:spacing w:after="0"/>
      </w:pPr>
      <w:r>
        <w:separator/>
      </w:r>
    </w:p>
  </w:endnote>
  <w:endnote w:type="continuationSeparator" w:id="0">
    <w:p w14:paraId="474574A3" w14:textId="77777777" w:rsidR="00FC2B6E" w:rsidRDefault="00FC2B6E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D3BE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27DC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419F68DD" wp14:editId="1B86C8B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B0D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F1714" w14:textId="77777777" w:rsidR="00FC2B6E" w:rsidRDefault="00FC2B6E" w:rsidP="007653B4">
      <w:pPr>
        <w:spacing w:after="0"/>
      </w:pPr>
      <w:r>
        <w:separator/>
      </w:r>
    </w:p>
  </w:footnote>
  <w:footnote w:type="continuationSeparator" w:id="0">
    <w:p w14:paraId="3C7B8242" w14:textId="77777777" w:rsidR="00FC2B6E" w:rsidRDefault="00FC2B6E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9A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2270" w14:textId="0412AC1F" w:rsidR="007653B4" w:rsidRDefault="00400132">
    <w:pPr>
      <w:pStyle w:val="Nagwek"/>
    </w:pPr>
    <w:sdt>
      <w:sdtPr>
        <w:id w:val="1343736950"/>
        <w:docPartObj>
          <w:docPartGallery w:val="Page Numbers (Margins)"/>
          <w:docPartUnique/>
        </w:docPartObj>
      </w:sdtPr>
      <w:sdtEndPr/>
      <w:sdtContent>
        <w:r w:rsidR="00616345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313D8E" wp14:editId="276E54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4661" w14:textId="77777777" w:rsidR="00616345" w:rsidRDefault="00616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400132" w:rsidRPr="0040013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13D8E"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5134661" w14:textId="77777777" w:rsidR="00616345" w:rsidRDefault="00616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400132" w:rsidRPr="0040013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31606949" wp14:editId="5AB3DFD9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2268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D03666"/>
    <w:multiLevelType w:val="hybridMultilevel"/>
    <w:tmpl w:val="7F96FE5A"/>
    <w:lvl w:ilvl="0" w:tplc="795A0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43E6"/>
    <w:multiLevelType w:val="hybridMultilevel"/>
    <w:tmpl w:val="13388C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1495CD4"/>
    <w:multiLevelType w:val="hybridMultilevel"/>
    <w:tmpl w:val="B740A00A"/>
    <w:lvl w:ilvl="0" w:tplc="5F62A2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9CC5C9A"/>
    <w:multiLevelType w:val="multilevel"/>
    <w:tmpl w:val="02D62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B20C2"/>
    <w:multiLevelType w:val="hybridMultilevel"/>
    <w:tmpl w:val="B2FAC210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0D26"/>
    <w:multiLevelType w:val="hybridMultilevel"/>
    <w:tmpl w:val="1BC6ED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EEF5145"/>
    <w:multiLevelType w:val="multilevel"/>
    <w:tmpl w:val="02B07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06007F7"/>
    <w:multiLevelType w:val="hybridMultilevel"/>
    <w:tmpl w:val="7D3AB51C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318326A8"/>
    <w:multiLevelType w:val="multilevel"/>
    <w:tmpl w:val="66569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1A5875"/>
    <w:multiLevelType w:val="hybridMultilevel"/>
    <w:tmpl w:val="A978F7B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55E236B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1E4AA1"/>
    <w:multiLevelType w:val="multilevel"/>
    <w:tmpl w:val="DB840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32679"/>
    <w:multiLevelType w:val="hybridMultilevel"/>
    <w:tmpl w:val="717C2B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3762F4"/>
    <w:multiLevelType w:val="multilevel"/>
    <w:tmpl w:val="DB840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C394812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B74646"/>
    <w:multiLevelType w:val="hybridMultilevel"/>
    <w:tmpl w:val="78469E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D1AB3"/>
    <w:multiLevelType w:val="hybridMultilevel"/>
    <w:tmpl w:val="1792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35E5B"/>
    <w:multiLevelType w:val="hybridMultilevel"/>
    <w:tmpl w:val="3454DC9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DAA39B6"/>
    <w:multiLevelType w:val="hybridMultilevel"/>
    <w:tmpl w:val="8D709ACA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7FC73C18"/>
    <w:multiLevelType w:val="multilevel"/>
    <w:tmpl w:val="4296D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24"/>
  </w:num>
  <w:num w:numId="8">
    <w:abstractNumId w:val="25"/>
  </w:num>
  <w:num w:numId="9">
    <w:abstractNumId w:val="3"/>
  </w:num>
  <w:num w:numId="10">
    <w:abstractNumId w:val="22"/>
  </w:num>
  <w:num w:numId="11">
    <w:abstractNumId w:val="26"/>
  </w:num>
  <w:num w:numId="12">
    <w:abstractNumId w:val="6"/>
  </w:num>
  <w:num w:numId="13">
    <w:abstractNumId w:val="12"/>
  </w:num>
  <w:num w:numId="14">
    <w:abstractNumId w:val="27"/>
  </w:num>
  <w:num w:numId="15">
    <w:abstractNumId w:val="1"/>
  </w:num>
  <w:num w:numId="16">
    <w:abstractNumId w:val="9"/>
  </w:num>
  <w:num w:numId="17">
    <w:abstractNumId w:val="16"/>
  </w:num>
  <w:num w:numId="18">
    <w:abstractNumId w:val="20"/>
  </w:num>
  <w:num w:numId="19">
    <w:abstractNumId w:val="0"/>
  </w:num>
  <w:num w:numId="20">
    <w:abstractNumId w:val="23"/>
  </w:num>
  <w:num w:numId="21">
    <w:abstractNumId w:val="21"/>
  </w:num>
  <w:num w:numId="22">
    <w:abstractNumId w:val="7"/>
  </w:num>
  <w:num w:numId="23">
    <w:abstractNumId w:val="18"/>
  </w:num>
  <w:num w:numId="24">
    <w:abstractNumId w:val="2"/>
  </w:num>
  <w:num w:numId="25">
    <w:abstractNumId w:val="14"/>
  </w:num>
  <w:num w:numId="26">
    <w:abstractNumId w:val="15"/>
  </w:num>
  <w:num w:numId="27">
    <w:abstractNumId w:val="13"/>
  </w:num>
  <w:num w:numId="2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57A4"/>
    <w:rsid w:val="0000793A"/>
    <w:rsid w:val="0002403F"/>
    <w:rsid w:val="000242DE"/>
    <w:rsid w:val="00024D43"/>
    <w:rsid w:val="0003098F"/>
    <w:rsid w:val="00066628"/>
    <w:rsid w:val="0006724B"/>
    <w:rsid w:val="000961E0"/>
    <w:rsid w:val="000A24B1"/>
    <w:rsid w:val="000B4F36"/>
    <w:rsid w:val="000B6546"/>
    <w:rsid w:val="000C2785"/>
    <w:rsid w:val="000D73BD"/>
    <w:rsid w:val="000E07E6"/>
    <w:rsid w:val="000E3EC3"/>
    <w:rsid w:val="000F5FD8"/>
    <w:rsid w:val="00111E8C"/>
    <w:rsid w:val="00112BA0"/>
    <w:rsid w:val="00125595"/>
    <w:rsid w:val="00125C70"/>
    <w:rsid w:val="00132520"/>
    <w:rsid w:val="00134B65"/>
    <w:rsid w:val="00147E41"/>
    <w:rsid w:val="00151A85"/>
    <w:rsid w:val="00152EE4"/>
    <w:rsid w:val="0015375A"/>
    <w:rsid w:val="00153A14"/>
    <w:rsid w:val="0015641C"/>
    <w:rsid w:val="0016716A"/>
    <w:rsid w:val="00175588"/>
    <w:rsid w:val="001845E3"/>
    <w:rsid w:val="001A565B"/>
    <w:rsid w:val="001A6DC0"/>
    <w:rsid w:val="001C3663"/>
    <w:rsid w:val="001D7FA1"/>
    <w:rsid w:val="001F1AE3"/>
    <w:rsid w:val="00210D57"/>
    <w:rsid w:val="00213D07"/>
    <w:rsid w:val="00221D96"/>
    <w:rsid w:val="00225BDA"/>
    <w:rsid w:val="002456BB"/>
    <w:rsid w:val="002506D6"/>
    <w:rsid w:val="002828D7"/>
    <w:rsid w:val="002850D2"/>
    <w:rsid w:val="00286F37"/>
    <w:rsid w:val="002A39A0"/>
    <w:rsid w:val="002B2315"/>
    <w:rsid w:val="002B7102"/>
    <w:rsid w:val="002D6181"/>
    <w:rsid w:val="002D7589"/>
    <w:rsid w:val="002E19B5"/>
    <w:rsid w:val="003032C8"/>
    <w:rsid w:val="00303E85"/>
    <w:rsid w:val="003056BA"/>
    <w:rsid w:val="00311D17"/>
    <w:rsid w:val="0031553E"/>
    <w:rsid w:val="0035409A"/>
    <w:rsid w:val="00356886"/>
    <w:rsid w:val="0036344B"/>
    <w:rsid w:val="00366F62"/>
    <w:rsid w:val="00377C5C"/>
    <w:rsid w:val="003A6940"/>
    <w:rsid w:val="003B46CC"/>
    <w:rsid w:val="003E6A99"/>
    <w:rsid w:val="003F6090"/>
    <w:rsid w:val="00400132"/>
    <w:rsid w:val="004041EC"/>
    <w:rsid w:val="00416B53"/>
    <w:rsid w:val="00440C65"/>
    <w:rsid w:val="004603DF"/>
    <w:rsid w:val="004834C5"/>
    <w:rsid w:val="004A352C"/>
    <w:rsid w:val="004A4508"/>
    <w:rsid w:val="004B06AB"/>
    <w:rsid w:val="004C4CCB"/>
    <w:rsid w:val="004E07E5"/>
    <w:rsid w:val="004E0CAD"/>
    <w:rsid w:val="00501854"/>
    <w:rsid w:val="00504A5A"/>
    <w:rsid w:val="005118D7"/>
    <w:rsid w:val="005247AF"/>
    <w:rsid w:val="00544050"/>
    <w:rsid w:val="00545BBF"/>
    <w:rsid w:val="0056006A"/>
    <w:rsid w:val="0057159D"/>
    <w:rsid w:val="00582593"/>
    <w:rsid w:val="005B483D"/>
    <w:rsid w:val="005E36E8"/>
    <w:rsid w:val="005E4519"/>
    <w:rsid w:val="006051D6"/>
    <w:rsid w:val="006118D8"/>
    <w:rsid w:val="006151B5"/>
    <w:rsid w:val="00616345"/>
    <w:rsid w:val="00625555"/>
    <w:rsid w:val="006322DF"/>
    <w:rsid w:val="0063437E"/>
    <w:rsid w:val="00637EC7"/>
    <w:rsid w:val="00644AB6"/>
    <w:rsid w:val="0065332D"/>
    <w:rsid w:val="00655276"/>
    <w:rsid w:val="006573C4"/>
    <w:rsid w:val="00665317"/>
    <w:rsid w:val="00670183"/>
    <w:rsid w:val="00673020"/>
    <w:rsid w:val="00683C63"/>
    <w:rsid w:val="00685201"/>
    <w:rsid w:val="006860DC"/>
    <w:rsid w:val="00686AE5"/>
    <w:rsid w:val="00697DB3"/>
    <w:rsid w:val="006A2EC8"/>
    <w:rsid w:val="006B7BEA"/>
    <w:rsid w:val="006E3B35"/>
    <w:rsid w:val="006F42F6"/>
    <w:rsid w:val="007149A8"/>
    <w:rsid w:val="00722EAF"/>
    <w:rsid w:val="00723CE3"/>
    <w:rsid w:val="00727143"/>
    <w:rsid w:val="00727FAF"/>
    <w:rsid w:val="0073323E"/>
    <w:rsid w:val="00735393"/>
    <w:rsid w:val="00740DBC"/>
    <w:rsid w:val="00746C1F"/>
    <w:rsid w:val="0076312F"/>
    <w:rsid w:val="007653B4"/>
    <w:rsid w:val="00772B19"/>
    <w:rsid w:val="007765C7"/>
    <w:rsid w:val="00792225"/>
    <w:rsid w:val="00792F0C"/>
    <w:rsid w:val="007A35F3"/>
    <w:rsid w:val="007B34DC"/>
    <w:rsid w:val="007B3F1A"/>
    <w:rsid w:val="007B4B57"/>
    <w:rsid w:val="007C0428"/>
    <w:rsid w:val="007D314C"/>
    <w:rsid w:val="007E1E0C"/>
    <w:rsid w:val="007E4974"/>
    <w:rsid w:val="00807392"/>
    <w:rsid w:val="008244CA"/>
    <w:rsid w:val="008272CB"/>
    <w:rsid w:val="00827F34"/>
    <w:rsid w:val="0083777F"/>
    <w:rsid w:val="0084481A"/>
    <w:rsid w:val="00844B53"/>
    <w:rsid w:val="00870F56"/>
    <w:rsid w:val="008779DD"/>
    <w:rsid w:val="0088090A"/>
    <w:rsid w:val="008866B9"/>
    <w:rsid w:val="008910F5"/>
    <w:rsid w:val="0089264B"/>
    <w:rsid w:val="008B0FFD"/>
    <w:rsid w:val="008B12A0"/>
    <w:rsid w:val="008B23AC"/>
    <w:rsid w:val="008C134D"/>
    <w:rsid w:val="008F5FD9"/>
    <w:rsid w:val="009251C9"/>
    <w:rsid w:val="00942BEA"/>
    <w:rsid w:val="00950169"/>
    <w:rsid w:val="00954454"/>
    <w:rsid w:val="009601CD"/>
    <w:rsid w:val="00976DB8"/>
    <w:rsid w:val="009905BE"/>
    <w:rsid w:val="009A3549"/>
    <w:rsid w:val="009C6F3D"/>
    <w:rsid w:val="009D4A52"/>
    <w:rsid w:val="009E358C"/>
    <w:rsid w:val="00A0035E"/>
    <w:rsid w:val="00A21AF4"/>
    <w:rsid w:val="00A25626"/>
    <w:rsid w:val="00A40E84"/>
    <w:rsid w:val="00A44AEF"/>
    <w:rsid w:val="00A46B9A"/>
    <w:rsid w:val="00A55B60"/>
    <w:rsid w:val="00A60C26"/>
    <w:rsid w:val="00A6310F"/>
    <w:rsid w:val="00A83C8A"/>
    <w:rsid w:val="00A93CCF"/>
    <w:rsid w:val="00AA19FE"/>
    <w:rsid w:val="00AA52A9"/>
    <w:rsid w:val="00AB5E70"/>
    <w:rsid w:val="00AE1468"/>
    <w:rsid w:val="00AF026D"/>
    <w:rsid w:val="00AF04F8"/>
    <w:rsid w:val="00AF7903"/>
    <w:rsid w:val="00B01550"/>
    <w:rsid w:val="00B07D31"/>
    <w:rsid w:val="00B10017"/>
    <w:rsid w:val="00B2095B"/>
    <w:rsid w:val="00B22E16"/>
    <w:rsid w:val="00B648EE"/>
    <w:rsid w:val="00BA18BA"/>
    <w:rsid w:val="00BA1ADA"/>
    <w:rsid w:val="00BB15B3"/>
    <w:rsid w:val="00BC187F"/>
    <w:rsid w:val="00BC2FDE"/>
    <w:rsid w:val="00BD1669"/>
    <w:rsid w:val="00BF0AE2"/>
    <w:rsid w:val="00BF7B6D"/>
    <w:rsid w:val="00C10787"/>
    <w:rsid w:val="00C11A73"/>
    <w:rsid w:val="00C1521A"/>
    <w:rsid w:val="00C22EA7"/>
    <w:rsid w:val="00C51126"/>
    <w:rsid w:val="00C64DAF"/>
    <w:rsid w:val="00C66177"/>
    <w:rsid w:val="00C70462"/>
    <w:rsid w:val="00C719F8"/>
    <w:rsid w:val="00C81D25"/>
    <w:rsid w:val="00C81E8D"/>
    <w:rsid w:val="00CB4A63"/>
    <w:rsid w:val="00CD4E55"/>
    <w:rsid w:val="00D13DAB"/>
    <w:rsid w:val="00D87281"/>
    <w:rsid w:val="00D90396"/>
    <w:rsid w:val="00D92D42"/>
    <w:rsid w:val="00DA6D51"/>
    <w:rsid w:val="00DC743A"/>
    <w:rsid w:val="00DD46BF"/>
    <w:rsid w:val="00E375E9"/>
    <w:rsid w:val="00E7574D"/>
    <w:rsid w:val="00E80BA6"/>
    <w:rsid w:val="00EA3790"/>
    <w:rsid w:val="00EB6C2D"/>
    <w:rsid w:val="00EB7023"/>
    <w:rsid w:val="00EE334C"/>
    <w:rsid w:val="00F11E17"/>
    <w:rsid w:val="00F13129"/>
    <w:rsid w:val="00F44AA3"/>
    <w:rsid w:val="00F4615A"/>
    <w:rsid w:val="00F54135"/>
    <w:rsid w:val="00F60F60"/>
    <w:rsid w:val="00F72598"/>
    <w:rsid w:val="00F819D9"/>
    <w:rsid w:val="00F97084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C134D"/>
    <w:rPr>
      <w:rFonts w:eastAsiaTheme="minorEastAsia"/>
      <w:lang w:eastAsia="pl-PL"/>
    </w:rPr>
  </w:style>
  <w:style w:type="character" w:customStyle="1" w:styleId="summary-span-value">
    <w:name w:val="summary-span-value"/>
    <w:basedOn w:val="Domylnaczcionkaakapitu"/>
    <w:rsid w:val="00C1521A"/>
  </w:style>
  <w:style w:type="character" w:styleId="Odwoaniedokomentarza">
    <w:name w:val="annotation reference"/>
    <w:basedOn w:val="Domylnaczcionkaakapitu"/>
    <w:uiPriority w:val="99"/>
    <w:semiHidden/>
    <w:unhideWhenUsed/>
    <w:rsid w:val="00673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2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020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3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710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37F7-E098-4A22-9215-BAF7F262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3373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3</cp:revision>
  <cp:lastPrinted>2022-10-12T12:13:00Z</cp:lastPrinted>
  <dcterms:created xsi:type="dcterms:W3CDTF">2022-12-28T08:02:00Z</dcterms:created>
  <dcterms:modified xsi:type="dcterms:W3CDTF">2022-12-28T10:05:00Z</dcterms:modified>
</cp:coreProperties>
</file>