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9B402" w14:textId="77777777" w:rsidR="003030F3" w:rsidRPr="003B59EC" w:rsidRDefault="003030F3" w:rsidP="00A5095F">
      <w:pPr>
        <w:spacing w:after="0" w:line="240" w:lineRule="auto"/>
        <w:jc w:val="center"/>
        <w:rPr>
          <w:rFonts w:asciiTheme="minorHAnsi" w:hAnsiTheme="minorHAnsi" w:cstheme="minorHAnsi"/>
          <w:b/>
          <w:vertAlign w:val="baseline"/>
        </w:rPr>
      </w:pPr>
    </w:p>
    <w:p w14:paraId="145B6C4C" w14:textId="77777777" w:rsidR="003030F3" w:rsidRPr="003B59EC" w:rsidRDefault="003030F3" w:rsidP="00A5095F">
      <w:pPr>
        <w:spacing w:after="0" w:line="240" w:lineRule="auto"/>
        <w:jc w:val="center"/>
        <w:rPr>
          <w:rFonts w:asciiTheme="minorHAnsi" w:hAnsiTheme="minorHAnsi" w:cstheme="minorHAnsi"/>
          <w:b/>
          <w:vertAlign w:val="baseline"/>
        </w:rPr>
      </w:pPr>
    </w:p>
    <w:p w14:paraId="12566299" w14:textId="77777777" w:rsidR="003030F3" w:rsidRPr="003B59EC" w:rsidRDefault="003030F3" w:rsidP="00A5095F">
      <w:pPr>
        <w:spacing w:after="0" w:line="240" w:lineRule="auto"/>
        <w:jc w:val="center"/>
        <w:rPr>
          <w:rFonts w:asciiTheme="minorHAnsi" w:hAnsiTheme="minorHAnsi" w:cstheme="minorHAnsi"/>
          <w:b/>
          <w:vertAlign w:val="baseline"/>
        </w:rPr>
      </w:pPr>
    </w:p>
    <w:p w14:paraId="171149E5" w14:textId="77777777" w:rsidR="003030F3" w:rsidRPr="003B59EC" w:rsidRDefault="003030F3" w:rsidP="00A5095F">
      <w:pPr>
        <w:spacing w:after="0" w:line="240" w:lineRule="auto"/>
        <w:jc w:val="center"/>
        <w:rPr>
          <w:rFonts w:asciiTheme="minorHAnsi" w:hAnsiTheme="minorHAnsi" w:cstheme="minorHAnsi"/>
          <w:b/>
          <w:vertAlign w:val="baseline"/>
        </w:rPr>
      </w:pPr>
    </w:p>
    <w:p w14:paraId="0D4CA685" w14:textId="77777777" w:rsidR="003030F3" w:rsidRPr="003B59EC" w:rsidRDefault="003030F3" w:rsidP="00A5095F">
      <w:pPr>
        <w:spacing w:after="0" w:line="240" w:lineRule="auto"/>
        <w:jc w:val="center"/>
        <w:rPr>
          <w:rFonts w:asciiTheme="minorHAnsi" w:hAnsiTheme="minorHAnsi" w:cstheme="minorHAnsi"/>
          <w:b/>
          <w:vertAlign w:val="baseline"/>
        </w:rPr>
      </w:pPr>
    </w:p>
    <w:p w14:paraId="509CE500" w14:textId="77777777" w:rsidR="003030F3" w:rsidRPr="003B59EC" w:rsidRDefault="003030F3" w:rsidP="00A5095F">
      <w:pPr>
        <w:spacing w:after="0" w:line="240" w:lineRule="auto"/>
        <w:jc w:val="center"/>
        <w:rPr>
          <w:rFonts w:asciiTheme="minorHAnsi" w:hAnsiTheme="minorHAnsi" w:cstheme="minorHAnsi"/>
          <w:b/>
          <w:vertAlign w:val="baseline"/>
        </w:rPr>
      </w:pPr>
    </w:p>
    <w:p w14:paraId="2E0A230B" w14:textId="77777777" w:rsidR="003030F3" w:rsidRPr="003B59EC" w:rsidRDefault="003030F3" w:rsidP="00A5095F">
      <w:pPr>
        <w:spacing w:after="0" w:line="240" w:lineRule="auto"/>
        <w:jc w:val="center"/>
        <w:rPr>
          <w:rFonts w:asciiTheme="minorHAnsi" w:hAnsiTheme="minorHAnsi" w:cstheme="minorHAnsi"/>
          <w:b/>
          <w:vertAlign w:val="baseline"/>
        </w:rPr>
      </w:pPr>
    </w:p>
    <w:p w14:paraId="55EF2201" w14:textId="77777777" w:rsidR="003030F3" w:rsidRPr="003B59EC" w:rsidRDefault="003030F3" w:rsidP="00A5095F">
      <w:pPr>
        <w:spacing w:after="0" w:line="240" w:lineRule="auto"/>
        <w:jc w:val="center"/>
        <w:rPr>
          <w:rFonts w:asciiTheme="minorHAnsi" w:hAnsiTheme="minorHAnsi" w:cstheme="minorHAnsi"/>
          <w:b/>
          <w:vertAlign w:val="baseline"/>
        </w:rPr>
      </w:pPr>
    </w:p>
    <w:p w14:paraId="55B4A71D" w14:textId="77777777" w:rsidR="00A5095F" w:rsidRPr="003B59EC" w:rsidRDefault="00A5095F" w:rsidP="00A5095F">
      <w:pPr>
        <w:spacing w:after="0" w:line="240" w:lineRule="auto"/>
        <w:jc w:val="center"/>
        <w:rPr>
          <w:rFonts w:asciiTheme="minorHAnsi" w:hAnsiTheme="minorHAnsi" w:cstheme="minorHAnsi"/>
          <w:b/>
          <w:vertAlign w:val="baseline"/>
        </w:rPr>
      </w:pPr>
    </w:p>
    <w:p w14:paraId="51F8655E" w14:textId="77777777" w:rsidR="003030F3" w:rsidRPr="003B59EC" w:rsidRDefault="003030F3" w:rsidP="00A5095F">
      <w:pPr>
        <w:spacing w:after="0" w:line="240" w:lineRule="auto"/>
        <w:jc w:val="center"/>
        <w:rPr>
          <w:rFonts w:asciiTheme="minorHAnsi" w:hAnsiTheme="minorHAnsi" w:cstheme="minorHAnsi"/>
          <w:b/>
          <w:vertAlign w:val="baseline"/>
        </w:rPr>
      </w:pPr>
    </w:p>
    <w:p w14:paraId="41559B4B" w14:textId="77777777" w:rsidR="002520A2" w:rsidRPr="003B59EC" w:rsidRDefault="003030F3" w:rsidP="00A5095F">
      <w:pPr>
        <w:spacing w:after="0" w:line="240" w:lineRule="auto"/>
        <w:jc w:val="center"/>
        <w:rPr>
          <w:rFonts w:asciiTheme="minorHAnsi" w:hAnsiTheme="minorHAnsi" w:cstheme="minorHAnsi"/>
          <w:b/>
          <w:sz w:val="32"/>
          <w:vertAlign w:val="baseline"/>
        </w:rPr>
      </w:pPr>
      <w:r w:rsidRPr="003B59EC">
        <w:rPr>
          <w:rFonts w:asciiTheme="minorHAnsi" w:hAnsiTheme="minorHAnsi" w:cstheme="minorHAnsi"/>
          <w:b/>
          <w:sz w:val="32"/>
          <w:vertAlign w:val="baseline"/>
        </w:rPr>
        <w:t xml:space="preserve">SPECYFIKACJA WARUNKÓW ZAMÓWIENIA </w:t>
      </w:r>
    </w:p>
    <w:p w14:paraId="04D5B46F" w14:textId="77777777" w:rsidR="00A12267" w:rsidRPr="003B59EC" w:rsidRDefault="00A12267" w:rsidP="00A5095F">
      <w:pPr>
        <w:spacing w:after="0" w:line="240" w:lineRule="auto"/>
        <w:jc w:val="center"/>
        <w:rPr>
          <w:rFonts w:asciiTheme="minorHAnsi" w:hAnsiTheme="minorHAnsi" w:cstheme="minorHAnsi"/>
          <w:b/>
          <w:sz w:val="32"/>
          <w:vertAlign w:val="baseline"/>
        </w:rPr>
      </w:pPr>
    </w:p>
    <w:p w14:paraId="2AC64CD4" w14:textId="1B07ACDE" w:rsidR="002520A2" w:rsidRPr="003B59EC" w:rsidRDefault="004241B1" w:rsidP="00A5095F">
      <w:pPr>
        <w:spacing w:after="0" w:line="240" w:lineRule="auto"/>
        <w:jc w:val="center"/>
        <w:rPr>
          <w:rFonts w:asciiTheme="minorHAnsi" w:hAnsiTheme="minorHAnsi" w:cstheme="minorHAnsi"/>
          <w:b/>
          <w:sz w:val="32"/>
          <w:vertAlign w:val="baseline"/>
        </w:rPr>
      </w:pPr>
      <w:r>
        <w:rPr>
          <w:rFonts w:asciiTheme="minorHAnsi" w:hAnsiTheme="minorHAnsi" w:cstheme="minorHAnsi"/>
          <w:b/>
          <w:sz w:val="32"/>
          <w:vertAlign w:val="baseline"/>
        </w:rPr>
        <w:t xml:space="preserve">DOSTAWA </w:t>
      </w:r>
      <w:r w:rsidR="00A76DEE">
        <w:rPr>
          <w:rFonts w:asciiTheme="minorHAnsi" w:hAnsiTheme="minorHAnsi" w:cstheme="minorHAnsi"/>
          <w:b/>
          <w:sz w:val="32"/>
          <w:vertAlign w:val="baseline"/>
        </w:rPr>
        <w:t>I FINANSOWANIE W</w:t>
      </w:r>
      <w:r w:rsidR="00676D70">
        <w:rPr>
          <w:rFonts w:asciiTheme="minorHAnsi" w:hAnsiTheme="minorHAnsi" w:cstheme="minorHAnsi"/>
          <w:b/>
          <w:sz w:val="32"/>
          <w:vertAlign w:val="baseline"/>
        </w:rPr>
        <w:t xml:space="preserve"> FORMIE</w:t>
      </w:r>
      <w:r w:rsidR="00A76DEE">
        <w:rPr>
          <w:rFonts w:asciiTheme="minorHAnsi" w:hAnsiTheme="minorHAnsi" w:cstheme="minorHAnsi"/>
          <w:b/>
          <w:sz w:val="32"/>
          <w:vertAlign w:val="baseline"/>
        </w:rPr>
        <w:t xml:space="preserve"> LEASINGU OPERACYJN</w:t>
      </w:r>
      <w:r w:rsidR="00676D70">
        <w:rPr>
          <w:rFonts w:asciiTheme="minorHAnsi" w:hAnsiTheme="minorHAnsi" w:cstheme="minorHAnsi"/>
          <w:b/>
          <w:sz w:val="32"/>
          <w:vertAlign w:val="baseline"/>
        </w:rPr>
        <w:t>EGO</w:t>
      </w:r>
      <w:r w:rsidR="00A76DEE">
        <w:rPr>
          <w:rFonts w:asciiTheme="minorHAnsi" w:hAnsiTheme="minorHAnsi" w:cstheme="minorHAnsi"/>
          <w:b/>
          <w:sz w:val="32"/>
          <w:vertAlign w:val="baseline"/>
        </w:rPr>
        <w:br/>
      </w:r>
      <w:r w:rsidR="00C639E4">
        <w:rPr>
          <w:rFonts w:asciiTheme="minorHAnsi" w:hAnsiTheme="minorHAnsi" w:cstheme="minorHAnsi"/>
          <w:b/>
          <w:sz w:val="32"/>
          <w:vertAlign w:val="baseline"/>
        </w:rPr>
        <w:t xml:space="preserve">FABRYCZNIE </w:t>
      </w:r>
      <w:r w:rsidR="00A76DEE">
        <w:rPr>
          <w:rFonts w:asciiTheme="minorHAnsi" w:hAnsiTheme="minorHAnsi" w:cstheme="minorHAnsi"/>
          <w:b/>
          <w:sz w:val="32"/>
          <w:vertAlign w:val="baseline"/>
        </w:rPr>
        <w:t>NOWE</w:t>
      </w:r>
      <w:r w:rsidR="00C639E4">
        <w:rPr>
          <w:rFonts w:asciiTheme="minorHAnsi" w:hAnsiTheme="minorHAnsi" w:cstheme="minorHAnsi"/>
          <w:b/>
          <w:sz w:val="32"/>
          <w:vertAlign w:val="baseline"/>
        </w:rPr>
        <w:t>GO</w:t>
      </w:r>
      <w:r w:rsidR="00205D4F">
        <w:rPr>
          <w:rFonts w:asciiTheme="minorHAnsi" w:hAnsiTheme="minorHAnsi" w:cstheme="minorHAnsi"/>
          <w:b/>
          <w:sz w:val="32"/>
          <w:vertAlign w:val="baseline"/>
        </w:rPr>
        <w:t xml:space="preserve"> </w:t>
      </w:r>
      <w:r w:rsidR="00233E67">
        <w:rPr>
          <w:rFonts w:asciiTheme="minorHAnsi" w:hAnsiTheme="minorHAnsi" w:cstheme="minorHAnsi"/>
          <w:b/>
          <w:sz w:val="32"/>
          <w:vertAlign w:val="baseline"/>
        </w:rPr>
        <w:t>POJAZDU</w:t>
      </w:r>
      <w:r w:rsidR="00AB647C">
        <w:rPr>
          <w:rFonts w:asciiTheme="minorHAnsi" w:hAnsiTheme="minorHAnsi" w:cstheme="minorHAnsi"/>
          <w:b/>
          <w:sz w:val="32"/>
          <w:vertAlign w:val="baseline"/>
        </w:rPr>
        <w:t xml:space="preserve"> SPECJALISTYCZNEGO TYPU KARAWAN</w:t>
      </w:r>
      <w:r w:rsidR="00233E67">
        <w:rPr>
          <w:rFonts w:asciiTheme="minorHAnsi" w:hAnsiTheme="minorHAnsi" w:cstheme="minorHAnsi"/>
          <w:b/>
          <w:sz w:val="32"/>
          <w:vertAlign w:val="baseline"/>
        </w:rPr>
        <w:t xml:space="preserve">” </w:t>
      </w:r>
    </w:p>
    <w:p w14:paraId="42F3A602" w14:textId="77777777" w:rsidR="00A5095F" w:rsidRPr="003B59EC" w:rsidRDefault="00A5095F" w:rsidP="00A5095F">
      <w:pPr>
        <w:spacing w:after="0" w:line="240" w:lineRule="auto"/>
        <w:jc w:val="center"/>
        <w:rPr>
          <w:rFonts w:asciiTheme="minorHAnsi" w:hAnsiTheme="minorHAnsi" w:cstheme="minorHAnsi"/>
          <w:b/>
          <w:sz w:val="32"/>
          <w:vertAlign w:val="baseline"/>
        </w:rPr>
      </w:pPr>
    </w:p>
    <w:p w14:paraId="49629834" w14:textId="77777777" w:rsidR="00DC319F" w:rsidRPr="003B59EC" w:rsidRDefault="00DC319F" w:rsidP="00A5095F">
      <w:pPr>
        <w:spacing w:after="0" w:line="240" w:lineRule="auto"/>
        <w:jc w:val="center"/>
        <w:rPr>
          <w:rFonts w:asciiTheme="minorHAnsi" w:hAnsiTheme="minorHAnsi" w:cstheme="minorHAnsi"/>
          <w:b/>
          <w:sz w:val="28"/>
          <w:vertAlign w:val="baseline"/>
        </w:rPr>
      </w:pPr>
      <w:r w:rsidRPr="003B59EC">
        <w:rPr>
          <w:rFonts w:asciiTheme="minorHAnsi" w:hAnsiTheme="minorHAnsi" w:cstheme="minorHAnsi"/>
          <w:b/>
          <w:sz w:val="28"/>
          <w:vertAlign w:val="baseline"/>
        </w:rPr>
        <w:t>TRYB PODSTAWOWY – WARIANT I</w:t>
      </w:r>
    </w:p>
    <w:p w14:paraId="6675EE56" w14:textId="77777777" w:rsidR="003030F3" w:rsidRPr="003B59EC" w:rsidRDefault="003030F3" w:rsidP="00A5095F">
      <w:pPr>
        <w:spacing w:after="0" w:line="240" w:lineRule="auto"/>
        <w:jc w:val="center"/>
        <w:rPr>
          <w:rFonts w:asciiTheme="minorHAnsi" w:hAnsiTheme="minorHAnsi" w:cstheme="minorHAnsi"/>
          <w:b/>
          <w:sz w:val="32"/>
          <w:vertAlign w:val="baseline"/>
        </w:rPr>
      </w:pPr>
    </w:p>
    <w:p w14:paraId="0E7BEB04" w14:textId="77777777" w:rsidR="00A5095F" w:rsidRPr="003B59EC" w:rsidRDefault="00A5095F" w:rsidP="00A5095F">
      <w:pPr>
        <w:spacing w:after="0" w:line="240" w:lineRule="auto"/>
        <w:jc w:val="center"/>
        <w:rPr>
          <w:rFonts w:asciiTheme="minorHAnsi" w:hAnsiTheme="minorHAnsi" w:cstheme="minorHAnsi"/>
          <w:b/>
          <w:sz w:val="32"/>
          <w:vertAlign w:val="baseline"/>
        </w:rPr>
      </w:pPr>
    </w:p>
    <w:p w14:paraId="55454536" w14:textId="087F144C" w:rsidR="003030F3" w:rsidRPr="003B59EC" w:rsidRDefault="003030F3" w:rsidP="00A5095F">
      <w:pPr>
        <w:spacing w:after="0" w:line="240" w:lineRule="auto"/>
        <w:jc w:val="center"/>
        <w:rPr>
          <w:rFonts w:asciiTheme="minorHAnsi" w:hAnsiTheme="minorHAnsi" w:cstheme="minorHAnsi"/>
          <w:b/>
          <w:sz w:val="32"/>
          <w:vertAlign w:val="baseline"/>
        </w:rPr>
      </w:pPr>
      <w:r w:rsidRPr="003B59EC">
        <w:rPr>
          <w:rFonts w:asciiTheme="minorHAnsi" w:hAnsiTheme="minorHAnsi" w:cstheme="minorHAnsi"/>
          <w:b/>
          <w:sz w:val="32"/>
          <w:vertAlign w:val="baseline"/>
        </w:rPr>
        <w:t>P</w:t>
      </w:r>
      <w:r w:rsidR="00233E67">
        <w:rPr>
          <w:rFonts w:asciiTheme="minorHAnsi" w:hAnsiTheme="minorHAnsi" w:cstheme="minorHAnsi"/>
          <w:b/>
          <w:sz w:val="32"/>
          <w:vertAlign w:val="baseline"/>
        </w:rPr>
        <w:t>1</w:t>
      </w:r>
      <w:r w:rsidRPr="003B59EC">
        <w:rPr>
          <w:rFonts w:asciiTheme="minorHAnsi" w:hAnsiTheme="minorHAnsi" w:cstheme="minorHAnsi"/>
          <w:b/>
          <w:sz w:val="32"/>
          <w:vertAlign w:val="baseline"/>
        </w:rPr>
        <w:t>/202</w:t>
      </w:r>
      <w:r w:rsidR="00AB647C">
        <w:rPr>
          <w:rFonts w:asciiTheme="minorHAnsi" w:hAnsiTheme="minorHAnsi" w:cstheme="minorHAnsi"/>
          <w:b/>
          <w:sz w:val="32"/>
          <w:vertAlign w:val="baseline"/>
        </w:rPr>
        <w:t>4</w:t>
      </w:r>
    </w:p>
    <w:p w14:paraId="5D7D1F01" w14:textId="77777777" w:rsidR="00D468E1" w:rsidRPr="003B59EC" w:rsidRDefault="00D468E1" w:rsidP="00A5095F">
      <w:pPr>
        <w:spacing w:after="0" w:line="240" w:lineRule="auto"/>
        <w:rPr>
          <w:rFonts w:asciiTheme="minorHAnsi" w:hAnsiTheme="minorHAnsi" w:cstheme="minorHAnsi"/>
          <w:sz w:val="32"/>
          <w:vertAlign w:val="baseline"/>
        </w:rPr>
      </w:pPr>
    </w:p>
    <w:p w14:paraId="241B42E8" w14:textId="77777777" w:rsidR="003030F3" w:rsidRPr="003B59EC" w:rsidRDefault="003030F3" w:rsidP="00A5095F">
      <w:pPr>
        <w:spacing w:after="0" w:line="240" w:lineRule="auto"/>
        <w:rPr>
          <w:rFonts w:asciiTheme="minorHAnsi" w:hAnsiTheme="minorHAnsi" w:cstheme="minorHAnsi"/>
          <w:sz w:val="32"/>
          <w:vertAlign w:val="baseline"/>
        </w:rPr>
      </w:pPr>
    </w:p>
    <w:p w14:paraId="44E27414" w14:textId="77777777" w:rsidR="003030F3" w:rsidRPr="003B59EC" w:rsidRDefault="003030F3" w:rsidP="00A5095F">
      <w:pPr>
        <w:spacing w:after="0" w:line="240" w:lineRule="auto"/>
        <w:rPr>
          <w:rFonts w:asciiTheme="minorHAnsi" w:hAnsiTheme="minorHAnsi" w:cstheme="minorHAnsi"/>
          <w:sz w:val="32"/>
          <w:vertAlign w:val="baseline"/>
        </w:rPr>
      </w:pPr>
    </w:p>
    <w:p w14:paraId="3E8C0D24" w14:textId="77777777" w:rsidR="003030F3" w:rsidRPr="003B59EC" w:rsidRDefault="003030F3" w:rsidP="00A5095F">
      <w:pPr>
        <w:spacing w:after="0" w:line="240" w:lineRule="auto"/>
        <w:rPr>
          <w:rFonts w:asciiTheme="minorHAnsi" w:hAnsiTheme="minorHAnsi" w:cstheme="minorHAnsi"/>
          <w:sz w:val="32"/>
          <w:vertAlign w:val="baseline"/>
        </w:rPr>
      </w:pPr>
    </w:p>
    <w:p w14:paraId="1DE0EACF" w14:textId="77777777" w:rsidR="003030F3" w:rsidRPr="003B59EC" w:rsidRDefault="003030F3" w:rsidP="00A5095F">
      <w:pPr>
        <w:spacing w:after="0" w:line="240" w:lineRule="auto"/>
        <w:rPr>
          <w:rFonts w:asciiTheme="minorHAnsi" w:hAnsiTheme="minorHAnsi" w:cstheme="minorHAnsi"/>
          <w:sz w:val="32"/>
          <w:vertAlign w:val="baseline"/>
        </w:rPr>
      </w:pPr>
    </w:p>
    <w:p w14:paraId="589CBAAC" w14:textId="77777777" w:rsidR="003030F3" w:rsidRPr="003B59EC" w:rsidRDefault="003030F3" w:rsidP="00A5095F">
      <w:pPr>
        <w:spacing w:after="0" w:line="240" w:lineRule="auto"/>
        <w:rPr>
          <w:rFonts w:asciiTheme="minorHAnsi" w:hAnsiTheme="minorHAnsi" w:cstheme="minorHAnsi"/>
          <w:sz w:val="32"/>
          <w:vertAlign w:val="baseline"/>
        </w:rPr>
      </w:pPr>
    </w:p>
    <w:p w14:paraId="0FB25086" w14:textId="77777777" w:rsidR="003030F3" w:rsidRPr="003B59EC" w:rsidRDefault="003030F3" w:rsidP="00A5095F">
      <w:pPr>
        <w:spacing w:after="0" w:line="240" w:lineRule="auto"/>
        <w:rPr>
          <w:rFonts w:asciiTheme="minorHAnsi" w:hAnsiTheme="minorHAnsi" w:cstheme="minorHAnsi"/>
          <w:sz w:val="32"/>
          <w:vertAlign w:val="baseline"/>
        </w:rPr>
      </w:pPr>
    </w:p>
    <w:p w14:paraId="46C7D7B5" w14:textId="77777777" w:rsidR="003030F3" w:rsidRPr="003B59EC" w:rsidRDefault="003030F3" w:rsidP="00A5095F">
      <w:pPr>
        <w:spacing w:after="0" w:line="240" w:lineRule="auto"/>
        <w:rPr>
          <w:rFonts w:asciiTheme="minorHAnsi" w:hAnsiTheme="minorHAnsi" w:cstheme="minorHAnsi"/>
          <w:sz w:val="32"/>
          <w:vertAlign w:val="baseline"/>
        </w:rPr>
      </w:pPr>
    </w:p>
    <w:p w14:paraId="7BAB08FA" w14:textId="77777777" w:rsidR="003030F3" w:rsidRPr="003B59EC" w:rsidRDefault="003030F3" w:rsidP="00A5095F">
      <w:pPr>
        <w:spacing w:after="0" w:line="240" w:lineRule="auto"/>
        <w:rPr>
          <w:rFonts w:asciiTheme="minorHAnsi" w:hAnsiTheme="minorHAnsi" w:cstheme="minorHAnsi"/>
          <w:sz w:val="32"/>
          <w:vertAlign w:val="baseline"/>
        </w:rPr>
      </w:pPr>
    </w:p>
    <w:p w14:paraId="6B8450EF" w14:textId="77777777" w:rsidR="003030F3" w:rsidRPr="003B59EC" w:rsidRDefault="003030F3" w:rsidP="00A5095F">
      <w:pPr>
        <w:spacing w:after="0" w:line="240" w:lineRule="auto"/>
        <w:rPr>
          <w:rFonts w:asciiTheme="minorHAnsi" w:hAnsiTheme="minorHAnsi" w:cstheme="minorHAnsi"/>
          <w:sz w:val="32"/>
          <w:vertAlign w:val="baseline"/>
        </w:rPr>
      </w:pPr>
    </w:p>
    <w:p w14:paraId="4E21D33D" w14:textId="77777777" w:rsidR="003030F3" w:rsidRPr="003B59EC" w:rsidRDefault="003030F3" w:rsidP="00A5095F">
      <w:pPr>
        <w:spacing w:after="0" w:line="240" w:lineRule="auto"/>
        <w:rPr>
          <w:rFonts w:asciiTheme="minorHAnsi" w:hAnsiTheme="minorHAnsi" w:cstheme="minorHAnsi"/>
          <w:sz w:val="32"/>
          <w:vertAlign w:val="baseline"/>
        </w:rPr>
      </w:pPr>
    </w:p>
    <w:p w14:paraId="02B1B317" w14:textId="77777777" w:rsidR="003030F3" w:rsidRPr="003B59EC" w:rsidRDefault="003030F3" w:rsidP="00A5095F">
      <w:pPr>
        <w:spacing w:after="0" w:line="240" w:lineRule="auto"/>
        <w:rPr>
          <w:rFonts w:asciiTheme="minorHAnsi" w:hAnsiTheme="minorHAnsi" w:cstheme="minorHAnsi"/>
          <w:sz w:val="32"/>
          <w:vertAlign w:val="baseline"/>
        </w:rPr>
      </w:pPr>
    </w:p>
    <w:p w14:paraId="1834855A" w14:textId="77777777" w:rsidR="00A5095F" w:rsidRPr="003B59EC" w:rsidRDefault="00A5095F" w:rsidP="00A5095F">
      <w:pPr>
        <w:spacing w:after="0" w:line="240" w:lineRule="auto"/>
        <w:rPr>
          <w:rFonts w:asciiTheme="minorHAnsi" w:hAnsiTheme="minorHAnsi" w:cstheme="minorHAnsi"/>
          <w:sz w:val="32"/>
          <w:vertAlign w:val="baseline"/>
        </w:rPr>
      </w:pPr>
    </w:p>
    <w:p w14:paraId="31EC9361" w14:textId="77777777" w:rsidR="00A5095F" w:rsidRPr="003B59EC" w:rsidRDefault="00A5095F" w:rsidP="00A5095F">
      <w:pPr>
        <w:spacing w:after="0" w:line="240" w:lineRule="auto"/>
        <w:rPr>
          <w:rFonts w:asciiTheme="minorHAnsi" w:hAnsiTheme="minorHAnsi" w:cstheme="minorHAnsi"/>
          <w:sz w:val="32"/>
          <w:vertAlign w:val="baseline"/>
        </w:rPr>
      </w:pPr>
    </w:p>
    <w:p w14:paraId="5BDEC73B" w14:textId="77777777" w:rsidR="00A5095F" w:rsidRPr="003B59EC" w:rsidRDefault="00A5095F" w:rsidP="00A5095F">
      <w:pPr>
        <w:spacing w:after="0" w:line="240" w:lineRule="auto"/>
        <w:rPr>
          <w:rFonts w:asciiTheme="minorHAnsi" w:hAnsiTheme="minorHAnsi" w:cstheme="minorHAnsi"/>
          <w:sz w:val="32"/>
          <w:vertAlign w:val="baseline"/>
        </w:rPr>
      </w:pPr>
    </w:p>
    <w:p w14:paraId="0C8DF7DB" w14:textId="77777777" w:rsidR="00A5095F" w:rsidRPr="003B59EC" w:rsidRDefault="00A5095F" w:rsidP="00A5095F">
      <w:pPr>
        <w:spacing w:after="0" w:line="240" w:lineRule="auto"/>
        <w:rPr>
          <w:rFonts w:asciiTheme="minorHAnsi" w:hAnsiTheme="minorHAnsi" w:cstheme="minorHAnsi"/>
          <w:sz w:val="32"/>
          <w:vertAlign w:val="baseline"/>
        </w:rPr>
      </w:pPr>
    </w:p>
    <w:p w14:paraId="3D6A42BB" w14:textId="77777777" w:rsidR="00A5095F" w:rsidRPr="003B59EC" w:rsidRDefault="00A5095F" w:rsidP="00A5095F">
      <w:pPr>
        <w:spacing w:after="0" w:line="240" w:lineRule="auto"/>
        <w:rPr>
          <w:rFonts w:asciiTheme="minorHAnsi" w:hAnsiTheme="minorHAnsi" w:cstheme="minorHAnsi"/>
          <w:sz w:val="32"/>
          <w:vertAlign w:val="baseline"/>
        </w:rPr>
      </w:pPr>
    </w:p>
    <w:p w14:paraId="76302A5B" w14:textId="77777777" w:rsidR="003030F3" w:rsidRPr="003B59EC" w:rsidRDefault="003030F3" w:rsidP="00A5095F">
      <w:pPr>
        <w:spacing w:after="0" w:line="240" w:lineRule="auto"/>
        <w:rPr>
          <w:rFonts w:asciiTheme="minorHAnsi" w:hAnsiTheme="minorHAnsi" w:cstheme="minorHAnsi"/>
          <w:sz w:val="32"/>
          <w:vertAlign w:val="baseline"/>
        </w:rPr>
      </w:pPr>
    </w:p>
    <w:p w14:paraId="100BB75E" w14:textId="30D2EF09" w:rsidR="00A12267" w:rsidRPr="003B59EC" w:rsidRDefault="009872FE" w:rsidP="00A12267">
      <w:pPr>
        <w:spacing w:after="0" w:line="240" w:lineRule="auto"/>
        <w:jc w:val="center"/>
        <w:rPr>
          <w:rFonts w:asciiTheme="minorHAnsi" w:hAnsiTheme="minorHAnsi" w:cstheme="minorHAnsi"/>
          <w:b/>
          <w:sz w:val="32"/>
          <w:vertAlign w:val="baseline"/>
        </w:rPr>
      </w:pPr>
      <w:r>
        <w:rPr>
          <w:rFonts w:asciiTheme="minorHAnsi" w:hAnsiTheme="minorHAnsi" w:cstheme="minorHAnsi"/>
          <w:b/>
          <w:sz w:val="32"/>
          <w:vertAlign w:val="baseline"/>
        </w:rPr>
        <w:t>JELENIA GÓRA,</w:t>
      </w:r>
      <w:r w:rsidR="00AB647C">
        <w:rPr>
          <w:rFonts w:asciiTheme="minorHAnsi" w:hAnsiTheme="minorHAnsi" w:cstheme="minorHAnsi"/>
          <w:b/>
          <w:sz w:val="32"/>
          <w:vertAlign w:val="baseline"/>
        </w:rPr>
        <w:t xml:space="preserve"> 29</w:t>
      </w:r>
      <w:r>
        <w:rPr>
          <w:rFonts w:asciiTheme="minorHAnsi" w:hAnsiTheme="minorHAnsi" w:cstheme="minorHAnsi"/>
          <w:b/>
          <w:sz w:val="32"/>
          <w:vertAlign w:val="baseline"/>
        </w:rPr>
        <w:t>.</w:t>
      </w:r>
      <w:r w:rsidR="00AB647C">
        <w:rPr>
          <w:rFonts w:asciiTheme="minorHAnsi" w:hAnsiTheme="minorHAnsi" w:cstheme="minorHAnsi"/>
          <w:b/>
          <w:sz w:val="32"/>
          <w:vertAlign w:val="baseline"/>
        </w:rPr>
        <w:t>02</w:t>
      </w:r>
      <w:r w:rsidR="004050BA">
        <w:rPr>
          <w:rFonts w:asciiTheme="minorHAnsi" w:hAnsiTheme="minorHAnsi" w:cstheme="minorHAnsi"/>
          <w:b/>
          <w:sz w:val="32"/>
          <w:vertAlign w:val="baseline"/>
        </w:rPr>
        <w:t>.202</w:t>
      </w:r>
      <w:r w:rsidR="00AB647C">
        <w:rPr>
          <w:rFonts w:asciiTheme="minorHAnsi" w:hAnsiTheme="minorHAnsi" w:cstheme="minorHAnsi"/>
          <w:b/>
          <w:sz w:val="32"/>
          <w:vertAlign w:val="baseline"/>
        </w:rPr>
        <w:t>4</w:t>
      </w:r>
      <w:r w:rsidR="00A76DEE">
        <w:rPr>
          <w:rFonts w:asciiTheme="minorHAnsi" w:hAnsiTheme="minorHAnsi" w:cstheme="minorHAnsi"/>
          <w:b/>
          <w:sz w:val="32"/>
          <w:vertAlign w:val="baseline"/>
        </w:rPr>
        <w:t xml:space="preserve"> </w:t>
      </w:r>
      <w:r w:rsidR="003030F3" w:rsidRPr="003B59EC">
        <w:rPr>
          <w:rFonts w:asciiTheme="minorHAnsi" w:hAnsiTheme="minorHAnsi" w:cstheme="minorHAnsi"/>
          <w:b/>
          <w:sz w:val="32"/>
          <w:vertAlign w:val="baseline"/>
        </w:rPr>
        <w:t>r.</w:t>
      </w:r>
    </w:p>
    <w:tbl>
      <w:tblPr>
        <w:tblStyle w:val="Tabela-Siatka"/>
        <w:tblW w:w="9144" w:type="dxa"/>
        <w:tblLook w:val="04A0" w:firstRow="1" w:lastRow="0" w:firstColumn="1" w:lastColumn="0" w:noHBand="0" w:noVBand="1"/>
      </w:tblPr>
      <w:tblGrid>
        <w:gridCol w:w="729"/>
        <w:gridCol w:w="7489"/>
        <w:gridCol w:w="926"/>
      </w:tblGrid>
      <w:tr w:rsidR="00A12267" w:rsidRPr="003B59EC" w14:paraId="334108FD" w14:textId="77777777" w:rsidTr="00375187">
        <w:trPr>
          <w:trHeight w:val="547"/>
        </w:trPr>
        <w:tc>
          <w:tcPr>
            <w:tcW w:w="8218" w:type="dxa"/>
            <w:gridSpan w:val="2"/>
            <w:vAlign w:val="center"/>
          </w:tcPr>
          <w:p w14:paraId="153F41B2" w14:textId="77777777" w:rsidR="00A12267" w:rsidRPr="00131809" w:rsidRDefault="00A12267" w:rsidP="00A12267">
            <w:pPr>
              <w:rPr>
                <w:b/>
                <w:vertAlign w:val="baseline"/>
              </w:rPr>
            </w:pPr>
            <w:r w:rsidRPr="00131809">
              <w:rPr>
                <w:b/>
                <w:vertAlign w:val="baseline"/>
              </w:rPr>
              <w:lastRenderedPageBreak/>
              <w:t xml:space="preserve">Spis treści </w:t>
            </w:r>
          </w:p>
        </w:tc>
        <w:tc>
          <w:tcPr>
            <w:tcW w:w="926" w:type="dxa"/>
            <w:vAlign w:val="center"/>
          </w:tcPr>
          <w:p w14:paraId="36C80A54" w14:textId="77777777" w:rsidR="00A12267" w:rsidRPr="00131809" w:rsidRDefault="00A12267" w:rsidP="00A12267">
            <w:pPr>
              <w:jc w:val="center"/>
              <w:rPr>
                <w:b/>
                <w:vertAlign w:val="baseline"/>
              </w:rPr>
            </w:pPr>
            <w:r w:rsidRPr="00131809">
              <w:rPr>
                <w:b/>
                <w:vertAlign w:val="baseline"/>
              </w:rPr>
              <w:t>strona</w:t>
            </w:r>
          </w:p>
        </w:tc>
      </w:tr>
      <w:tr w:rsidR="00A12267" w:rsidRPr="003B59EC" w14:paraId="6B2DBEDD" w14:textId="77777777" w:rsidTr="00375187">
        <w:tc>
          <w:tcPr>
            <w:tcW w:w="729" w:type="dxa"/>
            <w:vAlign w:val="center"/>
          </w:tcPr>
          <w:p w14:paraId="6102AEE5" w14:textId="099F74D2" w:rsidR="00A12267" w:rsidRPr="00131809" w:rsidRDefault="004A76C0" w:rsidP="00A12267">
            <w:pPr>
              <w:jc w:val="center"/>
              <w:rPr>
                <w:vertAlign w:val="baseline"/>
              </w:rPr>
            </w:pPr>
            <w:r w:rsidRPr="00131809">
              <w:rPr>
                <w:vertAlign w:val="baseline"/>
              </w:rPr>
              <w:t>I</w:t>
            </w:r>
          </w:p>
        </w:tc>
        <w:tc>
          <w:tcPr>
            <w:tcW w:w="7489" w:type="dxa"/>
          </w:tcPr>
          <w:p w14:paraId="3EFC70FE" w14:textId="77777777" w:rsidR="00A12267" w:rsidRPr="00131809" w:rsidRDefault="00A12267" w:rsidP="00A12267">
            <w:pPr>
              <w:rPr>
                <w:vertAlign w:val="baseline"/>
              </w:rPr>
            </w:pPr>
            <w:r w:rsidRPr="00131809">
              <w:rPr>
                <w:vertAlign w:val="baseline"/>
              </w:rPr>
              <w:t>Nazwa i adres Zamawiającego</w:t>
            </w:r>
          </w:p>
        </w:tc>
        <w:tc>
          <w:tcPr>
            <w:tcW w:w="926" w:type="dxa"/>
            <w:vAlign w:val="center"/>
          </w:tcPr>
          <w:p w14:paraId="75878607" w14:textId="77777777" w:rsidR="00A12267" w:rsidRPr="00131809" w:rsidRDefault="00A12267" w:rsidP="00A12267">
            <w:pPr>
              <w:jc w:val="center"/>
              <w:rPr>
                <w:vertAlign w:val="baseline"/>
              </w:rPr>
            </w:pPr>
            <w:r w:rsidRPr="00131809">
              <w:rPr>
                <w:vertAlign w:val="baseline"/>
              </w:rPr>
              <w:t>3</w:t>
            </w:r>
          </w:p>
        </w:tc>
      </w:tr>
      <w:tr w:rsidR="00A12267" w:rsidRPr="003B59EC" w14:paraId="0799ED3A" w14:textId="77777777" w:rsidTr="00375187">
        <w:tc>
          <w:tcPr>
            <w:tcW w:w="729" w:type="dxa"/>
            <w:vAlign w:val="center"/>
          </w:tcPr>
          <w:p w14:paraId="55001C18" w14:textId="5D2B6FD4" w:rsidR="00A12267" w:rsidRPr="00131809" w:rsidRDefault="004A76C0" w:rsidP="00A12267">
            <w:pPr>
              <w:jc w:val="center"/>
              <w:rPr>
                <w:vertAlign w:val="baseline"/>
              </w:rPr>
            </w:pPr>
            <w:r w:rsidRPr="00131809">
              <w:rPr>
                <w:vertAlign w:val="baseline"/>
              </w:rPr>
              <w:t>II</w:t>
            </w:r>
          </w:p>
        </w:tc>
        <w:tc>
          <w:tcPr>
            <w:tcW w:w="7489" w:type="dxa"/>
          </w:tcPr>
          <w:p w14:paraId="0042AFA5" w14:textId="77777777" w:rsidR="00A12267" w:rsidRPr="00131809" w:rsidRDefault="00A12267" w:rsidP="00A12267">
            <w:pPr>
              <w:rPr>
                <w:vertAlign w:val="baseline"/>
              </w:rPr>
            </w:pPr>
            <w:r w:rsidRPr="00131809">
              <w:rPr>
                <w:vertAlign w:val="baseline"/>
              </w:rPr>
              <w:t>Adres strony internetowej, na której udostępnianie będą zmiany i wyjaśnienia treści SWZ oraz inne dokumenty zamówienia bezpośrednio związane z postępowaniem o udzielenie zamówienia</w:t>
            </w:r>
          </w:p>
        </w:tc>
        <w:tc>
          <w:tcPr>
            <w:tcW w:w="926" w:type="dxa"/>
            <w:vAlign w:val="center"/>
          </w:tcPr>
          <w:p w14:paraId="19590823" w14:textId="77777777" w:rsidR="00A12267" w:rsidRPr="00131809" w:rsidRDefault="00A12267" w:rsidP="00A12267">
            <w:pPr>
              <w:jc w:val="center"/>
              <w:rPr>
                <w:vertAlign w:val="baseline"/>
              </w:rPr>
            </w:pPr>
            <w:r w:rsidRPr="00131809">
              <w:rPr>
                <w:vertAlign w:val="baseline"/>
              </w:rPr>
              <w:t>3</w:t>
            </w:r>
          </w:p>
        </w:tc>
      </w:tr>
      <w:tr w:rsidR="00A12267" w:rsidRPr="003B59EC" w14:paraId="1E58A247" w14:textId="77777777" w:rsidTr="00375187">
        <w:tc>
          <w:tcPr>
            <w:tcW w:w="729" w:type="dxa"/>
            <w:vAlign w:val="center"/>
          </w:tcPr>
          <w:p w14:paraId="372E88FE" w14:textId="24D579DC" w:rsidR="00A12267" w:rsidRPr="00131809" w:rsidRDefault="004A76C0" w:rsidP="00A12267">
            <w:pPr>
              <w:jc w:val="center"/>
              <w:rPr>
                <w:vertAlign w:val="baseline"/>
              </w:rPr>
            </w:pPr>
            <w:r w:rsidRPr="00131809">
              <w:rPr>
                <w:vertAlign w:val="baseline"/>
              </w:rPr>
              <w:t>III</w:t>
            </w:r>
          </w:p>
        </w:tc>
        <w:tc>
          <w:tcPr>
            <w:tcW w:w="7489" w:type="dxa"/>
          </w:tcPr>
          <w:p w14:paraId="0F4A49C8" w14:textId="77777777" w:rsidR="00A12267" w:rsidRPr="00131809" w:rsidRDefault="00A12267" w:rsidP="00A12267">
            <w:pPr>
              <w:rPr>
                <w:vertAlign w:val="baseline"/>
              </w:rPr>
            </w:pPr>
            <w:r w:rsidRPr="00131809">
              <w:rPr>
                <w:vertAlign w:val="baseline"/>
              </w:rPr>
              <w:t>Tryb udzielenia zamówienia</w:t>
            </w:r>
          </w:p>
        </w:tc>
        <w:tc>
          <w:tcPr>
            <w:tcW w:w="926" w:type="dxa"/>
            <w:vAlign w:val="center"/>
          </w:tcPr>
          <w:p w14:paraId="2FFD2A9D" w14:textId="77777777" w:rsidR="00A12267" w:rsidRPr="00131809" w:rsidRDefault="00A12267" w:rsidP="00A12267">
            <w:pPr>
              <w:jc w:val="center"/>
              <w:rPr>
                <w:vertAlign w:val="baseline"/>
              </w:rPr>
            </w:pPr>
            <w:r w:rsidRPr="00131809">
              <w:rPr>
                <w:vertAlign w:val="baseline"/>
              </w:rPr>
              <w:t>3</w:t>
            </w:r>
          </w:p>
        </w:tc>
      </w:tr>
      <w:tr w:rsidR="00A12267" w:rsidRPr="003B59EC" w14:paraId="2732AC9F" w14:textId="77777777" w:rsidTr="00375187">
        <w:tc>
          <w:tcPr>
            <w:tcW w:w="729" w:type="dxa"/>
            <w:vAlign w:val="center"/>
          </w:tcPr>
          <w:p w14:paraId="49563E15" w14:textId="11593FF6" w:rsidR="00A12267" w:rsidRPr="00131809" w:rsidRDefault="004A76C0" w:rsidP="00A12267">
            <w:pPr>
              <w:jc w:val="center"/>
              <w:rPr>
                <w:vertAlign w:val="baseline"/>
              </w:rPr>
            </w:pPr>
            <w:r w:rsidRPr="00131809">
              <w:rPr>
                <w:vertAlign w:val="baseline"/>
              </w:rPr>
              <w:t>IV</w:t>
            </w:r>
          </w:p>
        </w:tc>
        <w:tc>
          <w:tcPr>
            <w:tcW w:w="7489" w:type="dxa"/>
          </w:tcPr>
          <w:p w14:paraId="0C987FA1" w14:textId="4E18BD14" w:rsidR="00A12267" w:rsidRPr="00131809" w:rsidRDefault="000309E0" w:rsidP="000309E0">
            <w:pPr>
              <w:rPr>
                <w:vertAlign w:val="baseline"/>
              </w:rPr>
            </w:pPr>
            <w:r w:rsidRPr="00131809">
              <w:rPr>
                <w:vertAlign w:val="baseline"/>
              </w:rPr>
              <w:t>Informacja czy Zamawiający przewiduje wybór najkorzystniejszej oferty z możliwości prowadzenia negocjacji</w:t>
            </w:r>
          </w:p>
        </w:tc>
        <w:tc>
          <w:tcPr>
            <w:tcW w:w="926" w:type="dxa"/>
            <w:vAlign w:val="center"/>
          </w:tcPr>
          <w:p w14:paraId="5164E85A" w14:textId="77777777" w:rsidR="00A12267" w:rsidRPr="00131809" w:rsidRDefault="00A12267" w:rsidP="00A12267">
            <w:pPr>
              <w:jc w:val="center"/>
              <w:rPr>
                <w:vertAlign w:val="baseline"/>
              </w:rPr>
            </w:pPr>
            <w:r w:rsidRPr="00131809">
              <w:rPr>
                <w:vertAlign w:val="baseline"/>
              </w:rPr>
              <w:t>3</w:t>
            </w:r>
          </w:p>
        </w:tc>
      </w:tr>
      <w:tr w:rsidR="00A12267" w:rsidRPr="003B59EC" w14:paraId="4A2F04EB" w14:textId="77777777" w:rsidTr="00375187">
        <w:tc>
          <w:tcPr>
            <w:tcW w:w="729" w:type="dxa"/>
            <w:vAlign w:val="center"/>
          </w:tcPr>
          <w:p w14:paraId="5E152720" w14:textId="59B6E790" w:rsidR="00A12267" w:rsidRPr="00131809" w:rsidRDefault="004A76C0" w:rsidP="00A12267">
            <w:pPr>
              <w:jc w:val="center"/>
              <w:rPr>
                <w:vertAlign w:val="baseline"/>
              </w:rPr>
            </w:pPr>
            <w:r w:rsidRPr="00131809">
              <w:rPr>
                <w:vertAlign w:val="baseline"/>
              </w:rPr>
              <w:t>V</w:t>
            </w:r>
          </w:p>
        </w:tc>
        <w:tc>
          <w:tcPr>
            <w:tcW w:w="7489" w:type="dxa"/>
          </w:tcPr>
          <w:p w14:paraId="6C8AEEE2" w14:textId="4CB778F0" w:rsidR="00A12267" w:rsidRPr="00131809" w:rsidRDefault="00A12267" w:rsidP="000309E0">
            <w:pPr>
              <w:rPr>
                <w:vertAlign w:val="baseline"/>
              </w:rPr>
            </w:pPr>
            <w:r w:rsidRPr="00131809">
              <w:rPr>
                <w:vertAlign w:val="baseline"/>
              </w:rPr>
              <w:t xml:space="preserve">Opis </w:t>
            </w:r>
            <w:r w:rsidR="000309E0" w:rsidRPr="00131809">
              <w:rPr>
                <w:vertAlign w:val="baseline"/>
              </w:rPr>
              <w:t>przedmiotu zamówienia</w:t>
            </w:r>
            <w:r w:rsidRPr="00131809">
              <w:rPr>
                <w:vertAlign w:val="baseline"/>
              </w:rPr>
              <w:t xml:space="preserve"> </w:t>
            </w:r>
          </w:p>
        </w:tc>
        <w:tc>
          <w:tcPr>
            <w:tcW w:w="926" w:type="dxa"/>
            <w:vAlign w:val="center"/>
          </w:tcPr>
          <w:p w14:paraId="28FB4266" w14:textId="62F26C7C" w:rsidR="00A12267" w:rsidRPr="00131809" w:rsidRDefault="000309E0" w:rsidP="00A12267">
            <w:pPr>
              <w:jc w:val="center"/>
              <w:rPr>
                <w:vertAlign w:val="baseline"/>
              </w:rPr>
            </w:pPr>
            <w:r w:rsidRPr="00131809">
              <w:rPr>
                <w:vertAlign w:val="baseline"/>
              </w:rPr>
              <w:t>3</w:t>
            </w:r>
          </w:p>
        </w:tc>
      </w:tr>
      <w:tr w:rsidR="00A12267" w:rsidRPr="003B59EC" w14:paraId="637DD293" w14:textId="77777777" w:rsidTr="00375187">
        <w:tc>
          <w:tcPr>
            <w:tcW w:w="729" w:type="dxa"/>
            <w:vAlign w:val="center"/>
          </w:tcPr>
          <w:p w14:paraId="08DC7840" w14:textId="68AF7511" w:rsidR="00A12267" w:rsidRPr="00131809" w:rsidRDefault="004A76C0" w:rsidP="00A12267">
            <w:pPr>
              <w:jc w:val="center"/>
              <w:rPr>
                <w:vertAlign w:val="baseline"/>
              </w:rPr>
            </w:pPr>
            <w:r w:rsidRPr="00131809">
              <w:rPr>
                <w:vertAlign w:val="baseline"/>
              </w:rPr>
              <w:t>VI</w:t>
            </w:r>
          </w:p>
        </w:tc>
        <w:tc>
          <w:tcPr>
            <w:tcW w:w="7489" w:type="dxa"/>
          </w:tcPr>
          <w:p w14:paraId="0CFDF0AA" w14:textId="680A7A15" w:rsidR="00A12267" w:rsidRPr="00131809" w:rsidRDefault="000309E0" w:rsidP="00A12267">
            <w:pPr>
              <w:rPr>
                <w:vertAlign w:val="baseline"/>
              </w:rPr>
            </w:pPr>
            <w:r w:rsidRPr="00131809">
              <w:rPr>
                <w:vertAlign w:val="baseline"/>
              </w:rPr>
              <w:t>Termin wykonania zamówienia</w:t>
            </w:r>
          </w:p>
        </w:tc>
        <w:tc>
          <w:tcPr>
            <w:tcW w:w="926" w:type="dxa"/>
            <w:vAlign w:val="center"/>
          </w:tcPr>
          <w:p w14:paraId="05067331" w14:textId="5EC904BD" w:rsidR="00A12267" w:rsidRPr="00131809" w:rsidRDefault="000D6EE3" w:rsidP="00A12267">
            <w:pPr>
              <w:jc w:val="center"/>
              <w:rPr>
                <w:vertAlign w:val="baseline"/>
              </w:rPr>
            </w:pPr>
            <w:r>
              <w:rPr>
                <w:vertAlign w:val="baseline"/>
              </w:rPr>
              <w:t>5</w:t>
            </w:r>
          </w:p>
        </w:tc>
      </w:tr>
      <w:tr w:rsidR="00A12267" w:rsidRPr="003B59EC" w14:paraId="288DC903" w14:textId="77777777" w:rsidTr="00375187">
        <w:tc>
          <w:tcPr>
            <w:tcW w:w="729" w:type="dxa"/>
            <w:vAlign w:val="center"/>
          </w:tcPr>
          <w:p w14:paraId="6D043EF2" w14:textId="4099A2DB" w:rsidR="00A12267" w:rsidRPr="00131809" w:rsidRDefault="004A76C0" w:rsidP="00A12267">
            <w:pPr>
              <w:jc w:val="center"/>
              <w:rPr>
                <w:vertAlign w:val="baseline"/>
              </w:rPr>
            </w:pPr>
            <w:r w:rsidRPr="00131809">
              <w:rPr>
                <w:vertAlign w:val="baseline"/>
              </w:rPr>
              <w:t>VII</w:t>
            </w:r>
          </w:p>
        </w:tc>
        <w:tc>
          <w:tcPr>
            <w:tcW w:w="7489" w:type="dxa"/>
          </w:tcPr>
          <w:p w14:paraId="56EFB92E" w14:textId="44B0B675" w:rsidR="00A12267" w:rsidRPr="00131809" w:rsidRDefault="000309E0" w:rsidP="00A12267">
            <w:pPr>
              <w:rPr>
                <w:vertAlign w:val="baseline"/>
              </w:rPr>
            </w:pPr>
            <w:r w:rsidRPr="00131809">
              <w:rPr>
                <w:vertAlign w:val="baseline"/>
              </w:rPr>
              <w:t>Informacja o warunkach udziału w postępowaniu</w:t>
            </w:r>
          </w:p>
        </w:tc>
        <w:tc>
          <w:tcPr>
            <w:tcW w:w="926" w:type="dxa"/>
            <w:vAlign w:val="center"/>
          </w:tcPr>
          <w:p w14:paraId="45A00FDF" w14:textId="68D1D8BA" w:rsidR="00A12267" w:rsidRPr="00131809" w:rsidRDefault="000D6EE3" w:rsidP="00A12267">
            <w:pPr>
              <w:jc w:val="center"/>
              <w:rPr>
                <w:vertAlign w:val="baseline"/>
              </w:rPr>
            </w:pPr>
            <w:r>
              <w:rPr>
                <w:vertAlign w:val="baseline"/>
              </w:rPr>
              <w:t>5</w:t>
            </w:r>
          </w:p>
        </w:tc>
      </w:tr>
      <w:tr w:rsidR="00A12267" w:rsidRPr="003B59EC" w14:paraId="0720C52E" w14:textId="77777777" w:rsidTr="00375187">
        <w:tc>
          <w:tcPr>
            <w:tcW w:w="729" w:type="dxa"/>
            <w:vAlign w:val="center"/>
          </w:tcPr>
          <w:p w14:paraId="62653A40" w14:textId="45358CE4" w:rsidR="00A12267" w:rsidRPr="00131809" w:rsidRDefault="004A76C0" w:rsidP="00A12267">
            <w:pPr>
              <w:jc w:val="center"/>
              <w:rPr>
                <w:vertAlign w:val="baseline"/>
              </w:rPr>
            </w:pPr>
            <w:r w:rsidRPr="00131809">
              <w:rPr>
                <w:vertAlign w:val="baseline"/>
              </w:rPr>
              <w:t>VIII</w:t>
            </w:r>
          </w:p>
        </w:tc>
        <w:tc>
          <w:tcPr>
            <w:tcW w:w="7489" w:type="dxa"/>
          </w:tcPr>
          <w:p w14:paraId="60789200" w14:textId="4A9EB17C" w:rsidR="00A12267" w:rsidRPr="00131809" w:rsidRDefault="000309E0" w:rsidP="00A12267">
            <w:pPr>
              <w:rPr>
                <w:vertAlign w:val="baseline"/>
              </w:rPr>
            </w:pPr>
            <w:r w:rsidRPr="00131809">
              <w:rPr>
                <w:vertAlign w:val="baseline"/>
              </w:rPr>
              <w:t>Informacja o podmiotowych środkach dowodowych</w:t>
            </w:r>
            <w:r w:rsidR="00A12267" w:rsidRPr="00131809">
              <w:rPr>
                <w:vertAlign w:val="baseline"/>
              </w:rPr>
              <w:t xml:space="preserve"> </w:t>
            </w:r>
          </w:p>
        </w:tc>
        <w:tc>
          <w:tcPr>
            <w:tcW w:w="926" w:type="dxa"/>
            <w:vAlign w:val="center"/>
          </w:tcPr>
          <w:p w14:paraId="0C85E14C" w14:textId="66E2EBF1" w:rsidR="00A12267" w:rsidRPr="00131809" w:rsidRDefault="000D6EE3" w:rsidP="00A12267">
            <w:pPr>
              <w:jc w:val="center"/>
              <w:rPr>
                <w:vertAlign w:val="baseline"/>
              </w:rPr>
            </w:pPr>
            <w:r>
              <w:rPr>
                <w:vertAlign w:val="baseline"/>
              </w:rPr>
              <w:t>7</w:t>
            </w:r>
          </w:p>
        </w:tc>
      </w:tr>
      <w:tr w:rsidR="00A12267" w:rsidRPr="003B59EC" w14:paraId="1E2EE43B" w14:textId="77777777" w:rsidTr="00375187">
        <w:tc>
          <w:tcPr>
            <w:tcW w:w="729" w:type="dxa"/>
            <w:vAlign w:val="center"/>
          </w:tcPr>
          <w:p w14:paraId="0F391B67" w14:textId="48F7B4C4" w:rsidR="00A12267" w:rsidRPr="00131809" w:rsidRDefault="004A76C0" w:rsidP="00A12267">
            <w:pPr>
              <w:jc w:val="center"/>
              <w:rPr>
                <w:vertAlign w:val="baseline"/>
              </w:rPr>
            </w:pPr>
            <w:r w:rsidRPr="00131809">
              <w:rPr>
                <w:vertAlign w:val="baseline"/>
              </w:rPr>
              <w:t>IX</w:t>
            </w:r>
          </w:p>
        </w:tc>
        <w:tc>
          <w:tcPr>
            <w:tcW w:w="7489" w:type="dxa"/>
          </w:tcPr>
          <w:p w14:paraId="1CDCFFE8" w14:textId="1E51A466" w:rsidR="00A12267" w:rsidRPr="00131809" w:rsidRDefault="000309E0" w:rsidP="00A12267">
            <w:pPr>
              <w:rPr>
                <w:vertAlign w:val="baseline"/>
              </w:rPr>
            </w:pPr>
            <w:r w:rsidRPr="00131809">
              <w:rPr>
                <w:vertAlign w:val="baseline"/>
              </w:rPr>
              <w:t>Informacja o przedmiotowych środkach dowodowych</w:t>
            </w:r>
          </w:p>
        </w:tc>
        <w:tc>
          <w:tcPr>
            <w:tcW w:w="926" w:type="dxa"/>
            <w:vAlign w:val="center"/>
          </w:tcPr>
          <w:p w14:paraId="655237AD" w14:textId="68DF41F8" w:rsidR="00A12267" w:rsidRPr="00131809" w:rsidRDefault="000D6EE3" w:rsidP="00A12267">
            <w:pPr>
              <w:jc w:val="center"/>
              <w:rPr>
                <w:vertAlign w:val="baseline"/>
              </w:rPr>
            </w:pPr>
            <w:r>
              <w:rPr>
                <w:vertAlign w:val="baseline"/>
              </w:rPr>
              <w:t>8</w:t>
            </w:r>
          </w:p>
        </w:tc>
      </w:tr>
      <w:tr w:rsidR="00885F69" w:rsidRPr="003B59EC" w14:paraId="2DF27DE5" w14:textId="77777777" w:rsidTr="00375187">
        <w:tc>
          <w:tcPr>
            <w:tcW w:w="729" w:type="dxa"/>
            <w:vAlign w:val="center"/>
          </w:tcPr>
          <w:p w14:paraId="0BAF3508" w14:textId="4AD48FAF" w:rsidR="00885F69" w:rsidRPr="00131809" w:rsidRDefault="00885F69" w:rsidP="00A12267">
            <w:pPr>
              <w:jc w:val="center"/>
              <w:rPr>
                <w:vertAlign w:val="baseline"/>
              </w:rPr>
            </w:pPr>
            <w:r>
              <w:rPr>
                <w:vertAlign w:val="baseline"/>
              </w:rPr>
              <w:t>X</w:t>
            </w:r>
          </w:p>
        </w:tc>
        <w:tc>
          <w:tcPr>
            <w:tcW w:w="7489" w:type="dxa"/>
          </w:tcPr>
          <w:p w14:paraId="5B922129" w14:textId="2C6E9B18" w:rsidR="00885F69" w:rsidRPr="00131809" w:rsidRDefault="00885F69" w:rsidP="00A12267">
            <w:pPr>
              <w:rPr>
                <w:vertAlign w:val="baseline"/>
              </w:rPr>
            </w:pPr>
            <w:r w:rsidRPr="00885F69">
              <w:rPr>
                <w:vertAlign w:val="baseline"/>
              </w:rPr>
              <w:t>Podstawy wykluczenia, o których mowa w art. 108 ust. 1</w:t>
            </w:r>
          </w:p>
        </w:tc>
        <w:tc>
          <w:tcPr>
            <w:tcW w:w="926" w:type="dxa"/>
            <w:vAlign w:val="center"/>
          </w:tcPr>
          <w:p w14:paraId="100F1703" w14:textId="2A40BB31" w:rsidR="00885F69" w:rsidRDefault="00885F69" w:rsidP="00A12267">
            <w:pPr>
              <w:jc w:val="center"/>
              <w:rPr>
                <w:vertAlign w:val="baseline"/>
              </w:rPr>
            </w:pPr>
            <w:r>
              <w:rPr>
                <w:vertAlign w:val="baseline"/>
              </w:rPr>
              <w:t>8</w:t>
            </w:r>
          </w:p>
        </w:tc>
      </w:tr>
      <w:tr w:rsidR="00885F69" w:rsidRPr="003B59EC" w14:paraId="0F46C4AD" w14:textId="77777777" w:rsidTr="00375187">
        <w:tc>
          <w:tcPr>
            <w:tcW w:w="729" w:type="dxa"/>
            <w:vAlign w:val="center"/>
          </w:tcPr>
          <w:p w14:paraId="5B0B5B14" w14:textId="28F3DA8B" w:rsidR="00885F69" w:rsidRDefault="00885F69" w:rsidP="00A12267">
            <w:pPr>
              <w:jc w:val="center"/>
              <w:rPr>
                <w:vertAlign w:val="baseline"/>
              </w:rPr>
            </w:pPr>
            <w:r>
              <w:rPr>
                <w:vertAlign w:val="baseline"/>
              </w:rPr>
              <w:t>XI</w:t>
            </w:r>
          </w:p>
        </w:tc>
        <w:tc>
          <w:tcPr>
            <w:tcW w:w="7489" w:type="dxa"/>
          </w:tcPr>
          <w:p w14:paraId="5DB1F358" w14:textId="4AC8DDF7" w:rsidR="00885F69" w:rsidRPr="00885F69" w:rsidRDefault="00885F69" w:rsidP="00A12267">
            <w:pPr>
              <w:rPr>
                <w:vertAlign w:val="baseline"/>
              </w:rPr>
            </w:pPr>
            <w:r>
              <w:rPr>
                <w:vertAlign w:val="baseline"/>
              </w:rPr>
              <w:t>Poleganie na zasobach innych podmiotów</w:t>
            </w:r>
          </w:p>
        </w:tc>
        <w:tc>
          <w:tcPr>
            <w:tcW w:w="926" w:type="dxa"/>
            <w:vAlign w:val="center"/>
          </w:tcPr>
          <w:p w14:paraId="0ED15216" w14:textId="4AA9351E" w:rsidR="00885F69" w:rsidRDefault="00B639F5" w:rsidP="00A12267">
            <w:pPr>
              <w:jc w:val="center"/>
              <w:rPr>
                <w:vertAlign w:val="baseline"/>
              </w:rPr>
            </w:pPr>
            <w:r>
              <w:rPr>
                <w:vertAlign w:val="baseline"/>
              </w:rPr>
              <w:t>8</w:t>
            </w:r>
          </w:p>
        </w:tc>
      </w:tr>
      <w:tr w:rsidR="00885F69" w:rsidRPr="003B59EC" w14:paraId="6C5294A9" w14:textId="77777777" w:rsidTr="00375187">
        <w:tc>
          <w:tcPr>
            <w:tcW w:w="729" w:type="dxa"/>
            <w:vAlign w:val="center"/>
          </w:tcPr>
          <w:p w14:paraId="22FF812C" w14:textId="371E0564" w:rsidR="00885F69" w:rsidRDefault="00885F69" w:rsidP="00A12267">
            <w:pPr>
              <w:jc w:val="center"/>
              <w:rPr>
                <w:vertAlign w:val="baseline"/>
              </w:rPr>
            </w:pPr>
            <w:r>
              <w:rPr>
                <w:vertAlign w:val="baseline"/>
              </w:rPr>
              <w:t>XII</w:t>
            </w:r>
          </w:p>
        </w:tc>
        <w:tc>
          <w:tcPr>
            <w:tcW w:w="7489" w:type="dxa"/>
          </w:tcPr>
          <w:p w14:paraId="3F0B45D5" w14:textId="1DBE1937" w:rsidR="00885F69" w:rsidRDefault="00885F69" w:rsidP="00A12267">
            <w:pPr>
              <w:rPr>
                <w:vertAlign w:val="baseline"/>
              </w:rPr>
            </w:pPr>
            <w:r w:rsidRPr="00885F69">
              <w:rPr>
                <w:vertAlign w:val="baseline"/>
              </w:rPr>
              <w:t>Informacja dla Wykonawców wspólnie ubiegających się o udzielenie zamówienia</w:t>
            </w:r>
          </w:p>
        </w:tc>
        <w:tc>
          <w:tcPr>
            <w:tcW w:w="926" w:type="dxa"/>
            <w:vAlign w:val="center"/>
          </w:tcPr>
          <w:p w14:paraId="2E82D5D8" w14:textId="5867AE1E" w:rsidR="00885F69" w:rsidRDefault="00B639F5" w:rsidP="00A12267">
            <w:pPr>
              <w:jc w:val="center"/>
              <w:rPr>
                <w:vertAlign w:val="baseline"/>
              </w:rPr>
            </w:pPr>
            <w:r>
              <w:rPr>
                <w:vertAlign w:val="baseline"/>
              </w:rPr>
              <w:t>9</w:t>
            </w:r>
          </w:p>
        </w:tc>
      </w:tr>
      <w:tr w:rsidR="00A12267" w:rsidRPr="003B59EC" w14:paraId="1212147F" w14:textId="77777777" w:rsidTr="00375187">
        <w:tc>
          <w:tcPr>
            <w:tcW w:w="729" w:type="dxa"/>
            <w:vAlign w:val="center"/>
          </w:tcPr>
          <w:p w14:paraId="07F672FE" w14:textId="1C8F9628" w:rsidR="00A12267" w:rsidRPr="00131809" w:rsidRDefault="004A76C0" w:rsidP="00A12267">
            <w:pPr>
              <w:jc w:val="center"/>
              <w:rPr>
                <w:vertAlign w:val="baseline"/>
              </w:rPr>
            </w:pPr>
            <w:r w:rsidRPr="00131809">
              <w:rPr>
                <w:vertAlign w:val="baseline"/>
              </w:rPr>
              <w:t>X</w:t>
            </w:r>
            <w:r w:rsidR="00B639F5">
              <w:rPr>
                <w:vertAlign w:val="baseline"/>
              </w:rPr>
              <w:t>III</w:t>
            </w:r>
          </w:p>
        </w:tc>
        <w:tc>
          <w:tcPr>
            <w:tcW w:w="7489" w:type="dxa"/>
          </w:tcPr>
          <w:p w14:paraId="14A63FA9" w14:textId="373D9696" w:rsidR="00A12267" w:rsidRPr="00131809" w:rsidRDefault="000309E0" w:rsidP="00A12267">
            <w:pPr>
              <w:rPr>
                <w:vertAlign w:val="baseline"/>
              </w:rPr>
            </w:pPr>
            <w:r w:rsidRPr="00131809">
              <w:rPr>
                <w:vertAlign w:val="baseline"/>
              </w:rPr>
              <w:t>Informacje o środkach komunikacji elektronicznej, przy użyciu których Zamawiający będzie komunikował się z Wykonawcami, oraz informacje o wymaganiach technicznych i organizacyjnych sporządzania, wysyłania i odbierania korespondencji elektronicznej</w:t>
            </w:r>
          </w:p>
        </w:tc>
        <w:tc>
          <w:tcPr>
            <w:tcW w:w="926" w:type="dxa"/>
            <w:vAlign w:val="center"/>
          </w:tcPr>
          <w:p w14:paraId="48E4F183" w14:textId="1284DD75" w:rsidR="00A12267" w:rsidRPr="00131809" w:rsidRDefault="000D6EE3" w:rsidP="00A12267">
            <w:pPr>
              <w:jc w:val="center"/>
              <w:rPr>
                <w:vertAlign w:val="baseline"/>
              </w:rPr>
            </w:pPr>
            <w:r>
              <w:rPr>
                <w:vertAlign w:val="baseline"/>
              </w:rPr>
              <w:t>9</w:t>
            </w:r>
          </w:p>
        </w:tc>
      </w:tr>
      <w:tr w:rsidR="00A12267" w:rsidRPr="003B59EC" w14:paraId="6258E4E9" w14:textId="77777777" w:rsidTr="00375187">
        <w:tc>
          <w:tcPr>
            <w:tcW w:w="729" w:type="dxa"/>
            <w:vAlign w:val="center"/>
          </w:tcPr>
          <w:p w14:paraId="5AA900CF" w14:textId="4B804D87" w:rsidR="00A12267" w:rsidRPr="00131809" w:rsidRDefault="004A76C0" w:rsidP="00A12267">
            <w:pPr>
              <w:jc w:val="center"/>
              <w:rPr>
                <w:vertAlign w:val="baseline"/>
              </w:rPr>
            </w:pPr>
            <w:r w:rsidRPr="00131809">
              <w:rPr>
                <w:vertAlign w:val="baseline"/>
              </w:rPr>
              <w:t>XI</w:t>
            </w:r>
            <w:r w:rsidR="00B639F5">
              <w:rPr>
                <w:vertAlign w:val="baseline"/>
              </w:rPr>
              <w:t>V</w:t>
            </w:r>
          </w:p>
        </w:tc>
        <w:tc>
          <w:tcPr>
            <w:tcW w:w="7489" w:type="dxa"/>
          </w:tcPr>
          <w:p w14:paraId="2090F9A4" w14:textId="027F622D" w:rsidR="00A12267" w:rsidRPr="00131809" w:rsidRDefault="000309E0" w:rsidP="000309E0">
            <w:pPr>
              <w:rPr>
                <w:vertAlign w:val="baseline"/>
              </w:rPr>
            </w:pPr>
            <w:r w:rsidRPr="00131809">
              <w:rPr>
                <w:vertAlign w:val="baseline"/>
              </w:rPr>
              <w:t>Informacje o sposobie komunikowania się Zamawiającego z Wykonawcami w inny sposób niż przy użyciu środków komunikacji elektronicznej w przypadku zaistnienia jednej z sytuacji określonych w art. 65 ust. 1, art. 66 i art. 69</w:t>
            </w:r>
          </w:p>
        </w:tc>
        <w:tc>
          <w:tcPr>
            <w:tcW w:w="926" w:type="dxa"/>
            <w:vAlign w:val="center"/>
          </w:tcPr>
          <w:p w14:paraId="74C5C664" w14:textId="1763F1BC" w:rsidR="00A12267" w:rsidRPr="00131809" w:rsidRDefault="000D6EE3" w:rsidP="00A12267">
            <w:pPr>
              <w:jc w:val="center"/>
              <w:rPr>
                <w:vertAlign w:val="baseline"/>
              </w:rPr>
            </w:pPr>
            <w:r>
              <w:rPr>
                <w:vertAlign w:val="baseline"/>
              </w:rPr>
              <w:t>1</w:t>
            </w:r>
            <w:r w:rsidR="00102A28">
              <w:rPr>
                <w:vertAlign w:val="baseline"/>
              </w:rPr>
              <w:t>1</w:t>
            </w:r>
          </w:p>
        </w:tc>
      </w:tr>
      <w:tr w:rsidR="00A12267" w:rsidRPr="003B59EC" w14:paraId="1529670F" w14:textId="77777777" w:rsidTr="00375187">
        <w:tc>
          <w:tcPr>
            <w:tcW w:w="729" w:type="dxa"/>
            <w:vAlign w:val="center"/>
          </w:tcPr>
          <w:p w14:paraId="07529EC8" w14:textId="62E3D35C" w:rsidR="00A12267" w:rsidRPr="00131809" w:rsidRDefault="00102A28" w:rsidP="00A12267">
            <w:pPr>
              <w:jc w:val="center"/>
              <w:rPr>
                <w:vertAlign w:val="baseline"/>
              </w:rPr>
            </w:pPr>
            <w:r>
              <w:rPr>
                <w:vertAlign w:val="baseline"/>
              </w:rPr>
              <w:t>XV</w:t>
            </w:r>
          </w:p>
        </w:tc>
        <w:tc>
          <w:tcPr>
            <w:tcW w:w="7489" w:type="dxa"/>
          </w:tcPr>
          <w:p w14:paraId="07A213DC" w14:textId="484C31BA" w:rsidR="00A12267" w:rsidRPr="00131809" w:rsidRDefault="000309E0" w:rsidP="00A12267">
            <w:pPr>
              <w:rPr>
                <w:vertAlign w:val="baseline"/>
              </w:rPr>
            </w:pPr>
            <w:r w:rsidRPr="00131809">
              <w:rPr>
                <w:vertAlign w:val="baseline"/>
              </w:rPr>
              <w:t>Osoby uprawnione do komunikowania się z Wykonawcami</w:t>
            </w:r>
          </w:p>
        </w:tc>
        <w:tc>
          <w:tcPr>
            <w:tcW w:w="926" w:type="dxa"/>
            <w:vAlign w:val="center"/>
          </w:tcPr>
          <w:p w14:paraId="6FE0910C" w14:textId="1BB0225B" w:rsidR="00A12267" w:rsidRPr="00131809" w:rsidRDefault="000D6EE3" w:rsidP="00A12267">
            <w:pPr>
              <w:jc w:val="center"/>
              <w:rPr>
                <w:vertAlign w:val="baseline"/>
              </w:rPr>
            </w:pPr>
            <w:r>
              <w:rPr>
                <w:vertAlign w:val="baseline"/>
              </w:rPr>
              <w:t>1</w:t>
            </w:r>
            <w:r w:rsidR="00102A28">
              <w:rPr>
                <w:vertAlign w:val="baseline"/>
              </w:rPr>
              <w:t>1</w:t>
            </w:r>
          </w:p>
        </w:tc>
      </w:tr>
      <w:tr w:rsidR="00A12267" w:rsidRPr="003B59EC" w14:paraId="2BEF70DC" w14:textId="77777777" w:rsidTr="00375187">
        <w:tc>
          <w:tcPr>
            <w:tcW w:w="729" w:type="dxa"/>
            <w:vAlign w:val="center"/>
          </w:tcPr>
          <w:p w14:paraId="70635AED" w14:textId="485C035B" w:rsidR="00A12267" w:rsidRPr="00131809" w:rsidRDefault="00102A28" w:rsidP="00A12267">
            <w:pPr>
              <w:jc w:val="center"/>
              <w:rPr>
                <w:vertAlign w:val="baseline"/>
              </w:rPr>
            </w:pPr>
            <w:r>
              <w:rPr>
                <w:vertAlign w:val="baseline"/>
              </w:rPr>
              <w:t>XVI</w:t>
            </w:r>
          </w:p>
        </w:tc>
        <w:tc>
          <w:tcPr>
            <w:tcW w:w="7489" w:type="dxa"/>
          </w:tcPr>
          <w:p w14:paraId="2EA423F2" w14:textId="7DF7A329" w:rsidR="00A12267" w:rsidRPr="00131809" w:rsidRDefault="000309E0" w:rsidP="00A12267">
            <w:pPr>
              <w:rPr>
                <w:vertAlign w:val="baseline"/>
              </w:rPr>
            </w:pPr>
            <w:r w:rsidRPr="00131809">
              <w:rPr>
                <w:vertAlign w:val="baseline"/>
              </w:rPr>
              <w:t>Termin związania ofertą</w:t>
            </w:r>
          </w:p>
        </w:tc>
        <w:tc>
          <w:tcPr>
            <w:tcW w:w="926" w:type="dxa"/>
            <w:vAlign w:val="center"/>
          </w:tcPr>
          <w:p w14:paraId="6A03B97A" w14:textId="7AF14DCA" w:rsidR="00A12267" w:rsidRPr="00131809" w:rsidRDefault="000D6EE3" w:rsidP="00A12267">
            <w:pPr>
              <w:jc w:val="center"/>
              <w:rPr>
                <w:vertAlign w:val="baseline"/>
              </w:rPr>
            </w:pPr>
            <w:r>
              <w:rPr>
                <w:vertAlign w:val="baseline"/>
              </w:rPr>
              <w:t>11</w:t>
            </w:r>
          </w:p>
        </w:tc>
      </w:tr>
      <w:tr w:rsidR="00A12267" w:rsidRPr="003B59EC" w14:paraId="7DEC85BC" w14:textId="77777777" w:rsidTr="00375187">
        <w:tc>
          <w:tcPr>
            <w:tcW w:w="729" w:type="dxa"/>
            <w:vAlign w:val="center"/>
          </w:tcPr>
          <w:p w14:paraId="1BC98536" w14:textId="1EF1D1C8" w:rsidR="00A12267" w:rsidRPr="00131809" w:rsidRDefault="00102A28" w:rsidP="00A12267">
            <w:pPr>
              <w:jc w:val="center"/>
              <w:rPr>
                <w:vertAlign w:val="baseline"/>
              </w:rPr>
            </w:pPr>
            <w:r>
              <w:rPr>
                <w:vertAlign w:val="baseline"/>
              </w:rPr>
              <w:t>XVII</w:t>
            </w:r>
          </w:p>
        </w:tc>
        <w:tc>
          <w:tcPr>
            <w:tcW w:w="7489" w:type="dxa"/>
          </w:tcPr>
          <w:p w14:paraId="1D082191" w14:textId="4A4C815A" w:rsidR="00A12267" w:rsidRPr="00131809" w:rsidRDefault="000309E0" w:rsidP="00A12267">
            <w:pPr>
              <w:rPr>
                <w:vertAlign w:val="baseline"/>
              </w:rPr>
            </w:pPr>
            <w:r w:rsidRPr="00131809">
              <w:rPr>
                <w:vertAlign w:val="baseline"/>
              </w:rPr>
              <w:t>Opis sposobu przygotowania oferty</w:t>
            </w:r>
          </w:p>
        </w:tc>
        <w:tc>
          <w:tcPr>
            <w:tcW w:w="926" w:type="dxa"/>
            <w:vAlign w:val="center"/>
          </w:tcPr>
          <w:p w14:paraId="5BFC6CF3" w14:textId="031D0F73" w:rsidR="00A12267" w:rsidRPr="00131809" w:rsidRDefault="007C1C70" w:rsidP="00A12267">
            <w:pPr>
              <w:jc w:val="center"/>
              <w:rPr>
                <w:vertAlign w:val="baseline"/>
              </w:rPr>
            </w:pPr>
            <w:r w:rsidRPr="00131809">
              <w:rPr>
                <w:vertAlign w:val="baseline"/>
              </w:rPr>
              <w:t>1</w:t>
            </w:r>
            <w:r w:rsidR="00102A28">
              <w:rPr>
                <w:vertAlign w:val="baseline"/>
              </w:rPr>
              <w:t>2</w:t>
            </w:r>
          </w:p>
        </w:tc>
      </w:tr>
      <w:tr w:rsidR="00A12267" w:rsidRPr="003B59EC" w14:paraId="581D5BA0" w14:textId="77777777" w:rsidTr="00375187">
        <w:tc>
          <w:tcPr>
            <w:tcW w:w="729" w:type="dxa"/>
            <w:vAlign w:val="center"/>
          </w:tcPr>
          <w:p w14:paraId="75D366DE" w14:textId="3E09B78E" w:rsidR="00A12267" w:rsidRPr="00131809" w:rsidRDefault="004A76C0" w:rsidP="00A12267">
            <w:pPr>
              <w:jc w:val="center"/>
              <w:rPr>
                <w:vertAlign w:val="baseline"/>
              </w:rPr>
            </w:pPr>
            <w:r w:rsidRPr="00131809">
              <w:rPr>
                <w:vertAlign w:val="baseline"/>
              </w:rPr>
              <w:t>XV</w:t>
            </w:r>
            <w:r w:rsidR="00102A28">
              <w:rPr>
                <w:vertAlign w:val="baseline"/>
              </w:rPr>
              <w:t>III</w:t>
            </w:r>
          </w:p>
        </w:tc>
        <w:tc>
          <w:tcPr>
            <w:tcW w:w="7489" w:type="dxa"/>
          </w:tcPr>
          <w:p w14:paraId="4A1E504E" w14:textId="4E26D8F5" w:rsidR="00A12267" w:rsidRPr="00131809" w:rsidRDefault="000309E0" w:rsidP="00A12267">
            <w:pPr>
              <w:rPr>
                <w:vertAlign w:val="baseline"/>
              </w:rPr>
            </w:pPr>
            <w:r w:rsidRPr="00131809">
              <w:rPr>
                <w:vertAlign w:val="baseline"/>
              </w:rPr>
              <w:t>Sposób oraz termin składania ofert</w:t>
            </w:r>
          </w:p>
        </w:tc>
        <w:tc>
          <w:tcPr>
            <w:tcW w:w="926" w:type="dxa"/>
            <w:vAlign w:val="center"/>
          </w:tcPr>
          <w:p w14:paraId="07FB8B58" w14:textId="7F9BAF08" w:rsidR="00A12267" w:rsidRPr="00131809" w:rsidRDefault="007C1C70" w:rsidP="00A12267">
            <w:pPr>
              <w:jc w:val="center"/>
              <w:rPr>
                <w:vertAlign w:val="baseline"/>
              </w:rPr>
            </w:pPr>
            <w:r w:rsidRPr="00131809">
              <w:rPr>
                <w:vertAlign w:val="baseline"/>
              </w:rPr>
              <w:t>1</w:t>
            </w:r>
            <w:r w:rsidR="00102A28">
              <w:rPr>
                <w:vertAlign w:val="baseline"/>
              </w:rPr>
              <w:t>2</w:t>
            </w:r>
          </w:p>
        </w:tc>
      </w:tr>
      <w:tr w:rsidR="00A12267" w:rsidRPr="003B59EC" w14:paraId="3F06BCEE" w14:textId="77777777" w:rsidTr="00375187">
        <w:tc>
          <w:tcPr>
            <w:tcW w:w="729" w:type="dxa"/>
            <w:vAlign w:val="center"/>
          </w:tcPr>
          <w:p w14:paraId="7950ECDA" w14:textId="160CFB97" w:rsidR="00A12267" w:rsidRPr="00131809" w:rsidRDefault="00102A28" w:rsidP="00A12267">
            <w:pPr>
              <w:jc w:val="center"/>
              <w:rPr>
                <w:vertAlign w:val="baseline"/>
              </w:rPr>
            </w:pPr>
            <w:r>
              <w:rPr>
                <w:vertAlign w:val="baseline"/>
              </w:rPr>
              <w:t>XIX</w:t>
            </w:r>
          </w:p>
        </w:tc>
        <w:tc>
          <w:tcPr>
            <w:tcW w:w="7489" w:type="dxa"/>
          </w:tcPr>
          <w:p w14:paraId="309B5E55" w14:textId="14E46396" w:rsidR="00A12267" w:rsidRPr="00131809" w:rsidRDefault="006418B1" w:rsidP="00A12267">
            <w:pPr>
              <w:rPr>
                <w:vertAlign w:val="baseline"/>
              </w:rPr>
            </w:pPr>
            <w:r w:rsidRPr="00131809">
              <w:rPr>
                <w:vertAlign w:val="baseline"/>
              </w:rPr>
              <w:t>Termin otwarcia ofert</w:t>
            </w:r>
          </w:p>
        </w:tc>
        <w:tc>
          <w:tcPr>
            <w:tcW w:w="926" w:type="dxa"/>
            <w:vAlign w:val="center"/>
          </w:tcPr>
          <w:p w14:paraId="537EB586" w14:textId="3BF8A464" w:rsidR="00A12267" w:rsidRPr="00131809" w:rsidRDefault="007C1C70" w:rsidP="00A12267">
            <w:pPr>
              <w:jc w:val="center"/>
              <w:rPr>
                <w:vertAlign w:val="baseline"/>
              </w:rPr>
            </w:pPr>
            <w:r w:rsidRPr="00131809">
              <w:rPr>
                <w:vertAlign w:val="baseline"/>
              </w:rPr>
              <w:t>1</w:t>
            </w:r>
            <w:r w:rsidR="00102A28">
              <w:rPr>
                <w:vertAlign w:val="baseline"/>
              </w:rPr>
              <w:t>3</w:t>
            </w:r>
          </w:p>
        </w:tc>
      </w:tr>
      <w:tr w:rsidR="006418B1" w:rsidRPr="003B59EC" w14:paraId="7E7C521B" w14:textId="77777777" w:rsidTr="00375187">
        <w:tc>
          <w:tcPr>
            <w:tcW w:w="729" w:type="dxa"/>
            <w:vAlign w:val="center"/>
          </w:tcPr>
          <w:p w14:paraId="4B31F83A" w14:textId="3D4E2F0F" w:rsidR="006418B1" w:rsidRPr="00131809" w:rsidRDefault="00102A28" w:rsidP="00A12267">
            <w:pPr>
              <w:jc w:val="center"/>
              <w:rPr>
                <w:vertAlign w:val="baseline"/>
              </w:rPr>
            </w:pPr>
            <w:r>
              <w:rPr>
                <w:vertAlign w:val="baseline"/>
              </w:rPr>
              <w:t>XX</w:t>
            </w:r>
          </w:p>
        </w:tc>
        <w:tc>
          <w:tcPr>
            <w:tcW w:w="7489" w:type="dxa"/>
          </w:tcPr>
          <w:p w14:paraId="570C9C8A" w14:textId="5EAC57F2" w:rsidR="006418B1" w:rsidRPr="00131809" w:rsidRDefault="006418B1" w:rsidP="00A12267">
            <w:pPr>
              <w:rPr>
                <w:vertAlign w:val="baseline"/>
              </w:rPr>
            </w:pPr>
            <w:r w:rsidRPr="00131809">
              <w:rPr>
                <w:vertAlign w:val="baseline"/>
              </w:rPr>
              <w:t>Sposób obliczenia ceny</w:t>
            </w:r>
          </w:p>
        </w:tc>
        <w:tc>
          <w:tcPr>
            <w:tcW w:w="926" w:type="dxa"/>
            <w:vAlign w:val="center"/>
          </w:tcPr>
          <w:p w14:paraId="19DE4150" w14:textId="1A185B99" w:rsidR="006418B1" w:rsidRPr="00131809" w:rsidRDefault="007C1C70" w:rsidP="00A12267">
            <w:pPr>
              <w:jc w:val="center"/>
              <w:rPr>
                <w:vertAlign w:val="baseline"/>
              </w:rPr>
            </w:pPr>
            <w:r w:rsidRPr="00131809">
              <w:rPr>
                <w:vertAlign w:val="baseline"/>
              </w:rPr>
              <w:t>1</w:t>
            </w:r>
            <w:r w:rsidR="00102A28">
              <w:rPr>
                <w:vertAlign w:val="baseline"/>
              </w:rPr>
              <w:t>3</w:t>
            </w:r>
          </w:p>
        </w:tc>
      </w:tr>
      <w:tr w:rsidR="00A12267" w:rsidRPr="003B59EC" w14:paraId="57F6148A" w14:textId="77777777" w:rsidTr="00375187">
        <w:tc>
          <w:tcPr>
            <w:tcW w:w="729" w:type="dxa"/>
            <w:vAlign w:val="center"/>
          </w:tcPr>
          <w:p w14:paraId="5210B3AC" w14:textId="1B13192F" w:rsidR="00A12267" w:rsidRPr="00131809" w:rsidRDefault="00102A28" w:rsidP="00A12267">
            <w:pPr>
              <w:jc w:val="center"/>
              <w:rPr>
                <w:vertAlign w:val="baseline"/>
              </w:rPr>
            </w:pPr>
            <w:r>
              <w:rPr>
                <w:vertAlign w:val="baseline"/>
              </w:rPr>
              <w:t>XXI</w:t>
            </w:r>
          </w:p>
        </w:tc>
        <w:tc>
          <w:tcPr>
            <w:tcW w:w="7489" w:type="dxa"/>
          </w:tcPr>
          <w:p w14:paraId="65C9C106" w14:textId="77777777" w:rsidR="00A12267" w:rsidRPr="00131809" w:rsidRDefault="00A12267" w:rsidP="00A12267">
            <w:pPr>
              <w:rPr>
                <w:vertAlign w:val="baseline"/>
              </w:rPr>
            </w:pPr>
            <w:r w:rsidRPr="00131809">
              <w:rPr>
                <w:vertAlign w:val="baseline"/>
              </w:rPr>
              <w:t>Opis kryteriów oceny ofert wraz z podaniem wag tych kryteriów i sposobu oceny ofert</w:t>
            </w:r>
          </w:p>
        </w:tc>
        <w:tc>
          <w:tcPr>
            <w:tcW w:w="926" w:type="dxa"/>
            <w:vAlign w:val="center"/>
          </w:tcPr>
          <w:p w14:paraId="07FEE078" w14:textId="76BBE76D" w:rsidR="00A12267" w:rsidRPr="00131809" w:rsidRDefault="0086453A" w:rsidP="00A12267">
            <w:pPr>
              <w:jc w:val="center"/>
              <w:rPr>
                <w:vertAlign w:val="baseline"/>
              </w:rPr>
            </w:pPr>
            <w:r w:rsidRPr="00131809">
              <w:rPr>
                <w:vertAlign w:val="baseline"/>
              </w:rPr>
              <w:t>1</w:t>
            </w:r>
            <w:r w:rsidR="000D6EE3">
              <w:rPr>
                <w:vertAlign w:val="baseline"/>
              </w:rPr>
              <w:t>4</w:t>
            </w:r>
          </w:p>
        </w:tc>
      </w:tr>
      <w:tr w:rsidR="006418B1" w:rsidRPr="003B59EC" w14:paraId="3F91B653" w14:textId="77777777" w:rsidTr="00375187">
        <w:tc>
          <w:tcPr>
            <w:tcW w:w="729" w:type="dxa"/>
            <w:vAlign w:val="center"/>
          </w:tcPr>
          <w:p w14:paraId="18DAC9A9" w14:textId="46B9E874" w:rsidR="006418B1" w:rsidRPr="00131809" w:rsidRDefault="004A76C0" w:rsidP="00A12267">
            <w:pPr>
              <w:jc w:val="center"/>
              <w:rPr>
                <w:vertAlign w:val="baseline"/>
              </w:rPr>
            </w:pPr>
            <w:r w:rsidRPr="00131809">
              <w:rPr>
                <w:vertAlign w:val="baseline"/>
              </w:rPr>
              <w:t>XX</w:t>
            </w:r>
            <w:r w:rsidR="00102A28">
              <w:rPr>
                <w:vertAlign w:val="baseline"/>
              </w:rPr>
              <w:t>II</w:t>
            </w:r>
          </w:p>
        </w:tc>
        <w:tc>
          <w:tcPr>
            <w:tcW w:w="7489" w:type="dxa"/>
          </w:tcPr>
          <w:p w14:paraId="1C770CFF" w14:textId="78CBF96A" w:rsidR="006418B1" w:rsidRPr="00131809" w:rsidRDefault="006418B1" w:rsidP="00A12267">
            <w:pPr>
              <w:rPr>
                <w:vertAlign w:val="baseline"/>
              </w:rPr>
            </w:pPr>
            <w:r w:rsidRPr="00131809">
              <w:rPr>
                <w:vertAlign w:val="baseline"/>
              </w:rPr>
              <w:t>Wymagania dotyczące wadium</w:t>
            </w:r>
          </w:p>
        </w:tc>
        <w:tc>
          <w:tcPr>
            <w:tcW w:w="926" w:type="dxa"/>
            <w:vAlign w:val="center"/>
          </w:tcPr>
          <w:p w14:paraId="1E3A59BF" w14:textId="18F567B5" w:rsidR="006418B1" w:rsidRPr="00131809" w:rsidRDefault="0086453A" w:rsidP="00A12267">
            <w:pPr>
              <w:jc w:val="center"/>
              <w:rPr>
                <w:vertAlign w:val="baseline"/>
              </w:rPr>
            </w:pPr>
            <w:r w:rsidRPr="00131809">
              <w:rPr>
                <w:vertAlign w:val="baseline"/>
              </w:rPr>
              <w:t>1</w:t>
            </w:r>
            <w:r w:rsidR="000D6EE3">
              <w:rPr>
                <w:vertAlign w:val="baseline"/>
              </w:rPr>
              <w:t>5</w:t>
            </w:r>
          </w:p>
        </w:tc>
      </w:tr>
      <w:tr w:rsidR="006418B1" w:rsidRPr="003B59EC" w14:paraId="48E9599C" w14:textId="77777777" w:rsidTr="00375187">
        <w:tc>
          <w:tcPr>
            <w:tcW w:w="729" w:type="dxa"/>
            <w:vAlign w:val="center"/>
          </w:tcPr>
          <w:p w14:paraId="0594F525" w14:textId="651795D0" w:rsidR="006418B1" w:rsidRPr="00131809" w:rsidRDefault="004A76C0" w:rsidP="00A12267">
            <w:pPr>
              <w:jc w:val="center"/>
              <w:rPr>
                <w:vertAlign w:val="baseline"/>
              </w:rPr>
            </w:pPr>
            <w:r w:rsidRPr="00131809">
              <w:rPr>
                <w:vertAlign w:val="baseline"/>
              </w:rPr>
              <w:t>XXI</w:t>
            </w:r>
            <w:r w:rsidR="00102A28">
              <w:rPr>
                <w:vertAlign w:val="baseline"/>
              </w:rPr>
              <w:t>III</w:t>
            </w:r>
          </w:p>
        </w:tc>
        <w:tc>
          <w:tcPr>
            <w:tcW w:w="7489" w:type="dxa"/>
          </w:tcPr>
          <w:p w14:paraId="3E8D495C" w14:textId="55EF633C" w:rsidR="006418B1" w:rsidRPr="00131809" w:rsidRDefault="006418B1" w:rsidP="00A12267">
            <w:pPr>
              <w:rPr>
                <w:vertAlign w:val="baseline"/>
              </w:rPr>
            </w:pPr>
            <w:r w:rsidRPr="00131809">
              <w:rPr>
                <w:vertAlign w:val="baseline"/>
              </w:rPr>
              <w:t>Informacje dotyczące zabezpieczenia należytego wykonania ofert</w:t>
            </w:r>
          </w:p>
        </w:tc>
        <w:tc>
          <w:tcPr>
            <w:tcW w:w="926" w:type="dxa"/>
            <w:vAlign w:val="center"/>
          </w:tcPr>
          <w:p w14:paraId="4D441BBF" w14:textId="0466A345" w:rsidR="006418B1" w:rsidRPr="00131809" w:rsidRDefault="0086453A" w:rsidP="00A12267">
            <w:pPr>
              <w:jc w:val="center"/>
              <w:rPr>
                <w:vertAlign w:val="baseline"/>
              </w:rPr>
            </w:pPr>
            <w:r w:rsidRPr="00131809">
              <w:rPr>
                <w:vertAlign w:val="baseline"/>
              </w:rPr>
              <w:t>1</w:t>
            </w:r>
            <w:r w:rsidR="000D6EE3">
              <w:rPr>
                <w:vertAlign w:val="baseline"/>
              </w:rPr>
              <w:t>5</w:t>
            </w:r>
          </w:p>
        </w:tc>
      </w:tr>
      <w:tr w:rsidR="00A12267" w:rsidRPr="003B59EC" w14:paraId="6F644454" w14:textId="77777777" w:rsidTr="00375187">
        <w:tc>
          <w:tcPr>
            <w:tcW w:w="729" w:type="dxa"/>
            <w:vAlign w:val="center"/>
          </w:tcPr>
          <w:p w14:paraId="167ECDC6" w14:textId="7676EDEC" w:rsidR="00A12267" w:rsidRPr="00131809" w:rsidRDefault="004A76C0" w:rsidP="00A12267">
            <w:pPr>
              <w:jc w:val="center"/>
              <w:rPr>
                <w:vertAlign w:val="baseline"/>
              </w:rPr>
            </w:pPr>
            <w:r w:rsidRPr="00131809">
              <w:rPr>
                <w:vertAlign w:val="baseline"/>
              </w:rPr>
              <w:t>XXI</w:t>
            </w:r>
            <w:r w:rsidR="00102A28">
              <w:rPr>
                <w:vertAlign w:val="baseline"/>
              </w:rPr>
              <w:t>V</w:t>
            </w:r>
          </w:p>
        </w:tc>
        <w:tc>
          <w:tcPr>
            <w:tcW w:w="7489" w:type="dxa"/>
          </w:tcPr>
          <w:p w14:paraId="19A8DE07" w14:textId="434E1114" w:rsidR="00A12267" w:rsidRPr="00131809" w:rsidRDefault="00A12267" w:rsidP="00A12267">
            <w:pPr>
              <w:rPr>
                <w:vertAlign w:val="baseline"/>
              </w:rPr>
            </w:pPr>
            <w:r w:rsidRPr="00131809">
              <w:rPr>
                <w:vertAlign w:val="baseline"/>
              </w:rPr>
              <w:t xml:space="preserve">Informacje o formalnościach, jakie muszą zostać dopełnione po wyborze oferty </w:t>
            </w:r>
            <w:r w:rsidR="006758A3" w:rsidRPr="00131809">
              <w:rPr>
                <w:vertAlign w:val="baseline"/>
              </w:rPr>
              <w:br/>
            </w:r>
            <w:r w:rsidRPr="00131809">
              <w:rPr>
                <w:vertAlign w:val="baseline"/>
              </w:rPr>
              <w:t>w celu zawarcia umowy w sprawie zamówienia publicznego</w:t>
            </w:r>
          </w:p>
        </w:tc>
        <w:tc>
          <w:tcPr>
            <w:tcW w:w="926" w:type="dxa"/>
            <w:vAlign w:val="center"/>
          </w:tcPr>
          <w:p w14:paraId="7E5A75C0" w14:textId="3373BF7E" w:rsidR="00A12267" w:rsidRPr="00131809" w:rsidRDefault="0086453A" w:rsidP="00A12267">
            <w:pPr>
              <w:jc w:val="center"/>
              <w:rPr>
                <w:vertAlign w:val="baseline"/>
              </w:rPr>
            </w:pPr>
            <w:r w:rsidRPr="00131809">
              <w:rPr>
                <w:vertAlign w:val="baseline"/>
              </w:rPr>
              <w:t>1</w:t>
            </w:r>
            <w:r w:rsidR="000D6EE3">
              <w:rPr>
                <w:vertAlign w:val="baseline"/>
              </w:rPr>
              <w:t>5</w:t>
            </w:r>
          </w:p>
        </w:tc>
      </w:tr>
      <w:tr w:rsidR="00A12267" w:rsidRPr="003B59EC" w14:paraId="4435B362" w14:textId="77777777" w:rsidTr="00375187">
        <w:tc>
          <w:tcPr>
            <w:tcW w:w="729" w:type="dxa"/>
            <w:vAlign w:val="center"/>
          </w:tcPr>
          <w:p w14:paraId="5ABF4922" w14:textId="77BF6BD9" w:rsidR="00A12267" w:rsidRPr="00131809" w:rsidRDefault="00102A28" w:rsidP="00A12267">
            <w:pPr>
              <w:jc w:val="center"/>
              <w:rPr>
                <w:vertAlign w:val="baseline"/>
              </w:rPr>
            </w:pPr>
            <w:r>
              <w:rPr>
                <w:vertAlign w:val="baseline"/>
              </w:rPr>
              <w:t>XXV</w:t>
            </w:r>
          </w:p>
        </w:tc>
        <w:tc>
          <w:tcPr>
            <w:tcW w:w="7489" w:type="dxa"/>
          </w:tcPr>
          <w:p w14:paraId="77658221" w14:textId="6AD2257A" w:rsidR="00A12267" w:rsidRPr="00131809" w:rsidRDefault="00A12267" w:rsidP="00A12267">
            <w:pPr>
              <w:rPr>
                <w:vertAlign w:val="baseline"/>
              </w:rPr>
            </w:pPr>
            <w:r w:rsidRPr="00131809">
              <w:rPr>
                <w:vertAlign w:val="baseline"/>
              </w:rPr>
              <w:t>Projektowane postanowienia umowy w sprawie zamówienia publicznego, które zostaną wprowadzone do</w:t>
            </w:r>
            <w:r w:rsidR="00D06863" w:rsidRPr="00131809">
              <w:rPr>
                <w:vertAlign w:val="baseline"/>
              </w:rPr>
              <w:t xml:space="preserve"> treści tej</w:t>
            </w:r>
            <w:r w:rsidRPr="00131809">
              <w:rPr>
                <w:vertAlign w:val="baseline"/>
              </w:rPr>
              <w:t xml:space="preserve"> umowy </w:t>
            </w:r>
          </w:p>
        </w:tc>
        <w:tc>
          <w:tcPr>
            <w:tcW w:w="926" w:type="dxa"/>
            <w:vAlign w:val="center"/>
          </w:tcPr>
          <w:p w14:paraId="0C3E1198" w14:textId="03885EC9" w:rsidR="00A12267" w:rsidRPr="00131809" w:rsidRDefault="0086453A" w:rsidP="00A12267">
            <w:pPr>
              <w:jc w:val="center"/>
              <w:rPr>
                <w:vertAlign w:val="baseline"/>
              </w:rPr>
            </w:pPr>
            <w:r w:rsidRPr="00131809">
              <w:rPr>
                <w:vertAlign w:val="baseline"/>
              </w:rPr>
              <w:t>1</w:t>
            </w:r>
            <w:r w:rsidR="000D6EE3">
              <w:rPr>
                <w:vertAlign w:val="baseline"/>
              </w:rPr>
              <w:t>6</w:t>
            </w:r>
          </w:p>
        </w:tc>
      </w:tr>
      <w:tr w:rsidR="00A12267" w:rsidRPr="003B59EC" w14:paraId="6FDE1294" w14:textId="77777777" w:rsidTr="00375187">
        <w:tc>
          <w:tcPr>
            <w:tcW w:w="729" w:type="dxa"/>
            <w:vAlign w:val="center"/>
          </w:tcPr>
          <w:p w14:paraId="5B2F9529" w14:textId="5415BFC5" w:rsidR="00A12267" w:rsidRPr="00131809" w:rsidRDefault="00102A28" w:rsidP="00A12267">
            <w:pPr>
              <w:jc w:val="center"/>
              <w:rPr>
                <w:vertAlign w:val="baseline"/>
              </w:rPr>
            </w:pPr>
            <w:r>
              <w:rPr>
                <w:vertAlign w:val="baseline"/>
              </w:rPr>
              <w:t>XXVI</w:t>
            </w:r>
          </w:p>
        </w:tc>
        <w:tc>
          <w:tcPr>
            <w:tcW w:w="7489" w:type="dxa"/>
          </w:tcPr>
          <w:p w14:paraId="4B7A2893" w14:textId="4E34F25E" w:rsidR="00A12267" w:rsidRPr="00131809" w:rsidRDefault="00A12267" w:rsidP="00A12267">
            <w:pPr>
              <w:rPr>
                <w:vertAlign w:val="baseline"/>
              </w:rPr>
            </w:pPr>
            <w:r w:rsidRPr="00131809">
              <w:rPr>
                <w:vertAlign w:val="baseline"/>
              </w:rPr>
              <w:t xml:space="preserve">Pouczenie o środkach ochrony prawnej przysługujących Wykonawcy </w:t>
            </w:r>
          </w:p>
        </w:tc>
        <w:tc>
          <w:tcPr>
            <w:tcW w:w="926" w:type="dxa"/>
            <w:vAlign w:val="center"/>
          </w:tcPr>
          <w:p w14:paraId="287371B6" w14:textId="68358A1F" w:rsidR="00A12267" w:rsidRPr="00131809" w:rsidRDefault="0086453A" w:rsidP="00A12267">
            <w:pPr>
              <w:jc w:val="center"/>
              <w:rPr>
                <w:vertAlign w:val="baseline"/>
              </w:rPr>
            </w:pPr>
            <w:r w:rsidRPr="00131809">
              <w:rPr>
                <w:vertAlign w:val="baseline"/>
              </w:rPr>
              <w:t>1</w:t>
            </w:r>
            <w:r w:rsidR="000D6EE3">
              <w:rPr>
                <w:vertAlign w:val="baseline"/>
              </w:rPr>
              <w:t>7</w:t>
            </w:r>
          </w:p>
        </w:tc>
      </w:tr>
      <w:tr w:rsidR="00A12267" w:rsidRPr="003B59EC" w14:paraId="2952479D" w14:textId="77777777" w:rsidTr="00375187">
        <w:tc>
          <w:tcPr>
            <w:tcW w:w="729" w:type="dxa"/>
            <w:vAlign w:val="center"/>
          </w:tcPr>
          <w:p w14:paraId="357BB233" w14:textId="616AD715" w:rsidR="00A12267" w:rsidRPr="00131809" w:rsidRDefault="004A76C0" w:rsidP="00A12267">
            <w:pPr>
              <w:jc w:val="center"/>
              <w:rPr>
                <w:vertAlign w:val="baseline"/>
              </w:rPr>
            </w:pPr>
            <w:r w:rsidRPr="00131809">
              <w:rPr>
                <w:vertAlign w:val="baseline"/>
              </w:rPr>
              <w:t>XXV</w:t>
            </w:r>
            <w:r w:rsidR="00102A28">
              <w:rPr>
                <w:vertAlign w:val="baseline"/>
              </w:rPr>
              <w:t>II</w:t>
            </w:r>
          </w:p>
        </w:tc>
        <w:tc>
          <w:tcPr>
            <w:tcW w:w="7489" w:type="dxa"/>
          </w:tcPr>
          <w:p w14:paraId="657020DF" w14:textId="5E6EA693" w:rsidR="00A12267" w:rsidRPr="00131809" w:rsidRDefault="006418B1" w:rsidP="00A12267">
            <w:pPr>
              <w:rPr>
                <w:vertAlign w:val="baseline"/>
              </w:rPr>
            </w:pPr>
            <w:r w:rsidRPr="00131809">
              <w:rPr>
                <w:vertAlign w:val="baseline"/>
              </w:rPr>
              <w:t>Klauzula informacyjna RODO</w:t>
            </w:r>
          </w:p>
        </w:tc>
        <w:tc>
          <w:tcPr>
            <w:tcW w:w="926" w:type="dxa"/>
            <w:vAlign w:val="center"/>
          </w:tcPr>
          <w:p w14:paraId="19A9FCC1" w14:textId="1DD065A6" w:rsidR="00A12267" w:rsidRPr="00131809" w:rsidRDefault="0086453A" w:rsidP="00A12267">
            <w:pPr>
              <w:jc w:val="center"/>
              <w:rPr>
                <w:vertAlign w:val="baseline"/>
              </w:rPr>
            </w:pPr>
            <w:r w:rsidRPr="00131809">
              <w:rPr>
                <w:vertAlign w:val="baseline"/>
              </w:rPr>
              <w:t>1</w:t>
            </w:r>
            <w:r w:rsidR="00102A28">
              <w:rPr>
                <w:vertAlign w:val="baseline"/>
              </w:rPr>
              <w:t>9</w:t>
            </w:r>
          </w:p>
        </w:tc>
      </w:tr>
      <w:tr w:rsidR="00A12267" w:rsidRPr="003B59EC" w14:paraId="4207B3C3" w14:textId="77777777" w:rsidTr="00375187">
        <w:trPr>
          <w:trHeight w:val="308"/>
        </w:trPr>
        <w:tc>
          <w:tcPr>
            <w:tcW w:w="9144" w:type="dxa"/>
            <w:gridSpan w:val="3"/>
            <w:vAlign w:val="center"/>
          </w:tcPr>
          <w:p w14:paraId="3378F2CF" w14:textId="77777777" w:rsidR="00A12267" w:rsidRPr="00131809" w:rsidRDefault="00A12267" w:rsidP="00A12267">
            <w:pPr>
              <w:rPr>
                <w:vertAlign w:val="baseline"/>
              </w:rPr>
            </w:pPr>
            <w:r w:rsidRPr="00131809">
              <w:rPr>
                <w:b/>
                <w:vertAlign w:val="baseline"/>
              </w:rPr>
              <w:t>Załączniki do SWZ</w:t>
            </w:r>
          </w:p>
        </w:tc>
      </w:tr>
      <w:tr w:rsidR="00375187" w:rsidRPr="003B59EC" w14:paraId="4345BB42" w14:textId="77777777" w:rsidTr="00375187">
        <w:tc>
          <w:tcPr>
            <w:tcW w:w="729" w:type="dxa"/>
            <w:vAlign w:val="center"/>
          </w:tcPr>
          <w:p w14:paraId="226D330A" w14:textId="652DB954" w:rsidR="00375187" w:rsidRPr="00375187" w:rsidRDefault="00375187" w:rsidP="00375187">
            <w:pPr>
              <w:jc w:val="center"/>
              <w:rPr>
                <w:vertAlign w:val="baseline"/>
              </w:rPr>
            </w:pPr>
            <w:r w:rsidRPr="00375187">
              <w:rPr>
                <w:vertAlign w:val="baseline"/>
              </w:rPr>
              <w:t>1</w:t>
            </w:r>
          </w:p>
        </w:tc>
        <w:tc>
          <w:tcPr>
            <w:tcW w:w="8415" w:type="dxa"/>
            <w:gridSpan w:val="2"/>
          </w:tcPr>
          <w:p w14:paraId="524BDC0D" w14:textId="31E08FCE" w:rsidR="00375187" w:rsidRPr="009F1DDC" w:rsidRDefault="00375187" w:rsidP="00375187">
            <w:pPr>
              <w:rPr>
                <w:vertAlign w:val="baseline"/>
              </w:rPr>
            </w:pPr>
            <w:r w:rsidRPr="00F10F06">
              <w:rPr>
                <w:vertAlign w:val="baseline"/>
              </w:rPr>
              <w:t>Formularz ofertowy – załącznik nr 1</w:t>
            </w:r>
          </w:p>
        </w:tc>
      </w:tr>
      <w:tr w:rsidR="00375187" w:rsidRPr="003B59EC" w14:paraId="680B7E22" w14:textId="77777777" w:rsidTr="00375187">
        <w:tc>
          <w:tcPr>
            <w:tcW w:w="729" w:type="dxa"/>
            <w:vAlign w:val="center"/>
          </w:tcPr>
          <w:p w14:paraId="6421AB59" w14:textId="1ECD9011" w:rsidR="00375187" w:rsidRPr="00375187" w:rsidRDefault="00375187" w:rsidP="00375187">
            <w:pPr>
              <w:jc w:val="center"/>
              <w:rPr>
                <w:vertAlign w:val="baseline"/>
              </w:rPr>
            </w:pPr>
            <w:r w:rsidRPr="00375187">
              <w:rPr>
                <w:vertAlign w:val="baseline"/>
              </w:rPr>
              <w:t>2</w:t>
            </w:r>
          </w:p>
        </w:tc>
        <w:tc>
          <w:tcPr>
            <w:tcW w:w="8415" w:type="dxa"/>
            <w:gridSpan w:val="2"/>
          </w:tcPr>
          <w:p w14:paraId="7AB760DA" w14:textId="707960D9" w:rsidR="00375187" w:rsidRPr="009F1DDC" w:rsidRDefault="001252FD" w:rsidP="00375187">
            <w:pPr>
              <w:rPr>
                <w:vertAlign w:val="baseline"/>
              </w:rPr>
            </w:pPr>
            <w:r>
              <w:rPr>
                <w:vertAlign w:val="baseline"/>
              </w:rPr>
              <w:t>Karta oferowanego pojazdu</w:t>
            </w:r>
            <w:r w:rsidR="00375187">
              <w:rPr>
                <w:vertAlign w:val="baseline"/>
              </w:rPr>
              <w:t xml:space="preserve"> – załącznik nr 1a</w:t>
            </w:r>
          </w:p>
        </w:tc>
      </w:tr>
      <w:tr w:rsidR="00375187" w:rsidRPr="003B59EC" w14:paraId="57300D7D" w14:textId="77777777" w:rsidTr="00375187">
        <w:tc>
          <w:tcPr>
            <w:tcW w:w="729" w:type="dxa"/>
            <w:vAlign w:val="center"/>
          </w:tcPr>
          <w:p w14:paraId="3C880689" w14:textId="1A15596C" w:rsidR="00375187" w:rsidRPr="00375187" w:rsidRDefault="00375187" w:rsidP="00375187">
            <w:pPr>
              <w:jc w:val="center"/>
              <w:rPr>
                <w:vertAlign w:val="baseline"/>
              </w:rPr>
            </w:pPr>
            <w:r w:rsidRPr="00375187">
              <w:rPr>
                <w:vertAlign w:val="baseline"/>
              </w:rPr>
              <w:t>3</w:t>
            </w:r>
          </w:p>
        </w:tc>
        <w:tc>
          <w:tcPr>
            <w:tcW w:w="8415" w:type="dxa"/>
            <w:gridSpan w:val="2"/>
          </w:tcPr>
          <w:p w14:paraId="496F8AE3" w14:textId="6AA9A8DA" w:rsidR="00375187" w:rsidRPr="009F1DDC" w:rsidRDefault="00375187" w:rsidP="00375187">
            <w:pPr>
              <w:rPr>
                <w:vertAlign w:val="baseline"/>
              </w:rPr>
            </w:pPr>
            <w:r>
              <w:rPr>
                <w:vertAlign w:val="baseline"/>
              </w:rPr>
              <w:t>Oświadczenie z art. 125 ust. 1 – załącznik nr 2</w:t>
            </w:r>
          </w:p>
        </w:tc>
      </w:tr>
      <w:tr w:rsidR="00375187" w:rsidRPr="003B59EC" w14:paraId="30315496" w14:textId="77777777" w:rsidTr="00375187">
        <w:tc>
          <w:tcPr>
            <w:tcW w:w="729" w:type="dxa"/>
            <w:vAlign w:val="center"/>
          </w:tcPr>
          <w:p w14:paraId="479D9505" w14:textId="0E2EFB21" w:rsidR="00375187" w:rsidRPr="00375187" w:rsidRDefault="00375187" w:rsidP="00375187">
            <w:pPr>
              <w:jc w:val="center"/>
              <w:rPr>
                <w:vertAlign w:val="baseline"/>
              </w:rPr>
            </w:pPr>
            <w:r w:rsidRPr="00375187">
              <w:rPr>
                <w:vertAlign w:val="baseline"/>
              </w:rPr>
              <w:t>3</w:t>
            </w:r>
          </w:p>
        </w:tc>
        <w:tc>
          <w:tcPr>
            <w:tcW w:w="8415" w:type="dxa"/>
            <w:gridSpan w:val="2"/>
          </w:tcPr>
          <w:p w14:paraId="036AB869" w14:textId="188076AE" w:rsidR="00375187" w:rsidRPr="009F1DDC" w:rsidRDefault="00375187" w:rsidP="00375187">
            <w:pPr>
              <w:rPr>
                <w:vertAlign w:val="baseline"/>
              </w:rPr>
            </w:pPr>
            <w:r>
              <w:rPr>
                <w:vertAlign w:val="baseline"/>
              </w:rPr>
              <w:t>Zobowiązanie podmiotu udostępniającego zasoby – załącznik nr 2a</w:t>
            </w:r>
          </w:p>
        </w:tc>
      </w:tr>
      <w:tr w:rsidR="00375187" w:rsidRPr="003B59EC" w14:paraId="14A8350E" w14:textId="77777777" w:rsidTr="00375187">
        <w:tc>
          <w:tcPr>
            <w:tcW w:w="729" w:type="dxa"/>
            <w:vAlign w:val="center"/>
          </w:tcPr>
          <w:p w14:paraId="12C1E9CA" w14:textId="02160EAC" w:rsidR="00375187" w:rsidRPr="00375187" w:rsidRDefault="00375187" w:rsidP="00375187">
            <w:pPr>
              <w:jc w:val="center"/>
              <w:rPr>
                <w:vertAlign w:val="baseline"/>
              </w:rPr>
            </w:pPr>
            <w:r w:rsidRPr="00375187">
              <w:rPr>
                <w:vertAlign w:val="baseline"/>
              </w:rPr>
              <w:t>4</w:t>
            </w:r>
          </w:p>
        </w:tc>
        <w:tc>
          <w:tcPr>
            <w:tcW w:w="8415" w:type="dxa"/>
            <w:gridSpan w:val="2"/>
          </w:tcPr>
          <w:p w14:paraId="34329C70" w14:textId="59DAABBE" w:rsidR="00375187" w:rsidRPr="009F1DDC" w:rsidRDefault="00375187" w:rsidP="00375187">
            <w:pPr>
              <w:rPr>
                <w:vertAlign w:val="baseline"/>
              </w:rPr>
            </w:pPr>
            <w:r>
              <w:rPr>
                <w:vertAlign w:val="baseline"/>
              </w:rPr>
              <w:t>Oświadczenie – załącznik nr 2b</w:t>
            </w:r>
          </w:p>
        </w:tc>
      </w:tr>
      <w:tr w:rsidR="00375187" w:rsidRPr="003B59EC" w14:paraId="371B50D0" w14:textId="77777777" w:rsidTr="00375187">
        <w:tc>
          <w:tcPr>
            <w:tcW w:w="729" w:type="dxa"/>
            <w:vAlign w:val="center"/>
          </w:tcPr>
          <w:p w14:paraId="69826B3F" w14:textId="0A449381" w:rsidR="00375187" w:rsidRPr="00375187" w:rsidRDefault="00375187" w:rsidP="00375187">
            <w:pPr>
              <w:jc w:val="center"/>
              <w:rPr>
                <w:vertAlign w:val="baseline"/>
              </w:rPr>
            </w:pPr>
            <w:r w:rsidRPr="00375187">
              <w:rPr>
                <w:vertAlign w:val="baseline"/>
              </w:rPr>
              <w:t>5</w:t>
            </w:r>
          </w:p>
        </w:tc>
        <w:tc>
          <w:tcPr>
            <w:tcW w:w="8415" w:type="dxa"/>
            <w:gridSpan w:val="2"/>
          </w:tcPr>
          <w:p w14:paraId="4B592CDF" w14:textId="30319B98" w:rsidR="00375187" w:rsidRPr="009F1DDC" w:rsidRDefault="00375187" w:rsidP="00375187">
            <w:pPr>
              <w:rPr>
                <w:vertAlign w:val="baseline"/>
              </w:rPr>
            </w:pPr>
            <w:r w:rsidRPr="00F10F06">
              <w:rPr>
                <w:vertAlign w:val="baseline"/>
              </w:rPr>
              <w:t>Oświadczenie o przynależności do tej samej grupy kapitałowej – załącznik nr 3</w:t>
            </w:r>
          </w:p>
        </w:tc>
      </w:tr>
      <w:tr w:rsidR="00375187" w:rsidRPr="003B59EC" w14:paraId="64E7F6D7" w14:textId="77777777" w:rsidTr="00375187">
        <w:tc>
          <w:tcPr>
            <w:tcW w:w="729" w:type="dxa"/>
            <w:vAlign w:val="center"/>
          </w:tcPr>
          <w:p w14:paraId="6729DD7A" w14:textId="31F5920A" w:rsidR="00375187" w:rsidRPr="00375187" w:rsidRDefault="00375187" w:rsidP="00375187">
            <w:pPr>
              <w:jc w:val="center"/>
              <w:rPr>
                <w:vertAlign w:val="baseline"/>
              </w:rPr>
            </w:pPr>
            <w:r>
              <w:rPr>
                <w:vertAlign w:val="baseline"/>
              </w:rPr>
              <w:t>6</w:t>
            </w:r>
          </w:p>
        </w:tc>
        <w:tc>
          <w:tcPr>
            <w:tcW w:w="8415" w:type="dxa"/>
            <w:gridSpan w:val="2"/>
          </w:tcPr>
          <w:p w14:paraId="4C228F80" w14:textId="18DDDA2B" w:rsidR="00375187" w:rsidRPr="00F10F06" w:rsidRDefault="00375187" w:rsidP="00375187">
            <w:pPr>
              <w:rPr>
                <w:vertAlign w:val="baseline"/>
              </w:rPr>
            </w:pPr>
            <w:r>
              <w:rPr>
                <w:vertAlign w:val="baseline"/>
              </w:rPr>
              <w:t>Wykaz dostaw – załącznik nr 4</w:t>
            </w:r>
          </w:p>
        </w:tc>
      </w:tr>
    </w:tbl>
    <w:p w14:paraId="63C3AD30" w14:textId="77777777" w:rsidR="009F1DDC" w:rsidRPr="003B59EC" w:rsidRDefault="009F1DDC" w:rsidP="00A12267">
      <w:pPr>
        <w:tabs>
          <w:tab w:val="left" w:pos="4125"/>
          <w:tab w:val="center" w:pos="5102"/>
        </w:tabs>
        <w:spacing w:after="0" w:line="240" w:lineRule="auto"/>
        <w:rPr>
          <w:rFonts w:eastAsia="Times New Roman" w:cstheme="minorHAnsi"/>
          <w:b/>
          <w:vertAlign w:val="baseline"/>
          <w:lang w:eastAsia="pl-PL"/>
        </w:rPr>
      </w:pPr>
    </w:p>
    <w:p w14:paraId="179871BA" w14:textId="77777777" w:rsidR="003030F3" w:rsidRPr="003B59EC" w:rsidRDefault="003030F3" w:rsidP="00A5095F">
      <w:pPr>
        <w:tabs>
          <w:tab w:val="left" w:pos="2694"/>
        </w:tabs>
        <w:spacing w:after="0" w:line="240" w:lineRule="auto"/>
        <w:contextualSpacing/>
        <w:jc w:val="both"/>
        <w:rPr>
          <w:rFonts w:asciiTheme="minorHAnsi" w:eastAsia="Calibri" w:hAnsiTheme="minorHAnsi" w:cstheme="minorHAnsi"/>
          <w:vertAlign w:val="baseline"/>
        </w:rPr>
      </w:pPr>
      <w:r w:rsidRPr="003B59EC">
        <w:rPr>
          <w:rFonts w:asciiTheme="minorHAnsi" w:eastAsia="Calibri" w:hAnsiTheme="minorHAnsi" w:cstheme="minorHAnsi"/>
          <w:noProof/>
          <w:vertAlign w:val="baseline"/>
          <w:lang w:eastAsia="pl-PL"/>
        </w:rPr>
        <w:lastRenderedPageBreak/>
        <mc:AlternateContent>
          <mc:Choice Requires="wps">
            <w:drawing>
              <wp:inline distT="0" distB="0" distL="0" distR="0" wp14:anchorId="490852C6" wp14:editId="3ED29EAF">
                <wp:extent cx="5753100" cy="292100"/>
                <wp:effectExtent l="0" t="0" r="19050" b="12700"/>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92100"/>
                        </a:xfrm>
                        <a:prstGeom prst="rect">
                          <a:avLst/>
                        </a:prstGeom>
                        <a:solidFill>
                          <a:schemeClr val="bg2">
                            <a:lumMod val="100000"/>
                            <a:lumOff val="0"/>
                          </a:schemeClr>
                        </a:solidFill>
                        <a:ln w="9525">
                          <a:solidFill>
                            <a:srgbClr val="000000"/>
                          </a:solidFill>
                          <a:miter lim="800000"/>
                          <a:headEnd/>
                          <a:tailEnd/>
                        </a:ln>
                      </wps:spPr>
                      <wps:txbx>
                        <w:txbxContent>
                          <w:p w14:paraId="346CCDC9" w14:textId="4EA53BD9" w:rsidR="00534B9B" w:rsidRPr="00A5095F" w:rsidRDefault="00534B9B" w:rsidP="003030F3">
                            <w:pPr>
                              <w:rPr>
                                <w:b/>
                                <w:vertAlign w:val="baseline"/>
                              </w:rPr>
                            </w:pPr>
                            <w:r w:rsidRPr="00A5095F">
                              <w:rPr>
                                <w:b/>
                                <w:vertAlign w:val="baseline"/>
                              </w:rPr>
                              <w:t>I</w:t>
                            </w:r>
                            <w:r>
                              <w:rPr>
                                <w:b/>
                                <w:vertAlign w:val="baseline"/>
                              </w:rPr>
                              <w:t xml:space="preserve">. </w:t>
                            </w:r>
                            <w:r w:rsidRPr="00A5095F">
                              <w:rPr>
                                <w:b/>
                                <w:vertAlign w:val="baseline"/>
                              </w:rPr>
                              <w:t>Nazwa i adres Zamawiającego</w:t>
                            </w:r>
                          </w:p>
                        </w:txbxContent>
                      </wps:txbx>
                      <wps:bodyPr rot="0" vert="horz" wrap="square" lIns="91440" tIns="45720" rIns="91440" bIns="45720" anchor="t" anchorCtr="0" upright="1">
                        <a:noAutofit/>
                      </wps:bodyPr>
                    </wps:wsp>
                  </a:graphicData>
                </a:graphic>
              </wp:inline>
            </w:drawing>
          </mc:Choice>
          <mc:Fallback>
            <w:pict>
              <v:shapetype w14:anchorId="490852C6" id="_x0000_t202" coordsize="21600,21600" o:spt="202" path="m,l,21600r21600,l21600,xe">
                <v:stroke joinstyle="miter"/>
                <v:path gradientshapeok="t" o:connecttype="rect"/>
              </v:shapetype>
              <v:shape id="Pole tekstowe 3" o:spid="_x0000_s1026" type="#_x0000_t202" style="width:453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" fillcolor="#e7e6e6 [3214]">
                <v:textbox>
                  <w:txbxContent>
                    <w:p w14:paraId="346CCDC9" w14:textId="4EA53BD9" w:rsidR="00534B9B" w:rsidRPr="00A5095F" w:rsidRDefault="00534B9B" w:rsidP="003030F3">
                      <w:pPr>
                        <w:rPr>
                          <w:b/>
                          <w:vertAlign w:val="baseline"/>
                        </w:rPr>
                      </w:pPr>
                      <w:r w:rsidRPr="00A5095F">
                        <w:rPr>
                          <w:b/>
                          <w:vertAlign w:val="baseline"/>
                        </w:rPr>
                        <w:t>I</w:t>
                      </w:r>
                      <w:r>
                        <w:rPr>
                          <w:b/>
                          <w:vertAlign w:val="baseline"/>
                        </w:rPr>
                        <w:t xml:space="preserve">. </w:t>
                      </w:r>
                      <w:r w:rsidRPr="00A5095F">
                        <w:rPr>
                          <w:b/>
                          <w:vertAlign w:val="baseline"/>
                        </w:rPr>
                        <w:t>Nazwa i adres Zamawiającego</w:t>
                      </w:r>
                    </w:p>
                  </w:txbxContent>
                </v:textbox>
                <w10:anchorlock/>
              </v:shape>
            </w:pict>
          </mc:Fallback>
        </mc:AlternateContent>
      </w:r>
    </w:p>
    <w:p w14:paraId="4E4FA55E" w14:textId="77777777" w:rsidR="003030F3" w:rsidRPr="003B59EC" w:rsidRDefault="003030F3" w:rsidP="00A5095F">
      <w:pPr>
        <w:tabs>
          <w:tab w:val="left" w:pos="2694"/>
        </w:tabs>
        <w:spacing w:after="0" w:line="240" w:lineRule="auto"/>
        <w:contextualSpacing/>
        <w:jc w:val="both"/>
        <w:rPr>
          <w:rFonts w:asciiTheme="minorHAnsi" w:eastAsia="Calibri" w:hAnsiTheme="minorHAnsi" w:cstheme="minorHAnsi"/>
          <w:vertAlign w:val="baseline"/>
        </w:rPr>
      </w:pPr>
    </w:p>
    <w:tbl>
      <w:tblPr>
        <w:tblW w:w="7800" w:type="dxa"/>
        <w:tblInd w:w="55" w:type="dxa"/>
        <w:tblCellMar>
          <w:left w:w="70" w:type="dxa"/>
          <w:right w:w="70" w:type="dxa"/>
        </w:tblCellMar>
        <w:tblLook w:val="04A0" w:firstRow="1" w:lastRow="0" w:firstColumn="1" w:lastColumn="0" w:noHBand="0" w:noVBand="1"/>
      </w:tblPr>
      <w:tblGrid>
        <w:gridCol w:w="2860"/>
        <w:gridCol w:w="4940"/>
      </w:tblGrid>
      <w:tr w:rsidR="002520A2" w:rsidRPr="003B59EC" w14:paraId="76D2FA3A" w14:textId="77777777" w:rsidTr="002520A2">
        <w:trPr>
          <w:trHeight w:val="576"/>
        </w:trPr>
        <w:tc>
          <w:tcPr>
            <w:tcW w:w="2860" w:type="dxa"/>
            <w:tcBorders>
              <w:top w:val="nil"/>
              <w:left w:val="nil"/>
              <w:bottom w:val="nil"/>
              <w:right w:val="nil"/>
            </w:tcBorders>
            <w:shd w:val="clear" w:color="auto" w:fill="auto"/>
            <w:noWrap/>
            <w:hideMark/>
          </w:tcPr>
          <w:p w14:paraId="6087D4D9" w14:textId="77777777" w:rsidR="002520A2" w:rsidRPr="003B59EC" w:rsidRDefault="002520A2" w:rsidP="00A5095F">
            <w:pPr>
              <w:spacing w:after="0" w:line="240" w:lineRule="auto"/>
              <w:rPr>
                <w:rFonts w:asciiTheme="minorHAnsi" w:eastAsia="Times New Roman" w:hAnsiTheme="minorHAnsi" w:cstheme="minorHAnsi"/>
                <w:color w:val="000000"/>
                <w:vertAlign w:val="baseline"/>
                <w:lang w:eastAsia="pl-PL"/>
              </w:rPr>
            </w:pPr>
            <w:r w:rsidRPr="003B59EC">
              <w:rPr>
                <w:rFonts w:asciiTheme="minorHAnsi" w:eastAsia="Times New Roman" w:hAnsiTheme="minorHAnsi" w:cstheme="minorHAnsi"/>
                <w:color w:val="000000"/>
                <w:vertAlign w:val="baseline"/>
                <w:lang w:eastAsia="pl-PL"/>
              </w:rPr>
              <w:t>Nazwa  Zamawiającego:</w:t>
            </w:r>
          </w:p>
        </w:tc>
        <w:tc>
          <w:tcPr>
            <w:tcW w:w="4940" w:type="dxa"/>
            <w:tcBorders>
              <w:top w:val="nil"/>
              <w:left w:val="nil"/>
              <w:bottom w:val="nil"/>
              <w:right w:val="nil"/>
            </w:tcBorders>
            <w:shd w:val="clear" w:color="auto" w:fill="auto"/>
            <w:vAlign w:val="center"/>
            <w:hideMark/>
          </w:tcPr>
          <w:p w14:paraId="55FD7088" w14:textId="77777777" w:rsidR="002520A2" w:rsidRPr="003B59EC" w:rsidRDefault="002520A2" w:rsidP="00A5095F">
            <w:pPr>
              <w:spacing w:after="0" w:line="240" w:lineRule="auto"/>
              <w:rPr>
                <w:rFonts w:asciiTheme="minorHAnsi" w:eastAsia="Times New Roman" w:hAnsiTheme="minorHAnsi" w:cstheme="minorHAnsi"/>
                <w:color w:val="000000"/>
                <w:vertAlign w:val="baseline"/>
                <w:lang w:eastAsia="pl-PL"/>
              </w:rPr>
            </w:pPr>
            <w:r w:rsidRPr="003B59EC">
              <w:rPr>
                <w:rFonts w:asciiTheme="minorHAnsi" w:eastAsia="Times New Roman" w:hAnsiTheme="minorHAnsi" w:cstheme="minorHAnsi"/>
                <w:color w:val="000000"/>
                <w:vertAlign w:val="baseline"/>
                <w:lang w:eastAsia="pl-PL"/>
              </w:rPr>
              <w:t xml:space="preserve">Miejskie Przedsiębiorstwo Gospodarki Komunalnej spółka z ograniczoną odpowiedzialnością </w:t>
            </w:r>
          </w:p>
        </w:tc>
      </w:tr>
      <w:tr w:rsidR="002520A2" w:rsidRPr="003B59EC" w14:paraId="5CA67420" w14:textId="77777777" w:rsidTr="002520A2">
        <w:trPr>
          <w:trHeight w:val="288"/>
        </w:trPr>
        <w:tc>
          <w:tcPr>
            <w:tcW w:w="2860" w:type="dxa"/>
            <w:tcBorders>
              <w:top w:val="nil"/>
              <w:left w:val="nil"/>
              <w:bottom w:val="nil"/>
              <w:right w:val="nil"/>
            </w:tcBorders>
            <w:shd w:val="clear" w:color="auto" w:fill="auto"/>
            <w:noWrap/>
            <w:vAlign w:val="center"/>
            <w:hideMark/>
          </w:tcPr>
          <w:p w14:paraId="16D687B2" w14:textId="77777777" w:rsidR="002520A2" w:rsidRPr="003B59EC" w:rsidRDefault="002520A2" w:rsidP="00A5095F">
            <w:pPr>
              <w:spacing w:after="0" w:line="240" w:lineRule="auto"/>
              <w:rPr>
                <w:rFonts w:asciiTheme="minorHAnsi" w:eastAsia="Times New Roman" w:hAnsiTheme="minorHAnsi" w:cstheme="minorHAnsi"/>
                <w:color w:val="000000"/>
                <w:vertAlign w:val="baseline"/>
                <w:lang w:eastAsia="pl-PL"/>
              </w:rPr>
            </w:pPr>
            <w:r w:rsidRPr="003B59EC">
              <w:rPr>
                <w:rFonts w:asciiTheme="minorHAnsi" w:eastAsia="Times New Roman" w:hAnsiTheme="minorHAnsi" w:cstheme="minorHAnsi"/>
                <w:color w:val="000000"/>
                <w:vertAlign w:val="baseline"/>
                <w:lang w:eastAsia="pl-PL"/>
              </w:rPr>
              <w:t>Adres Zamawiającego:</w:t>
            </w:r>
          </w:p>
        </w:tc>
        <w:tc>
          <w:tcPr>
            <w:tcW w:w="4940" w:type="dxa"/>
            <w:tcBorders>
              <w:top w:val="nil"/>
              <w:left w:val="nil"/>
              <w:bottom w:val="nil"/>
              <w:right w:val="nil"/>
            </w:tcBorders>
            <w:shd w:val="clear" w:color="auto" w:fill="auto"/>
            <w:noWrap/>
            <w:vAlign w:val="center"/>
            <w:hideMark/>
          </w:tcPr>
          <w:p w14:paraId="3F207E9F" w14:textId="77777777" w:rsidR="002520A2" w:rsidRPr="003B59EC" w:rsidRDefault="002520A2" w:rsidP="00A5095F">
            <w:pPr>
              <w:spacing w:after="0" w:line="240" w:lineRule="auto"/>
              <w:rPr>
                <w:rFonts w:asciiTheme="minorHAnsi" w:eastAsia="Times New Roman" w:hAnsiTheme="minorHAnsi" w:cstheme="minorHAnsi"/>
                <w:color w:val="000000"/>
                <w:vertAlign w:val="baseline"/>
                <w:lang w:eastAsia="pl-PL"/>
              </w:rPr>
            </w:pPr>
            <w:r w:rsidRPr="003B59EC">
              <w:rPr>
                <w:rFonts w:asciiTheme="minorHAnsi" w:eastAsia="Times New Roman" w:hAnsiTheme="minorHAnsi" w:cstheme="minorHAnsi"/>
                <w:color w:val="000000"/>
                <w:vertAlign w:val="baseline"/>
                <w:lang w:eastAsia="pl-PL"/>
              </w:rPr>
              <w:t>ul. Wolności 161/163</w:t>
            </w:r>
          </w:p>
        </w:tc>
      </w:tr>
      <w:tr w:rsidR="002520A2" w:rsidRPr="003B59EC" w14:paraId="46C1FF07" w14:textId="77777777" w:rsidTr="002520A2">
        <w:trPr>
          <w:trHeight w:val="288"/>
        </w:trPr>
        <w:tc>
          <w:tcPr>
            <w:tcW w:w="2860" w:type="dxa"/>
            <w:tcBorders>
              <w:top w:val="nil"/>
              <w:left w:val="nil"/>
              <w:bottom w:val="nil"/>
              <w:right w:val="nil"/>
            </w:tcBorders>
            <w:shd w:val="clear" w:color="auto" w:fill="auto"/>
            <w:noWrap/>
            <w:vAlign w:val="center"/>
            <w:hideMark/>
          </w:tcPr>
          <w:p w14:paraId="78C1CBB5" w14:textId="77777777" w:rsidR="002520A2" w:rsidRPr="003B59EC" w:rsidRDefault="002520A2" w:rsidP="00A5095F">
            <w:pPr>
              <w:spacing w:after="0" w:line="240" w:lineRule="auto"/>
              <w:rPr>
                <w:rFonts w:asciiTheme="minorHAnsi" w:eastAsia="Times New Roman" w:hAnsiTheme="minorHAnsi" w:cstheme="minorHAnsi"/>
                <w:color w:val="000000"/>
                <w:vertAlign w:val="baseline"/>
                <w:lang w:eastAsia="pl-PL"/>
              </w:rPr>
            </w:pPr>
            <w:r w:rsidRPr="003B59EC">
              <w:rPr>
                <w:rFonts w:asciiTheme="minorHAnsi" w:eastAsia="Times New Roman" w:hAnsiTheme="minorHAnsi" w:cstheme="minorHAnsi"/>
                <w:color w:val="000000"/>
                <w:vertAlign w:val="baseline"/>
                <w:lang w:eastAsia="pl-PL"/>
              </w:rPr>
              <w:t>Kod miejscowości:</w:t>
            </w:r>
          </w:p>
        </w:tc>
        <w:tc>
          <w:tcPr>
            <w:tcW w:w="4940" w:type="dxa"/>
            <w:tcBorders>
              <w:top w:val="nil"/>
              <w:left w:val="nil"/>
              <w:bottom w:val="nil"/>
              <w:right w:val="nil"/>
            </w:tcBorders>
            <w:shd w:val="clear" w:color="auto" w:fill="auto"/>
            <w:noWrap/>
            <w:vAlign w:val="center"/>
            <w:hideMark/>
          </w:tcPr>
          <w:p w14:paraId="3DB0E806" w14:textId="77777777" w:rsidR="002520A2" w:rsidRPr="003B59EC" w:rsidRDefault="002520A2" w:rsidP="00A5095F">
            <w:pPr>
              <w:spacing w:after="0" w:line="240" w:lineRule="auto"/>
              <w:rPr>
                <w:rFonts w:asciiTheme="minorHAnsi" w:eastAsia="Times New Roman" w:hAnsiTheme="minorHAnsi" w:cstheme="minorHAnsi"/>
                <w:color w:val="000000"/>
                <w:vertAlign w:val="baseline"/>
                <w:lang w:eastAsia="pl-PL"/>
              </w:rPr>
            </w:pPr>
            <w:r w:rsidRPr="003B59EC">
              <w:rPr>
                <w:rFonts w:asciiTheme="minorHAnsi" w:eastAsia="Times New Roman" w:hAnsiTheme="minorHAnsi" w:cstheme="minorHAnsi"/>
                <w:color w:val="000000"/>
                <w:vertAlign w:val="baseline"/>
                <w:lang w:eastAsia="pl-PL"/>
              </w:rPr>
              <w:t>58-560 Jelenia Góra</w:t>
            </w:r>
          </w:p>
        </w:tc>
      </w:tr>
      <w:tr w:rsidR="002520A2" w:rsidRPr="003B59EC" w14:paraId="1A94B35E" w14:textId="77777777" w:rsidTr="002520A2">
        <w:trPr>
          <w:trHeight w:val="288"/>
        </w:trPr>
        <w:tc>
          <w:tcPr>
            <w:tcW w:w="2860" w:type="dxa"/>
            <w:tcBorders>
              <w:top w:val="nil"/>
              <w:left w:val="nil"/>
              <w:bottom w:val="nil"/>
              <w:right w:val="nil"/>
            </w:tcBorders>
            <w:shd w:val="clear" w:color="auto" w:fill="auto"/>
            <w:noWrap/>
            <w:vAlign w:val="center"/>
            <w:hideMark/>
          </w:tcPr>
          <w:p w14:paraId="1B618903" w14:textId="77777777" w:rsidR="002520A2" w:rsidRPr="003B59EC" w:rsidRDefault="002520A2" w:rsidP="00A5095F">
            <w:pPr>
              <w:spacing w:after="0" w:line="240" w:lineRule="auto"/>
              <w:rPr>
                <w:rFonts w:asciiTheme="minorHAnsi" w:eastAsia="Times New Roman" w:hAnsiTheme="minorHAnsi" w:cstheme="minorHAnsi"/>
                <w:color w:val="000000"/>
                <w:vertAlign w:val="baseline"/>
                <w:lang w:eastAsia="pl-PL"/>
              </w:rPr>
            </w:pPr>
            <w:r w:rsidRPr="003B59EC">
              <w:rPr>
                <w:rFonts w:asciiTheme="minorHAnsi" w:eastAsia="Times New Roman" w:hAnsiTheme="minorHAnsi" w:cstheme="minorHAnsi"/>
                <w:color w:val="000000"/>
                <w:vertAlign w:val="baseline"/>
                <w:lang w:eastAsia="pl-PL"/>
              </w:rPr>
              <w:t>Telefon:</w:t>
            </w:r>
          </w:p>
        </w:tc>
        <w:tc>
          <w:tcPr>
            <w:tcW w:w="4940" w:type="dxa"/>
            <w:tcBorders>
              <w:top w:val="nil"/>
              <w:left w:val="nil"/>
              <w:bottom w:val="nil"/>
              <w:right w:val="nil"/>
            </w:tcBorders>
            <w:shd w:val="clear" w:color="auto" w:fill="auto"/>
            <w:noWrap/>
            <w:vAlign w:val="bottom"/>
            <w:hideMark/>
          </w:tcPr>
          <w:p w14:paraId="07D1E6EC" w14:textId="1A069B83" w:rsidR="002520A2" w:rsidRPr="003B59EC" w:rsidRDefault="002520A2" w:rsidP="00A5095F">
            <w:pPr>
              <w:spacing w:after="0" w:line="240" w:lineRule="auto"/>
              <w:rPr>
                <w:rFonts w:asciiTheme="minorHAnsi" w:eastAsia="Times New Roman" w:hAnsiTheme="minorHAnsi" w:cstheme="minorHAnsi"/>
                <w:color w:val="000000"/>
                <w:vertAlign w:val="baseline"/>
                <w:lang w:eastAsia="pl-PL"/>
              </w:rPr>
            </w:pPr>
            <w:r w:rsidRPr="003B59EC">
              <w:rPr>
                <w:rFonts w:asciiTheme="minorHAnsi" w:eastAsia="Times New Roman" w:hAnsiTheme="minorHAnsi" w:cstheme="minorHAnsi"/>
                <w:color w:val="000000"/>
                <w:vertAlign w:val="baseline"/>
                <w:lang w:eastAsia="pl-PL"/>
              </w:rPr>
              <w:t>75</w:t>
            </w:r>
            <w:r w:rsidR="00A12267" w:rsidRPr="003B59EC">
              <w:rPr>
                <w:rFonts w:asciiTheme="minorHAnsi" w:eastAsia="Times New Roman" w:hAnsiTheme="minorHAnsi" w:cstheme="minorHAnsi"/>
                <w:color w:val="000000"/>
                <w:vertAlign w:val="baseline"/>
                <w:lang w:eastAsia="pl-PL"/>
              </w:rPr>
              <w:t xml:space="preserve"> </w:t>
            </w:r>
            <w:r w:rsidRPr="003B59EC">
              <w:rPr>
                <w:rFonts w:asciiTheme="minorHAnsi" w:eastAsia="Times New Roman" w:hAnsiTheme="minorHAnsi" w:cstheme="minorHAnsi"/>
                <w:color w:val="000000"/>
                <w:vertAlign w:val="baseline"/>
                <w:lang w:eastAsia="pl-PL"/>
              </w:rPr>
              <w:t>64</w:t>
            </w:r>
            <w:r w:rsidR="00A12267" w:rsidRPr="003B59EC">
              <w:rPr>
                <w:rFonts w:asciiTheme="minorHAnsi" w:eastAsia="Times New Roman" w:hAnsiTheme="minorHAnsi" w:cstheme="minorHAnsi"/>
                <w:color w:val="000000"/>
                <w:vertAlign w:val="baseline"/>
                <w:lang w:eastAsia="pl-PL"/>
              </w:rPr>
              <w:t xml:space="preserve"> </w:t>
            </w:r>
            <w:r w:rsidRPr="003B59EC">
              <w:rPr>
                <w:rFonts w:asciiTheme="minorHAnsi" w:eastAsia="Times New Roman" w:hAnsiTheme="minorHAnsi" w:cstheme="minorHAnsi"/>
                <w:color w:val="000000"/>
                <w:vertAlign w:val="baseline"/>
                <w:lang w:eastAsia="pl-PL"/>
              </w:rPr>
              <w:t>20</w:t>
            </w:r>
            <w:r w:rsidR="00A12267" w:rsidRPr="003B59EC">
              <w:rPr>
                <w:rFonts w:asciiTheme="minorHAnsi" w:eastAsia="Times New Roman" w:hAnsiTheme="minorHAnsi" w:cstheme="minorHAnsi"/>
                <w:color w:val="000000"/>
                <w:vertAlign w:val="baseline"/>
                <w:lang w:eastAsia="pl-PL"/>
              </w:rPr>
              <w:t xml:space="preserve"> </w:t>
            </w:r>
            <w:r w:rsidRPr="003B59EC">
              <w:rPr>
                <w:rFonts w:asciiTheme="minorHAnsi" w:eastAsia="Times New Roman" w:hAnsiTheme="minorHAnsi" w:cstheme="minorHAnsi"/>
                <w:color w:val="000000"/>
                <w:vertAlign w:val="baseline"/>
                <w:lang w:eastAsia="pl-PL"/>
              </w:rPr>
              <w:t>100</w:t>
            </w:r>
          </w:p>
        </w:tc>
      </w:tr>
      <w:tr w:rsidR="002520A2" w:rsidRPr="003B59EC" w14:paraId="3028CE33" w14:textId="77777777" w:rsidTr="002520A2">
        <w:trPr>
          <w:trHeight w:val="288"/>
        </w:trPr>
        <w:tc>
          <w:tcPr>
            <w:tcW w:w="2860" w:type="dxa"/>
            <w:tcBorders>
              <w:top w:val="nil"/>
              <w:left w:val="nil"/>
              <w:bottom w:val="nil"/>
              <w:right w:val="nil"/>
            </w:tcBorders>
            <w:shd w:val="clear" w:color="auto" w:fill="auto"/>
            <w:noWrap/>
            <w:vAlign w:val="center"/>
            <w:hideMark/>
          </w:tcPr>
          <w:p w14:paraId="55B1E980" w14:textId="77777777" w:rsidR="002520A2" w:rsidRPr="003B59EC" w:rsidRDefault="002520A2" w:rsidP="00A5095F">
            <w:pPr>
              <w:spacing w:after="0" w:line="240" w:lineRule="auto"/>
              <w:rPr>
                <w:rFonts w:asciiTheme="minorHAnsi" w:eastAsia="Times New Roman" w:hAnsiTheme="minorHAnsi" w:cstheme="minorHAnsi"/>
                <w:color w:val="000000"/>
                <w:vertAlign w:val="baseline"/>
                <w:lang w:eastAsia="pl-PL"/>
              </w:rPr>
            </w:pPr>
            <w:r w:rsidRPr="003B59EC">
              <w:rPr>
                <w:rFonts w:asciiTheme="minorHAnsi" w:eastAsia="Times New Roman" w:hAnsiTheme="minorHAnsi" w:cstheme="minorHAnsi"/>
                <w:color w:val="000000"/>
                <w:vertAlign w:val="baseline"/>
                <w:lang w:eastAsia="pl-PL"/>
              </w:rPr>
              <w:t>Faks:</w:t>
            </w:r>
          </w:p>
        </w:tc>
        <w:tc>
          <w:tcPr>
            <w:tcW w:w="4940" w:type="dxa"/>
            <w:tcBorders>
              <w:top w:val="nil"/>
              <w:left w:val="nil"/>
              <w:bottom w:val="nil"/>
              <w:right w:val="nil"/>
            </w:tcBorders>
            <w:shd w:val="clear" w:color="auto" w:fill="auto"/>
            <w:noWrap/>
            <w:vAlign w:val="bottom"/>
            <w:hideMark/>
          </w:tcPr>
          <w:p w14:paraId="2557B0DD" w14:textId="08B16F47" w:rsidR="002520A2" w:rsidRPr="003B59EC" w:rsidRDefault="002520A2" w:rsidP="00A5095F">
            <w:pPr>
              <w:spacing w:after="0" w:line="240" w:lineRule="auto"/>
              <w:rPr>
                <w:rFonts w:asciiTheme="minorHAnsi" w:eastAsia="Times New Roman" w:hAnsiTheme="minorHAnsi" w:cstheme="minorHAnsi"/>
                <w:color w:val="000000"/>
                <w:vertAlign w:val="baseline"/>
                <w:lang w:eastAsia="pl-PL"/>
              </w:rPr>
            </w:pPr>
            <w:r w:rsidRPr="003B59EC">
              <w:rPr>
                <w:rFonts w:asciiTheme="minorHAnsi" w:eastAsia="Times New Roman" w:hAnsiTheme="minorHAnsi" w:cstheme="minorHAnsi"/>
                <w:color w:val="000000"/>
                <w:vertAlign w:val="baseline"/>
                <w:lang w:eastAsia="pl-PL"/>
              </w:rPr>
              <w:t>75</w:t>
            </w:r>
            <w:r w:rsidR="00A12267" w:rsidRPr="003B59EC">
              <w:rPr>
                <w:rFonts w:asciiTheme="minorHAnsi" w:eastAsia="Times New Roman" w:hAnsiTheme="minorHAnsi" w:cstheme="minorHAnsi"/>
                <w:color w:val="000000"/>
                <w:vertAlign w:val="baseline"/>
                <w:lang w:eastAsia="pl-PL"/>
              </w:rPr>
              <w:t xml:space="preserve"> </w:t>
            </w:r>
            <w:r w:rsidRPr="003B59EC">
              <w:rPr>
                <w:rFonts w:asciiTheme="minorHAnsi" w:eastAsia="Times New Roman" w:hAnsiTheme="minorHAnsi" w:cstheme="minorHAnsi"/>
                <w:color w:val="000000"/>
                <w:vertAlign w:val="baseline"/>
                <w:lang w:eastAsia="pl-PL"/>
              </w:rPr>
              <w:t>64</w:t>
            </w:r>
            <w:r w:rsidR="00A12267" w:rsidRPr="003B59EC">
              <w:rPr>
                <w:rFonts w:asciiTheme="minorHAnsi" w:eastAsia="Times New Roman" w:hAnsiTheme="minorHAnsi" w:cstheme="minorHAnsi"/>
                <w:color w:val="000000"/>
                <w:vertAlign w:val="baseline"/>
                <w:lang w:eastAsia="pl-PL"/>
              </w:rPr>
              <w:t xml:space="preserve"> </w:t>
            </w:r>
            <w:r w:rsidRPr="003B59EC">
              <w:rPr>
                <w:rFonts w:asciiTheme="minorHAnsi" w:eastAsia="Times New Roman" w:hAnsiTheme="minorHAnsi" w:cstheme="minorHAnsi"/>
                <w:color w:val="000000"/>
                <w:vertAlign w:val="baseline"/>
                <w:lang w:eastAsia="pl-PL"/>
              </w:rPr>
              <w:t>20</w:t>
            </w:r>
            <w:r w:rsidR="00A12267" w:rsidRPr="003B59EC">
              <w:rPr>
                <w:rFonts w:asciiTheme="minorHAnsi" w:eastAsia="Times New Roman" w:hAnsiTheme="minorHAnsi" w:cstheme="minorHAnsi"/>
                <w:color w:val="000000"/>
                <w:vertAlign w:val="baseline"/>
                <w:lang w:eastAsia="pl-PL"/>
              </w:rPr>
              <w:t xml:space="preserve"> </w:t>
            </w:r>
            <w:r w:rsidRPr="003B59EC">
              <w:rPr>
                <w:rFonts w:asciiTheme="minorHAnsi" w:eastAsia="Times New Roman" w:hAnsiTheme="minorHAnsi" w:cstheme="minorHAnsi"/>
                <w:color w:val="000000"/>
                <w:vertAlign w:val="baseline"/>
                <w:lang w:eastAsia="pl-PL"/>
              </w:rPr>
              <w:t>105</w:t>
            </w:r>
          </w:p>
        </w:tc>
      </w:tr>
      <w:tr w:rsidR="002520A2" w:rsidRPr="003B59EC" w14:paraId="198E5E12" w14:textId="77777777" w:rsidTr="002520A2">
        <w:trPr>
          <w:trHeight w:val="288"/>
        </w:trPr>
        <w:tc>
          <w:tcPr>
            <w:tcW w:w="2860" w:type="dxa"/>
            <w:tcBorders>
              <w:top w:val="nil"/>
              <w:left w:val="nil"/>
              <w:bottom w:val="nil"/>
              <w:right w:val="nil"/>
            </w:tcBorders>
            <w:shd w:val="clear" w:color="auto" w:fill="auto"/>
            <w:noWrap/>
            <w:vAlign w:val="center"/>
            <w:hideMark/>
          </w:tcPr>
          <w:p w14:paraId="287B520C" w14:textId="77777777" w:rsidR="002520A2" w:rsidRPr="003B59EC" w:rsidRDefault="002520A2" w:rsidP="00A5095F">
            <w:pPr>
              <w:spacing w:after="0" w:line="240" w:lineRule="auto"/>
              <w:rPr>
                <w:rFonts w:asciiTheme="minorHAnsi" w:eastAsia="Times New Roman" w:hAnsiTheme="minorHAnsi" w:cstheme="minorHAnsi"/>
                <w:color w:val="000000"/>
                <w:vertAlign w:val="baseline"/>
                <w:lang w:eastAsia="pl-PL"/>
              </w:rPr>
            </w:pPr>
            <w:r w:rsidRPr="003B59EC">
              <w:rPr>
                <w:rFonts w:asciiTheme="minorHAnsi" w:eastAsia="Times New Roman" w:hAnsiTheme="minorHAnsi" w:cstheme="minorHAnsi"/>
                <w:color w:val="000000"/>
                <w:vertAlign w:val="baseline"/>
                <w:lang w:eastAsia="pl-PL"/>
              </w:rPr>
              <w:t>Adres strony internetowej:</w:t>
            </w:r>
          </w:p>
        </w:tc>
        <w:tc>
          <w:tcPr>
            <w:tcW w:w="4940" w:type="dxa"/>
            <w:tcBorders>
              <w:top w:val="nil"/>
              <w:left w:val="nil"/>
              <w:bottom w:val="nil"/>
              <w:right w:val="nil"/>
            </w:tcBorders>
            <w:shd w:val="clear" w:color="auto" w:fill="auto"/>
            <w:noWrap/>
            <w:vAlign w:val="bottom"/>
            <w:hideMark/>
          </w:tcPr>
          <w:p w14:paraId="1E074FD5" w14:textId="56471474" w:rsidR="002520A2" w:rsidRPr="003B59EC" w:rsidRDefault="004A0B24" w:rsidP="00A5095F">
            <w:pPr>
              <w:spacing w:after="0" w:line="240" w:lineRule="auto"/>
              <w:rPr>
                <w:rFonts w:asciiTheme="minorHAnsi" w:eastAsia="Times New Roman" w:hAnsiTheme="minorHAnsi" w:cstheme="minorHAnsi"/>
                <w:color w:val="000000"/>
                <w:vertAlign w:val="baseline"/>
                <w:lang w:eastAsia="pl-PL"/>
              </w:rPr>
            </w:pPr>
            <w:hyperlink r:id="rId8" w:history="1">
              <w:r w:rsidR="00A12267" w:rsidRPr="003B59EC">
                <w:rPr>
                  <w:rStyle w:val="Hipercze"/>
                  <w:rFonts w:asciiTheme="minorHAnsi" w:eastAsia="Times New Roman" w:hAnsiTheme="minorHAnsi" w:cstheme="minorHAnsi"/>
                  <w:color w:val="0000FF"/>
                  <w:vertAlign w:val="baseline"/>
                  <w:lang w:eastAsia="pl-PL"/>
                </w:rPr>
                <w:t>www.mpgk.jgora.pl</w:t>
              </w:r>
            </w:hyperlink>
            <w:r w:rsidR="00A12267" w:rsidRPr="003B59EC">
              <w:rPr>
                <w:rFonts w:asciiTheme="minorHAnsi" w:eastAsia="Times New Roman" w:hAnsiTheme="minorHAnsi" w:cstheme="minorHAnsi"/>
                <w:color w:val="0000FF"/>
                <w:vertAlign w:val="baseline"/>
                <w:lang w:eastAsia="pl-PL"/>
              </w:rPr>
              <w:t xml:space="preserve"> </w:t>
            </w:r>
          </w:p>
        </w:tc>
      </w:tr>
      <w:tr w:rsidR="002520A2" w:rsidRPr="003B59EC" w14:paraId="5AFFFDED" w14:textId="77777777" w:rsidTr="002520A2">
        <w:trPr>
          <w:trHeight w:val="288"/>
        </w:trPr>
        <w:tc>
          <w:tcPr>
            <w:tcW w:w="2860" w:type="dxa"/>
            <w:tcBorders>
              <w:top w:val="nil"/>
              <w:left w:val="nil"/>
              <w:bottom w:val="nil"/>
              <w:right w:val="nil"/>
            </w:tcBorders>
            <w:shd w:val="clear" w:color="auto" w:fill="auto"/>
            <w:noWrap/>
            <w:vAlign w:val="center"/>
            <w:hideMark/>
          </w:tcPr>
          <w:p w14:paraId="05BB9B27" w14:textId="77777777" w:rsidR="002520A2" w:rsidRPr="003B59EC" w:rsidRDefault="002520A2" w:rsidP="00A5095F">
            <w:pPr>
              <w:spacing w:after="0" w:line="240" w:lineRule="auto"/>
              <w:rPr>
                <w:rFonts w:asciiTheme="minorHAnsi" w:eastAsia="Times New Roman" w:hAnsiTheme="minorHAnsi" w:cstheme="minorHAnsi"/>
                <w:color w:val="000000"/>
                <w:vertAlign w:val="baseline"/>
                <w:lang w:eastAsia="pl-PL"/>
              </w:rPr>
            </w:pPr>
            <w:r w:rsidRPr="003B59EC">
              <w:rPr>
                <w:rFonts w:asciiTheme="minorHAnsi" w:eastAsia="Times New Roman" w:hAnsiTheme="minorHAnsi" w:cstheme="minorHAnsi"/>
                <w:color w:val="000000"/>
                <w:vertAlign w:val="baseline"/>
                <w:lang w:eastAsia="pl-PL"/>
              </w:rPr>
              <w:t>Adres poczty elektronicznej:</w:t>
            </w:r>
          </w:p>
        </w:tc>
        <w:tc>
          <w:tcPr>
            <w:tcW w:w="4940" w:type="dxa"/>
            <w:tcBorders>
              <w:top w:val="nil"/>
              <w:left w:val="nil"/>
              <w:bottom w:val="nil"/>
              <w:right w:val="nil"/>
            </w:tcBorders>
            <w:shd w:val="clear" w:color="auto" w:fill="auto"/>
            <w:noWrap/>
            <w:vAlign w:val="bottom"/>
            <w:hideMark/>
          </w:tcPr>
          <w:p w14:paraId="093BED01" w14:textId="5B510FB6" w:rsidR="002520A2" w:rsidRPr="003B59EC" w:rsidRDefault="004A0B24" w:rsidP="00A5095F">
            <w:pPr>
              <w:spacing w:after="0" w:line="240" w:lineRule="auto"/>
              <w:rPr>
                <w:rFonts w:asciiTheme="minorHAnsi" w:eastAsia="Times New Roman" w:hAnsiTheme="minorHAnsi" w:cstheme="minorHAnsi"/>
                <w:color w:val="000000"/>
                <w:vertAlign w:val="baseline"/>
                <w:lang w:eastAsia="pl-PL"/>
              </w:rPr>
            </w:pPr>
            <w:hyperlink r:id="rId9" w:history="1">
              <w:r w:rsidR="00A12267" w:rsidRPr="003B59EC">
                <w:rPr>
                  <w:rStyle w:val="Hipercze"/>
                  <w:rFonts w:asciiTheme="minorHAnsi" w:eastAsia="Times New Roman" w:hAnsiTheme="minorHAnsi" w:cstheme="minorHAnsi"/>
                  <w:color w:val="0000FF"/>
                  <w:vertAlign w:val="baseline"/>
                  <w:lang w:eastAsia="pl-PL"/>
                </w:rPr>
                <w:t>mpgk@mpgk.jgora.pl</w:t>
              </w:r>
            </w:hyperlink>
            <w:r w:rsidR="00A12267" w:rsidRPr="003B59EC">
              <w:rPr>
                <w:rFonts w:asciiTheme="minorHAnsi" w:eastAsia="Times New Roman" w:hAnsiTheme="minorHAnsi" w:cstheme="minorHAnsi"/>
                <w:color w:val="0000FF"/>
                <w:vertAlign w:val="baseline"/>
                <w:lang w:eastAsia="pl-PL"/>
              </w:rPr>
              <w:t xml:space="preserve"> </w:t>
            </w:r>
          </w:p>
        </w:tc>
      </w:tr>
    </w:tbl>
    <w:p w14:paraId="29BD60A4" w14:textId="77777777" w:rsidR="002520A2" w:rsidRPr="003B59EC" w:rsidRDefault="002520A2" w:rsidP="00A5095F">
      <w:pPr>
        <w:spacing w:after="0" w:line="240" w:lineRule="auto"/>
        <w:contextualSpacing/>
        <w:jc w:val="both"/>
        <w:rPr>
          <w:rFonts w:asciiTheme="minorHAnsi" w:eastAsia="Calibri" w:hAnsiTheme="minorHAnsi" w:cstheme="minorHAnsi"/>
          <w:vertAlign w:val="baseline"/>
        </w:rPr>
      </w:pPr>
    </w:p>
    <w:p w14:paraId="61312A80" w14:textId="77777777" w:rsidR="002520A2" w:rsidRPr="003B59EC" w:rsidRDefault="002520A2" w:rsidP="00A5095F">
      <w:pPr>
        <w:spacing w:after="0" w:line="240" w:lineRule="auto"/>
        <w:contextualSpacing/>
        <w:jc w:val="both"/>
        <w:rPr>
          <w:rFonts w:asciiTheme="minorHAnsi" w:eastAsia="Calibr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73110E60" wp14:editId="4040AF56">
                <wp:extent cx="5753100" cy="654050"/>
                <wp:effectExtent l="0" t="0" r="19050" b="12700"/>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54050"/>
                        </a:xfrm>
                        <a:prstGeom prst="rect">
                          <a:avLst/>
                        </a:prstGeom>
                        <a:solidFill>
                          <a:srgbClr val="E7E6E6">
                            <a:lumMod val="100000"/>
                            <a:lumOff val="0"/>
                          </a:srgbClr>
                        </a:solidFill>
                        <a:ln w="9525">
                          <a:solidFill>
                            <a:srgbClr val="000000"/>
                          </a:solidFill>
                          <a:miter lim="800000"/>
                          <a:headEnd/>
                          <a:tailEnd/>
                        </a:ln>
                      </wps:spPr>
                      <wps:txbx>
                        <w:txbxContent>
                          <w:p w14:paraId="4B76AA0C" w14:textId="770E3A98" w:rsidR="00534B9B" w:rsidRPr="003E0C1D" w:rsidRDefault="00534B9B" w:rsidP="00A5095F">
                            <w:pPr>
                              <w:spacing w:line="240" w:lineRule="auto"/>
                              <w:jc w:val="both"/>
                              <w:rPr>
                                <w:b/>
                                <w:vertAlign w:val="baseline"/>
                              </w:rPr>
                            </w:pPr>
                            <w:r w:rsidRPr="003E0C1D">
                              <w:rPr>
                                <w:b/>
                                <w:vertAlign w:val="baseline"/>
                              </w:rPr>
                              <w:t xml:space="preserve">II. Adres strony internetowej, na której udostępniane będą zmiany i wyjaśnienia treści SWZ </w:t>
                            </w:r>
                            <w:r w:rsidRPr="003E0C1D">
                              <w:rPr>
                                <w:b/>
                                <w:vertAlign w:val="baseline"/>
                              </w:rPr>
                              <w:br/>
                              <w:t xml:space="preserve">oraz inne dokumenty zamówienia bezpośrednio związane z prowadzeniem postępowania </w:t>
                            </w:r>
                            <w:r w:rsidRPr="003E0C1D">
                              <w:rPr>
                                <w:b/>
                                <w:vertAlign w:val="baseline"/>
                              </w:rPr>
                              <w:br/>
                              <w:t>o udzielenie zamówienia</w:t>
                            </w:r>
                          </w:p>
                        </w:txbxContent>
                      </wps:txbx>
                      <wps:bodyPr rot="0" vert="horz" wrap="square" lIns="91440" tIns="45720" rIns="91440" bIns="45720" anchor="t" anchorCtr="0" upright="1">
                        <a:noAutofit/>
                      </wps:bodyPr>
                    </wps:wsp>
                  </a:graphicData>
                </a:graphic>
              </wp:inline>
            </w:drawing>
          </mc:Choice>
          <mc:Fallback>
            <w:pict>
              <v:shape w14:anchorId="73110E60" id="Pole tekstowe 22" o:spid="_x0000_s1027" type="#_x0000_t202" style="width:453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" fillcolor="#e7e6e6">
                <v:textbox>
                  <w:txbxContent>
                    <w:p w14:paraId="4B76AA0C" w14:textId="770E3A98" w:rsidR="00534B9B" w:rsidRPr="003E0C1D" w:rsidRDefault="00534B9B" w:rsidP="00A5095F">
                      <w:pPr>
                        <w:spacing w:line="240" w:lineRule="auto"/>
                        <w:jc w:val="both"/>
                        <w:rPr>
                          <w:b/>
                          <w:vertAlign w:val="baseline"/>
                        </w:rPr>
                      </w:pPr>
                      <w:r w:rsidRPr="003E0C1D">
                        <w:rPr>
                          <w:b/>
                          <w:vertAlign w:val="baseline"/>
                        </w:rPr>
                        <w:t xml:space="preserve">II. Adres strony internetowej, na której udostępniane będą zmiany i wyjaśnienia treści SWZ </w:t>
                      </w:r>
                      <w:r w:rsidRPr="003E0C1D">
                        <w:rPr>
                          <w:b/>
                          <w:vertAlign w:val="baseline"/>
                        </w:rPr>
                        <w:br/>
                        <w:t xml:space="preserve">oraz inne dokumenty zamówienia bezpośrednio związane z prowadzeniem postępowania </w:t>
                      </w:r>
                      <w:r w:rsidRPr="003E0C1D">
                        <w:rPr>
                          <w:b/>
                          <w:vertAlign w:val="baseline"/>
                        </w:rPr>
                        <w:br/>
                        <w:t>o udzielenie zamówienia</w:t>
                      </w:r>
                    </w:p>
                  </w:txbxContent>
                </v:textbox>
                <w10:anchorlock/>
              </v:shape>
            </w:pict>
          </mc:Fallback>
        </mc:AlternateContent>
      </w:r>
    </w:p>
    <w:p w14:paraId="36384FCF" w14:textId="77777777" w:rsidR="00A92879" w:rsidRPr="003B59EC" w:rsidRDefault="00A92879" w:rsidP="00A5095F">
      <w:pPr>
        <w:tabs>
          <w:tab w:val="left" w:pos="4125"/>
          <w:tab w:val="center" w:pos="5102"/>
        </w:tabs>
        <w:spacing w:after="0" w:line="240" w:lineRule="auto"/>
        <w:jc w:val="both"/>
        <w:rPr>
          <w:rFonts w:asciiTheme="minorHAnsi" w:eastAsia="Times New Roman" w:hAnsiTheme="minorHAnsi" w:cstheme="minorHAnsi"/>
          <w:bCs/>
          <w:vertAlign w:val="baseline"/>
          <w:lang w:eastAsia="pl-PL"/>
        </w:rPr>
      </w:pPr>
    </w:p>
    <w:p w14:paraId="39454DAD" w14:textId="77777777" w:rsidR="00AB647C" w:rsidRPr="004050BA" w:rsidRDefault="00AB647C" w:rsidP="007D1323">
      <w:pPr>
        <w:pStyle w:val="Akapitzlist"/>
        <w:numPr>
          <w:ilvl w:val="0"/>
          <w:numId w:val="11"/>
        </w:numPr>
        <w:tabs>
          <w:tab w:val="left" w:pos="4125"/>
          <w:tab w:val="center" w:pos="5102"/>
        </w:tabs>
        <w:spacing w:after="0" w:line="240" w:lineRule="auto"/>
        <w:ind w:left="284" w:hanging="284"/>
        <w:jc w:val="both"/>
        <w:rPr>
          <w:rFonts w:asciiTheme="minorHAnsi" w:eastAsia="Times New Roman" w:hAnsiTheme="minorHAnsi" w:cstheme="minorHAnsi"/>
          <w:bCs/>
          <w:vertAlign w:val="baseline"/>
          <w:lang w:eastAsia="pl-PL"/>
        </w:rPr>
      </w:pPr>
      <w:r w:rsidRPr="00BC46FF">
        <w:rPr>
          <w:rFonts w:asciiTheme="minorHAnsi" w:eastAsia="Times New Roman" w:hAnsiTheme="minorHAnsi" w:cstheme="minorHAnsi"/>
          <w:bCs/>
          <w:vertAlign w:val="baseline"/>
          <w:lang w:eastAsia="pl-PL"/>
        </w:rPr>
        <w:t xml:space="preserve">Niniejsze postępowanie jest prowadzone </w:t>
      </w:r>
      <w:r w:rsidRPr="004050BA">
        <w:rPr>
          <w:rFonts w:asciiTheme="minorHAnsi" w:eastAsia="Times New Roman" w:hAnsiTheme="minorHAnsi" w:cstheme="minorHAnsi"/>
          <w:bCs/>
          <w:vertAlign w:val="baseline"/>
          <w:lang w:eastAsia="pl-PL"/>
        </w:rPr>
        <w:t>za po</w:t>
      </w:r>
      <w:r>
        <w:rPr>
          <w:rFonts w:asciiTheme="minorHAnsi" w:eastAsia="Times New Roman" w:hAnsiTheme="minorHAnsi" w:cstheme="minorHAnsi"/>
          <w:bCs/>
          <w:vertAlign w:val="baseline"/>
          <w:lang w:eastAsia="pl-PL"/>
        </w:rPr>
        <w:t>średnictwem Platformy zakupowej.</w:t>
      </w:r>
    </w:p>
    <w:p w14:paraId="32C1B174" w14:textId="77777777" w:rsidR="00AB647C" w:rsidRDefault="00AB647C" w:rsidP="007D1323">
      <w:pPr>
        <w:pStyle w:val="Akapitzlist"/>
        <w:numPr>
          <w:ilvl w:val="0"/>
          <w:numId w:val="11"/>
        </w:numPr>
        <w:tabs>
          <w:tab w:val="left" w:pos="4125"/>
          <w:tab w:val="center" w:pos="5102"/>
        </w:tabs>
        <w:spacing w:after="0" w:line="240" w:lineRule="auto"/>
        <w:ind w:left="284" w:hanging="284"/>
        <w:jc w:val="both"/>
        <w:rPr>
          <w:rFonts w:asciiTheme="minorHAnsi" w:eastAsia="Times New Roman" w:hAnsiTheme="minorHAnsi" w:cstheme="minorHAnsi"/>
          <w:bCs/>
          <w:vertAlign w:val="baseline"/>
          <w:lang w:eastAsia="pl-PL"/>
        </w:rPr>
      </w:pPr>
      <w:r w:rsidRPr="004050BA">
        <w:rPr>
          <w:rFonts w:asciiTheme="minorHAnsi" w:eastAsia="Times New Roman" w:hAnsiTheme="minorHAnsi" w:cstheme="minorHAnsi"/>
          <w:bCs/>
          <w:vertAlign w:val="baseline"/>
          <w:lang w:eastAsia="pl-PL"/>
        </w:rPr>
        <w:t xml:space="preserve">Ilekroć w SWZ jest mowa o „Platformie zakupowej” – należy przez to rozumieć narzędzie umożliwiające realizację procesu związanego z udzielaniem zamówień publicznych w formie elektronicznej służące w szczególności do przekazywania ofert, oświadczeń, zwane dalej „Platformą zakupową” lub „Systemem”.  </w:t>
      </w:r>
    </w:p>
    <w:p w14:paraId="2B710F3F" w14:textId="7C269687" w:rsidR="00E95049" w:rsidRDefault="00AB647C" w:rsidP="00AB647C">
      <w:pPr>
        <w:pStyle w:val="Akapitzlist"/>
        <w:tabs>
          <w:tab w:val="left" w:pos="4125"/>
          <w:tab w:val="center" w:pos="5102"/>
        </w:tabs>
        <w:spacing w:after="0" w:line="240" w:lineRule="auto"/>
        <w:ind w:left="284"/>
        <w:jc w:val="both"/>
        <w:rPr>
          <w:color w:val="0000FF"/>
          <w:u w:val="single"/>
          <w:vertAlign w:val="baseline"/>
        </w:rPr>
      </w:pPr>
      <w:r w:rsidRPr="000B2705">
        <w:rPr>
          <w:rFonts w:asciiTheme="minorHAnsi" w:eastAsia="Times New Roman" w:hAnsiTheme="minorHAnsi" w:cstheme="minorHAnsi"/>
          <w:bCs/>
          <w:vertAlign w:val="baseline"/>
          <w:lang w:eastAsia="pl-PL"/>
        </w:rPr>
        <w:t xml:space="preserve">Zmiany i wyjaśnienia treści Specyfikacji Warunków Zamówienia oraz inne dokumenty zamówienia bezpośrednio związane z postępowaniem o udzielenie zamówienia będą dostępne </w:t>
      </w:r>
      <w:r w:rsidRPr="000B2705">
        <w:rPr>
          <w:rFonts w:asciiTheme="minorHAnsi" w:hAnsiTheme="minorHAnsi" w:cstheme="minorHAnsi"/>
          <w:shd w:val="clear" w:color="auto" w:fill="FFFFFF"/>
          <w:vertAlign w:val="baseline"/>
        </w:rPr>
        <w:t xml:space="preserve">na stronie internetowej </w:t>
      </w:r>
      <w:r w:rsidRPr="00CE2242">
        <w:rPr>
          <w:rFonts w:asciiTheme="minorHAnsi" w:hAnsiTheme="minorHAnsi" w:cstheme="minorHAnsi"/>
          <w:shd w:val="clear" w:color="auto" w:fill="FFFFFF"/>
          <w:vertAlign w:val="baseline"/>
        </w:rPr>
        <w:t xml:space="preserve">prowadzonego </w:t>
      </w:r>
      <w:r w:rsidRPr="001252FD">
        <w:rPr>
          <w:rFonts w:asciiTheme="minorHAnsi" w:hAnsiTheme="minorHAnsi" w:cstheme="minorHAnsi"/>
          <w:shd w:val="clear" w:color="auto" w:fill="FFFFFF"/>
          <w:vertAlign w:val="baseline"/>
        </w:rPr>
        <w:t>postępowania:</w:t>
      </w:r>
      <w:r>
        <w:rPr>
          <w:rFonts w:asciiTheme="minorHAnsi" w:hAnsiTheme="minorHAnsi" w:cstheme="minorHAnsi"/>
          <w:shd w:val="clear" w:color="auto" w:fill="FFFFFF"/>
          <w:vertAlign w:val="baseline"/>
        </w:rPr>
        <w:t xml:space="preserve"> </w:t>
      </w:r>
      <w:hyperlink r:id="rId10" w:history="1">
        <w:r w:rsidR="001252FD" w:rsidRPr="008F492A">
          <w:rPr>
            <w:rStyle w:val="Hipercze"/>
            <w:rFonts w:asciiTheme="minorHAnsi" w:hAnsiTheme="minorHAnsi" w:cstheme="minorHAnsi"/>
            <w:shd w:val="clear" w:color="auto" w:fill="FFFFFF"/>
            <w:vertAlign w:val="baseline"/>
          </w:rPr>
          <w:t>https://platformazakupowa.pl/transakcja/895195</w:t>
        </w:r>
      </w:hyperlink>
      <w:r w:rsidR="001252FD">
        <w:rPr>
          <w:rFonts w:asciiTheme="minorHAnsi" w:hAnsiTheme="minorHAnsi" w:cstheme="minorHAnsi"/>
          <w:shd w:val="clear" w:color="auto" w:fill="FFFFFF"/>
          <w:vertAlign w:val="baseline"/>
        </w:rPr>
        <w:t xml:space="preserve"> </w:t>
      </w:r>
    </w:p>
    <w:p w14:paraId="568666D6" w14:textId="77777777" w:rsidR="00AB647C" w:rsidRPr="003B59EC" w:rsidRDefault="00AB647C" w:rsidP="00AB647C">
      <w:pPr>
        <w:pStyle w:val="Akapitzlist"/>
        <w:tabs>
          <w:tab w:val="left" w:pos="4125"/>
          <w:tab w:val="center" w:pos="5102"/>
        </w:tabs>
        <w:spacing w:after="0" w:line="240" w:lineRule="auto"/>
        <w:ind w:left="284"/>
        <w:jc w:val="both"/>
        <w:rPr>
          <w:rFonts w:asciiTheme="minorHAnsi" w:eastAsia="Times New Roman" w:hAnsiTheme="minorHAnsi" w:cstheme="minorHAnsi"/>
          <w:bCs/>
          <w:vertAlign w:val="baseline"/>
          <w:lang w:eastAsia="pl-PL"/>
        </w:rPr>
      </w:pPr>
    </w:p>
    <w:p w14:paraId="295BBFB8" w14:textId="77777777" w:rsidR="003030F3" w:rsidRPr="003B59EC" w:rsidRDefault="003030F3"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6321AC08" wp14:editId="1C146101">
                <wp:extent cx="5753100" cy="260350"/>
                <wp:effectExtent l="0" t="0" r="19050" b="2540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0350"/>
                        </a:xfrm>
                        <a:prstGeom prst="rect">
                          <a:avLst/>
                        </a:prstGeom>
                        <a:solidFill>
                          <a:schemeClr val="bg2">
                            <a:lumMod val="100000"/>
                            <a:lumOff val="0"/>
                          </a:schemeClr>
                        </a:solidFill>
                        <a:ln w="9525">
                          <a:solidFill>
                            <a:srgbClr val="000000"/>
                          </a:solidFill>
                          <a:miter lim="800000"/>
                          <a:headEnd/>
                          <a:tailEnd/>
                        </a:ln>
                      </wps:spPr>
                      <wps:txbx>
                        <w:txbxContent>
                          <w:p w14:paraId="50FCB891" w14:textId="77777777" w:rsidR="00534B9B" w:rsidRPr="00A5095F" w:rsidRDefault="00534B9B" w:rsidP="003030F3">
                            <w:pPr>
                              <w:rPr>
                                <w:b/>
                                <w:vertAlign w:val="baseline"/>
                              </w:rPr>
                            </w:pPr>
                            <w:r w:rsidRPr="00A5095F">
                              <w:rPr>
                                <w:b/>
                                <w:vertAlign w:val="baseline"/>
                              </w:rPr>
                              <w:t>III. Tryb udzielenia zamówienia</w:t>
                            </w:r>
                          </w:p>
                        </w:txbxContent>
                      </wps:txbx>
                      <wps:bodyPr rot="0" vert="horz" wrap="square" lIns="91440" tIns="45720" rIns="91440" bIns="45720" anchor="t" anchorCtr="0" upright="1">
                        <a:noAutofit/>
                      </wps:bodyPr>
                    </wps:wsp>
                  </a:graphicData>
                </a:graphic>
              </wp:inline>
            </w:drawing>
          </mc:Choice>
          <mc:Fallback>
            <w:pict>
              <v:shape w14:anchorId="6321AC08" id="Pole tekstowe 2" o:spid="_x0000_s1028" type="#_x0000_t202" style="width:453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" fillcolor="#e7e6e6 [3214]">
                <v:textbox>
                  <w:txbxContent>
                    <w:p w14:paraId="50FCB891" w14:textId="77777777" w:rsidR="00534B9B" w:rsidRPr="00A5095F" w:rsidRDefault="00534B9B" w:rsidP="003030F3">
                      <w:pPr>
                        <w:rPr>
                          <w:b/>
                          <w:vertAlign w:val="baseline"/>
                        </w:rPr>
                      </w:pPr>
                      <w:r w:rsidRPr="00A5095F">
                        <w:rPr>
                          <w:b/>
                          <w:vertAlign w:val="baseline"/>
                        </w:rPr>
                        <w:t>III. Tryb udzielenia zamówienia</w:t>
                      </w:r>
                    </w:p>
                  </w:txbxContent>
                </v:textbox>
                <w10:anchorlock/>
              </v:shape>
            </w:pict>
          </mc:Fallback>
        </mc:AlternateContent>
      </w:r>
    </w:p>
    <w:p w14:paraId="3FD6C604" w14:textId="77777777" w:rsidR="003030F3" w:rsidRPr="003B59EC" w:rsidRDefault="003030F3" w:rsidP="00A5095F">
      <w:pPr>
        <w:autoSpaceDE w:val="0"/>
        <w:autoSpaceDN w:val="0"/>
        <w:spacing w:after="0" w:line="240" w:lineRule="auto"/>
        <w:ind w:left="284"/>
        <w:jc w:val="both"/>
        <w:rPr>
          <w:rFonts w:asciiTheme="minorHAnsi" w:eastAsia="Times New Roman" w:hAnsiTheme="minorHAnsi" w:cstheme="minorHAnsi"/>
          <w:position w:val="10"/>
          <w:vertAlign w:val="baseline"/>
          <w:lang w:eastAsia="pl-PL"/>
        </w:rPr>
      </w:pPr>
    </w:p>
    <w:p w14:paraId="2D776EEE" w14:textId="0EA04959" w:rsidR="00E41AAE" w:rsidRPr="00F84256" w:rsidRDefault="00E41AAE" w:rsidP="007D1323">
      <w:pPr>
        <w:pStyle w:val="Akapitzlist"/>
        <w:numPr>
          <w:ilvl w:val="0"/>
          <w:numId w:val="12"/>
        </w:numPr>
        <w:tabs>
          <w:tab w:val="left" w:pos="4125"/>
          <w:tab w:val="center" w:pos="5102"/>
        </w:tabs>
        <w:spacing w:after="0" w:line="240" w:lineRule="auto"/>
        <w:ind w:left="284" w:hanging="284"/>
        <w:jc w:val="both"/>
        <w:rPr>
          <w:rFonts w:asciiTheme="minorHAnsi" w:eastAsia="Times New Roman" w:hAnsiTheme="minorHAnsi" w:cstheme="minorHAnsi"/>
          <w:b/>
          <w:vertAlign w:val="baseline"/>
          <w:lang w:eastAsia="pl-PL"/>
        </w:rPr>
      </w:pPr>
      <w:r w:rsidRPr="00F84256">
        <w:rPr>
          <w:rFonts w:asciiTheme="minorHAnsi" w:eastAsia="Times New Roman" w:hAnsiTheme="minorHAnsi" w:cstheme="minorHAnsi"/>
          <w:bCs/>
          <w:vertAlign w:val="baseline"/>
          <w:lang w:eastAsia="pl-PL"/>
        </w:rPr>
        <w:t xml:space="preserve">Postępowanie o udzielenie zamówienia publicznego prowadzone jest w trybie podstawowym na podstawie art. 275 pkt 1 ustawy z dnia 11 września 2019 r. Prawo zamówień publicznych </w:t>
      </w:r>
      <w:r w:rsidR="00A12267" w:rsidRPr="00F84256">
        <w:rPr>
          <w:rFonts w:asciiTheme="minorHAnsi" w:eastAsia="Times New Roman" w:hAnsiTheme="minorHAnsi" w:cstheme="minorHAnsi"/>
          <w:bCs/>
          <w:vertAlign w:val="baseline"/>
          <w:lang w:eastAsia="pl-PL"/>
        </w:rPr>
        <w:br/>
      </w:r>
      <w:r w:rsidRPr="00F84256">
        <w:rPr>
          <w:rFonts w:asciiTheme="minorHAnsi" w:eastAsia="Times New Roman" w:hAnsiTheme="minorHAnsi" w:cstheme="minorHAnsi"/>
          <w:bCs/>
          <w:vertAlign w:val="baseline"/>
          <w:lang w:eastAsia="pl-PL"/>
        </w:rPr>
        <w:t xml:space="preserve">(Dz. U. </w:t>
      </w:r>
      <w:r w:rsidR="00AB647C">
        <w:rPr>
          <w:rFonts w:asciiTheme="minorHAnsi" w:eastAsia="Times New Roman" w:hAnsiTheme="minorHAnsi" w:cstheme="minorHAnsi"/>
          <w:bCs/>
          <w:vertAlign w:val="baseline"/>
          <w:lang w:eastAsia="pl-PL"/>
        </w:rPr>
        <w:t>2023</w:t>
      </w:r>
      <w:r w:rsidR="00F84256" w:rsidRPr="00F84256">
        <w:rPr>
          <w:rFonts w:asciiTheme="minorHAnsi" w:eastAsia="Times New Roman" w:hAnsiTheme="minorHAnsi" w:cstheme="minorHAnsi"/>
          <w:bCs/>
          <w:vertAlign w:val="baseline"/>
          <w:lang w:eastAsia="pl-PL"/>
        </w:rPr>
        <w:t>,</w:t>
      </w:r>
      <w:r w:rsidRPr="00F84256">
        <w:rPr>
          <w:rFonts w:asciiTheme="minorHAnsi" w:eastAsia="Times New Roman" w:hAnsiTheme="minorHAnsi" w:cstheme="minorHAnsi"/>
          <w:bCs/>
          <w:vertAlign w:val="baseline"/>
          <w:lang w:eastAsia="pl-PL"/>
        </w:rPr>
        <w:t xml:space="preserve"> poz. </w:t>
      </w:r>
      <w:r w:rsidR="00AB647C">
        <w:rPr>
          <w:rFonts w:asciiTheme="minorHAnsi" w:eastAsia="Times New Roman" w:hAnsiTheme="minorHAnsi" w:cstheme="minorHAnsi"/>
          <w:bCs/>
          <w:vertAlign w:val="baseline"/>
          <w:lang w:eastAsia="pl-PL"/>
        </w:rPr>
        <w:t>1605</w:t>
      </w:r>
      <w:r w:rsidRPr="00F84256">
        <w:rPr>
          <w:rFonts w:asciiTheme="minorHAnsi" w:eastAsia="Times New Roman" w:hAnsiTheme="minorHAnsi" w:cstheme="minorHAnsi"/>
          <w:bCs/>
          <w:vertAlign w:val="baseline"/>
          <w:lang w:eastAsia="pl-PL"/>
        </w:rPr>
        <w:t>), zwanej dalej ustawą Pzp oraz aktów wykonawczych wydanych na jej podstawie.</w:t>
      </w:r>
    </w:p>
    <w:p w14:paraId="59E77461" w14:textId="77777777" w:rsidR="00E41AAE" w:rsidRPr="00F84256" w:rsidRDefault="00E41AAE" w:rsidP="007D1323">
      <w:pPr>
        <w:pStyle w:val="Akapitzlist"/>
        <w:numPr>
          <w:ilvl w:val="0"/>
          <w:numId w:val="12"/>
        </w:numPr>
        <w:tabs>
          <w:tab w:val="left" w:pos="4125"/>
          <w:tab w:val="center" w:pos="5102"/>
        </w:tabs>
        <w:spacing w:after="0" w:line="240" w:lineRule="auto"/>
        <w:ind w:left="284" w:hanging="284"/>
        <w:jc w:val="both"/>
        <w:rPr>
          <w:rFonts w:asciiTheme="minorHAnsi" w:eastAsia="Times New Roman" w:hAnsiTheme="minorHAnsi" w:cstheme="minorHAnsi"/>
          <w:b/>
          <w:vertAlign w:val="baseline"/>
          <w:lang w:eastAsia="pl-PL"/>
        </w:rPr>
      </w:pPr>
      <w:r w:rsidRPr="00F84256">
        <w:rPr>
          <w:rFonts w:asciiTheme="minorHAnsi" w:eastAsia="Times New Roman" w:hAnsiTheme="minorHAnsi" w:cstheme="minorHAnsi"/>
          <w:bCs/>
          <w:vertAlign w:val="baseline"/>
          <w:lang w:eastAsia="pl-PL"/>
        </w:rPr>
        <w:t>Szacunkowa wartość zamówienia nie przekracza progów unijnych, o jakich mowa w art. 3 ustawy Pzp.</w:t>
      </w:r>
    </w:p>
    <w:p w14:paraId="1F6897DD" w14:textId="0FCE9617" w:rsidR="00E41AAE" w:rsidRPr="003B59EC" w:rsidRDefault="00E41AAE" w:rsidP="007D1323">
      <w:pPr>
        <w:pStyle w:val="Akapitzlist"/>
        <w:numPr>
          <w:ilvl w:val="0"/>
          <w:numId w:val="12"/>
        </w:numPr>
        <w:tabs>
          <w:tab w:val="left" w:pos="4125"/>
          <w:tab w:val="center" w:pos="5102"/>
        </w:tabs>
        <w:spacing w:after="0" w:line="240" w:lineRule="auto"/>
        <w:ind w:left="284" w:hanging="284"/>
        <w:jc w:val="both"/>
        <w:rPr>
          <w:rFonts w:asciiTheme="minorHAnsi" w:eastAsia="Times New Roman" w:hAnsiTheme="minorHAnsi" w:cstheme="minorHAnsi"/>
          <w:b/>
          <w:vertAlign w:val="baseline"/>
          <w:lang w:eastAsia="pl-PL"/>
        </w:rPr>
      </w:pPr>
      <w:r w:rsidRPr="00F84256">
        <w:rPr>
          <w:rFonts w:asciiTheme="minorHAnsi" w:eastAsia="Times New Roman" w:hAnsiTheme="minorHAnsi" w:cstheme="minorHAnsi"/>
          <w:bCs/>
          <w:vertAlign w:val="baseline"/>
          <w:lang w:eastAsia="pl-PL"/>
        </w:rPr>
        <w:t>W czynnościach nieuregulowanych niniejszą SWZ i ustawą Pzp zastosowanie mają przepisy ustawy z dnia 23 kwietnia</w:t>
      </w:r>
      <w:r w:rsidRPr="003B59EC">
        <w:rPr>
          <w:rFonts w:asciiTheme="minorHAnsi" w:eastAsia="Times New Roman" w:hAnsiTheme="minorHAnsi" w:cstheme="minorHAnsi"/>
          <w:bCs/>
          <w:vertAlign w:val="baseline"/>
          <w:lang w:eastAsia="pl-PL"/>
        </w:rPr>
        <w:t xml:space="preserve"> 1964 r. Kodeks cywilny (Dz</w:t>
      </w:r>
      <w:r w:rsidR="00233E67">
        <w:rPr>
          <w:rFonts w:asciiTheme="minorHAnsi" w:eastAsia="Times New Roman" w:hAnsiTheme="minorHAnsi" w:cstheme="minorHAnsi"/>
          <w:bCs/>
          <w:vertAlign w:val="baseline"/>
          <w:lang w:eastAsia="pl-PL"/>
        </w:rPr>
        <w:t>. U. 2022, poz. 2337</w:t>
      </w:r>
      <w:r w:rsidRPr="003B59EC">
        <w:rPr>
          <w:rFonts w:asciiTheme="minorHAnsi" w:eastAsia="Times New Roman" w:hAnsiTheme="minorHAnsi" w:cstheme="minorHAnsi"/>
          <w:bCs/>
          <w:vertAlign w:val="baseline"/>
          <w:lang w:eastAsia="pl-PL"/>
        </w:rPr>
        <w:t>).</w:t>
      </w:r>
    </w:p>
    <w:p w14:paraId="0A96BEF9" w14:textId="77777777" w:rsidR="003030F3" w:rsidRPr="003B59EC" w:rsidRDefault="003030F3" w:rsidP="00A5095F">
      <w:pPr>
        <w:autoSpaceDE w:val="0"/>
        <w:autoSpaceDN w:val="0"/>
        <w:spacing w:after="0" w:line="240" w:lineRule="auto"/>
        <w:contextualSpacing/>
        <w:jc w:val="both"/>
        <w:rPr>
          <w:rFonts w:asciiTheme="minorHAnsi" w:eastAsia="Calibri" w:hAnsiTheme="minorHAnsi" w:cstheme="minorHAnsi"/>
          <w:vertAlign w:val="baseline"/>
        </w:rPr>
      </w:pPr>
    </w:p>
    <w:p w14:paraId="54290716" w14:textId="77777777" w:rsidR="00A92879" w:rsidRPr="003B59EC" w:rsidRDefault="00A92879" w:rsidP="00A5095F">
      <w:pPr>
        <w:autoSpaceDE w:val="0"/>
        <w:autoSpaceDN w:val="0"/>
        <w:spacing w:after="0" w:line="240" w:lineRule="auto"/>
        <w:contextualSpacing/>
        <w:jc w:val="both"/>
        <w:rPr>
          <w:rFonts w:asciiTheme="minorHAnsi" w:eastAsia="Calibr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0ECD6724" wp14:editId="5746E7B8">
                <wp:extent cx="5836920" cy="457200"/>
                <wp:effectExtent l="0" t="0" r="11430" b="19050"/>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57200"/>
                        </a:xfrm>
                        <a:prstGeom prst="rect">
                          <a:avLst/>
                        </a:prstGeom>
                        <a:solidFill>
                          <a:srgbClr val="E7E6E6">
                            <a:lumMod val="100000"/>
                            <a:lumOff val="0"/>
                          </a:srgbClr>
                        </a:solidFill>
                        <a:ln w="9525">
                          <a:solidFill>
                            <a:srgbClr val="000000"/>
                          </a:solidFill>
                          <a:miter lim="800000"/>
                          <a:headEnd/>
                          <a:tailEnd/>
                        </a:ln>
                      </wps:spPr>
                      <wps:txbx>
                        <w:txbxContent>
                          <w:p w14:paraId="095D479B" w14:textId="77777777" w:rsidR="00534B9B" w:rsidRPr="00A5095F" w:rsidRDefault="00534B9B" w:rsidP="008C0A15">
                            <w:pPr>
                              <w:jc w:val="both"/>
                              <w:rPr>
                                <w:b/>
                                <w:vertAlign w:val="baseline"/>
                              </w:rPr>
                            </w:pPr>
                            <w:r w:rsidRPr="00A5095F">
                              <w:rPr>
                                <w:b/>
                                <w:vertAlign w:val="baseline"/>
                              </w:rPr>
                              <w:t>IV. Informacja czy Zamawiający przewiduje wybór najkorzystniejszej oferty z możliwością przeprowadzenia negocjacji</w:t>
                            </w:r>
                          </w:p>
                        </w:txbxContent>
                      </wps:txbx>
                      <wps:bodyPr rot="0" vert="horz" wrap="square" lIns="91440" tIns="45720" rIns="91440" bIns="45720" anchor="t" anchorCtr="0" upright="1">
                        <a:noAutofit/>
                      </wps:bodyPr>
                    </wps:wsp>
                  </a:graphicData>
                </a:graphic>
              </wp:inline>
            </w:drawing>
          </mc:Choice>
          <mc:Fallback>
            <w:pict>
              <v:shape w14:anchorId="0ECD6724" id="Pole tekstowe 23" o:spid="_x0000_s1029" type="#_x0000_t202" style="width:459.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" fillcolor="#e7e6e6">
                <v:textbox>
                  <w:txbxContent>
                    <w:p w14:paraId="095D479B" w14:textId="77777777" w:rsidR="00534B9B" w:rsidRPr="00A5095F" w:rsidRDefault="00534B9B" w:rsidP="008C0A15">
                      <w:pPr>
                        <w:jc w:val="both"/>
                        <w:rPr>
                          <w:b/>
                          <w:vertAlign w:val="baseline"/>
                        </w:rPr>
                      </w:pPr>
                      <w:r w:rsidRPr="00A5095F">
                        <w:rPr>
                          <w:b/>
                          <w:vertAlign w:val="baseline"/>
                        </w:rPr>
                        <w:t>IV. Informacja czy Zamawiający przewiduje wybór najkorzystniejszej oferty z możliwością przeprowadzenia negocjacji</w:t>
                      </w:r>
                    </w:p>
                  </w:txbxContent>
                </v:textbox>
                <w10:anchorlock/>
              </v:shape>
            </w:pict>
          </mc:Fallback>
        </mc:AlternateContent>
      </w:r>
    </w:p>
    <w:p w14:paraId="4501AC69" w14:textId="77777777" w:rsidR="00A92879" w:rsidRPr="003B59EC" w:rsidRDefault="00A92879" w:rsidP="00A5095F">
      <w:pPr>
        <w:autoSpaceDE w:val="0"/>
        <w:autoSpaceDN w:val="0"/>
        <w:spacing w:after="0" w:line="240" w:lineRule="auto"/>
        <w:contextualSpacing/>
        <w:jc w:val="both"/>
        <w:rPr>
          <w:rFonts w:asciiTheme="minorHAnsi" w:eastAsia="Calibri" w:hAnsiTheme="minorHAnsi" w:cstheme="minorHAnsi"/>
          <w:vertAlign w:val="baseline"/>
        </w:rPr>
      </w:pPr>
    </w:p>
    <w:p w14:paraId="6C4014AE" w14:textId="77777777" w:rsidR="00A92879" w:rsidRPr="003B59EC" w:rsidRDefault="00A92879" w:rsidP="00A5095F">
      <w:pPr>
        <w:autoSpaceDE w:val="0"/>
        <w:autoSpaceDN w:val="0"/>
        <w:spacing w:after="0" w:line="240" w:lineRule="auto"/>
        <w:contextualSpacing/>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Zamawiający nie przewiduje wyboru najkorzystniejszej oferty z możliwością negocjacji.</w:t>
      </w:r>
    </w:p>
    <w:p w14:paraId="71663D8F" w14:textId="77777777" w:rsidR="00A92879" w:rsidRPr="003B59EC" w:rsidRDefault="00A92879" w:rsidP="00A5095F">
      <w:pPr>
        <w:autoSpaceDE w:val="0"/>
        <w:autoSpaceDN w:val="0"/>
        <w:spacing w:after="0" w:line="240" w:lineRule="auto"/>
        <w:contextualSpacing/>
        <w:jc w:val="both"/>
        <w:rPr>
          <w:rFonts w:asciiTheme="minorHAnsi" w:eastAsia="Calibri" w:hAnsiTheme="minorHAnsi" w:cstheme="minorHAnsi"/>
          <w:vertAlign w:val="baseline"/>
        </w:rPr>
      </w:pPr>
    </w:p>
    <w:p w14:paraId="7A549BF2" w14:textId="77777777" w:rsidR="003030F3" w:rsidRPr="003B59EC" w:rsidRDefault="003030F3"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40980D99" wp14:editId="506DFD77">
                <wp:extent cx="5821680" cy="260350"/>
                <wp:effectExtent l="0" t="0" r="26670" b="25400"/>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260350"/>
                        </a:xfrm>
                        <a:prstGeom prst="rect">
                          <a:avLst/>
                        </a:prstGeom>
                        <a:solidFill>
                          <a:schemeClr val="bg2">
                            <a:lumMod val="100000"/>
                            <a:lumOff val="0"/>
                          </a:schemeClr>
                        </a:solidFill>
                        <a:ln w="9525">
                          <a:solidFill>
                            <a:srgbClr val="000000"/>
                          </a:solidFill>
                          <a:miter lim="800000"/>
                          <a:headEnd/>
                          <a:tailEnd/>
                        </a:ln>
                      </wps:spPr>
                      <wps:txbx>
                        <w:txbxContent>
                          <w:p w14:paraId="7C97EDFE" w14:textId="77777777" w:rsidR="00534B9B" w:rsidRPr="00A5095F" w:rsidRDefault="00534B9B" w:rsidP="003030F3">
                            <w:pPr>
                              <w:rPr>
                                <w:b/>
                                <w:vertAlign w:val="baseline"/>
                              </w:rPr>
                            </w:pPr>
                            <w:r w:rsidRPr="00A5095F">
                              <w:rPr>
                                <w:b/>
                                <w:vertAlign w:val="baseline"/>
                              </w:rPr>
                              <w:t>V. Opis przedmiotu zamówienia</w:t>
                            </w:r>
                          </w:p>
                        </w:txbxContent>
                      </wps:txbx>
                      <wps:bodyPr rot="0" vert="horz" wrap="square" lIns="91440" tIns="45720" rIns="91440" bIns="45720" anchor="t" anchorCtr="0" upright="1">
                        <a:noAutofit/>
                      </wps:bodyPr>
                    </wps:wsp>
                  </a:graphicData>
                </a:graphic>
              </wp:inline>
            </w:drawing>
          </mc:Choice>
          <mc:Fallback>
            <w:pict>
              <v:shape w14:anchorId="40980D99" id="Pole tekstowe 1" o:spid="_x0000_s1030" type="#_x0000_t202" style="width:458.4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" fillcolor="#e7e6e6 [3214]">
                <v:textbox>
                  <w:txbxContent>
                    <w:p w14:paraId="7C97EDFE" w14:textId="77777777" w:rsidR="00534B9B" w:rsidRPr="00A5095F" w:rsidRDefault="00534B9B" w:rsidP="003030F3">
                      <w:pPr>
                        <w:rPr>
                          <w:b/>
                          <w:vertAlign w:val="baseline"/>
                        </w:rPr>
                      </w:pPr>
                      <w:r w:rsidRPr="00A5095F">
                        <w:rPr>
                          <w:b/>
                          <w:vertAlign w:val="baseline"/>
                        </w:rPr>
                        <w:t>V. Opis przedmiotu zamówienia</w:t>
                      </w:r>
                    </w:p>
                  </w:txbxContent>
                </v:textbox>
                <w10:anchorlock/>
              </v:shape>
            </w:pict>
          </mc:Fallback>
        </mc:AlternateContent>
      </w:r>
    </w:p>
    <w:p w14:paraId="1AEF7CA4" w14:textId="77777777" w:rsidR="003030F3" w:rsidRPr="003B59EC" w:rsidRDefault="003030F3" w:rsidP="00A5095F">
      <w:pPr>
        <w:spacing w:after="0" w:line="240" w:lineRule="auto"/>
        <w:jc w:val="both"/>
        <w:rPr>
          <w:rFonts w:asciiTheme="minorHAnsi" w:hAnsiTheme="minorHAnsi" w:cstheme="minorHAnsi"/>
          <w:vertAlign w:val="baseline"/>
        </w:rPr>
      </w:pPr>
    </w:p>
    <w:p w14:paraId="5E0609C2" w14:textId="77777777" w:rsidR="004241B1" w:rsidRDefault="002B3DDD" w:rsidP="007D1323">
      <w:pPr>
        <w:pStyle w:val="Akapitzlist"/>
        <w:numPr>
          <w:ilvl w:val="0"/>
          <w:numId w:val="13"/>
        </w:numPr>
        <w:spacing w:after="0" w:line="240" w:lineRule="auto"/>
        <w:ind w:left="284" w:hanging="284"/>
        <w:jc w:val="both"/>
        <w:rPr>
          <w:rFonts w:asciiTheme="minorHAnsi" w:hAnsiTheme="minorHAnsi" w:cstheme="minorHAnsi"/>
          <w:vertAlign w:val="baseline"/>
        </w:rPr>
      </w:pPr>
      <w:r w:rsidRPr="003B59EC">
        <w:rPr>
          <w:rFonts w:asciiTheme="minorHAnsi" w:hAnsiTheme="minorHAnsi" w:cstheme="minorHAnsi"/>
          <w:vertAlign w:val="baseline"/>
        </w:rPr>
        <w:t xml:space="preserve">Rodzaj zamówienia – </w:t>
      </w:r>
      <w:r w:rsidR="004241B1">
        <w:rPr>
          <w:rFonts w:asciiTheme="minorHAnsi" w:hAnsiTheme="minorHAnsi" w:cstheme="minorHAnsi"/>
          <w:vertAlign w:val="baseline"/>
        </w:rPr>
        <w:t>dostawa.</w:t>
      </w:r>
    </w:p>
    <w:p w14:paraId="09F9FFFF" w14:textId="7E52F285" w:rsidR="00EC3A34" w:rsidRPr="00534B9B" w:rsidRDefault="00AB647C" w:rsidP="007D1323">
      <w:pPr>
        <w:pStyle w:val="Akapitzlist"/>
        <w:numPr>
          <w:ilvl w:val="0"/>
          <w:numId w:val="13"/>
        </w:numPr>
        <w:spacing w:after="0" w:line="240" w:lineRule="auto"/>
        <w:ind w:left="284" w:hanging="284"/>
        <w:jc w:val="both"/>
        <w:rPr>
          <w:rFonts w:asciiTheme="minorHAnsi" w:hAnsiTheme="minorHAnsi" w:cstheme="minorHAnsi"/>
          <w:vertAlign w:val="baseline"/>
        </w:rPr>
      </w:pPr>
      <w:r>
        <w:rPr>
          <w:rFonts w:asciiTheme="minorHAnsi" w:hAnsiTheme="minorHAnsi" w:cstheme="minorHAnsi"/>
          <w:vertAlign w:val="baseline"/>
        </w:rPr>
        <w:t>Przedmiotem zamówienia</w:t>
      </w:r>
      <w:r w:rsidRPr="00AB647C">
        <w:rPr>
          <w:rFonts w:cs="Helvetica"/>
          <w:vertAlign w:val="baseline"/>
        </w:rPr>
        <w:t xml:space="preserve"> jest </w:t>
      </w:r>
      <w:r w:rsidRPr="00AB647C">
        <w:rPr>
          <w:rFonts w:cs="Helvetica-Bold"/>
          <w:bCs/>
          <w:vertAlign w:val="baseline"/>
        </w:rPr>
        <w:t>dostawa w formie leasingu operacyjnego fabrycznie nowego samochodu specjalnego - pogrzebowego do transportu zwłok</w:t>
      </w:r>
      <w:r w:rsidRPr="00AB647C">
        <w:rPr>
          <w:rFonts w:cs="Helvetica"/>
          <w:vertAlign w:val="baseline"/>
        </w:rPr>
        <w:t>, typu karawan pogrzebowy, rozumianego łącznie jako podwozie i jako</w:t>
      </w:r>
      <w:r w:rsidRPr="00AB647C">
        <w:rPr>
          <w:rFonts w:cs="Helvetica-Bold"/>
          <w:bCs/>
          <w:vertAlign w:val="baseline"/>
        </w:rPr>
        <w:t xml:space="preserve"> </w:t>
      </w:r>
      <w:r w:rsidRPr="00AB647C">
        <w:rPr>
          <w:rFonts w:cs="Helvetica"/>
          <w:vertAlign w:val="baseline"/>
        </w:rPr>
        <w:t>przedział zabudowy funeralnej, przystosowanego do ruchu prawostronnego, z kierownica po lewej stronie.</w:t>
      </w:r>
    </w:p>
    <w:p w14:paraId="55727858" w14:textId="762F68AC" w:rsidR="00250554" w:rsidRDefault="00250554" w:rsidP="007D1323">
      <w:pPr>
        <w:pStyle w:val="Akapitzlist"/>
        <w:numPr>
          <w:ilvl w:val="0"/>
          <w:numId w:val="13"/>
        </w:numPr>
        <w:spacing w:after="0" w:line="240" w:lineRule="auto"/>
        <w:ind w:left="284" w:hanging="284"/>
        <w:jc w:val="both"/>
        <w:rPr>
          <w:rFonts w:asciiTheme="minorHAnsi" w:hAnsiTheme="minorHAnsi" w:cstheme="minorHAnsi"/>
          <w:vertAlign w:val="baseline"/>
        </w:rPr>
      </w:pPr>
      <w:r>
        <w:rPr>
          <w:rFonts w:asciiTheme="minorHAnsi" w:hAnsiTheme="minorHAnsi" w:cstheme="minorHAnsi"/>
          <w:vertAlign w:val="baseline"/>
        </w:rPr>
        <w:lastRenderedPageBreak/>
        <w:t>Opis przedmiotu zamówienia:</w:t>
      </w:r>
    </w:p>
    <w:p w14:paraId="237FBAD6" w14:textId="5984C5D3" w:rsidR="00250554" w:rsidRDefault="00AB647C" w:rsidP="007D1323">
      <w:pPr>
        <w:pStyle w:val="Akapitzlist"/>
        <w:numPr>
          <w:ilvl w:val="0"/>
          <w:numId w:val="34"/>
        </w:numPr>
        <w:spacing w:after="0" w:line="240" w:lineRule="auto"/>
        <w:ind w:left="426" w:hanging="284"/>
        <w:jc w:val="both"/>
        <w:rPr>
          <w:rFonts w:asciiTheme="minorHAnsi" w:hAnsiTheme="minorHAnsi" w:cstheme="minorHAnsi"/>
          <w:b/>
          <w:vertAlign w:val="baseline"/>
        </w:rPr>
      </w:pPr>
      <w:r>
        <w:rPr>
          <w:rFonts w:asciiTheme="minorHAnsi" w:hAnsiTheme="minorHAnsi" w:cstheme="minorHAnsi"/>
          <w:b/>
          <w:vertAlign w:val="baseline"/>
        </w:rPr>
        <w:t>Dane techniczne</w:t>
      </w:r>
      <w:r w:rsidR="00250554" w:rsidRPr="00C81925">
        <w:rPr>
          <w:rFonts w:asciiTheme="minorHAnsi" w:hAnsiTheme="minorHAnsi" w:cstheme="minorHAnsi"/>
          <w:b/>
          <w:vertAlign w:val="baseline"/>
        </w:rPr>
        <w:t>:</w:t>
      </w:r>
    </w:p>
    <w:p w14:paraId="73A14F8E"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Fabrycznie nowy, rok produkcji: nie starszy niż 2023 rok.</w:t>
      </w:r>
    </w:p>
    <w:p w14:paraId="0E75EB0F"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 xml:space="preserve">Nadwozie typu van (minibus). </w:t>
      </w:r>
    </w:p>
    <w:p w14:paraId="5CC74449"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Kolor samochodu – srebrny lub grafitowy metalizowany, zderzaki w kolorze nadwozia.</w:t>
      </w:r>
    </w:p>
    <w:p w14:paraId="63939A4E"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Długość całkowita: nie mniejsza niż 4700 mm.</w:t>
      </w:r>
    </w:p>
    <w:p w14:paraId="309390DB"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Wysokość całkowita: max 1950 mm.</w:t>
      </w:r>
    </w:p>
    <w:p w14:paraId="2828F854"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 xml:space="preserve">Rodzaj paliwa: benzyna. </w:t>
      </w:r>
    </w:p>
    <w:p w14:paraId="46CB6F07"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Automatyczna skrzynia biegów.</w:t>
      </w:r>
    </w:p>
    <w:p w14:paraId="056F4872"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Poduszki powietrzne dla kierowcy i pasażera.</w:t>
      </w:r>
    </w:p>
    <w:p w14:paraId="193AFC48"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Samochód 5 osobowy.</w:t>
      </w:r>
    </w:p>
    <w:p w14:paraId="06ED18D9"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 xml:space="preserve">Tapicerka materiałowa. </w:t>
      </w:r>
    </w:p>
    <w:p w14:paraId="50DEE345"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Obręcze kół aluminiowe, dwa komplety opon (letnie i zimowe).</w:t>
      </w:r>
    </w:p>
    <w:p w14:paraId="11C1AEE0"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Systemy: ABS, EDS, ASR, ESP lub równoważne.</w:t>
      </w:r>
    </w:p>
    <w:p w14:paraId="4E5E94ED"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Drzwi tylne lewe odsuwane przeszklone – przyciemniane.</w:t>
      </w:r>
    </w:p>
    <w:p w14:paraId="1D8421DD"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 xml:space="preserve">Drzwi tylne prawe odsuwane przeszklone – przyciemnianie. </w:t>
      </w:r>
    </w:p>
    <w:p w14:paraId="7113E5FC"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Ściany boczne w części tylnej przeszklone, przyciemniane szyby.</w:t>
      </w:r>
    </w:p>
    <w:p w14:paraId="236AF86C"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Siedzenie pasażera dwuosobowe.</w:t>
      </w:r>
    </w:p>
    <w:p w14:paraId="59C91515"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Kamera cofania.</w:t>
      </w:r>
    </w:p>
    <w:p w14:paraId="123ABC45"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Czujnik deszczu.</w:t>
      </w:r>
    </w:p>
    <w:p w14:paraId="72555D48"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Klimatyzacja automatyczna.</w:t>
      </w:r>
    </w:p>
    <w:p w14:paraId="4FE89887"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 xml:space="preserve">Klapa tylna na sprężynach gazowych, otwierana do góry. </w:t>
      </w:r>
    </w:p>
    <w:p w14:paraId="2930592C"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Lusterka zewnętrzne elektrycznie regulowane i ogrzewane.</w:t>
      </w:r>
    </w:p>
    <w:p w14:paraId="3ED9B690"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Szyby w kabinie kierowcy sterowane elektrycznie.</w:t>
      </w:r>
    </w:p>
    <w:p w14:paraId="413D9A63"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Ścianka grodziowa hermetyczna pełna.</w:t>
      </w:r>
    </w:p>
    <w:p w14:paraId="7358AD44" w14:textId="77777777" w:rsidR="00AB647C" w:rsidRPr="00AB647C" w:rsidRDefault="00AB647C" w:rsidP="007D1323">
      <w:pPr>
        <w:numPr>
          <w:ilvl w:val="0"/>
          <w:numId w:val="32"/>
        </w:numPr>
        <w:spacing w:after="0"/>
        <w:ind w:left="709"/>
        <w:contextualSpacing/>
        <w:jc w:val="both"/>
        <w:rPr>
          <w:rFonts w:eastAsia="Calibri" w:cs="Times New Roman"/>
          <w:vertAlign w:val="baseline"/>
        </w:rPr>
      </w:pPr>
      <w:r w:rsidRPr="00AB647C">
        <w:rPr>
          <w:rFonts w:eastAsia="Calibri" w:cs="Times New Roman"/>
          <w:vertAlign w:val="baseline"/>
        </w:rPr>
        <w:t>Pojazd posiadający homologacje dla pojazdów skompletowanych.</w:t>
      </w:r>
    </w:p>
    <w:p w14:paraId="55A612B5" w14:textId="1E27D61C" w:rsidR="00AB647C" w:rsidRPr="00AB647C" w:rsidRDefault="00AB647C" w:rsidP="007D1323">
      <w:pPr>
        <w:pStyle w:val="Akapitzlist"/>
        <w:numPr>
          <w:ilvl w:val="0"/>
          <w:numId w:val="34"/>
        </w:numPr>
        <w:spacing w:after="0" w:line="240" w:lineRule="auto"/>
        <w:ind w:left="567" w:hanging="283"/>
        <w:jc w:val="both"/>
        <w:rPr>
          <w:rFonts w:asciiTheme="minorHAnsi" w:hAnsiTheme="minorHAnsi" w:cstheme="minorHAnsi"/>
          <w:b/>
          <w:vertAlign w:val="baseline"/>
        </w:rPr>
      </w:pPr>
      <w:r w:rsidRPr="00AB647C">
        <w:rPr>
          <w:rFonts w:asciiTheme="minorHAnsi" w:hAnsiTheme="minorHAnsi" w:cstheme="minorHAnsi"/>
          <w:b/>
          <w:vertAlign w:val="baseline"/>
        </w:rPr>
        <w:t>Przedział trumienny:</w:t>
      </w:r>
    </w:p>
    <w:p w14:paraId="0E0C0AA1" w14:textId="77777777" w:rsidR="00AB647C" w:rsidRPr="00AB647C" w:rsidRDefault="00AB647C" w:rsidP="007D1323">
      <w:pPr>
        <w:numPr>
          <w:ilvl w:val="0"/>
          <w:numId w:val="33"/>
        </w:numPr>
        <w:autoSpaceDE w:val="0"/>
        <w:autoSpaceDN w:val="0"/>
        <w:adjustRightInd w:val="0"/>
        <w:spacing w:after="0" w:line="240" w:lineRule="auto"/>
        <w:ind w:left="709"/>
        <w:contextualSpacing/>
        <w:jc w:val="both"/>
        <w:rPr>
          <w:rFonts w:asciiTheme="minorHAnsi" w:hAnsiTheme="minorHAnsi" w:cs="Helvetica"/>
          <w:vertAlign w:val="baseline"/>
        </w:rPr>
      </w:pPr>
      <w:r w:rsidRPr="00AB647C">
        <w:rPr>
          <w:rFonts w:asciiTheme="minorHAnsi" w:hAnsiTheme="minorHAnsi" w:cs="Helvetica"/>
          <w:vertAlign w:val="baseline"/>
        </w:rPr>
        <w:t xml:space="preserve">Wnętrze przedziału trumiennego  wykonane ze stali nierdzewnej. </w:t>
      </w:r>
    </w:p>
    <w:p w14:paraId="7F00707E" w14:textId="77777777" w:rsidR="00AB647C" w:rsidRPr="00AB647C" w:rsidRDefault="00AB647C" w:rsidP="007D1323">
      <w:pPr>
        <w:numPr>
          <w:ilvl w:val="0"/>
          <w:numId w:val="33"/>
        </w:numPr>
        <w:autoSpaceDE w:val="0"/>
        <w:autoSpaceDN w:val="0"/>
        <w:adjustRightInd w:val="0"/>
        <w:spacing w:after="0" w:line="240" w:lineRule="auto"/>
        <w:ind w:left="709"/>
        <w:contextualSpacing/>
        <w:jc w:val="both"/>
        <w:rPr>
          <w:rFonts w:asciiTheme="minorHAnsi" w:hAnsiTheme="minorHAnsi" w:cs="Helvetica"/>
          <w:vertAlign w:val="baseline"/>
        </w:rPr>
      </w:pPr>
      <w:r w:rsidRPr="00AB647C">
        <w:rPr>
          <w:rFonts w:asciiTheme="minorHAnsi" w:hAnsiTheme="minorHAnsi" w:cs="Helvetica"/>
          <w:vertAlign w:val="baseline"/>
        </w:rPr>
        <w:t>Wózek na trumnę, wysuwany poza gabaryt samochodu, pokryty stalą nierdzewną z tacą przesuwną i blokadą trumny.</w:t>
      </w:r>
    </w:p>
    <w:p w14:paraId="4EE87FD8" w14:textId="77777777" w:rsidR="00AB647C" w:rsidRPr="00AB647C" w:rsidRDefault="00AB647C" w:rsidP="007D1323">
      <w:pPr>
        <w:numPr>
          <w:ilvl w:val="0"/>
          <w:numId w:val="33"/>
        </w:numPr>
        <w:autoSpaceDE w:val="0"/>
        <w:autoSpaceDN w:val="0"/>
        <w:adjustRightInd w:val="0"/>
        <w:spacing w:after="0" w:line="240" w:lineRule="auto"/>
        <w:ind w:left="709"/>
        <w:contextualSpacing/>
        <w:jc w:val="both"/>
        <w:rPr>
          <w:rFonts w:asciiTheme="minorHAnsi" w:hAnsiTheme="minorHAnsi" w:cs="Helvetica"/>
          <w:vertAlign w:val="baseline"/>
        </w:rPr>
      </w:pPr>
      <w:r w:rsidRPr="00AB647C">
        <w:rPr>
          <w:rFonts w:asciiTheme="minorHAnsi" w:hAnsiTheme="minorHAnsi" w:cs="Helvetica"/>
          <w:vertAlign w:val="baseline"/>
        </w:rPr>
        <w:t>Zabudowane nadkola z komorami na środki dezynfekujące.</w:t>
      </w:r>
    </w:p>
    <w:p w14:paraId="487D54DD" w14:textId="77777777" w:rsidR="00AB647C" w:rsidRPr="00AB647C" w:rsidRDefault="00AB647C" w:rsidP="007D1323">
      <w:pPr>
        <w:numPr>
          <w:ilvl w:val="0"/>
          <w:numId w:val="33"/>
        </w:numPr>
        <w:autoSpaceDE w:val="0"/>
        <w:autoSpaceDN w:val="0"/>
        <w:adjustRightInd w:val="0"/>
        <w:spacing w:after="0" w:line="240" w:lineRule="auto"/>
        <w:ind w:left="709"/>
        <w:contextualSpacing/>
        <w:jc w:val="both"/>
        <w:rPr>
          <w:rFonts w:asciiTheme="minorHAnsi" w:hAnsiTheme="minorHAnsi" w:cs="Helvetica"/>
          <w:vertAlign w:val="baseline"/>
        </w:rPr>
      </w:pPr>
      <w:r w:rsidRPr="00AB647C">
        <w:rPr>
          <w:rFonts w:asciiTheme="minorHAnsi" w:hAnsiTheme="minorHAnsi" w:cs="Helvetica"/>
          <w:vertAlign w:val="baseline"/>
        </w:rPr>
        <w:t xml:space="preserve">Blokada trumny podczas transportu. </w:t>
      </w:r>
    </w:p>
    <w:p w14:paraId="0B2D827F" w14:textId="77777777" w:rsidR="00AB647C" w:rsidRPr="00AB647C" w:rsidRDefault="00AB647C" w:rsidP="007D1323">
      <w:pPr>
        <w:numPr>
          <w:ilvl w:val="0"/>
          <w:numId w:val="33"/>
        </w:numPr>
        <w:autoSpaceDE w:val="0"/>
        <w:autoSpaceDN w:val="0"/>
        <w:adjustRightInd w:val="0"/>
        <w:spacing w:after="0" w:line="240" w:lineRule="auto"/>
        <w:ind w:left="709"/>
        <w:contextualSpacing/>
        <w:jc w:val="both"/>
        <w:rPr>
          <w:rFonts w:asciiTheme="minorHAnsi" w:hAnsiTheme="minorHAnsi" w:cs="Helvetica"/>
          <w:vertAlign w:val="baseline"/>
        </w:rPr>
      </w:pPr>
      <w:r w:rsidRPr="00AB647C">
        <w:rPr>
          <w:rFonts w:asciiTheme="minorHAnsi" w:hAnsiTheme="minorHAnsi" w:cs="Helvetica"/>
          <w:vertAlign w:val="baseline"/>
        </w:rPr>
        <w:t>Oświetlenie wewnętrzne led.</w:t>
      </w:r>
    </w:p>
    <w:p w14:paraId="6BF3FE4D" w14:textId="77777777" w:rsidR="00AB647C" w:rsidRPr="00AB647C" w:rsidRDefault="00AB647C" w:rsidP="007D1323">
      <w:pPr>
        <w:numPr>
          <w:ilvl w:val="0"/>
          <w:numId w:val="33"/>
        </w:numPr>
        <w:autoSpaceDE w:val="0"/>
        <w:autoSpaceDN w:val="0"/>
        <w:adjustRightInd w:val="0"/>
        <w:spacing w:after="0" w:line="240" w:lineRule="auto"/>
        <w:ind w:left="709"/>
        <w:contextualSpacing/>
        <w:jc w:val="both"/>
        <w:rPr>
          <w:rFonts w:asciiTheme="minorHAnsi" w:hAnsiTheme="minorHAnsi" w:cs="Helvetica"/>
          <w:vertAlign w:val="baseline"/>
        </w:rPr>
      </w:pPr>
      <w:r w:rsidRPr="00AB647C">
        <w:rPr>
          <w:rFonts w:asciiTheme="minorHAnsi" w:hAnsiTheme="minorHAnsi" w:cs="Helvetica"/>
          <w:vertAlign w:val="baseline"/>
        </w:rPr>
        <w:t xml:space="preserve">Podłoga w części przeznaczonej na umieszczenie trumny lub pojemnika na zwłoki albo szczątki ludzkie wykonana ze stali nierdzewnej. </w:t>
      </w:r>
    </w:p>
    <w:p w14:paraId="0A6FCAB5" w14:textId="77777777" w:rsidR="00AB647C" w:rsidRPr="00AB647C" w:rsidRDefault="00AB647C" w:rsidP="007D1323">
      <w:pPr>
        <w:numPr>
          <w:ilvl w:val="0"/>
          <w:numId w:val="33"/>
        </w:numPr>
        <w:autoSpaceDE w:val="0"/>
        <w:autoSpaceDN w:val="0"/>
        <w:adjustRightInd w:val="0"/>
        <w:spacing w:after="0" w:line="240" w:lineRule="auto"/>
        <w:ind w:left="709"/>
        <w:contextualSpacing/>
        <w:jc w:val="both"/>
        <w:rPr>
          <w:rFonts w:asciiTheme="minorHAnsi" w:hAnsiTheme="minorHAnsi" w:cs="Helvetica"/>
          <w:vertAlign w:val="baseline"/>
        </w:rPr>
      </w:pPr>
      <w:r w:rsidRPr="00AB647C">
        <w:rPr>
          <w:rFonts w:asciiTheme="minorHAnsi" w:hAnsiTheme="minorHAnsi" w:cs="Helvetica"/>
          <w:vertAlign w:val="baseline"/>
        </w:rPr>
        <w:t>Nagłośnienie bluetooth min. 5.0.</w:t>
      </w:r>
    </w:p>
    <w:p w14:paraId="01E0699D" w14:textId="2BE025D8" w:rsidR="00AB647C" w:rsidRPr="00AB647C" w:rsidRDefault="00AB647C" w:rsidP="007D1323">
      <w:pPr>
        <w:numPr>
          <w:ilvl w:val="0"/>
          <w:numId w:val="33"/>
        </w:numPr>
        <w:autoSpaceDE w:val="0"/>
        <w:autoSpaceDN w:val="0"/>
        <w:adjustRightInd w:val="0"/>
        <w:spacing w:after="0" w:line="240" w:lineRule="auto"/>
        <w:ind w:left="709"/>
        <w:contextualSpacing/>
        <w:jc w:val="both"/>
        <w:rPr>
          <w:rFonts w:asciiTheme="minorHAnsi" w:hAnsiTheme="minorHAnsi" w:cs="Helvetica"/>
          <w:vertAlign w:val="baseline"/>
        </w:rPr>
      </w:pPr>
      <w:r w:rsidRPr="00AB647C">
        <w:rPr>
          <w:rFonts w:asciiTheme="minorHAnsi" w:hAnsiTheme="minorHAnsi" w:cs="Helvetica"/>
          <w:vertAlign w:val="baseline"/>
        </w:rPr>
        <w:t xml:space="preserve">Nadwozie wyposażone w relingi dachowe z uchwytami na wieńce, min. 4 szt. uchwytów. </w:t>
      </w:r>
    </w:p>
    <w:p w14:paraId="194054A6" w14:textId="77777777" w:rsidR="00AB647C" w:rsidRPr="00AB647C" w:rsidRDefault="00AB647C" w:rsidP="007D1323">
      <w:pPr>
        <w:numPr>
          <w:ilvl w:val="0"/>
          <w:numId w:val="33"/>
        </w:numPr>
        <w:autoSpaceDE w:val="0"/>
        <w:autoSpaceDN w:val="0"/>
        <w:adjustRightInd w:val="0"/>
        <w:spacing w:after="0" w:line="240" w:lineRule="auto"/>
        <w:contextualSpacing/>
        <w:jc w:val="both"/>
        <w:rPr>
          <w:rFonts w:asciiTheme="minorHAnsi" w:hAnsiTheme="minorHAnsi" w:cs="Helvetica"/>
          <w:vertAlign w:val="baseline"/>
        </w:rPr>
      </w:pPr>
      <w:r w:rsidRPr="00AB647C">
        <w:rPr>
          <w:rFonts w:asciiTheme="minorHAnsi" w:hAnsiTheme="minorHAnsi" w:cs="Helvetica"/>
          <w:vertAlign w:val="baseline"/>
        </w:rPr>
        <w:t>Atest higieniczny oraz homologacje typu w kategorii N1 – samochody specjalne pogrzebowe.</w:t>
      </w:r>
    </w:p>
    <w:p w14:paraId="06BD1052" w14:textId="2A554DBE" w:rsidR="00AB647C" w:rsidRPr="00AB647C" w:rsidRDefault="00AB647C" w:rsidP="007D1323">
      <w:pPr>
        <w:numPr>
          <w:ilvl w:val="0"/>
          <w:numId w:val="33"/>
        </w:numPr>
        <w:autoSpaceDE w:val="0"/>
        <w:autoSpaceDN w:val="0"/>
        <w:adjustRightInd w:val="0"/>
        <w:spacing w:after="0" w:line="240" w:lineRule="auto"/>
        <w:contextualSpacing/>
        <w:jc w:val="both"/>
        <w:rPr>
          <w:rFonts w:asciiTheme="minorHAnsi" w:hAnsiTheme="minorHAnsi" w:cs="Helvetica"/>
          <w:vertAlign w:val="baseline"/>
        </w:rPr>
      </w:pPr>
      <w:r w:rsidRPr="00AB647C">
        <w:rPr>
          <w:rFonts w:asciiTheme="minorHAnsi" w:hAnsiTheme="minorHAnsi" w:cs="Helvetica"/>
          <w:vertAlign w:val="baseline"/>
        </w:rPr>
        <w:t>Musi spełniać warunki sanitarne określone w wytycznych Ministerstwa Zdrowia i Opieki Społecznej (ZPO-44323-7/94) oraz Rozporządzenia Ministra Zdrowia z dnia 27 grudnia 2007 r. w sprawie wydawania pozwoleń i zaświadczeń na przewóz zwłok i szczątków ludzkich (Dz.U. 2007 Nr 249, poz.1866).</w:t>
      </w:r>
    </w:p>
    <w:p w14:paraId="0E30E132" w14:textId="5E555110" w:rsidR="00C81925" w:rsidRDefault="00C81925" w:rsidP="007D1323">
      <w:pPr>
        <w:pStyle w:val="Akapitzlist"/>
        <w:numPr>
          <w:ilvl w:val="0"/>
          <w:numId w:val="13"/>
        </w:numPr>
        <w:spacing w:after="0" w:line="240" w:lineRule="auto"/>
        <w:ind w:left="284" w:hanging="284"/>
        <w:jc w:val="both"/>
        <w:rPr>
          <w:rFonts w:asciiTheme="minorHAnsi" w:hAnsiTheme="minorHAnsi" w:cstheme="minorHAnsi"/>
          <w:vertAlign w:val="baseline"/>
        </w:rPr>
      </w:pPr>
      <w:r>
        <w:rPr>
          <w:rFonts w:asciiTheme="minorHAnsi" w:hAnsiTheme="minorHAnsi" w:cstheme="minorHAnsi"/>
          <w:vertAlign w:val="baseline"/>
        </w:rPr>
        <w:t>Minimalne wymagania techniczne dla pojazdu objętego zamówieniem zostały określone w załączniku nr 1a do SWZ</w:t>
      </w:r>
      <w:r w:rsidR="00645C94">
        <w:rPr>
          <w:rFonts w:asciiTheme="minorHAnsi" w:hAnsiTheme="minorHAnsi" w:cstheme="minorHAnsi"/>
          <w:vertAlign w:val="baseline"/>
        </w:rPr>
        <w:t xml:space="preserve"> – karta oferowanego pojazdu</w:t>
      </w:r>
      <w:r>
        <w:rPr>
          <w:rFonts w:asciiTheme="minorHAnsi" w:hAnsiTheme="minorHAnsi" w:cstheme="minorHAnsi"/>
          <w:vertAlign w:val="baseline"/>
        </w:rPr>
        <w:t xml:space="preserve">, który Wykonawca zobowiązany jest wypełnić i dołączyć do oferty. </w:t>
      </w:r>
    </w:p>
    <w:p w14:paraId="62E854F1" w14:textId="61481515" w:rsidR="00346010" w:rsidRPr="00AD144F" w:rsidRDefault="00346010" w:rsidP="007D1323">
      <w:pPr>
        <w:pStyle w:val="Akapitzlist"/>
        <w:numPr>
          <w:ilvl w:val="0"/>
          <w:numId w:val="13"/>
        </w:numPr>
        <w:spacing w:after="0" w:line="240" w:lineRule="auto"/>
        <w:ind w:left="284" w:hanging="284"/>
        <w:jc w:val="both"/>
        <w:rPr>
          <w:rFonts w:asciiTheme="minorHAnsi" w:hAnsiTheme="minorHAnsi" w:cstheme="minorHAnsi"/>
          <w:vertAlign w:val="baseline"/>
        </w:rPr>
      </w:pPr>
      <w:r w:rsidRPr="00AD144F">
        <w:rPr>
          <w:rFonts w:asciiTheme="minorHAnsi" w:hAnsiTheme="minorHAnsi" w:cstheme="minorHAnsi"/>
          <w:vertAlign w:val="baseline"/>
        </w:rPr>
        <w:t>Przedmiot zamówienia powinien być przystosowany do pracy oraz bezpiecznego poruszania się po drogach publicznych.</w:t>
      </w:r>
    </w:p>
    <w:p w14:paraId="17968297" w14:textId="25FADB58" w:rsidR="00336C17" w:rsidRPr="00C81925" w:rsidRDefault="00346010" w:rsidP="007D1323">
      <w:pPr>
        <w:pStyle w:val="Akapitzlist"/>
        <w:numPr>
          <w:ilvl w:val="0"/>
          <w:numId w:val="13"/>
        </w:numPr>
        <w:spacing w:after="0" w:line="240" w:lineRule="auto"/>
        <w:ind w:left="284" w:hanging="284"/>
        <w:jc w:val="both"/>
        <w:rPr>
          <w:rFonts w:asciiTheme="minorHAnsi" w:hAnsiTheme="minorHAnsi" w:cstheme="minorHAnsi"/>
          <w:vertAlign w:val="baseline"/>
        </w:rPr>
      </w:pPr>
      <w:r w:rsidRPr="00AD144F">
        <w:rPr>
          <w:rFonts w:asciiTheme="minorHAnsi" w:hAnsiTheme="minorHAnsi" w:cstheme="minorHAnsi"/>
          <w:vertAlign w:val="baseline"/>
        </w:rPr>
        <w:t xml:space="preserve">W ramach dostawy Wykonawca zobowiązany jest do przeszkolenia dwóch pracowników Zamawiającego </w:t>
      </w:r>
      <w:r w:rsidR="00336C17" w:rsidRPr="00AD144F">
        <w:rPr>
          <w:rFonts w:asciiTheme="minorHAnsi" w:hAnsiTheme="minorHAnsi" w:cstheme="minorHAnsi"/>
          <w:vertAlign w:val="baseline"/>
        </w:rPr>
        <w:t xml:space="preserve">w zakresie budowy, obsługi oraz prawidłowej eksploatacji pojazdu. </w:t>
      </w:r>
    </w:p>
    <w:p w14:paraId="4D89AC38" w14:textId="1A3EEAD4" w:rsidR="00A52B9E" w:rsidRPr="00131809" w:rsidRDefault="00A52B9E" w:rsidP="007D1323">
      <w:pPr>
        <w:numPr>
          <w:ilvl w:val="0"/>
          <w:numId w:val="13"/>
        </w:numPr>
        <w:spacing w:after="0" w:line="240" w:lineRule="auto"/>
        <w:ind w:left="284" w:hanging="284"/>
        <w:jc w:val="both"/>
        <w:rPr>
          <w:rFonts w:asciiTheme="minorHAnsi" w:hAnsiTheme="minorHAnsi" w:cstheme="minorHAnsi"/>
          <w:vertAlign w:val="baseline"/>
        </w:rPr>
      </w:pPr>
      <w:r w:rsidRPr="00131809">
        <w:rPr>
          <w:rFonts w:asciiTheme="minorHAnsi" w:hAnsiTheme="minorHAnsi"/>
          <w:vertAlign w:val="baseline"/>
        </w:rPr>
        <w:t>Miejsce dostawy: MPGK sp. z o.o. przy ul. Wolności 161/163 w Jeleniej Górze</w:t>
      </w:r>
      <w:r w:rsidRPr="00131809">
        <w:rPr>
          <w:rFonts w:asciiTheme="minorHAnsi" w:hAnsiTheme="minorHAnsi" w:cstheme="minorHAnsi"/>
          <w:vertAlign w:val="baseline"/>
        </w:rPr>
        <w:t>.</w:t>
      </w:r>
    </w:p>
    <w:p w14:paraId="4B531A60" w14:textId="4B012D40" w:rsidR="00A52B9E" w:rsidRPr="00131809" w:rsidRDefault="00A52B9E" w:rsidP="007D1323">
      <w:pPr>
        <w:numPr>
          <w:ilvl w:val="0"/>
          <w:numId w:val="13"/>
        </w:numPr>
        <w:spacing w:after="0" w:line="240" w:lineRule="auto"/>
        <w:ind w:left="284" w:hanging="284"/>
        <w:jc w:val="both"/>
        <w:rPr>
          <w:rFonts w:asciiTheme="minorHAnsi" w:hAnsiTheme="minorHAnsi" w:cstheme="minorHAnsi"/>
          <w:vertAlign w:val="baseline"/>
        </w:rPr>
      </w:pPr>
      <w:r w:rsidRPr="00131809">
        <w:rPr>
          <w:rFonts w:asciiTheme="minorHAnsi" w:hAnsiTheme="minorHAnsi"/>
          <w:vertAlign w:val="baseline"/>
        </w:rPr>
        <w:lastRenderedPageBreak/>
        <w:t xml:space="preserve">Przekazanie </w:t>
      </w:r>
      <w:r w:rsidR="008C6D36" w:rsidRPr="00131809">
        <w:rPr>
          <w:rFonts w:asciiTheme="minorHAnsi" w:hAnsiTheme="minorHAnsi"/>
          <w:vertAlign w:val="baseline"/>
        </w:rPr>
        <w:t>przedmiotu zamówienia</w:t>
      </w:r>
      <w:r w:rsidRPr="00131809">
        <w:rPr>
          <w:rFonts w:asciiTheme="minorHAnsi" w:hAnsiTheme="minorHAnsi"/>
          <w:vertAlign w:val="baseline"/>
        </w:rPr>
        <w:t xml:space="preserve"> odbędzie się protokolarnie.</w:t>
      </w:r>
    </w:p>
    <w:p w14:paraId="6AD46F6B" w14:textId="36FB8106" w:rsidR="004241B1" w:rsidRPr="00131809" w:rsidRDefault="004241B1" w:rsidP="007D1323">
      <w:pPr>
        <w:numPr>
          <w:ilvl w:val="0"/>
          <w:numId w:val="13"/>
        </w:numPr>
        <w:spacing w:after="0" w:line="240" w:lineRule="auto"/>
        <w:ind w:left="284" w:hanging="284"/>
        <w:jc w:val="both"/>
        <w:rPr>
          <w:rFonts w:asciiTheme="minorHAnsi" w:hAnsiTheme="minorHAnsi" w:cstheme="minorHAnsi"/>
          <w:vertAlign w:val="baseline"/>
        </w:rPr>
      </w:pPr>
      <w:r w:rsidRPr="00131809">
        <w:rPr>
          <w:rFonts w:asciiTheme="minorHAnsi" w:hAnsiTheme="minorHAnsi" w:cstheme="minorHAnsi"/>
          <w:vertAlign w:val="baseline"/>
        </w:rPr>
        <w:t>Dostaw</w:t>
      </w:r>
      <w:r w:rsidR="00A52B9E" w:rsidRPr="00131809">
        <w:rPr>
          <w:rFonts w:asciiTheme="minorHAnsi" w:hAnsiTheme="minorHAnsi" w:cstheme="minorHAnsi"/>
          <w:vertAlign w:val="baseline"/>
        </w:rPr>
        <w:t>a</w:t>
      </w:r>
      <w:r w:rsidRPr="00131809">
        <w:rPr>
          <w:rFonts w:asciiTheme="minorHAnsi" w:hAnsiTheme="minorHAnsi" w:cstheme="minorHAnsi"/>
          <w:vertAlign w:val="baseline"/>
        </w:rPr>
        <w:t xml:space="preserve"> </w:t>
      </w:r>
      <w:r w:rsidR="00A52B9E" w:rsidRPr="00131809">
        <w:rPr>
          <w:rFonts w:asciiTheme="minorHAnsi" w:hAnsiTheme="minorHAnsi" w:cstheme="minorHAnsi"/>
          <w:vertAlign w:val="baseline"/>
        </w:rPr>
        <w:t>możliwa jest</w:t>
      </w:r>
      <w:r w:rsidRPr="00131809">
        <w:rPr>
          <w:rFonts w:asciiTheme="minorHAnsi" w:hAnsiTheme="minorHAnsi" w:cstheme="minorHAnsi"/>
          <w:vertAlign w:val="baseline"/>
        </w:rPr>
        <w:t xml:space="preserve"> w dni robocze, tj. od poniedziałku do piątku, w godz. od 07:30 do 14:00. </w:t>
      </w:r>
    </w:p>
    <w:p w14:paraId="72C3569A" w14:textId="77777777" w:rsidR="004241B1" w:rsidRDefault="004241B1" w:rsidP="007D1323">
      <w:pPr>
        <w:numPr>
          <w:ilvl w:val="0"/>
          <w:numId w:val="13"/>
        </w:numPr>
        <w:spacing w:after="0" w:line="240" w:lineRule="auto"/>
        <w:ind w:left="284" w:hanging="284"/>
        <w:jc w:val="both"/>
        <w:rPr>
          <w:rFonts w:asciiTheme="minorHAnsi" w:hAnsiTheme="minorHAnsi" w:cstheme="minorHAnsi"/>
          <w:vertAlign w:val="baseline"/>
        </w:rPr>
      </w:pPr>
      <w:r w:rsidRPr="00131809">
        <w:rPr>
          <w:rFonts w:asciiTheme="minorHAnsi" w:hAnsiTheme="minorHAnsi" w:cstheme="minorHAnsi"/>
          <w:vertAlign w:val="baseline"/>
        </w:rPr>
        <w:t>Dostawa odbywa się na koszt i ryzyko Wykonawcy.</w:t>
      </w:r>
    </w:p>
    <w:p w14:paraId="6E211D7E" w14:textId="77777777" w:rsidR="00CB2128" w:rsidRPr="00883490" w:rsidRDefault="00CB2128" w:rsidP="007D1323">
      <w:pPr>
        <w:numPr>
          <w:ilvl w:val="0"/>
          <w:numId w:val="13"/>
        </w:numPr>
        <w:spacing w:after="0" w:line="240" w:lineRule="auto"/>
        <w:ind w:left="284" w:hanging="284"/>
        <w:jc w:val="both"/>
        <w:rPr>
          <w:rFonts w:asciiTheme="minorHAnsi" w:hAnsiTheme="minorHAnsi" w:cstheme="minorHAnsi"/>
          <w:vertAlign w:val="baseline"/>
        </w:rPr>
      </w:pPr>
      <w:r w:rsidRPr="00883490">
        <w:rPr>
          <w:rFonts w:asciiTheme="minorHAnsi" w:hAnsiTheme="minorHAnsi" w:cstheme="minorHAnsi"/>
          <w:vertAlign w:val="baseline"/>
        </w:rPr>
        <w:t xml:space="preserve">Do przedmiotu zamówienia Wykonawca dołączy następujące dokumenty: </w:t>
      </w:r>
    </w:p>
    <w:p w14:paraId="07756F53" w14:textId="77777777" w:rsidR="00CB2128" w:rsidRDefault="00CB2128" w:rsidP="007D1323">
      <w:pPr>
        <w:pStyle w:val="Akapitzlist"/>
        <w:numPr>
          <w:ilvl w:val="0"/>
          <w:numId w:val="41"/>
        </w:numPr>
        <w:spacing w:after="0" w:line="240" w:lineRule="auto"/>
        <w:ind w:left="567" w:hanging="283"/>
        <w:jc w:val="both"/>
        <w:rPr>
          <w:rFonts w:asciiTheme="minorHAnsi" w:hAnsiTheme="minorHAnsi" w:cstheme="minorHAnsi"/>
          <w:vertAlign w:val="baseline"/>
        </w:rPr>
      </w:pPr>
      <w:r w:rsidRPr="00A86AC6">
        <w:rPr>
          <w:rFonts w:asciiTheme="minorHAnsi" w:hAnsiTheme="minorHAnsi" w:cstheme="minorHAnsi"/>
          <w:vertAlign w:val="baseline"/>
        </w:rPr>
        <w:t>instrukcję obsługi i użytkowania sprzętu w języku polskim;</w:t>
      </w:r>
    </w:p>
    <w:p w14:paraId="3F3C8311" w14:textId="77777777" w:rsidR="00CB2128" w:rsidRDefault="00CB2128" w:rsidP="007D1323">
      <w:pPr>
        <w:pStyle w:val="Akapitzlist"/>
        <w:numPr>
          <w:ilvl w:val="0"/>
          <w:numId w:val="41"/>
        </w:numPr>
        <w:spacing w:after="0" w:line="240" w:lineRule="auto"/>
        <w:ind w:left="567" w:hanging="283"/>
        <w:jc w:val="both"/>
        <w:rPr>
          <w:rFonts w:asciiTheme="minorHAnsi" w:hAnsiTheme="minorHAnsi" w:cstheme="minorHAnsi"/>
          <w:vertAlign w:val="baseline"/>
        </w:rPr>
      </w:pPr>
      <w:r w:rsidRPr="00A86AC6">
        <w:rPr>
          <w:rFonts w:asciiTheme="minorHAnsi" w:hAnsiTheme="minorHAnsi" w:cstheme="minorHAnsi"/>
          <w:vertAlign w:val="baseline"/>
        </w:rPr>
        <w:t>książkę serwisową/gwarancyjną w języku polskim;</w:t>
      </w:r>
    </w:p>
    <w:p w14:paraId="0F7CFAB2" w14:textId="77777777" w:rsidR="00CB2128" w:rsidRDefault="00CB2128" w:rsidP="007D1323">
      <w:pPr>
        <w:pStyle w:val="Akapitzlist"/>
        <w:numPr>
          <w:ilvl w:val="0"/>
          <w:numId w:val="41"/>
        </w:numPr>
        <w:spacing w:after="0" w:line="240" w:lineRule="auto"/>
        <w:ind w:left="567" w:hanging="283"/>
        <w:jc w:val="both"/>
        <w:rPr>
          <w:rFonts w:asciiTheme="minorHAnsi" w:hAnsiTheme="minorHAnsi" w:cstheme="minorHAnsi"/>
          <w:vertAlign w:val="baseline"/>
        </w:rPr>
      </w:pPr>
      <w:r>
        <w:rPr>
          <w:rFonts w:asciiTheme="minorHAnsi" w:hAnsiTheme="minorHAnsi" w:cstheme="minorHAnsi"/>
          <w:vertAlign w:val="baseline"/>
        </w:rPr>
        <w:t xml:space="preserve">katalog części zamiennych; </w:t>
      </w:r>
    </w:p>
    <w:p w14:paraId="5FD0F3AD" w14:textId="405F3A1E" w:rsidR="00CB2128" w:rsidRPr="00CB2128" w:rsidRDefault="00CB2128" w:rsidP="007D1323">
      <w:pPr>
        <w:pStyle w:val="Akapitzlist"/>
        <w:numPr>
          <w:ilvl w:val="0"/>
          <w:numId w:val="41"/>
        </w:numPr>
        <w:spacing w:after="0" w:line="240" w:lineRule="auto"/>
        <w:ind w:left="567" w:hanging="283"/>
        <w:jc w:val="both"/>
        <w:rPr>
          <w:rFonts w:asciiTheme="minorHAnsi" w:hAnsiTheme="minorHAnsi" w:cstheme="minorHAnsi"/>
          <w:vertAlign w:val="baseline"/>
        </w:rPr>
      </w:pPr>
      <w:r w:rsidRPr="00A86AC6">
        <w:rPr>
          <w:rFonts w:asciiTheme="minorHAnsi" w:hAnsiTheme="minorHAnsi" w:cstheme="minorHAnsi"/>
          <w:vertAlign w:val="baseline"/>
        </w:rPr>
        <w:t>wymagane prawem dokumenty dopuszczające do użytkowania (certyfikaty, atesty, homologacje);</w:t>
      </w:r>
    </w:p>
    <w:p w14:paraId="187D5CEB" w14:textId="07E363E2" w:rsidR="00543A70" w:rsidRPr="00543A70" w:rsidRDefault="00543A70" w:rsidP="007D1323">
      <w:pPr>
        <w:numPr>
          <w:ilvl w:val="0"/>
          <w:numId w:val="13"/>
        </w:numPr>
        <w:spacing w:after="0" w:line="240" w:lineRule="auto"/>
        <w:ind w:left="284" w:hanging="284"/>
        <w:jc w:val="both"/>
        <w:rPr>
          <w:rFonts w:asciiTheme="minorHAnsi" w:hAnsiTheme="minorHAnsi" w:cstheme="minorHAnsi"/>
          <w:b/>
          <w:vertAlign w:val="baseline"/>
        </w:rPr>
      </w:pPr>
      <w:r w:rsidRPr="00543A70">
        <w:rPr>
          <w:rFonts w:asciiTheme="minorHAnsi" w:hAnsiTheme="minorHAnsi" w:cstheme="minorHAnsi"/>
          <w:b/>
          <w:vertAlign w:val="baseline"/>
        </w:rPr>
        <w:t xml:space="preserve">Wymagania dotyczące gwarancji. </w:t>
      </w:r>
    </w:p>
    <w:p w14:paraId="7D6ABFC7" w14:textId="77777777" w:rsidR="00543A70" w:rsidRDefault="00543A70" w:rsidP="007D1323">
      <w:pPr>
        <w:pStyle w:val="Akapitzlist"/>
        <w:numPr>
          <w:ilvl w:val="0"/>
          <w:numId w:val="45"/>
        </w:numPr>
        <w:spacing w:after="0" w:line="240" w:lineRule="auto"/>
        <w:ind w:left="567" w:hanging="283"/>
        <w:jc w:val="both"/>
        <w:rPr>
          <w:rFonts w:asciiTheme="minorHAnsi" w:hAnsiTheme="minorHAnsi" w:cstheme="minorHAnsi"/>
          <w:vertAlign w:val="baseline"/>
        </w:rPr>
      </w:pPr>
      <w:r w:rsidRPr="00543A70">
        <w:rPr>
          <w:rFonts w:asciiTheme="minorHAnsi" w:hAnsiTheme="minorHAnsi" w:cstheme="minorHAnsi"/>
          <w:vertAlign w:val="baseline"/>
        </w:rPr>
        <w:t>Wykonawca zapewnia udzielenie gwarancji na dostarczony przedmiot umowy na okres min. 12 miesięcy licząc od daty przekazania przedmiotu umowy i podpisaniu protokołu odbioru.</w:t>
      </w:r>
    </w:p>
    <w:p w14:paraId="38F59507" w14:textId="77777777" w:rsidR="00543A70" w:rsidRDefault="00543A70" w:rsidP="007D1323">
      <w:pPr>
        <w:pStyle w:val="Akapitzlist"/>
        <w:numPr>
          <w:ilvl w:val="0"/>
          <w:numId w:val="45"/>
        </w:numPr>
        <w:spacing w:after="0" w:line="240" w:lineRule="auto"/>
        <w:ind w:left="567" w:hanging="283"/>
        <w:jc w:val="both"/>
        <w:rPr>
          <w:rFonts w:asciiTheme="minorHAnsi" w:hAnsiTheme="minorHAnsi" w:cstheme="minorHAnsi"/>
          <w:vertAlign w:val="baseline"/>
        </w:rPr>
      </w:pPr>
      <w:r w:rsidRPr="00543A70">
        <w:rPr>
          <w:rFonts w:asciiTheme="minorHAnsi" w:hAnsiTheme="minorHAnsi" w:cstheme="minorHAnsi"/>
          <w:vertAlign w:val="baseline"/>
        </w:rPr>
        <w:t>Uprawnienia z tytułu rękojmi za wady przedmiotu umowy przysługują Zamawiającemu niezależnie od uprawnień z tytułu gwarancji, przy czym okres rękojmi zrównany zostaje z okresem gwarancji. Wszelkie odmienne postanowienia wynikające z kart gwarancyjnych uważa się za bezskuteczne.</w:t>
      </w:r>
    </w:p>
    <w:p w14:paraId="4EBE28AE" w14:textId="77777777" w:rsidR="00543A70" w:rsidRDefault="00543A70" w:rsidP="007D1323">
      <w:pPr>
        <w:pStyle w:val="Akapitzlist"/>
        <w:numPr>
          <w:ilvl w:val="0"/>
          <w:numId w:val="45"/>
        </w:numPr>
        <w:spacing w:after="0" w:line="240" w:lineRule="auto"/>
        <w:ind w:left="567" w:hanging="283"/>
        <w:jc w:val="both"/>
        <w:rPr>
          <w:rFonts w:asciiTheme="minorHAnsi" w:hAnsiTheme="minorHAnsi" w:cstheme="minorHAnsi"/>
          <w:vertAlign w:val="baseline"/>
        </w:rPr>
      </w:pPr>
      <w:r w:rsidRPr="00543A70">
        <w:rPr>
          <w:rFonts w:asciiTheme="minorHAnsi" w:hAnsiTheme="minorHAnsi" w:cstheme="minorHAnsi"/>
          <w:vertAlign w:val="baseline"/>
        </w:rPr>
        <w:t>Zamawiający wymaga dostępnośc</w:t>
      </w:r>
      <w:r>
        <w:rPr>
          <w:rFonts w:asciiTheme="minorHAnsi" w:hAnsiTheme="minorHAnsi" w:cstheme="minorHAnsi"/>
          <w:vertAlign w:val="baseline"/>
        </w:rPr>
        <w:t>i serwisu pojazdu w promieniu 2</w:t>
      </w:r>
      <w:r w:rsidRPr="00543A70">
        <w:rPr>
          <w:rFonts w:asciiTheme="minorHAnsi" w:hAnsiTheme="minorHAnsi" w:cstheme="minorHAnsi"/>
          <w:vertAlign w:val="baseline"/>
        </w:rPr>
        <w:t xml:space="preserve">0 km w linii prostej od siedziby Zamawiającego. </w:t>
      </w:r>
    </w:p>
    <w:p w14:paraId="6131B6E0" w14:textId="77777777" w:rsidR="00543A70" w:rsidRDefault="00543A70" w:rsidP="007D1323">
      <w:pPr>
        <w:pStyle w:val="Akapitzlist"/>
        <w:numPr>
          <w:ilvl w:val="0"/>
          <w:numId w:val="45"/>
        </w:numPr>
        <w:spacing w:after="0" w:line="240" w:lineRule="auto"/>
        <w:ind w:left="567" w:hanging="283"/>
        <w:jc w:val="both"/>
        <w:rPr>
          <w:rFonts w:asciiTheme="minorHAnsi" w:hAnsiTheme="minorHAnsi" w:cstheme="minorHAnsi"/>
          <w:vertAlign w:val="baseline"/>
        </w:rPr>
      </w:pPr>
      <w:r>
        <w:rPr>
          <w:rFonts w:asciiTheme="minorHAnsi" w:hAnsiTheme="minorHAnsi" w:cstheme="minorHAnsi"/>
          <w:vertAlign w:val="baseline"/>
        </w:rPr>
        <w:t>P</w:t>
      </w:r>
      <w:r w:rsidRPr="00543A70">
        <w:rPr>
          <w:rFonts w:asciiTheme="minorHAnsi" w:hAnsiTheme="minorHAnsi" w:cstheme="minorHAnsi"/>
          <w:vertAlign w:val="baseline"/>
        </w:rPr>
        <w:t xml:space="preserve">rzeglądy gwarancyjne zapewniające bezusterkową eksploatację </w:t>
      </w:r>
      <w:r>
        <w:rPr>
          <w:rFonts w:asciiTheme="minorHAnsi" w:hAnsiTheme="minorHAnsi" w:cstheme="minorHAnsi"/>
          <w:vertAlign w:val="baseline"/>
        </w:rPr>
        <w:t>w okresach udzielonej gwarancji.</w:t>
      </w:r>
    </w:p>
    <w:p w14:paraId="516938EB" w14:textId="3EA7FE86" w:rsidR="00543A70" w:rsidRDefault="00543A70" w:rsidP="007D1323">
      <w:pPr>
        <w:pStyle w:val="Akapitzlist"/>
        <w:numPr>
          <w:ilvl w:val="0"/>
          <w:numId w:val="45"/>
        </w:numPr>
        <w:spacing w:after="0" w:line="240" w:lineRule="auto"/>
        <w:ind w:left="567" w:hanging="283"/>
        <w:jc w:val="both"/>
        <w:rPr>
          <w:rFonts w:asciiTheme="minorHAnsi" w:hAnsiTheme="minorHAnsi" w:cstheme="minorHAnsi"/>
          <w:vertAlign w:val="baseline"/>
        </w:rPr>
      </w:pPr>
      <w:r>
        <w:rPr>
          <w:rFonts w:asciiTheme="minorHAnsi" w:hAnsiTheme="minorHAnsi" w:cstheme="minorHAnsi"/>
          <w:vertAlign w:val="baseline"/>
        </w:rPr>
        <w:t>U</w:t>
      </w:r>
      <w:r w:rsidRPr="00543A70">
        <w:rPr>
          <w:rFonts w:asciiTheme="minorHAnsi" w:hAnsiTheme="minorHAnsi" w:cstheme="minorHAnsi"/>
          <w:vertAlign w:val="baseline"/>
        </w:rPr>
        <w:t xml:space="preserve">suwanie wszelkich wad i usterek </w:t>
      </w:r>
      <w:r>
        <w:rPr>
          <w:rFonts w:asciiTheme="minorHAnsi" w:hAnsiTheme="minorHAnsi" w:cstheme="minorHAnsi"/>
          <w:vertAlign w:val="baseline"/>
        </w:rPr>
        <w:t>ujawnionych w okresie gwarancji.</w:t>
      </w:r>
    </w:p>
    <w:p w14:paraId="6E9BBABF" w14:textId="77777777" w:rsidR="00543A70" w:rsidRDefault="00543A70" w:rsidP="007D1323">
      <w:pPr>
        <w:pStyle w:val="Akapitzlist"/>
        <w:numPr>
          <w:ilvl w:val="0"/>
          <w:numId w:val="45"/>
        </w:numPr>
        <w:spacing w:after="0" w:line="240" w:lineRule="auto"/>
        <w:ind w:left="567" w:hanging="283"/>
        <w:jc w:val="both"/>
        <w:rPr>
          <w:rFonts w:asciiTheme="minorHAnsi" w:hAnsiTheme="minorHAnsi" w:cstheme="minorHAnsi"/>
          <w:vertAlign w:val="baseline"/>
        </w:rPr>
      </w:pPr>
      <w:r>
        <w:rPr>
          <w:rFonts w:asciiTheme="minorHAnsi" w:hAnsiTheme="minorHAnsi" w:cstheme="minorHAnsi"/>
          <w:vertAlign w:val="baseline"/>
        </w:rPr>
        <w:t>K</w:t>
      </w:r>
      <w:r w:rsidRPr="00543A70">
        <w:rPr>
          <w:rFonts w:asciiTheme="minorHAnsi" w:hAnsiTheme="minorHAnsi" w:cstheme="minorHAnsi"/>
          <w:vertAlign w:val="baseline"/>
        </w:rPr>
        <w:t>oszty przeglądów gwarancyjnych ponosi Wykonawca (naprawy wraz z ewentualnym transportem, dojazdami, robocizną, wymiany części zamiennych wyłącznie na fabrycznie nowe, wymiany części eksploatacyjnych, olejów oraz filtrów)</w:t>
      </w:r>
      <w:r>
        <w:rPr>
          <w:rFonts w:asciiTheme="minorHAnsi" w:hAnsiTheme="minorHAnsi" w:cstheme="minorHAnsi"/>
          <w:vertAlign w:val="baseline"/>
        </w:rPr>
        <w:t>.</w:t>
      </w:r>
    </w:p>
    <w:p w14:paraId="324BEE66" w14:textId="77777777" w:rsidR="00543A70" w:rsidRDefault="00543A70" w:rsidP="007D1323">
      <w:pPr>
        <w:pStyle w:val="Akapitzlist"/>
        <w:numPr>
          <w:ilvl w:val="0"/>
          <w:numId w:val="45"/>
        </w:numPr>
        <w:spacing w:after="0" w:line="240" w:lineRule="auto"/>
        <w:ind w:left="567" w:hanging="283"/>
        <w:jc w:val="both"/>
        <w:rPr>
          <w:rFonts w:asciiTheme="minorHAnsi" w:hAnsiTheme="minorHAnsi" w:cstheme="minorHAnsi"/>
          <w:vertAlign w:val="baseline"/>
        </w:rPr>
      </w:pPr>
      <w:r>
        <w:rPr>
          <w:rFonts w:asciiTheme="minorHAnsi" w:hAnsiTheme="minorHAnsi" w:cstheme="minorHAnsi"/>
          <w:vertAlign w:val="baseline"/>
        </w:rPr>
        <w:t>C</w:t>
      </w:r>
      <w:r w:rsidRPr="00543A70">
        <w:rPr>
          <w:rFonts w:asciiTheme="minorHAnsi" w:hAnsiTheme="minorHAnsi" w:cstheme="minorHAnsi"/>
          <w:vertAlign w:val="baseline"/>
        </w:rPr>
        <w:t>zas wykonania przeglądu w okresie gwarancyjnym</w:t>
      </w:r>
      <w:r>
        <w:rPr>
          <w:rFonts w:asciiTheme="minorHAnsi" w:hAnsiTheme="minorHAnsi" w:cstheme="minorHAnsi"/>
          <w:vertAlign w:val="baseline"/>
        </w:rPr>
        <w:t>, wynosi do dwóch dni roboczych</w:t>
      </w:r>
    </w:p>
    <w:p w14:paraId="011E34EB" w14:textId="77777777" w:rsidR="00543A70" w:rsidRDefault="00543A70" w:rsidP="007D1323">
      <w:pPr>
        <w:pStyle w:val="Akapitzlist"/>
        <w:numPr>
          <w:ilvl w:val="0"/>
          <w:numId w:val="45"/>
        </w:numPr>
        <w:spacing w:after="0" w:line="240" w:lineRule="auto"/>
        <w:ind w:left="567" w:hanging="283"/>
        <w:jc w:val="both"/>
        <w:rPr>
          <w:rFonts w:asciiTheme="minorHAnsi" w:hAnsiTheme="minorHAnsi" w:cstheme="minorHAnsi"/>
          <w:vertAlign w:val="baseline"/>
        </w:rPr>
      </w:pPr>
      <w:r>
        <w:rPr>
          <w:rFonts w:asciiTheme="minorHAnsi" w:hAnsiTheme="minorHAnsi" w:cstheme="minorHAnsi"/>
          <w:vertAlign w:val="baseline"/>
        </w:rPr>
        <w:t>C</w:t>
      </w:r>
      <w:r w:rsidRPr="00543A70">
        <w:rPr>
          <w:rFonts w:asciiTheme="minorHAnsi" w:hAnsiTheme="minorHAnsi" w:cstheme="minorHAnsi"/>
          <w:vertAlign w:val="baseline"/>
        </w:rPr>
        <w:t>zas reakcji serwisu Wykonawcy na zgłoszone uszkodzenie (awarię) nie przekroczy 2 dni roboczych od momentu zgłoszenia. Zgłoszenie o wystąpieniu wady będą dokonywać upoważnieni przez Zamawiającego przedstawiciele Zamawiającego i przekażą je Wykonawcy na adres e-mail.</w:t>
      </w:r>
      <w:r>
        <w:rPr>
          <w:rFonts w:asciiTheme="minorHAnsi" w:hAnsiTheme="minorHAnsi" w:cstheme="minorHAnsi"/>
          <w:vertAlign w:val="baseline"/>
        </w:rPr>
        <w:t xml:space="preserve"> </w:t>
      </w:r>
      <w:r w:rsidRPr="00543A70">
        <w:rPr>
          <w:rFonts w:asciiTheme="minorHAnsi" w:hAnsiTheme="minorHAnsi" w:cstheme="minorHAnsi"/>
          <w:vertAlign w:val="baseline"/>
        </w:rPr>
        <w:t>Za reakcję serwisu rozumie się zdiagnozowanie uszkodzenia (awarii) pojazdu/ osprzętu.</w:t>
      </w:r>
    </w:p>
    <w:p w14:paraId="7FAE1789" w14:textId="77777777" w:rsidR="00543A70" w:rsidRDefault="00543A70" w:rsidP="007D1323">
      <w:pPr>
        <w:pStyle w:val="Akapitzlist"/>
        <w:numPr>
          <w:ilvl w:val="0"/>
          <w:numId w:val="45"/>
        </w:numPr>
        <w:spacing w:after="0" w:line="240" w:lineRule="auto"/>
        <w:ind w:left="567" w:hanging="283"/>
        <w:jc w:val="both"/>
        <w:rPr>
          <w:rFonts w:asciiTheme="minorHAnsi" w:hAnsiTheme="minorHAnsi" w:cstheme="minorHAnsi"/>
          <w:vertAlign w:val="baseline"/>
        </w:rPr>
      </w:pPr>
      <w:r w:rsidRPr="00543A70">
        <w:rPr>
          <w:rFonts w:asciiTheme="minorHAnsi" w:hAnsiTheme="minorHAnsi" w:cstheme="minorHAnsi"/>
          <w:vertAlign w:val="baseline"/>
        </w:rPr>
        <w:t>Wykonawca zobowiązuje się do dokonania naprawy gwarancyjnej w ciągu 10 dni roboczych od daty doręczenia zgłoszenia reklamacyjnego. Czas trwania naprawy gwarancyjnej może być wydłużony do max. 21 dni roboczych od daty doręczenia zgłoszenia reklamacyjnego (np. skomplikowane naprawy, oczekiwanie na części), po pisemnym uzasadnieniu ze strony Wykonawcy.</w:t>
      </w:r>
    </w:p>
    <w:p w14:paraId="0DA33FF6" w14:textId="7485EEFB" w:rsidR="00543A70" w:rsidRDefault="00543A70" w:rsidP="007D1323">
      <w:pPr>
        <w:pStyle w:val="Akapitzlist"/>
        <w:numPr>
          <w:ilvl w:val="0"/>
          <w:numId w:val="45"/>
        </w:numPr>
        <w:spacing w:after="0" w:line="240" w:lineRule="auto"/>
        <w:ind w:left="567" w:hanging="283"/>
        <w:jc w:val="both"/>
        <w:rPr>
          <w:rFonts w:asciiTheme="minorHAnsi" w:hAnsiTheme="minorHAnsi" w:cstheme="minorHAnsi"/>
          <w:vertAlign w:val="baseline"/>
        </w:rPr>
      </w:pPr>
      <w:r>
        <w:rPr>
          <w:rFonts w:asciiTheme="minorHAnsi" w:hAnsiTheme="minorHAnsi" w:cstheme="minorHAnsi"/>
          <w:vertAlign w:val="baseline"/>
        </w:rPr>
        <w:t>W</w:t>
      </w:r>
      <w:r w:rsidRPr="00543A70">
        <w:rPr>
          <w:rFonts w:asciiTheme="minorHAnsi" w:hAnsiTheme="minorHAnsi" w:cstheme="minorHAnsi"/>
          <w:vertAlign w:val="baseline"/>
        </w:rPr>
        <w:t xml:space="preserve"> przypadku przedłużenia czasu usunięcia awarii powodującej wyłączenie przedmiotu zamówienia z użytkowania ponad 21 dni, Wykonawca zobowiązany jest do dostarczenia na własny koszt pojazdu zastępczego o parametrach tożsamych z przedmiotem zamówienia, do czasu usunięci</w:t>
      </w:r>
      <w:r>
        <w:rPr>
          <w:rFonts w:asciiTheme="minorHAnsi" w:hAnsiTheme="minorHAnsi" w:cstheme="minorHAnsi"/>
          <w:vertAlign w:val="baseline"/>
        </w:rPr>
        <w:t>a awarii przez serwis Wykonawcy.</w:t>
      </w:r>
    </w:p>
    <w:p w14:paraId="24000C81" w14:textId="77777777" w:rsidR="00543A70" w:rsidRDefault="00543A70" w:rsidP="007D1323">
      <w:pPr>
        <w:pStyle w:val="Akapitzlist"/>
        <w:numPr>
          <w:ilvl w:val="0"/>
          <w:numId w:val="45"/>
        </w:numPr>
        <w:spacing w:after="0" w:line="240" w:lineRule="auto"/>
        <w:ind w:left="567" w:hanging="283"/>
        <w:jc w:val="both"/>
        <w:rPr>
          <w:rFonts w:asciiTheme="minorHAnsi" w:hAnsiTheme="minorHAnsi" w:cstheme="minorHAnsi"/>
          <w:vertAlign w:val="baseline"/>
        </w:rPr>
      </w:pPr>
      <w:r w:rsidRPr="00543A70">
        <w:rPr>
          <w:rFonts w:asciiTheme="minorHAnsi" w:hAnsiTheme="minorHAnsi" w:cstheme="minorHAnsi"/>
          <w:vertAlign w:val="baseline"/>
        </w:rPr>
        <w:t>Okres gwarancji przedłuża się każdorazowo o liczbę dni niesprawności przedmiotu umowy spowo</w:t>
      </w:r>
      <w:r>
        <w:rPr>
          <w:rFonts w:asciiTheme="minorHAnsi" w:hAnsiTheme="minorHAnsi" w:cstheme="minorHAnsi"/>
          <w:vertAlign w:val="baseline"/>
        </w:rPr>
        <w:t>dowanej awarią i czasem naprawy.</w:t>
      </w:r>
    </w:p>
    <w:p w14:paraId="0DD4BB61" w14:textId="77777777" w:rsidR="00543A70" w:rsidRDefault="00543A70" w:rsidP="007D1323">
      <w:pPr>
        <w:pStyle w:val="Akapitzlist"/>
        <w:numPr>
          <w:ilvl w:val="0"/>
          <w:numId w:val="45"/>
        </w:numPr>
        <w:spacing w:after="0" w:line="240" w:lineRule="auto"/>
        <w:ind w:left="567" w:hanging="283"/>
        <w:jc w:val="both"/>
        <w:rPr>
          <w:rFonts w:asciiTheme="minorHAnsi" w:hAnsiTheme="minorHAnsi" w:cstheme="minorHAnsi"/>
          <w:vertAlign w:val="baseline"/>
        </w:rPr>
      </w:pPr>
      <w:r w:rsidRPr="00543A70">
        <w:rPr>
          <w:rFonts w:asciiTheme="minorHAnsi" w:hAnsiTheme="minorHAnsi" w:cstheme="minorHAnsi"/>
          <w:vertAlign w:val="baseline"/>
        </w:rPr>
        <w:t>W okresie gwarancji  koszty dojazdu serwisu lub transport przedmiotu zamówienia do punktu serwisowego ponosi Wykonawca.</w:t>
      </w:r>
    </w:p>
    <w:p w14:paraId="62E9A79B" w14:textId="35252B7D" w:rsidR="00543A70" w:rsidRPr="00543A70" w:rsidRDefault="00543A70" w:rsidP="007D1323">
      <w:pPr>
        <w:pStyle w:val="Akapitzlist"/>
        <w:numPr>
          <w:ilvl w:val="0"/>
          <w:numId w:val="45"/>
        </w:numPr>
        <w:spacing w:after="0" w:line="240" w:lineRule="auto"/>
        <w:ind w:left="567" w:hanging="283"/>
        <w:jc w:val="both"/>
        <w:rPr>
          <w:rFonts w:asciiTheme="minorHAnsi" w:hAnsiTheme="minorHAnsi" w:cstheme="minorHAnsi"/>
          <w:vertAlign w:val="baseline"/>
        </w:rPr>
      </w:pPr>
      <w:r w:rsidRPr="00543A70">
        <w:rPr>
          <w:rFonts w:asciiTheme="minorHAnsi" w:hAnsiTheme="minorHAnsi" w:cstheme="minorHAnsi"/>
          <w:vertAlign w:val="baseline"/>
        </w:rPr>
        <w:t xml:space="preserve">Serwis pogwarancyjny – okres zagwarantowania dostępności części zamiennych i wyposażenia – minimum 10 lat od dnia dostawy przedmiotu zamówienia. </w:t>
      </w:r>
    </w:p>
    <w:p w14:paraId="48D57F67" w14:textId="66FFBCE2" w:rsidR="00346010" w:rsidRPr="00131809" w:rsidRDefault="00F84256" w:rsidP="007D1323">
      <w:pPr>
        <w:numPr>
          <w:ilvl w:val="0"/>
          <w:numId w:val="13"/>
        </w:numPr>
        <w:spacing w:after="0" w:line="240" w:lineRule="auto"/>
        <w:ind w:left="284" w:hanging="284"/>
        <w:jc w:val="both"/>
        <w:rPr>
          <w:rFonts w:asciiTheme="minorHAnsi" w:hAnsiTheme="minorHAnsi" w:cstheme="minorHAnsi"/>
          <w:vertAlign w:val="baseline"/>
        </w:rPr>
      </w:pPr>
      <w:r w:rsidRPr="00131809">
        <w:rPr>
          <w:rFonts w:asciiTheme="minorHAnsi" w:hAnsiTheme="minorHAnsi" w:cstheme="minorHAnsi"/>
          <w:b/>
          <w:vertAlign w:val="baseline"/>
        </w:rPr>
        <w:t>W</w:t>
      </w:r>
      <w:r w:rsidR="004241B1" w:rsidRPr="00131809">
        <w:rPr>
          <w:rFonts w:asciiTheme="minorHAnsi" w:hAnsiTheme="minorHAnsi" w:cstheme="minorHAnsi"/>
          <w:b/>
          <w:vertAlign w:val="baseline"/>
        </w:rPr>
        <w:t xml:space="preserve">ymagania Zamawiającego </w:t>
      </w:r>
      <w:r w:rsidRPr="00131809">
        <w:rPr>
          <w:rFonts w:asciiTheme="minorHAnsi" w:hAnsiTheme="minorHAnsi" w:cstheme="minorHAnsi"/>
          <w:b/>
          <w:vertAlign w:val="baseline"/>
        </w:rPr>
        <w:t xml:space="preserve">w zakresie warunków </w:t>
      </w:r>
      <w:r w:rsidR="00336C17" w:rsidRPr="00131809">
        <w:rPr>
          <w:rFonts w:asciiTheme="minorHAnsi" w:hAnsiTheme="minorHAnsi" w:cstheme="minorHAnsi"/>
          <w:b/>
          <w:vertAlign w:val="baseline"/>
        </w:rPr>
        <w:t xml:space="preserve">umowy </w:t>
      </w:r>
      <w:r w:rsidRPr="00131809">
        <w:rPr>
          <w:rFonts w:asciiTheme="minorHAnsi" w:hAnsiTheme="minorHAnsi" w:cstheme="minorHAnsi"/>
          <w:b/>
          <w:vertAlign w:val="baseline"/>
        </w:rPr>
        <w:t xml:space="preserve">leasingu </w:t>
      </w:r>
      <w:r w:rsidR="004241B1" w:rsidRPr="00131809">
        <w:rPr>
          <w:rFonts w:asciiTheme="minorHAnsi" w:hAnsiTheme="minorHAnsi" w:cstheme="minorHAnsi"/>
          <w:b/>
          <w:vertAlign w:val="baseline"/>
        </w:rPr>
        <w:t>określ</w:t>
      </w:r>
      <w:r w:rsidR="00336C17" w:rsidRPr="00131809">
        <w:rPr>
          <w:rFonts w:asciiTheme="minorHAnsi" w:hAnsiTheme="minorHAnsi" w:cstheme="minorHAnsi"/>
          <w:b/>
          <w:vertAlign w:val="baseline"/>
        </w:rPr>
        <w:t>ają p</w:t>
      </w:r>
      <w:r w:rsidR="00346010" w:rsidRPr="00131809">
        <w:rPr>
          <w:rFonts w:asciiTheme="minorHAnsi" w:hAnsiTheme="minorHAnsi" w:cstheme="minorHAnsi"/>
          <w:b/>
          <w:vertAlign w:val="baseline"/>
        </w:rPr>
        <w:t>rojektowane postanowienia umow</w:t>
      </w:r>
      <w:r w:rsidR="00543A70">
        <w:rPr>
          <w:rFonts w:asciiTheme="minorHAnsi" w:hAnsiTheme="minorHAnsi" w:cstheme="minorHAnsi"/>
          <w:b/>
          <w:vertAlign w:val="baseline"/>
        </w:rPr>
        <w:t>y</w:t>
      </w:r>
      <w:r w:rsidR="00336C17" w:rsidRPr="00131809">
        <w:rPr>
          <w:rFonts w:asciiTheme="minorHAnsi" w:hAnsiTheme="minorHAnsi" w:cstheme="minorHAnsi"/>
          <w:b/>
          <w:vertAlign w:val="baseline"/>
        </w:rPr>
        <w:t xml:space="preserve"> (pkt </w:t>
      </w:r>
      <w:r w:rsidR="0004575D">
        <w:rPr>
          <w:rFonts w:asciiTheme="minorHAnsi" w:hAnsiTheme="minorHAnsi" w:cstheme="minorHAnsi"/>
          <w:b/>
          <w:vertAlign w:val="baseline"/>
        </w:rPr>
        <w:t>XXV</w:t>
      </w:r>
      <w:r w:rsidR="00336C17" w:rsidRPr="00131809">
        <w:rPr>
          <w:rFonts w:asciiTheme="minorHAnsi" w:hAnsiTheme="minorHAnsi" w:cstheme="minorHAnsi"/>
          <w:b/>
          <w:vertAlign w:val="baseline"/>
        </w:rPr>
        <w:t xml:space="preserve"> SWZ)</w:t>
      </w:r>
      <w:r w:rsidR="00346010" w:rsidRPr="00131809">
        <w:rPr>
          <w:rFonts w:asciiTheme="minorHAnsi" w:hAnsiTheme="minorHAnsi" w:cstheme="minorHAnsi"/>
          <w:b/>
          <w:vertAlign w:val="baseline"/>
        </w:rPr>
        <w:t>.</w:t>
      </w:r>
      <w:r w:rsidR="004241B1" w:rsidRPr="00131809">
        <w:rPr>
          <w:rFonts w:asciiTheme="minorHAnsi" w:hAnsiTheme="minorHAnsi" w:cstheme="minorHAnsi"/>
          <w:b/>
          <w:vertAlign w:val="baseline"/>
        </w:rPr>
        <w:t xml:space="preserve"> </w:t>
      </w:r>
      <w:r w:rsidR="00346010" w:rsidRPr="00131809">
        <w:rPr>
          <w:rFonts w:asciiTheme="minorHAnsi" w:hAnsiTheme="minorHAnsi" w:cstheme="minorHAnsi"/>
          <w:b/>
          <w:vertAlign w:val="baseline"/>
        </w:rPr>
        <w:t xml:space="preserve">Oferty nieuwzględniające wskazanych zapisów, </w:t>
      </w:r>
      <w:r w:rsidR="00934476">
        <w:rPr>
          <w:rFonts w:asciiTheme="minorHAnsi" w:hAnsiTheme="minorHAnsi" w:cstheme="minorHAnsi"/>
          <w:b/>
          <w:vertAlign w:val="baseline"/>
        </w:rPr>
        <w:t xml:space="preserve">                 </w:t>
      </w:r>
      <w:r w:rsidR="00346010" w:rsidRPr="00131809">
        <w:rPr>
          <w:rFonts w:asciiTheme="minorHAnsi" w:hAnsiTheme="minorHAnsi" w:cstheme="minorHAnsi"/>
          <w:b/>
          <w:vertAlign w:val="baseline"/>
        </w:rPr>
        <w:t>tj. sprzeczne z treścią specyfikacji, zostaną odrzucone</w:t>
      </w:r>
      <w:r w:rsidR="004241B1" w:rsidRPr="00131809">
        <w:rPr>
          <w:rFonts w:asciiTheme="minorHAnsi" w:hAnsiTheme="minorHAnsi" w:cstheme="minorHAnsi"/>
          <w:b/>
          <w:vertAlign w:val="baseline"/>
        </w:rPr>
        <w:t>.</w:t>
      </w:r>
    </w:p>
    <w:p w14:paraId="5F95EDA9" w14:textId="41856464" w:rsidR="00346010" w:rsidRPr="00131809" w:rsidRDefault="00346010" w:rsidP="007D1323">
      <w:pPr>
        <w:numPr>
          <w:ilvl w:val="0"/>
          <w:numId w:val="13"/>
        </w:numPr>
        <w:spacing w:after="0" w:line="240" w:lineRule="auto"/>
        <w:ind w:left="284" w:hanging="284"/>
        <w:jc w:val="both"/>
        <w:rPr>
          <w:rFonts w:asciiTheme="minorHAnsi" w:hAnsiTheme="minorHAnsi" w:cstheme="minorHAnsi"/>
          <w:vertAlign w:val="baseline"/>
        </w:rPr>
      </w:pPr>
      <w:r w:rsidRPr="00131809">
        <w:rPr>
          <w:rFonts w:asciiTheme="minorHAnsi" w:hAnsiTheme="minorHAnsi" w:cstheme="minorHAnsi"/>
          <w:vertAlign w:val="baseline"/>
        </w:rPr>
        <w:t xml:space="preserve">Wraz z ofertą Wykonawca zobowiązany jest przedłożyć wzór umowy leasingu ze wszystkimi jej załącznikami w tym stosowanymi ogólnymi warunkami umów i regulaminów. W przypadku, gdy ogólne warunki są odmienne od warunków określonych przez Zamawiającego, Wykonawca </w:t>
      </w:r>
      <w:r w:rsidRPr="00131809">
        <w:rPr>
          <w:rFonts w:asciiTheme="minorHAnsi" w:hAnsiTheme="minorHAnsi" w:cstheme="minorHAnsi"/>
          <w:vertAlign w:val="baseline"/>
        </w:rPr>
        <w:lastRenderedPageBreak/>
        <w:t>zobowiązany jest złożyć oświadczenie, że warunki określone w SWZ przez Zamawiającego mają pierwszeństwo przed warunkami Wykonawcy.</w:t>
      </w:r>
    </w:p>
    <w:p w14:paraId="649565A8" w14:textId="77777777" w:rsidR="00A52B9E" w:rsidRPr="00131809" w:rsidRDefault="00F92B0D" w:rsidP="007D1323">
      <w:pPr>
        <w:numPr>
          <w:ilvl w:val="0"/>
          <w:numId w:val="13"/>
        </w:numPr>
        <w:spacing w:after="0" w:line="240" w:lineRule="auto"/>
        <w:ind w:left="284" w:hanging="284"/>
        <w:jc w:val="both"/>
        <w:rPr>
          <w:rFonts w:asciiTheme="minorHAnsi" w:hAnsiTheme="minorHAnsi" w:cstheme="minorHAnsi"/>
          <w:b/>
          <w:vertAlign w:val="baseline"/>
        </w:rPr>
      </w:pPr>
      <w:r w:rsidRPr="00131809">
        <w:rPr>
          <w:rFonts w:asciiTheme="minorHAnsi" w:hAnsiTheme="minorHAnsi" w:cstheme="minorHAnsi"/>
          <w:b/>
          <w:vertAlign w:val="baseline"/>
        </w:rPr>
        <w:t>Wspólny Słownik Zamówień (CPV):</w:t>
      </w:r>
      <w:r w:rsidR="00084E43" w:rsidRPr="00131809">
        <w:rPr>
          <w:rFonts w:asciiTheme="minorHAnsi" w:hAnsiTheme="minorHAnsi" w:cstheme="minorHAnsi"/>
          <w:b/>
          <w:vertAlign w:val="baseline"/>
        </w:rPr>
        <w:t xml:space="preserve"> </w:t>
      </w:r>
    </w:p>
    <w:p w14:paraId="6FF3DBBC" w14:textId="77777777" w:rsidR="00934476" w:rsidRDefault="00934476" w:rsidP="00A52B9E">
      <w:pPr>
        <w:spacing w:after="0" w:line="240" w:lineRule="auto"/>
        <w:ind w:left="284"/>
        <w:jc w:val="both"/>
        <w:rPr>
          <w:rFonts w:asciiTheme="minorHAnsi" w:hAnsiTheme="minorHAnsi" w:cstheme="minorHAnsi"/>
          <w:b/>
          <w:vertAlign w:val="baseline"/>
        </w:rPr>
      </w:pPr>
      <w:r w:rsidRPr="00934476">
        <w:rPr>
          <w:rFonts w:asciiTheme="minorHAnsi" w:hAnsiTheme="minorHAnsi" w:cstheme="minorHAnsi"/>
          <w:b/>
          <w:vertAlign w:val="baseline"/>
        </w:rPr>
        <w:t>34144000-8: Pojazdy silnikowe specjalnego zastosowania</w:t>
      </w:r>
    </w:p>
    <w:p w14:paraId="3EBC80CB" w14:textId="7941A697" w:rsidR="00A52B9E" w:rsidRPr="0086453A" w:rsidRDefault="00A52B9E" w:rsidP="00A52B9E">
      <w:pPr>
        <w:spacing w:after="0" w:line="240" w:lineRule="auto"/>
        <w:ind w:left="284"/>
        <w:jc w:val="both"/>
        <w:rPr>
          <w:rFonts w:asciiTheme="minorHAnsi" w:hAnsiTheme="minorHAnsi" w:cstheme="minorHAnsi"/>
          <w:b/>
          <w:vertAlign w:val="baseline"/>
        </w:rPr>
      </w:pPr>
      <w:r>
        <w:rPr>
          <w:rFonts w:asciiTheme="minorHAnsi" w:hAnsiTheme="minorHAnsi" w:cstheme="minorHAnsi"/>
          <w:b/>
          <w:vertAlign w:val="baseline"/>
        </w:rPr>
        <w:t>66114000-2 – usługi leasingu finansowego</w:t>
      </w:r>
    </w:p>
    <w:p w14:paraId="1EA6F02A" w14:textId="075BF27C" w:rsidR="008331F8" w:rsidRPr="003B59EC" w:rsidRDefault="008331F8" w:rsidP="007D1323">
      <w:pPr>
        <w:pStyle w:val="Akapitzlist"/>
        <w:numPr>
          <w:ilvl w:val="0"/>
          <w:numId w:val="13"/>
        </w:numPr>
        <w:spacing w:after="0" w:line="240" w:lineRule="auto"/>
        <w:ind w:left="284" w:hanging="284"/>
        <w:jc w:val="both"/>
        <w:rPr>
          <w:rFonts w:asciiTheme="minorHAnsi" w:hAnsiTheme="minorHAnsi" w:cstheme="minorHAnsi"/>
          <w:vertAlign w:val="baseline"/>
        </w:rPr>
      </w:pPr>
      <w:r w:rsidRPr="003B59EC">
        <w:rPr>
          <w:rFonts w:asciiTheme="minorHAnsi" w:eastAsia="Calibri" w:hAnsiTheme="minorHAnsi" w:cstheme="minorHAnsi"/>
          <w:bCs/>
          <w:vertAlign w:val="baseline"/>
        </w:rPr>
        <w:t>Zamawiający nie przewiduje udzielenia zaliczki na poczet wykonania przedmiotu zamówienia.</w:t>
      </w:r>
    </w:p>
    <w:p w14:paraId="425CF866" w14:textId="743F0F95" w:rsidR="00F92B0D" w:rsidRPr="003B59EC" w:rsidRDefault="00F92B0D" w:rsidP="007D1323">
      <w:pPr>
        <w:pStyle w:val="Akapitzlist"/>
        <w:numPr>
          <w:ilvl w:val="0"/>
          <w:numId w:val="13"/>
        </w:numPr>
        <w:spacing w:after="0" w:line="240" w:lineRule="auto"/>
        <w:ind w:left="284" w:hanging="284"/>
        <w:jc w:val="both"/>
        <w:rPr>
          <w:rFonts w:asciiTheme="minorHAnsi" w:hAnsiTheme="minorHAnsi" w:cstheme="minorHAnsi"/>
          <w:vertAlign w:val="baseline"/>
        </w:rPr>
      </w:pPr>
      <w:r w:rsidRPr="003B59EC">
        <w:rPr>
          <w:rFonts w:asciiTheme="minorHAnsi" w:hAnsiTheme="minorHAnsi" w:cstheme="minorHAnsi"/>
          <w:vertAlign w:val="baseline"/>
        </w:rPr>
        <w:t>Zamawiający nie dopuszcza składania ofert częściowych</w:t>
      </w:r>
      <w:r w:rsidR="00FA41DE" w:rsidRPr="003B59EC">
        <w:rPr>
          <w:rFonts w:asciiTheme="minorHAnsi" w:hAnsiTheme="minorHAnsi" w:cstheme="minorHAnsi"/>
          <w:vertAlign w:val="baseline"/>
        </w:rPr>
        <w:t>.</w:t>
      </w:r>
    </w:p>
    <w:p w14:paraId="11F86875" w14:textId="77777777" w:rsidR="00FA41DE" w:rsidRPr="003B59EC" w:rsidRDefault="00FA41DE" w:rsidP="007D1323">
      <w:pPr>
        <w:pStyle w:val="Akapitzlist"/>
        <w:numPr>
          <w:ilvl w:val="0"/>
          <w:numId w:val="13"/>
        </w:numPr>
        <w:spacing w:after="0" w:line="240" w:lineRule="auto"/>
        <w:ind w:left="284" w:hanging="284"/>
        <w:jc w:val="both"/>
        <w:rPr>
          <w:rFonts w:asciiTheme="minorHAnsi" w:hAnsiTheme="minorHAnsi" w:cstheme="minorHAnsi"/>
          <w:vertAlign w:val="baseline"/>
        </w:rPr>
      </w:pPr>
      <w:r w:rsidRPr="003B59EC">
        <w:rPr>
          <w:rFonts w:asciiTheme="minorHAnsi" w:hAnsiTheme="minorHAnsi" w:cstheme="minorHAnsi"/>
          <w:vertAlign w:val="baseline"/>
        </w:rPr>
        <w:t>Zamawiający nie dopuszcza składania ofert wariantowych.</w:t>
      </w:r>
    </w:p>
    <w:p w14:paraId="3F141170" w14:textId="77777777" w:rsidR="00FA41DE" w:rsidRPr="003B59EC" w:rsidRDefault="00FA41DE" w:rsidP="007D1323">
      <w:pPr>
        <w:pStyle w:val="Akapitzlist"/>
        <w:numPr>
          <w:ilvl w:val="0"/>
          <w:numId w:val="13"/>
        </w:numPr>
        <w:spacing w:after="0" w:line="240" w:lineRule="auto"/>
        <w:ind w:left="284" w:hanging="284"/>
        <w:jc w:val="both"/>
        <w:rPr>
          <w:rFonts w:asciiTheme="minorHAnsi" w:hAnsiTheme="minorHAnsi" w:cstheme="minorHAnsi"/>
          <w:vertAlign w:val="baseline"/>
        </w:rPr>
      </w:pPr>
      <w:r w:rsidRPr="003B59EC">
        <w:rPr>
          <w:rFonts w:asciiTheme="minorHAnsi" w:eastAsia="Times New Roman" w:hAnsiTheme="minorHAnsi" w:cstheme="minorHAnsi"/>
          <w:vertAlign w:val="baseline"/>
          <w:lang w:eastAsia="pl-PL"/>
        </w:rPr>
        <w:t>Zamawiający nie przewiduje zawarcia umowy ramowej.</w:t>
      </w:r>
    </w:p>
    <w:p w14:paraId="6A9C6254" w14:textId="77777777" w:rsidR="00FA41DE" w:rsidRPr="003B59EC" w:rsidRDefault="00FA41DE" w:rsidP="007D1323">
      <w:pPr>
        <w:pStyle w:val="Akapitzlist"/>
        <w:numPr>
          <w:ilvl w:val="0"/>
          <w:numId w:val="13"/>
        </w:numPr>
        <w:spacing w:after="0" w:line="240" w:lineRule="auto"/>
        <w:ind w:left="284" w:hanging="284"/>
        <w:jc w:val="both"/>
        <w:rPr>
          <w:rFonts w:asciiTheme="minorHAnsi" w:hAnsiTheme="minorHAnsi" w:cstheme="minorHAnsi"/>
          <w:vertAlign w:val="baseline"/>
        </w:rPr>
      </w:pPr>
      <w:r w:rsidRPr="003B59EC">
        <w:rPr>
          <w:rFonts w:asciiTheme="minorHAnsi" w:eastAsia="Times New Roman" w:hAnsiTheme="minorHAnsi" w:cstheme="minorHAnsi"/>
          <w:vertAlign w:val="baseline"/>
          <w:lang w:eastAsia="pl-PL"/>
        </w:rPr>
        <w:t>Zamawiający nie przewiduje prowadzenia rozliczeń z Wykonawcą w walutach obcych.</w:t>
      </w:r>
    </w:p>
    <w:p w14:paraId="6B5BCC40" w14:textId="77777777" w:rsidR="00FA41DE" w:rsidRPr="003B59EC" w:rsidRDefault="00FA41DE" w:rsidP="007D1323">
      <w:pPr>
        <w:pStyle w:val="Akapitzlist"/>
        <w:numPr>
          <w:ilvl w:val="0"/>
          <w:numId w:val="13"/>
        </w:numPr>
        <w:spacing w:after="0" w:line="240" w:lineRule="auto"/>
        <w:ind w:left="284" w:hanging="284"/>
        <w:jc w:val="both"/>
        <w:rPr>
          <w:rFonts w:asciiTheme="minorHAnsi" w:hAnsiTheme="minorHAnsi" w:cstheme="minorHAnsi"/>
          <w:vertAlign w:val="baseline"/>
        </w:rPr>
      </w:pPr>
      <w:r w:rsidRPr="003B59EC">
        <w:rPr>
          <w:rFonts w:asciiTheme="minorHAnsi" w:eastAsia="Times New Roman" w:hAnsiTheme="minorHAnsi" w:cstheme="minorHAnsi"/>
          <w:vertAlign w:val="baseline"/>
          <w:lang w:eastAsia="pl-PL"/>
        </w:rPr>
        <w:t>Zamawiający nie przewiduje zwrotu kosztów udziału w postępowaniu.</w:t>
      </w:r>
    </w:p>
    <w:p w14:paraId="7326B095" w14:textId="77777777" w:rsidR="00FA41DE" w:rsidRPr="003B59EC" w:rsidRDefault="00FA41DE" w:rsidP="007D1323">
      <w:pPr>
        <w:pStyle w:val="Akapitzlist"/>
        <w:numPr>
          <w:ilvl w:val="0"/>
          <w:numId w:val="13"/>
        </w:numPr>
        <w:spacing w:after="0" w:line="240" w:lineRule="auto"/>
        <w:ind w:left="284" w:hanging="284"/>
        <w:jc w:val="both"/>
        <w:rPr>
          <w:rFonts w:asciiTheme="minorHAnsi" w:hAnsiTheme="minorHAnsi" w:cstheme="minorHAnsi"/>
          <w:vertAlign w:val="baseline"/>
        </w:rPr>
      </w:pPr>
      <w:r w:rsidRPr="003B59EC">
        <w:rPr>
          <w:rFonts w:asciiTheme="minorHAnsi" w:eastAsia="Times New Roman" w:hAnsiTheme="minorHAnsi" w:cstheme="minorHAnsi"/>
          <w:vertAlign w:val="baseline"/>
          <w:lang w:eastAsia="pl-PL"/>
        </w:rPr>
        <w:t>Zamawiający nie przewiduje zastosowania aukcji elektronicznej.</w:t>
      </w:r>
    </w:p>
    <w:p w14:paraId="54D4461F" w14:textId="50C36ABA" w:rsidR="00FA41DE" w:rsidRPr="003B59EC" w:rsidRDefault="00FA41DE" w:rsidP="007D1323">
      <w:pPr>
        <w:pStyle w:val="Akapitzlist"/>
        <w:numPr>
          <w:ilvl w:val="0"/>
          <w:numId w:val="13"/>
        </w:numPr>
        <w:spacing w:after="0" w:line="240" w:lineRule="auto"/>
        <w:ind w:left="284" w:hanging="284"/>
        <w:jc w:val="both"/>
        <w:rPr>
          <w:rFonts w:asciiTheme="minorHAnsi" w:hAnsiTheme="minorHAnsi" w:cstheme="minorHAnsi"/>
          <w:vertAlign w:val="baseline"/>
        </w:rPr>
      </w:pPr>
      <w:r w:rsidRPr="003B59EC">
        <w:rPr>
          <w:rFonts w:asciiTheme="minorHAnsi" w:eastAsia="Times New Roman" w:hAnsiTheme="minorHAnsi" w:cstheme="minorHAnsi"/>
          <w:vertAlign w:val="baseline"/>
          <w:lang w:eastAsia="pl-PL"/>
        </w:rPr>
        <w:t>Zamawiający nie przewiduje ustanowienia dynamicznego systemu zakupów.</w:t>
      </w:r>
    </w:p>
    <w:p w14:paraId="6E92F3B1" w14:textId="77777777" w:rsidR="00FA41DE" w:rsidRPr="003B59EC" w:rsidRDefault="00FA41DE" w:rsidP="00A5095F">
      <w:pPr>
        <w:spacing w:after="0" w:line="240" w:lineRule="auto"/>
        <w:rPr>
          <w:rFonts w:asciiTheme="minorHAnsi" w:hAnsiTheme="minorHAnsi" w:cstheme="minorHAnsi"/>
          <w:vertAlign w:val="baseline"/>
        </w:rPr>
      </w:pPr>
    </w:p>
    <w:p w14:paraId="64EF52DD" w14:textId="77777777" w:rsidR="003A1095" w:rsidRPr="003B59EC" w:rsidRDefault="003A1095" w:rsidP="00A5095F">
      <w:pPr>
        <w:pStyle w:val="Akapitzlist"/>
        <w:spacing w:after="0" w:line="240" w:lineRule="auto"/>
        <w:ind w:left="0"/>
        <w:jc w:val="both"/>
        <w:rPr>
          <w:rFonts w:asciiTheme="minorHAns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73CC7374" wp14:editId="33EC56BC">
                <wp:extent cx="5753100" cy="260350"/>
                <wp:effectExtent l="0" t="0" r="19050" b="25400"/>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0350"/>
                        </a:xfrm>
                        <a:prstGeom prst="rect">
                          <a:avLst/>
                        </a:prstGeom>
                        <a:solidFill>
                          <a:schemeClr val="bg2">
                            <a:lumMod val="100000"/>
                            <a:lumOff val="0"/>
                          </a:schemeClr>
                        </a:solidFill>
                        <a:ln w="9525">
                          <a:solidFill>
                            <a:srgbClr val="000000"/>
                          </a:solidFill>
                          <a:miter lim="800000"/>
                          <a:headEnd/>
                          <a:tailEnd/>
                        </a:ln>
                      </wps:spPr>
                      <wps:txbx>
                        <w:txbxContent>
                          <w:p w14:paraId="5DD00736" w14:textId="77777777" w:rsidR="00534B9B" w:rsidRPr="00A12267" w:rsidRDefault="00534B9B" w:rsidP="003A1095">
                            <w:pPr>
                              <w:rPr>
                                <w:b/>
                                <w:vertAlign w:val="baseline"/>
                              </w:rPr>
                            </w:pPr>
                            <w:r w:rsidRPr="00A12267">
                              <w:rPr>
                                <w:b/>
                                <w:vertAlign w:val="baseline"/>
                              </w:rPr>
                              <w:t xml:space="preserve">VI. Termin wykonania zamówienia </w:t>
                            </w:r>
                          </w:p>
                        </w:txbxContent>
                      </wps:txbx>
                      <wps:bodyPr rot="0" vert="horz" wrap="square" lIns="91440" tIns="45720" rIns="91440" bIns="45720" anchor="t" anchorCtr="0" upright="1">
                        <a:noAutofit/>
                      </wps:bodyPr>
                    </wps:wsp>
                  </a:graphicData>
                </a:graphic>
              </wp:inline>
            </w:drawing>
          </mc:Choice>
          <mc:Fallback>
            <w:pict>
              <v:shape w14:anchorId="73CC7374" id="Pole tekstowe 5" o:spid="_x0000_s1031" type="#_x0000_t202" style="width:453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" fillcolor="#e7e6e6 [3214]">
                <v:textbox>
                  <w:txbxContent>
                    <w:p w14:paraId="5DD00736" w14:textId="77777777" w:rsidR="00534B9B" w:rsidRPr="00A12267" w:rsidRDefault="00534B9B" w:rsidP="003A1095">
                      <w:pPr>
                        <w:rPr>
                          <w:b/>
                          <w:vertAlign w:val="baseline"/>
                        </w:rPr>
                      </w:pPr>
                      <w:r w:rsidRPr="00A12267">
                        <w:rPr>
                          <w:b/>
                          <w:vertAlign w:val="baseline"/>
                        </w:rPr>
                        <w:t xml:space="preserve">VI. Termin wykonania zamówienia </w:t>
                      </w:r>
                    </w:p>
                  </w:txbxContent>
                </v:textbox>
                <w10:anchorlock/>
              </v:shape>
            </w:pict>
          </mc:Fallback>
        </mc:AlternateContent>
      </w:r>
    </w:p>
    <w:p w14:paraId="6508FCB0" w14:textId="4A8EADD1" w:rsidR="00121624" w:rsidRPr="00043B19" w:rsidRDefault="00596C87" w:rsidP="00043B19">
      <w:pPr>
        <w:spacing w:after="0" w:line="240" w:lineRule="auto"/>
        <w:jc w:val="both"/>
        <w:rPr>
          <w:rFonts w:asciiTheme="minorHAnsi" w:hAnsiTheme="minorHAnsi" w:cstheme="minorHAnsi"/>
          <w:vertAlign w:val="baseline"/>
        </w:rPr>
      </w:pPr>
      <w:r w:rsidRPr="00043B19">
        <w:rPr>
          <w:rFonts w:asciiTheme="minorHAnsi" w:hAnsiTheme="minorHAnsi" w:cstheme="minorHAnsi"/>
          <w:vertAlign w:val="baseline"/>
        </w:rPr>
        <w:t xml:space="preserve"> </w:t>
      </w:r>
    </w:p>
    <w:p w14:paraId="29DA5FB3" w14:textId="04B8EA04" w:rsidR="00121624" w:rsidRPr="00043B19" w:rsidRDefault="00121624" w:rsidP="00043B19">
      <w:pPr>
        <w:spacing w:after="0" w:line="240" w:lineRule="auto"/>
        <w:jc w:val="both"/>
        <w:rPr>
          <w:rFonts w:asciiTheme="minorHAnsi" w:hAnsiTheme="minorHAnsi" w:cstheme="minorHAnsi"/>
          <w:vertAlign w:val="baseline"/>
        </w:rPr>
      </w:pPr>
      <w:r w:rsidRPr="00043B19">
        <w:rPr>
          <w:rFonts w:asciiTheme="minorHAnsi" w:hAnsiTheme="minorHAnsi" w:cstheme="minorHAnsi"/>
          <w:vertAlign w:val="baseline"/>
        </w:rPr>
        <w:t>Termin wykonania zamówienia stanowi jedno z kryteriów oceny ofert, którymi Zamawiający będzie się kierował przy wyborze ofert.</w:t>
      </w:r>
      <w:r w:rsidR="00167E6B" w:rsidRPr="00043B19">
        <w:rPr>
          <w:rFonts w:asciiTheme="minorHAnsi" w:hAnsiTheme="minorHAnsi" w:cstheme="minorHAnsi"/>
          <w:vertAlign w:val="baseline"/>
        </w:rPr>
        <w:t xml:space="preserve"> </w:t>
      </w:r>
      <w:r w:rsidR="001252FD">
        <w:rPr>
          <w:rFonts w:asciiTheme="minorHAnsi" w:hAnsiTheme="minorHAnsi" w:cstheme="minorHAnsi"/>
          <w:vertAlign w:val="baseline"/>
        </w:rPr>
        <w:t>Wykonawca deklarując termin realizacji otrzyma</w:t>
      </w:r>
      <w:r w:rsidR="00167E6B" w:rsidRPr="00043B19">
        <w:rPr>
          <w:rFonts w:asciiTheme="minorHAnsi" w:hAnsiTheme="minorHAnsi" w:cstheme="minorHAnsi"/>
          <w:vertAlign w:val="baseline"/>
        </w:rPr>
        <w:t xml:space="preserve"> </w:t>
      </w:r>
      <w:r w:rsidRPr="00043B19">
        <w:rPr>
          <w:rFonts w:asciiTheme="minorHAnsi" w:hAnsiTheme="minorHAnsi" w:cstheme="minorHAnsi"/>
          <w:vertAlign w:val="baseline"/>
        </w:rPr>
        <w:t>punkty zgodnie</w:t>
      </w:r>
      <w:r w:rsidR="00C12CEF">
        <w:rPr>
          <w:rFonts w:asciiTheme="minorHAnsi" w:hAnsiTheme="minorHAnsi" w:cstheme="minorHAnsi"/>
          <w:vertAlign w:val="baseline"/>
        </w:rPr>
        <w:t xml:space="preserve"> z zasadami opisanymi w pkt. XXI</w:t>
      </w:r>
      <w:r w:rsidRPr="00043B19">
        <w:rPr>
          <w:rFonts w:asciiTheme="minorHAnsi" w:hAnsiTheme="minorHAnsi" w:cstheme="minorHAnsi"/>
          <w:vertAlign w:val="baseline"/>
        </w:rPr>
        <w:t xml:space="preserve"> SWZ.</w:t>
      </w:r>
    </w:p>
    <w:p w14:paraId="3B7B1650" w14:textId="77777777" w:rsidR="000F59FD" w:rsidRPr="003B59EC" w:rsidRDefault="000F59FD" w:rsidP="00A5095F">
      <w:pPr>
        <w:spacing w:after="0" w:line="240" w:lineRule="auto"/>
        <w:rPr>
          <w:rFonts w:asciiTheme="minorHAnsi" w:eastAsia="Calibri" w:hAnsiTheme="minorHAnsi" w:cstheme="minorHAnsi"/>
          <w:vertAlign w:val="baseline"/>
        </w:rPr>
      </w:pPr>
    </w:p>
    <w:p w14:paraId="56760303" w14:textId="44498AF2" w:rsidR="00AB2D0D" w:rsidRPr="003B59EC" w:rsidRDefault="00AB2D0D" w:rsidP="00A5095F">
      <w:pPr>
        <w:spacing w:after="0" w:line="240" w:lineRule="auto"/>
        <w:rPr>
          <w:rFonts w:asciiTheme="minorHAnsi" w:eastAsia="Calibr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546442D3" wp14:editId="50BFFF57">
                <wp:extent cx="5753100" cy="266700"/>
                <wp:effectExtent l="0" t="0" r="19050" b="19050"/>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6700"/>
                        </a:xfrm>
                        <a:prstGeom prst="rect">
                          <a:avLst/>
                        </a:prstGeom>
                        <a:solidFill>
                          <a:srgbClr val="E7E6E6">
                            <a:lumMod val="100000"/>
                            <a:lumOff val="0"/>
                          </a:srgbClr>
                        </a:solidFill>
                        <a:ln w="9525">
                          <a:solidFill>
                            <a:srgbClr val="000000"/>
                          </a:solidFill>
                          <a:miter lim="800000"/>
                          <a:headEnd/>
                          <a:tailEnd/>
                        </a:ln>
                      </wps:spPr>
                      <wps:txbx>
                        <w:txbxContent>
                          <w:p w14:paraId="7F01D86C" w14:textId="77777777" w:rsidR="00534B9B" w:rsidRPr="00A12267" w:rsidRDefault="00534B9B" w:rsidP="00AB2D0D">
                            <w:pPr>
                              <w:tabs>
                                <w:tab w:val="left" w:pos="4125"/>
                                <w:tab w:val="center" w:pos="5102"/>
                              </w:tabs>
                              <w:spacing w:after="0" w:line="240" w:lineRule="auto"/>
                              <w:jc w:val="both"/>
                              <w:rPr>
                                <w:rFonts w:eastAsia="Times New Roman" w:cstheme="minorHAnsi"/>
                                <w:b/>
                                <w:vertAlign w:val="baseline"/>
                                <w:lang w:eastAsia="pl-PL"/>
                              </w:rPr>
                            </w:pPr>
                            <w:r w:rsidRPr="00A12267">
                              <w:rPr>
                                <w:b/>
                                <w:vertAlign w:val="baseline"/>
                              </w:rPr>
                              <w:t xml:space="preserve">VII. </w:t>
                            </w:r>
                            <w:r w:rsidRPr="00A12267">
                              <w:rPr>
                                <w:rFonts w:eastAsia="Times New Roman" w:cstheme="minorHAnsi"/>
                                <w:b/>
                                <w:vertAlign w:val="baseline"/>
                                <w:lang w:eastAsia="pl-PL"/>
                              </w:rPr>
                              <w:t>Informacja o warunkach udziału w postępowaniu o udzielenie zamówienia</w:t>
                            </w:r>
                          </w:p>
                          <w:p w14:paraId="6047F9DD" w14:textId="0B8B6DD9" w:rsidR="00534B9B" w:rsidRPr="008308EC" w:rsidRDefault="00534B9B" w:rsidP="00AB2D0D">
                            <w:pPr>
                              <w:rPr>
                                <w:b/>
                                <w:sz w:val="24"/>
                                <w:vertAlign w:val="baseline"/>
                              </w:rPr>
                            </w:pPr>
                          </w:p>
                        </w:txbxContent>
                      </wps:txbx>
                      <wps:bodyPr rot="0" vert="horz" wrap="square" lIns="91440" tIns="45720" rIns="91440" bIns="45720" anchor="t" anchorCtr="0" upright="1">
                        <a:noAutofit/>
                      </wps:bodyPr>
                    </wps:wsp>
                  </a:graphicData>
                </a:graphic>
              </wp:inline>
            </w:drawing>
          </mc:Choice>
          <mc:Fallback>
            <w:pict>
              <v:shape w14:anchorId="546442D3" id="Pole tekstowe 6" o:spid="_x0000_s1032" type="#_x0000_t202" style="width:45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" fillcolor="#e7e6e6">
                <v:textbox>
                  <w:txbxContent>
                    <w:p w14:paraId="7F01D86C" w14:textId="77777777" w:rsidR="00534B9B" w:rsidRPr="00A12267" w:rsidRDefault="00534B9B" w:rsidP="00AB2D0D">
                      <w:pPr>
                        <w:tabs>
                          <w:tab w:val="left" w:pos="4125"/>
                          <w:tab w:val="center" w:pos="5102"/>
                        </w:tabs>
                        <w:spacing w:after="0" w:line="240" w:lineRule="auto"/>
                        <w:jc w:val="both"/>
                        <w:rPr>
                          <w:rFonts w:eastAsia="Times New Roman" w:cstheme="minorHAnsi"/>
                          <w:b/>
                          <w:vertAlign w:val="baseline"/>
                          <w:lang w:eastAsia="pl-PL"/>
                        </w:rPr>
                      </w:pPr>
                      <w:r w:rsidRPr="00A12267">
                        <w:rPr>
                          <w:b/>
                          <w:vertAlign w:val="baseline"/>
                        </w:rPr>
                        <w:t xml:space="preserve">VII. </w:t>
                      </w:r>
                      <w:r w:rsidRPr="00A12267">
                        <w:rPr>
                          <w:rFonts w:eastAsia="Times New Roman" w:cstheme="minorHAnsi"/>
                          <w:b/>
                          <w:vertAlign w:val="baseline"/>
                          <w:lang w:eastAsia="pl-PL"/>
                        </w:rPr>
                        <w:t>Informacja o warunkach udziału w postępowaniu o udzielenie zamówienia</w:t>
                      </w:r>
                    </w:p>
                    <w:p w14:paraId="6047F9DD" w14:textId="0B8B6DD9" w:rsidR="00534B9B" w:rsidRPr="008308EC" w:rsidRDefault="00534B9B" w:rsidP="00AB2D0D">
                      <w:pPr>
                        <w:rPr>
                          <w:b/>
                          <w:sz w:val="24"/>
                          <w:vertAlign w:val="baseline"/>
                        </w:rPr>
                      </w:pPr>
                    </w:p>
                  </w:txbxContent>
                </v:textbox>
                <w10:anchorlock/>
              </v:shape>
            </w:pict>
          </mc:Fallback>
        </mc:AlternateContent>
      </w:r>
    </w:p>
    <w:p w14:paraId="5ED74819" w14:textId="77777777" w:rsidR="00AB2D0D" w:rsidRPr="003B59EC" w:rsidRDefault="00AB2D0D" w:rsidP="00A5095F">
      <w:pPr>
        <w:pStyle w:val="Akapitzlist"/>
        <w:tabs>
          <w:tab w:val="left" w:pos="4125"/>
          <w:tab w:val="center" w:pos="5102"/>
        </w:tabs>
        <w:spacing w:after="0" w:line="240" w:lineRule="auto"/>
        <w:ind w:left="426"/>
        <w:jc w:val="both"/>
        <w:rPr>
          <w:rFonts w:asciiTheme="minorHAnsi" w:eastAsia="Times New Roman" w:hAnsiTheme="minorHAnsi" w:cstheme="minorHAnsi"/>
          <w:b/>
          <w:vertAlign w:val="baseline"/>
          <w:lang w:eastAsia="pl-PL"/>
        </w:rPr>
      </w:pPr>
    </w:p>
    <w:p w14:paraId="65B50255" w14:textId="77777777" w:rsidR="00AB2D0D" w:rsidRPr="003B59EC" w:rsidRDefault="00AB2D0D" w:rsidP="007D1323">
      <w:pPr>
        <w:numPr>
          <w:ilvl w:val="0"/>
          <w:numId w:val="21"/>
        </w:numPr>
        <w:spacing w:after="0" w:line="240" w:lineRule="auto"/>
        <w:ind w:left="284" w:hanging="284"/>
        <w:contextualSpacing/>
        <w:jc w:val="both"/>
        <w:rPr>
          <w:rFonts w:asciiTheme="minorHAnsi" w:eastAsia="Calibri" w:hAnsiTheme="minorHAnsi" w:cstheme="minorHAnsi"/>
          <w:bCs/>
          <w:vertAlign w:val="baseline"/>
        </w:rPr>
      </w:pPr>
      <w:r w:rsidRPr="003B59EC">
        <w:rPr>
          <w:rFonts w:asciiTheme="minorHAnsi" w:eastAsia="Calibri" w:hAnsiTheme="minorHAnsi" w:cstheme="minorHAnsi"/>
          <w:bCs/>
          <w:vertAlign w:val="baseline"/>
        </w:rPr>
        <w:t xml:space="preserve">O udzielenie zamówienia mogą ubiegać się Wykonawcy, którzy: </w:t>
      </w:r>
    </w:p>
    <w:p w14:paraId="6C277295" w14:textId="77777777" w:rsidR="00AB2D0D" w:rsidRPr="003B59EC" w:rsidRDefault="00AB2D0D" w:rsidP="007D1323">
      <w:pPr>
        <w:numPr>
          <w:ilvl w:val="0"/>
          <w:numId w:val="22"/>
        </w:numPr>
        <w:spacing w:after="0" w:line="240" w:lineRule="auto"/>
        <w:ind w:left="567" w:hanging="283"/>
        <w:contextualSpacing/>
        <w:jc w:val="both"/>
        <w:rPr>
          <w:rFonts w:asciiTheme="minorHAnsi" w:eastAsia="Calibri" w:hAnsiTheme="minorHAnsi" w:cstheme="minorHAnsi"/>
          <w:bCs/>
          <w:vertAlign w:val="baseline"/>
        </w:rPr>
      </w:pPr>
      <w:r w:rsidRPr="003B59EC">
        <w:rPr>
          <w:rFonts w:asciiTheme="minorHAnsi" w:eastAsia="Calibri" w:hAnsiTheme="minorHAnsi" w:cstheme="minorHAnsi"/>
          <w:bCs/>
          <w:vertAlign w:val="baseline"/>
        </w:rPr>
        <w:t>nie podlegają wykluczeniu,</w:t>
      </w:r>
    </w:p>
    <w:p w14:paraId="4063BA10" w14:textId="77777777" w:rsidR="00AB2D0D" w:rsidRPr="003B59EC" w:rsidRDefault="00AB2D0D" w:rsidP="007D1323">
      <w:pPr>
        <w:numPr>
          <w:ilvl w:val="0"/>
          <w:numId w:val="22"/>
        </w:numPr>
        <w:spacing w:after="0" w:line="240" w:lineRule="auto"/>
        <w:ind w:left="567" w:hanging="283"/>
        <w:contextualSpacing/>
        <w:jc w:val="both"/>
        <w:rPr>
          <w:rFonts w:asciiTheme="minorHAnsi" w:eastAsia="Calibri" w:hAnsiTheme="minorHAnsi" w:cstheme="minorHAnsi"/>
          <w:bCs/>
          <w:vertAlign w:val="baseline"/>
        </w:rPr>
      </w:pPr>
      <w:r w:rsidRPr="003B59EC">
        <w:rPr>
          <w:rFonts w:asciiTheme="minorHAnsi" w:eastAsia="Calibri" w:hAnsiTheme="minorHAnsi" w:cstheme="minorHAnsi"/>
          <w:bCs/>
          <w:vertAlign w:val="baseline"/>
        </w:rPr>
        <w:t>spełniają warunki udziału w postępowaniu.</w:t>
      </w:r>
    </w:p>
    <w:p w14:paraId="246CEA96" w14:textId="53F3C424" w:rsidR="00AB2D0D" w:rsidRPr="006E38CF" w:rsidRDefault="00AB2D0D" w:rsidP="007D1323">
      <w:pPr>
        <w:numPr>
          <w:ilvl w:val="0"/>
          <w:numId w:val="21"/>
        </w:numPr>
        <w:spacing w:after="0" w:line="240" w:lineRule="auto"/>
        <w:ind w:left="284" w:hanging="284"/>
        <w:contextualSpacing/>
        <w:jc w:val="both"/>
        <w:rPr>
          <w:rFonts w:asciiTheme="minorHAnsi" w:eastAsia="Calibri" w:hAnsiTheme="minorHAnsi" w:cstheme="minorHAnsi"/>
          <w:bCs/>
          <w:vertAlign w:val="baseline"/>
        </w:rPr>
      </w:pPr>
      <w:r w:rsidRPr="003B59EC">
        <w:rPr>
          <w:rFonts w:asciiTheme="minorHAnsi" w:eastAsia="Calibri" w:hAnsiTheme="minorHAnsi" w:cstheme="minorHAnsi"/>
          <w:bCs/>
          <w:vertAlign w:val="baseline"/>
        </w:rPr>
        <w:t>Wykonawcy ubiegający się o zamówienie publiczne muszą spełniać niżej wymienione warunki udziału w postępowaniu dotyczące:</w:t>
      </w:r>
    </w:p>
    <w:p w14:paraId="0170537D" w14:textId="77777777" w:rsidR="00AB2D0D" w:rsidRPr="003B59EC" w:rsidRDefault="00AB2D0D" w:rsidP="007D1323">
      <w:pPr>
        <w:numPr>
          <w:ilvl w:val="1"/>
          <w:numId w:val="20"/>
        </w:numPr>
        <w:tabs>
          <w:tab w:val="num" w:pos="567"/>
        </w:tabs>
        <w:spacing w:after="0" w:line="240" w:lineRule="auto"/>
        <w:ind w:left="567" w:hanging="283"/>
        <w:contextualSpacing/>
        <w:jc w:val="both"/>
        <w:rPr>
          <w:rFonts w:asciiTheme="minorHAnsi" w:eastAsia="Calibri" w:hAnsiTheme="minorHAnsi" w:cstheme="minorHAnsi"/>
          <w:bCs/>
          <w:vertAlign w:val="baseline"/>
        </w:rPr>
      </w:pPr>
      <w:r w:rsidRPr="003B59EC">
        <w:rPr>
          <w:rFonts w:asciiTheme="minorHAnsi" w:eastAsia="Calibri" w:hAnsiTheme="minorHAnsi" w:cstheme="minorHAnsi"/>
          <w:bCs/>
          <w:vertAlign w:val="baseline"/>
        </w:rPr>
        <w:t>zdolność do występowania w obrocie gospodarczym:</w:t>
      </w:r>
    </w:p>
    <w:p w14:paraId="1ABC5EC5" w14:textId="49B869A0" w:rsidR="00AB2D0D" w:rsidRPr="006E38CF" w:rsidRDefault="00AB2D0D" w:rsidP="006E38CF">
      <w:pPr>
        <w:spacing w:after="0" w:line="240" w:lineRule="auto"/>
        <w:ind w:left="567"/>
        <w:contextualSpacing/>
        <w:jc w:val="both"/>
        <w:rPr>
          <w:rFonts w:asciiTheme="minorHAnsi" w:eastAsia="Calibri" w:hAnsiTheme="minorHAnsi" w:cstheme="minorHAnsi"/>
          <w:i/>
          <w:vertAlign w:val="baseline"/>
        </w:rPr>
      </w:pPr>
      <w:r w:rsidRPr="004050BA">
        <w:rPr>
          <w:rFonts w:asciiTheme="minorHAnsi" w:eastAsia="Calibri" w:hAnsiTheme="minorHAnsi" w:cstheme="minorHAnsi"/>
          <w:i/>
          <w:vertAlign w:val="baseline"/>
        </w:rPr>
        <w:t>Zamawiający nie precyzuje w tym zakresie żadnych wymagań, których spełnienie Wykonawca zobowiązany jest wykazać w sposób szczególny.</w:t>
      </w:r>
    </w:p>
    <w:p w14:paraId="478C7705" w14:textId="77777777" w:rsidR="00AB2D0D" w:rsidRPr="003B59EC" w:rsidRDefault="00AB2D0D" w:rsidP="007D1323">
      <w:pPr>
        <w:numPr>
          <w:ilvl w:val="1"/>
          <w:numId w:val="20"/>
        </w:numPr>
        <w:tabs>
          <w:tab w:val="num" w:pos="567"/>
        </w:tabs>
        <w:spacing w:after="0" w:line="240" w:lineRule="auto"/>
        <w:ind w:left="567" w:hanging="283"/>
        <w:contextualSpacing/>
        <w:jc w:val="both"/>
        <w:rPr>
          <w:rFonts w:asciiTheme="minorHAnsi" w:eastAsia="Calibri" w:hAnsiTheme="minorHAnsi" w:cstheme="minorHAnsi"/>
          <w:bCs/>
          <w:vertAlign w:val="baseline"/>
        </w:rPr>
      </w:pPr>
      <w:r w:rsidRPr="003B59EC">
        <w:rPr>
          <w:rFonts w:asciiTheme="minorHAnsi" w:eastAsia="Calibri" w:hAnsiTheme="minorHAnsi" w:cstheme="minorHAnsi"/>
          <w:bCs/>
          <w:vertAlign w:val="baseline"/>
        </w:rPr>
        <w:t xml:space="preserve">uprawnień do prowadzenia określonej działalności zawodowej, o ile wynika to </w:t>
      </w:r>
      <w:r w:rsidRPr="003B59EC">
        <w:rPr>
          <w:rFonts w:asciiTheme="minorHAnsi" w:eastAsia="Calibri" w:hAnsiTheme="minorHAnsi" w:cstheme="minorHAnsi"/>
          <w:bCs/>
          <w:vertAlign w:val="baseline"/>
        </w:rPr>
        <w:br/>
        <w:t>z odrębnych przepisów:</w:t>
      </w:r>
    </w:p>
    <w:p w14:paraId="1D6FA886" w14:textId="42B90314" w:rsidR="00AB2D0D" w:rsidRPr="006E38CF" w:rsidRDefault="00AB2D0D" w:rsidP="006E38CF">
      <w:pPr>
        <w:tabs>
          <w:tab w:val="num" w:pos="1440"/>
        </w:tabs>
        <w:spacing w:after="0" w:line="240" w:lineRule="auto"/>
        <w:ind w:left="567"/>
        <w:contextualSpacing/>
        <w:jc w:val="both"/>
        <w:rPr>
          <w:rFonts w:asciiTheme="minorHAnsi" w:eastAsia="Calibri" w:hAnsiTheme="minorHAnsi" w:cstheme="minorHAnsi"/>
          <w:i/>
          <w:vertAlign w:val="baseline"/>
        </w:rPr>
      </w:pPr>
      <w:r w:rsidRPr="004050BA">
        <w:rPr>
          <w:rFonts w:asciiTheme="minorHAnsi" w:eastAsia="Calibri" w:hAnsiTheme="minorHAnsi" w:cstheme="minorHAnsi"/>
          <w:i/>
          <w:vertAlign w:val="baseline"/>
        </w:rPr>
        <w:t>Zamawiający nie precyzuje w tym zakresie żadnych wymagań, których spełnienie Wykonawca zobowiązany jest wykazać w sposób szczególny.</w:t>
      </w:r>
    </w:p>
    <w:p w14:paraId="5FA0EFC6" w14:textId="77777777" w:rsidR="00AB2D0D" w:rsidRPr="003B59EC" w:rsidRDefault="00AB2D0D" w:rsidP="007D1323">
      <w:pPr>
        <w:numPr>
          <w:ilvl w:val="1"/>
          <w:numId w:val="20"/>
        </w:numPr>
        <w:tabs>
          <w:tab w:val="num" w:pos="567"/>
        </w:tabs>
        <w:spacing w:after="0" w:line="240" w:lineRule="auto"/>
        <w:ind w:left="567" w:hanging="283"/>
        <w:contextualSpacing/>
        <w:jc w:val="both"/>
        <w:rPr>
          <w:rFonts w:asciiTheme="minorHAnsi" w:eastAsia="Calibri" w:hAnsiTheme="minorHAnsi" w:cstheme="minorHAnsi"/>
          <w:bCs/>
          <w:vertAlign w:val="baseline"/>
        </w:rPr>
      </w:pPr>
      <w:r w:rsidRPr="003B59EC">
        <w:rPr>
          <w:rFonts w:asciiTheme="minorHAnsi" w:eastAsia="Calibri" w:hAnsiTheme="minorHAnsi" w:cstheme="minorHAnsi"/>
          <w:bCs/>
          <w:vertAlign w:val="baseline"/>
        </w:rPr>
        <w:t>sytuacji ekonomicznej lub finansowej:</w:t>
      </w:r>
    </w:p>
    <w:p w14:paraId="59ECB35E" w14:textId="7AD20A69" w:rsidR="00FA41DE" w:rsidRPr="006E38CF" w:rsidRDefault="006E38CF" w:rsidP="006E38CF">
      <w:pPr>
        <w:tabs>
          <w:tab w:val="num" w:pos="1440"/>
        </w:tabs>
        <w:spacing w:after="0" w:line="240" w:lineRule="auto"/>
        <w:jc w:val="both"/>
        <w:rPr>
          <w:rFonts w:asciiTheme="minorHAnsi" w:eastAsia="Calibri" w:hAnsiTheme="minorHAnsi" w:cstheme="minorHAnsi"/>
          <w:i/>
          <w:vertAlign w:val="baseline"/>
        </w:rPr>
      </w:pPr>
      <w:r>
        <w:rPr>
          <w:rFonts w:asciiTheme="minorHAnsi" w:eastAsia="Calibri" w:hAnsiTheme="minorHAnsi" w:cstheme="minorHAnsi"/>
          <w:i/>
          <w:vertAlign w:val="baseline"/>
        </w:rPr>
        <w:t xml:space="preserve">           </w:t>
      </w:r>
      <w:r w:rsidRPr="006E38CF">
        <w:rPr>
          <w:rFonts w:asciiTheme="minorHAnsi" w:eastAsia="Calibri" w:hAnsiTheme="minorHAnsi" w:cstheme="minorHAnsi"/>
          <w:i/>
          <w:vertAlign w:val="baseline"/>
        </w:rPr>
        <w:t xml:space="preserve">Zamawiający nie precyzuje w tym zakresie żadnych wymagań, których spełnienie Wykonawca </w:t>
      </w:r>
      <w:r>
        <w:rPr>
          <w:rFonts w:asciiTheme="minorHAnsi" w:eastAsia="Calibri" w:hAnsiTheme="minorHAnsi" w:cstheme="minorHAnsi"/>
          <w:i/>
          <w:vertAlign w:val="baseline"/>
        </w:rPr>
        <w:br/>
        <w:t xml:space="preserve">           </w:t>
      </w:r>
      <w:r w:rsidRPr="006E38CF">
        <w:rPr>
          <w:rFonts w:asciiTheme="minorHAnsi" w:eastAsia="Calibri" w:hAnsiTheme="minorHAnsi" w:cstheme="minorHAnsi"/>
          <w:i/>
          <w:vertAlign w:val="baseline"/>
        </w:rPr>
        <w:t>zobowiązany jest wykazać w sposób szczególny.</w:t>
      </w:r>
    </w:p>
    <w:p w14:paraId="7C3487BD" w14:textId="608AEBDC" w:rsidR="00174B44" w:rsidRPr="00131809" w:rsidRDefault="00AB2D0D" w:rsidP="007D1323">
      <w:pPr>
        <w:numPr>
          <w:ilvl w:val="1"/>
          <w:numId w:val="20"/>
        </w:numPr>
        <w:tabs>
          <w:tab w:val="num" w:pos="567"/>
        </w:tabs>
        <w:spacing w:after="0" w:line="240" w:lineRule="auto"/>
        <w:ind w:left="567" w:hanging="283"/>
        <w:contextualSpacing/>
        <w:jc w:val="both"/>
        <w:rPr>
          <w:rFonts w:asciiTheme="minorHAnsi" w:eastAsia="Calibri" w:hAnsiTheme="minorHAnsi" w:cstheme="minorHAnsi"/>
          <w:bCs/>
          <w:vertAlign w:val="baseline"/>
        </w:rPr>
      </w:pPr>
      <w:r w:rsidRPr="00131809">
        <w:rPr>
          <w:rFonts w:asciiTheme="minorHAnsi" w:eastAsia="Calibri" w:hAnsiTheme="minorHAnsi" w:cstheme="minorHAnsi"/>
          <w:bCs/>
          <w:vertAlign w:val="baseline"/>
        </w:rPr>
        <w:t>zdolności technicznej lub zawodowej:</w:t>
      </w:r>
    </w:p>
    <w:p w14:paraId="1DD9008E" w14:textId="6AC8CC27" w:rsidR="00174B44" w:rsidRPr="006E38CF" w:rsidRDefault="004241B1" w:rsidP="006E38CF">
      <w:pPr>
        <w:pStyle w:val="Akapitzlist"/>
        <w:tabs>
          <w:tab w:val="left" w:pos="567"/>
        </w:tabs>
        <w:spacing w:after="0" w:line="240" w:lineRule="auto"/>
        <w:ind w:left="567"/>
        <w:jc w:val="both"/>
        <w:rPr>
          <w:rFonts w:eastAsia="Calibri" w:cs="Calibri"/>
          <w:i/>
          <w:vertAlign w:val="baseline"/>
        </w:rPr>
      </w:pPr>
      <w:r w:rsidRPr="00AD144F">
        <w:rPr>
          <w:rFonts w:eastAsia="Calibri" w:cs="Calibri"/>
          <w:i/>
          <w:vertAlign w:val="baseline"/>
        </w:rPr>
        <w:t>Zamawiający wymaga, aby Wykonawca wykazał, że w okresie ostatnich trzech lat przed upływem terminu składania ofert, a jeżeli okres prowadzenia działalności jest krótszy – w t</w:t>
      </w:r>
      <w:bookmarkStart w:id="0" w:name="_Hlk95815441"/>
      <w:r w:rsidR="00043B19">
        <w:rPr>
          <w:rFonts w:eastAsia="Calibri" w:cs="Calibri"/>
          <w:i/>
          <w:vertAlign w:val="baseline"/>
        </w:rPr>
        <w:t>ym ok</w:t>
      </w:r>
      <w:r w:rsidR="00ED3D57">
        <w:rPr>
          <w:rFonts w:eastAsia="Calibri" w:cs="Calibri"/>
          <w:i/>
          <w:vertAlign w:val="baseline"/>
        </w:rPr>
        <w:t xml:space="preserve">resie, wykonał co najmniej jedno </w:t>
      </w:r>
      <w:r w:rsidRPr="00AD144F">
        <w:rPr>
          <w:rFonts w:eastAsia="Calibri" w:cs="Calibri"/>
          <w:i/>
          <w:vertAlign w:val="baseline"/>
        </w:rPr>
        <w:t>podobne zamówieni</w:t>
      </w:r>
      <w:r w:rsidR="00ED3D57">
        <w:rPr>
          <w:rFonts w:eastAsia="Calibri" w:cs="Calibri"/>
          <w:i/>
          <w:vertAlign w:val="baseline"/>
        </w:rPr>
        <w:t>e, którego</w:t>
      </w:r>
      <w:r w:rsidR="00043B19">
        <w:rPr>
          <w:rFonts w:eastAsia="Calibri" w:cs="Calibri"/>
          <w:i/>
          <w:vertAlign w:val="baseline"/>
        </w:rPr>
        <w:t xml:space="preserve"> przedmiotem</w:t>
      </w:r>
      <w:r w:rsidRPr="00AD144F">
        <w:rPr>
          <w:rFonts w:eastAsia="Calibri" w:cs="Calibri"/>
          <w:i/>
          <w:vertAlign w:val="baseline"/>
        </w:rPr>
        <w:t xml:space="preserve"> była dostaw</w:t>
      </w:r>
      <w:r w:rsidR="008C6D36" w:rsidRPr="00AD144F">
        <w:rPr>
          <w:rFonts w:eastAsia="Calibri" w:cs="Calibri"/>
          <w:i/>
          <w:vertAlign w:val="baseline"/>
        </w:rPr>
        <w:t>a</w:t>
      </w:r>
      <w:r w:rsidR="00043B19">
        <w:rPr>
          <w:rFonts w:eastAsia="Calibri" w:cs="Calibri"/>
          <w:i/>
          <w:vertAlign w:val="baseline"/>
        </w:rPr>
        <w:t xml:space="preserve"> pojazdu</w:t>
      </w:r>
      <w:r w:rsidR="00ED3D57">
        <w:rPr>
          <w:rFonts w:eastAsia="Calibri" w:cs="Calibri"/>
          <w:i/>
          <w:vertAlign w:val="baseline"/>
        </w:rPr>
        <w:t xml:space="preserve"> specjalistycznego typu karawan</w:t>
      </w:r>
      <w:bookmarkEnd w:id="0"/>
      <w:r w:rsidR="00ED3D57">
        <w:rPr>
          <w:rFonts w:eastAsia="Calibri" w:cs="Calibri"/>
          <w:i/>
          <w:vertAlign w:val="baseline"/>
        </w:rPr>
        <w:t xml:space="preserve">. </w:t>
      </w:r>
      <w:r w:rsidR="00337F40" w:rsidRPr="00AD144F">
        <w:rPr>
          <w:rFonts w:eastAsia="Calibri" w:cs="Calibri"/>
          <w:i/>
          <w:vertAlign w:val="baseline"/>
        </w:rPr>
        <w:t>Z</w:t>
      </w:r>
      <w:r w:rsidRPr="00AD144F">
        <w:rPr>
          <w:rFonts w:eastAsia="Calibri" w:cs="Calibri"/>
          <w:i/>
          <w:vertAlign w:val="baseline"/>
        </w:rPr>
        <w:t>amawiający wymaga, aby Wykonawca na potwierdzenie należytego wykonania, dołączył dokumenty potwierdzające ten fakt (np. referencje, kopie protokołów wydania i odbioru przedmiotu zamówienia).</w:t>
      </w:r>
    </w:p>
    <w:p w14:paraId="37C23A3E" w14:textId="62C19434" w:rsidR="008B38F6" w:rsidRPr="003B59EC" w:rsidRDefault="008B38F6" w:rsidP="007D1323">
      <w:pPr>
        <w:numPr>
          <w:ilvl w:val="0"/>
          <w:numId w:val="21"/>
        </w:numPr>
        <w:spacing w:after="0" w:line="240" w:lineRule="auto"/>
        <w:ind w:left="284" w:hanging="284"/>
        <w:contextualSpacing/>
        <w:jc w:val="both"/>
        <w:rPr>
          <w:rFonts w:asciiTheme="minorHAnsi" w:eastAsia="Calibri" w:hAnsiTheme="minorHAnsi" w:cstheme="minorHAnsi"/>
          <w:bCs/>
          <w:vertAlign w:val="baseline"/>
        </w:rPr>
      </w:pPr>
      <w:r w:rsidRPr="00131809">
        <w:rPr>
          <w:rFonts w:asciiTheme="minorHAnsi" w:eastAsia="Calibri" w:hAnsiTheme="minorHAnsi" w:cstheme="minorHAnsi"/>
          <w:bCs/>
          <w:vertAlign w:val="baseline"/>
        </w:rPr>
        <w:t>Oceniając zdolność techniczną lub zawodową, Zamawiający może,</w:t>
      </w:r>
      <w:r w:rsidR="006418B1" w:rsidRPr="00131809">
        <w:rPr>
          <w:rFonts w:asciiTheme="minorHAnsi" w:eastAsia="Calibri" w:hAnsiTheme="minorHAnsi" w:cstheme="minorHAnsi"/>
          <w:bCs/>
          <w:vertAlign w:val="baseline"/>
        </w:rPr>
        <w:t xml:space="preserve"> na każdym etapie postępowania</w:t>
      </w:r>
      <w:r w:rsidRPr="00131809">
        <w:rPr>
          <w:rFonts w:asciiTheme="minorHAnsi" w:eastAsia="Calibri" w:hAnsiTheme="minorHAnsi" w:cstheme="minorHAnsi"/>
          <w:bCs/>
          <w:vertAlign w:val="baseline"/>
        </w:rPr>
        <w:t>, uznać, że Wykonawca nie posiada wymaganych zdolności, jeżeli posiadanie przez Wykonawcę sprzecznych interesów, w szczególności zaangażowanie zasobów technicznych lub zawodowych</w:t>
      </w:r>
      <w:r w:rsidRPr="003B59EC">
        <w:rPr>
          <w:rFonts w:asciiTheme="minorHAnsi" w:eastAsia="Calibri" w:hAnsiTheme="minorHAnsi" w:cstheme="minorHAnsi"/>
          <w:bCs/>
          <w:vertAlign w:val="baseline"/>
        </w:rPr>
        <w:t xml:space="preserve"> Wykonawcy w inne przedsięwzięcia gospodarcze Wykonawcy może mieć negatywny wpływ na realizację niniejszego zamówienia. </w:t>
      </w:r>
    </w:p>
    <w:p w14:paraId="181715A2" w14:textId="02F80595" w:rsidR="00AB2D0D" w:rsidRPr="00131809" w:rsidRDefault="00AB2D0D" w:rsidP="007D1323">
      <w:pPr>
        <w:numPr>
          <w:ilvl w:val="0"/>
          <w:numId w:val="21"/>
        </w:numPr>
        <w:spacing w:after="0" w:line="240" w:lineRule="auto"/>
        <w:ind w:left="284" w:hanging="284"/>
        <w:contextualSpacing/>
        <w:jc w:val="both"/>
        <w:rPr>
          <w:rFonts w:asciiTheme="minorHAnsi" w:eastAsia="Calibri" w:hAnsiTheme="minorHAnsi" w:cstheme="minorHAnsi"/>
          <w:bCs/>
          <w:vertAlign w:val="baseline"/>
        </w:rPr>
      </w:pPr>
      <w:r w:rsidRPr="00F763BB">
        <w:rPr>
          <w:rFonts w:asciiTheme="minorHAnsi" w:eastAsia="Calibri" w:hAnsiTheme="minorHAnsi" w:cstheme="minorHAnsi"/>
          <w:bCs/>
          <w:vertAlign w:val="baseline"/>
        </w:rPr>
        <w:lastRenderedPageBreak/>
        <w:t xml:space="preserve">Zamawiający po otwarciu ofert dokona ich oceny, a następnie zbada czy Wykonawca, którego </w:t>
      </w:r>
      <w:r w:rsidRPr="00131809">
        <w:rPr>
          <w:rFonts w:asciiTheme="minorHAnsi" w:eastAsia="Calibri" w:hAnsiTheme="minorHAnsi" w:cstheme="minorHAnsi"/>
          <w:bCs/>
          <w:vertAlign w:val="baseline"/>
        </w:rPr>
        <w:t xml:space="preserve">oferta została oceniona najwyżej, nie podlega wykluczeniu oraz spełnia warunki udziału </w:t>
      </w:r>
      <w:r w:rsidR="008B38F6" w:rsidRPr="00131809">
        <w:rPr>
          <w:rFonts w:asciiTheme="minorHAnsi" w:eastAsia="Calibri" w:hAnsiTheme="minorHAnsi" w:cstheme="minorHAnsi"/>
          <w:bCs/>
          <w:vertAlign w:val="baseline"/>
        </w:rPr>
        <w:br/>
      </w:r>
      <w:r w:rsidRPr="00131809">
        <w:rPr>
          <w:rFonts w:asciiTheme="minorHAnsi" w:eastAsia="Calibri" w:hAnsiTheme="minorHAnsi" w:cstheme="minorHAnsi"/>
          <w:bCs/>
          <w:vertAlign w:val="baseline"/>
        </w:rPr>
        <w:t xml:space="preserve">w postępowaniu. </w:t>
      </w:r>
    </w:p>
    <w:p w14:paraId="1451D2D8" w14:textId="017A680C" w:rsidR="00ED3D57" w:rsidRPr="00ED3D57" w:rsidRDefault="00AB2D0D" w:rsidP="007D1323">
      <w:pPr>
        <w:numPr>
          <w:ilvl w:val="0"/>
          <w:numId w:val="21"/>
        </w:numPr>
        <w:spacing w:after="0" w:line="240" w:lineRule="auto"/>
        <w:ind w:left="284" w:hanging="284"/>
        <w:contextualSpacing/>
        <w:jc w:val="both"/>
        <w:rPr>
          <w:rFonts w:asciiTheme="minorHAnsi" w:eastAsia="Calibri" w:hAnsiTheme="minorHAnsi" w:cstheme="minorHAnsi"/>
          <w:bCs/>
          <w:vertAlign w:val="baseline"/>
        </w:rPr>
      </w:pPr>
      <w:r w:rsidRPr="00131809">
        <w:rPr>
          <w:rFonts w:asciiTheme="minorHAnsi" w:eastAsia="Calibri" w:hAnsiTheme="minorHAnsi" w:cstheme="minorHAnsi"/>
          <w:b/>
          <w:bCs/>
          <w:vertAlign w:val="baseline"/>
        </w:rPr>
        <w:t>W celu wstępnego wykazania braku podstaw do wykluczenia z postępowania o udzielenie zamówienia oraz spełniania warunków udziału w postępowaniu, określonych niniejszą SWZ,</w:t>
      </w:r>
      <w:r w:rsidRPr="00131809">
        <w:rPr>
          <w:rFonts w:asciiTheme="minorHAnsi" w:eastAsia="Calibri" w:hAnsiTheme="minorHAnsi" w:cstheme="minorHAnsi"/>
          <w:bCs/>
          <w:vertAlign w:val="baseline"/>
        </w:rPr>
        <w:t xml:space="preserve"> </w:t>
      </w:r>
      <w:r w:rsidRPr="00131809">
        <w:rPr>
          <w:rFonts w:asciiTheme="minorHAnsi" w:eastAsia="Calibri" w:hAnsiTheme="minorHAnsi" w:cstheme="minorHAnsi"/>
          <w:b/>
          <w:bCs/>
          <w:vertAlign w:val="baseline"/>
        </w:rPr>
        <w:t xml:space="preserve">Wykonawca wraz z ofertą złoży aktualne na dzień składania ofert, </w:t>
      </w:r>
      <w:r w:rsidR="008B38F6" w:rsidRPr="00131809">
        <w:rPr>
          <w:rFonts w:asciiTheme="minorHAnsi" w:eastAsia="Calibri" w:hAnsiTheme="minorHAnsi" w:cstheme="minorHAnsi"/>
          <w:b/>
          <w:bCs/>
          <w:vertAlign w:val="baseline"/>
        </w:rPr>
        <w:t>O</w:t>
      </w:r>
      <w:r w:rsidRPr="00131809">
        <w:rPr>
          <w:rFonts w:asciiTheme="minorHAnsi" w:eastAsia="Calibri" w:hAnsiTheme="minorHAnsi" w:cstheme="minorHAnsi"/>
          <w:b/>
          <w:bCs/>
          <w:vertAlign w:val="baseline"/>
        </w:rPr>
        <w:t>świadczenie</w:t>
      </w:r>
      <w:r w:rsidR="008B38F6" w:rsidRPr="00131809">
        <w:rPr>
          <w:rFonts w:asciiTheme="minorHAnsi" w:eastAsia="Calibri" w:hAnsiTheme="minorHAnsi" w:cstheme="minorHAnsi"/>
          <w:b/>
          <w:bCs/>
          <w:vertAlign w:val="baseline"/>
        </w:rPr>
        <w:t xml:space="preserve"> </w:t>
      </w:r>
      <w:r w:rsidR="002F18D7" w:rsidRPr="00131809">
        <w:rPr>
          <w:rFonts w:asciiTheme="minorHAnsi" w:eastAsia="Calibri" w:hAnsiTheme="minorHAnsi" w:cstheme="minorHAnsi"/>
          <w:b/>
          <w:bCs/>
          <w:vertAlign w:val="baseline"/>
        </w:rPr>
        <w:br/>
      </w:r>
      <w:r w:rsidR="00320598" w:rsidRPr="00131809">
        <w:rPr>
          <w:rFonts w:asciiTheme="minorHAnsi" w:eastAsia="Calibri" w:hAnsiTheme="minorHAnsi" w:cstheme="minorHAnsi"/>
          <w:b/>
          <w:bCs/>
          <w:vertAlign w:val="baseline"/>
        </w:rPr>
        <w:t xml:space="preserve">o niepodleganiu wykluczeniu i spełnianiu warunków udziału w postępowaniu, </w:t>
      </w:r>
      <w:r w:rsidRPr="00131809">
        <w:rPr>
          <w:rFonts w:asciiTheme="minorHAnsi" w:eastAsia="Calibri" w:hAnsiTheme="minorHAnsi" w:cstheme="minorHAnsi"/>
          <w:b/>
          <w:bCs/>
          <w:vertAlign w:val="baseline"/>
        </w:rPr>
        <w:t xml:space="preserve">stanowiące załącznik nr </w:t>
      </w:r>
      <w:r w:rsidR="008C6D36" w:rsidRPr="00131809">
        <w:rPr>
          <w:rFonts w:asciiTheme="minorHAnsi" w:eastAsia="Calibri" w:hAnsiTheme="minorHAnsi" w:cstheme="minorHAnsi"/>
          <w:b/>
          <w:bCs/>
          <w:vertAlign w:val="baseline"/>
        </w:rPr>
        <w:t>2</w:t>
      </w:r>
      <w:r w:rsidRPr="00131809">
        <w:rPr>
          <w:rFonts w:asciiTheme="minorHAnsi" w:eastAsia="Calibri" w:hAnsiTheme="minorHAnsi" w:cstheme="minorHAnsi"/>
          <w:b/>
          <w:bCs/>
          <w:vertAlign w:val="baseline"/>
        </w:rPr>
        <w:t>.</w:t>
      </w:r>
    </w:p>
    <w:p w14:paraId="48C69CDD" w14:textId="77777777" w:rsidR="00ED3D57" w:rsidRPr="00D34BAE" w:rsidRDefault="00ED3D57" w:rsidP="00ED3D57">
      <w:pPr>
        <w:spacing w:after="0" w:line="240" w:lineRule="auto"/>
        <w:contextualSpacing/>
        <w:jc w:val="both"/>
        <w:rPr>
          <w:rFonts w:asciiTheme="minorHAnsi" w:eastAsia="Calibri" w:hAnsiTheme="minorHAnsi" w:cstheme="minorHAnsi"/>
          <w:vertAlign w:val="baseline"/>
        </w:rPr>
      </w:pPr>
    </w:p>
    <w:p w14:paraId="067C9DD6" w14:textId="77777777" w:rsidR="00ED3D57" w:rsidRPr="003B59EC" w:rsidRDefault="00ED3D57" w:rsidP="00ED3D57">
      <w:pPr>
        <w:spacing w:after="0" w:line="240" w:lineRule="auto"/>
        <w:rPr>
          <w:rFonts w:asciiTheme="minorHAnsi" w:eastAsia="Calibr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4E3370FE" wp14:editId="2682910C">
                <wp:extent cx="5753100" cy="266700"/>
                <wp:effectExtent l="0" t="0" r="19050" b="19050"/>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6700"/>
                        </a:xfrm>
                        <a:prstGeom prst="rect">
                          <a:avLst/>
                        </a:prstGeom>
                        <a:solidFill>
                          <a:srgbClr val="E7E6E6">
                            <a:lumMod val="100000"/>
                            <a:lumOff val="0"/>
                          </a:srgbClr>
                        </a:solidFill>
                        <a:ln w="9525">
                          <a:solidFill>
                            <a:srgbClr val="000000"/>
                          </a:solidFill>
                          <a:miter lim="800000"/>
                          <a:headEnd/>
                          <a:tailEnd/>
                        </a:ln>
                      </wps:spPr>
                      <wps:txbx>
                        <w:txbxContent>
                          <w:p w14:paraId="5A11428F" w14:textId="77777777" w:rsidR="00534B9B" w:rsidRPr="00A12267" w:rsidRDefault="00534B9B" w:rsidP="00ED3D57">
                            <w:pPr>
                              <w:tabs>
                                <w:tab w:val="left" w:pos="4125"/>
                                <w:tab w:val="center" w:pos="5102"/>
                              </w:tabs>
                              <w:spacing w:after="0" w:line="240" w:lineRule="auto"/>
                              <w:jc w:val="both"/>
                              <w:rPr>
                                <w:rFonts w:eastAsia="Times New Roman" w:cstheme="minorHAnsi"/>
                                <w:b/>
                                <w:vertAlign w:val="baseline"/>
                                <w:lang w:eastAsia="pl-PL"/>
                              </w:rPr>
                            </w:pPr>
                            <w:r w:rsidRPr="00A12267">
                              <w:rPr>
                                <w:b/>
                                <w:vertAlign w:val="baseline"/>
                              </w:rPr>
                              <w:t>VII</w:t>
                            </w:r>
                            <w:r>
                              <w:rPr>
                                <w:b/>
                                <w:vertAlign w:val="baseline"/>
                              </w:rPr>
                              <w:t>I</w:t>
                            </w:r>
                            <w:r w:rsidRPr="00A12267">
                              <w:rPr>
                                <w:b/>
                                <w:vertAlign w:val="baseline"/>
                              </w:rPr>
                              <w:t xml:space="preserve">. </w:t>
                            </w:r>
                            <w:r w:rsidRPr="00A12267">
                              <w:rPr>
                                <w:rFonts w:eastAsia="Times New Roman" w:cstheme="minorHAnsi"/>
                                <w:b/>
                                <w:vertAlign w:val="baseline"/>
                                <w:lang w:eastAsia="pl-PL"/>
                              </w:rPr>
                              <w:t xml:space="preserve">Informacja o </w:t>
                            </w:r>
                            <w:r>
                              <w:rPr>
                                <w:rFonts w:eastAsia="Times New Roman" w:cstheme="minorHAnsi"/>
                                <w:b/>
                                <w:vertAlign w:val="baseline"/>
                                <w:lang w:eastAsia="pl-PL"/>
                              </w:rPr>
                              <w:t>podmiotowych środkach dowodowych</w:t>
                            </w:r>
                          </w:p>
                          <w:p w14:paraId="6333410A" w14:textId="77777777" w:rsidR="00534B9B" w:rsidRPr="008308EC" w:rsidRDefault="00534B9B" w:rsidP="00ED3D57">
                            <w:pPr>
                              <w:rPr>
                                <w:b/>
                                <w:sz w:val="24"/>
                                <w:vertAlign w:val="baseline"/>
                              </w:rPr>
                            </w:pPr>
                          </w:p>
                        </w:txbxContent>
                      </wps:txbx>
                      <wps:bodyPr rot="0" vert="horz" wrap="square" lIns="91440" tIns="45720" rIns="91440" bIns="45720" anchor="t" anchorCtr="0" upright="1">
                        <a:noAutofit/>
                      </wps:bodyPr>
                    </wps:wsp>
                  </a:graphicData>
                </a:graphic>
              </wp:inline>
            </w:drawing>
          </mc:Choice>
          <mc:Fallback>
            <w:pict>
              <v:shape w14:anchorId="4E3370FE" id="Pole tekstowe 27" o:spid="_x0000_s1033" type="#_x0000_t202" style="width:45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" fillcolor="#e7e6e6">
                <v:textbox>
                  <w:txbxContent>
                    <w:p w14:paraId="5A11428F" w14:textId="77777777" w:rsidR="00534B9B" w:rsidRPr="00A12267" w:rsidRDefault="00534B9B" w:rsidP="00ED3D57">
                      <w:pPr>
                        <w:tabs>
                          <w:tab w:val="left" w:pos="4125"/>
                          <w:tab w:val="center" w:pos="5102"/>
                        </w:tabs>
                        <w:spacing w:after="0" w:line="240" w:lineRule="auto"/>
                        <w:jc w:val="both"/>
                        <w:rPr>
                          <w:rFonts w:eastAsia="Times New Roman" w:cstheme="minorHAnsi"/>
                          <w:b/>
                          <w:vertAlign w:val="baseline"/>
                          <w:lang w:eastAsia="pl-PL"/>
                        </w:rPr>
                      </w:pPr>
                      <w:r w:rsidRPr="00A12267">
                        <w:rPr>
                          <w:b/>
                          <w:vertAlign w:val="baseline"/>
                        </w:rPr>
                        <w:t>VII</w:t>
                      </w:r>
                      <w:r>
                        <w:rPr>
                          <w:b/>
                          <w:vertAlign w:val="baseline"/>
                        </w:rPr>
                        <w:t>I</w:t>
                      </w:r>
                      <w:r w:rsidRPr="00A12267">
                        <w:rPr>
                          <w:b/>
                          <w:vertAlign w:val="baseline"/>
                        </w:rPr>
                        <w:t xml:space="preserve">. </w:t>
                      </w:r>
                      <w:r w:rsidRPr="00A12267">
                        <w:rPr>
                          <w:rFonts w:eastAsia="Times New Roman" w:cstheme="minorHAnsi"/>
                          <w:b/>
                          <w:vertAlign w:val="baseline"/>
                          <w:lang w:eastAsia="pl-PL"/>
                        </w:rPr>
                        <w:t xml:space="preserve">Informacja o </w:t>
                      </w:r>
                      <w:r>
                        <w:rPr>
                          <w:rFonts w:eastAsia="Times New Roman" w:cstheme="minorHAnsi"/>
                          <w:b/>
                          <w:vertAlign w:val="baseline"/>
                          <w:lang w:eastAsia="pl-PL"/>
                        </w:rPr>
                        <w:t>podmiotowych środkach dowodowych</w:t>
                      </w:r>
                    </w:p>
                    <w:p w14:paraId="6333410A" w14:textId="77777777" w:rsidR="00534B9B" w:rsidRPr="008308EC" w:rsidRDefault="00534B9B" w:rsidP="00ED3D57">
                      <w:pPr>
                        <w:rPr>
                          <w:b/>
                          <w:sz w:val="24"/>
                          <w:vertAlign w:val="baseline"/>
                        </w:rPr>
                      </w:pPr>
                    </w:p>
                  </w:txbxContent>
                </v:textbox>
                <w10:anchorlock/>
              </v:shape>
            </w:pict>
          </mc:Fallback>
        </mc:AlternateContent>
      </w:r>
    </w:p>
    <w:p w14:paraId="75BFBC28" w14:textId="77777777" w:rsidR="00ED3D57" w:rsidRPr="003B59EC" w:rsidRDefault="00ED3D57" w:rsidP="00ED3D57">
      <w:pPr>
        <w:pStyle w:val="Akapitzlist"/>
        <w:tabs>
          <w:tab w:val="left" w:pos="4125"/>
          <w:tab w:val="center" w:pos="5102"/>
        </w:tabs>
        <w:spacing w:after="0" w:line="240" w:lineRule="auto"/>
        <w:ind w:left="426"/>
        <w:jc w:val="both"/>
        <w:rPr>
          <w:rFonts w:asciiTheme="minorHAnsi" w:eastAsia="Times New Roman" w:hAnsiTheme="minorHAnsi" w:cstheme="minorHAnsi"/>
          <w:b/>
          <w:vertAlign w:val="baseline"/>
          <w:lang w:eastAsia="pl-PL"/>
        </w:rPr>
      </w:pPr>
    </w:p>
    <w:p w14:paraId="57A24B2F" w14:textId="77777777" w:rsidR="00ED3D57" w:rsidRPr="00131809" w:rsidRDefault="00ED3D57" w:rsidP="007D1323">
      <w:pPr>
        <w:pStyle w:val="Akapitzlist"/>
        <w:numPr>
          <w:ilvl w:val="0"/>
          <w:numId w:val="23"/>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131809">
        <w:rPr>
          <w:rFonts w:asciiTheme="minorHAnsi" w:eastAsia="Times New Roman" w:hAnsiTheme="minorHAnsi" w:cstheme="minorHAnsi"/>
          <w:b/>
          <w:color w:val="000000"/>
          <w:kern w:val="1"/>
          <w:vertAlign w:val="baseline"/>
          <w:lang w:eastAsia="pl-PL"/>
        </w:rPr>
        <w:t>Wykonawca zobowiązany jest złożyć wraz z ofertą</w:t>
      </w:r>
      <w:r w:rsidRPr="00131809">
        <w:rPr>
          <w:rFonts w:asciiTheme="minorHAnsi" w:eastAsia="Times New Roman" w:hAnsiTheme="minorHAnsi" w:cstheme="minorHAnsi"/>
          <w:color w:val="000000"/>
          <w:kern w:val="1"/>
          <w:vertAlign w:val="baseline"/>
          <w:lang w:eastAsia="pl-PL"/>
        </w:rPr>
        <w:t xml:space="preserve"> :</w:t>
      </w:r>
    </w:p>
    <w:p w14:paraId="082B1F45" w14:textId="77777777" w:rsidR="00ED3D57" w:rsidRPr="00131809" w:rsidRDefault="00ED3D57" w:rsidP="007D1323">
      <w:pPr>
        <w:pStyle w:val="Akapitzlist"/>
        <w:numPr>
          <w:ilvl w:val="0"/>
          <w:numId w:val="24"/>
        </w:numPr>
        <w:tabs>
          <w:tab w:val="left" w:pos="284"/>
        </w:tabs>
        <w:spacing w:after="0" w:line="240" w:lineRule="auto"/>
        <w:jc w:val="both"/>
        <w:rPr>
          <w:rFonts w:asciiTheme="minorHAnsi" w:eastAsia="Times New Roman" w:hAnsiTheme="minorHAnsi" w:cstheme="minorHAnsi"/>
          <w:color w:val="000000"/>
          <w:kern w:val="1"/>
          <w:vertAlign w:val="baseline"/>
          <w:lang w:eastAsia="pl-PL"/>
        </w:rPr>
      </w:pPr>
      <w:r w:rsidRPr="00131809">
        <w:rPr>
          <w:rFonts w:asciiTheme="minorHAnsi" w:eastAsia="Times New Roman" w:hAnsiTheme="minorHAnsi" w:cstheme="minorHAnsi"/>
          <w:color w:val="000000"/>
          <w:kern w:val="1"/>
          <w:vertAlign w:val="baseline"/>
          <w:lang w:eastAsia="pl-PL"/>
        </w:rPr>
        <w:t>aktualne na dzień składania ofert oświadczenie o niepodleganiu wykluczeniu i spełnianiu warunków udziału w postępowaniu  – załącznik nr 2,</w:t>
      </w:r>
    </w:p>
    <w:p w14:paraId="795B61B2" w14:textId="77777777" w:rsidR="00ED3D57" w:rsidRPr="00131809" w:rsidRDefault="00ED3D57" w:rsidP="007D1323">
      <w:pPr>
        <w:pStyle w:val="Akapitzlist"/>
        <w:numPr>
          <w:ilvl w:val="0"/>
          <w:numId w:val="24"/>
        </w:numPr>
        <w:tabs>
          <w:tab w:val="left" w:pos="284"/>
        </w:tabs>
        <w:spacing w:after="0" w:line="240" w:lineRule="auto"/>
        <w:jc w:val="both"/>
        <w:rPr>
          <w:rFonts w:asciiTheme="minorHAnsi" w:eastAsia="Times New Roman" w:hAnsiTheme="minorHAnsi" w:cstheme="minorHAnsi"/>
          <w:color w:val="000000"/>
          <w:kern w:val="1"/>
          <w:vertAlign w:val="baseline"/>
          <w:lang w:eastAsia="pl-PL"/>
        </w:rPr>
      </w:pPr>
      <w:r w:rsidRPr="00131809">
        <w:rPr>
          <w:rFonts w:asciiTheme="minorHAnsi" w:eastAsia="Times New Roman" w:hAnsiTheme="minorHAnsi" w:cstheme="minorHAnsi"/>
          <w:color w:val="000000"/>
          <w:kern w:val="1"/>
          <w:vertAlign w:val="baseline"/>
          <w:lang w:eastAsia="pl-PL"/>
        </w:rPr>
        <w:t>pełnomocnictwo w przypadku,</w:t>
      </w:r>
      <w:r w:rsidRPr="00131809">
        <w:rPr>
          <w:rFonts w:eastAsia="Times New Roman" w:cs="Calibri"/>
          <w:noProof/>
          <w:vertAlign w:val="baseline"/>
          <w:lang w:eastAsia="pl-PL"/>
        </w:rPr>
        <w:t xml:space="preserve"> gdy upoważnienie do podpisania oferty </w:t>
      </w:r>
      <w:r w:rsidRPr="00131809">
        <w:rPr>
          <w:rFonts w:eastAsia="Times New Roman" w:cs="Calibri"/>
          <w:vertAlign w:val="baseline"/>
          <w:lang w:eastAsia="zh-CN"/>
        </w:rPr>
        <w:t xml:space="preserve">nie wynika wprost </w:t>
      </w:r>
      <w:r w:rsidRPr="00131809">
        <w:rPr>
          <w:rFonts w:eastAsia="Times New Roman" w:cs="Calibri"/>
          <w:vertAlign w:val="baseline"/>
          <w:lang w:eastAsia="zh-CN"/>
        </w:rPr>
        <w:br/>
        <w:t>z dokumentu stwierdzającego status prawny,</w:t>
      </w:r>
    </w:p>
    <w:p w14:paraId="41BFDC61" w14:textId="77777777" w:rsidR="00ED3D57" w:rsidRPr="004F45C1" w:rsidRDefault="00ED3D57" w:rsidP="007D1323">
      <w:pPr>
        <w:pStyle w:val="Akapitzlist"/>
        <w:numPr>
          <w:ilvl w:val="0"/>
          <w:numId w:val="24"/>
        </w:numPr>
        <w:tabs>
          <w:tab w:val="left" w:pos="284"/>
        </w:tabs>
        <w:spacing w:after="0" w:line="240" w:lineRule="auto"/>
        <w:jc w:val="both"/>
        <w:rPr>
          <w:rFonts w:asciiTheme="minorHAnsi" w:eastAsia="Times New Roman" w:hAnsiTheme="minorHAnsi" w:cstheme="minorHAnsi"/>
          <w:color w:val="000000"/>
          <w:kern w:val="1"/>
          <w:vertAlign w:val="baseline"/>
          <w:lang w:eastAsia="pl-PL"/>
        </w:rPr>
      </w:pPr>
      <w:r w:rsidRPr="00131809">
        <w:rPr>
          <w:rFonts w:eastAsia="Times New Roman" w:cs="Calibri"/>
          <w:noProof/>
          <w:vertAlign w:val="baseline"/>
          <w:lang w:eastAsia="pl-PL"/>
        </w:rPr>
        <w:t xml:space="preserve">w przypadku Wykonawców wspólnie ubiegających się o udzielenie zamówienia, </w:t>
      </w:r>
      <w:r w:rsidRPr="00131809">
        <w:rPr>
          <w:rFonts w:eastAsia="Times New Roman" w:cs="Calibri"/>
          <w:bCs/>
          <w:noProof/>
          <w:vertAlign w:val="baseline"/>
          <w:lang w:eastAsia="pl-PL"/>
        </w:rPr>
        <w:t>dokument ustanawiający</w:t>
      </w:r>
      <w:r w:rsidRPr="00131809">
        <w:rPr>
          <w:rFonts w:eastAsia="Times New Roman" w:cs="Calibri"/>
          <w:noProof/>
          <w:vertAlign w:val="baseline"/>
          <w:lang w:eastAsia="pl-PL"/>
        </w:rPr>
        <w:t xml:space="preserve"> </w:t>
      </w:r>
      <w:r w:rsidRPr="00131809">
        <w:rPr>
          <w:rFonts w:eastAsia="Times New Roman" w:cs="Calibri"/>
          <w:bCs/>
          <w:noProof/>
          <w:vertAlign w:val="baseline"/>
          <w:lang w:eastAsia="pl-PL"/>
        </w:rPr>
        <w:t>Pełnomocnika do reprezentowania ich w postępowaniu</w:t>
      </w:r>
      <w:r w:rsidRPr="00131809">
        <w:rPr>
          <w:rFonts w:eastAsia="Times New Roman" w:cs="Calibri"/>
          <w:noProof/>
          <w:vertAlign w:val="baseline"/>
          <w:lang w:eastAsia="pl-PL"/>
        </w:rPr>
        <w:t xml:space="preserve"> o  udzielenie zamówienia albo reprezentowania,</w:t>
      </w:r>
    </w:p>
    <w:p w14:paraId="787652AC" w14:textId="04FE4F1A" w:rsidR="00ED3D57" w:rsidRPr="003B59EC" w:rsidRDefault="00ED3D57" w:rsidP="007D1323">
      <w:pPr>
        <w:pStyle w:val="Akapitzlist"/>
        <w:numPr>
          <w:ilvl w:val="0"/>
          <w:numId w:val="23"/>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131809">
        <w:rPr>
          <w:rFonts w:asciiTheme="minorHAnsi" w:eastAsia="Times New Roman" w:hAnsiTheme="minorHAnsi" w:cstheme="minorHAnsi"/>
          <w:color w:val="000000"/>
          <w:kern w:val="1"/>
          <w:vertAlign w:val="baseline"/>
          <w:lang w:eastAsia="pl-PL"/>
        </w:rPr>
        <w:t>Informacje zawarte w oświadczeniu, o którym mowa w pkt 1 ppkt 1</w:t>
      </w:r>
      <w:r w:rsidR="002E50A5">
        <w:rPr>
          <w:rFonts w:asciiTheme="minorHAnsi" w:eastAsia="Times New Roman" w:hAnsiTheme="minorHAnsi" w:cstheme="minorHAnsi"/>
          <w:color w:val="000000"/>
          <w:kern w:val="1"/>
          <w:vertAlign w:val="baseline"/>
          <w:lang w:eastAsia="pl-PL"/>
        </w:rPr>
        <w:t>)</w:t>
      </w:r>
      <w:r w:rsidRPr="00131809">
        <w:rPr>
          <w:rFonts w:asciiTheme="minorHAnsi" w:eastAsia="Times New Roman" w:hAnsiTheme="minorHAnsi" w:cstheme="minorHAnsi"/>
          <w:color w:val="000000"/>
          <w:kern w:val="1"/>
          <w:vertAlign w:val="baseline"/>
          <w:lang w:eastAsia="pl-PL"/>
        </w:rPr>
        <w:t>, stanowią wstępne potwierdzenie, że</w:t>
      </w:r>
      <w:r w:rsidRPr="003B59EC">
        <w:rPr>
          <w:rFonts w:asciiTheme="minorHAnsi" w:eastAsia="Times New Roman" w:hAnsiTheme="minorHAnsi" w:cstheme="minorHAnsi"/>
          <w:color w:val="000000"/>
          <w:kern w:val="1"/>
          <w:vertAlign w:val="baseline"/>
          <w:lang w:eastAsia="pl-PL"/>
        </w:rPr>
        <w:t xml:space="preserve"> Wykonawca nie podlega wykluczeniu oraz spełnia warunki uczestnictwa Wykonawcy w postępowaniu.</w:t>
      </w:r>
    </w:p>
    <w:p w14:paraId="6E4E7DBA" w14:textId="77777777" w:rsidR="00ED3D57" w:rsidRPr="00263912" w:rsidRDefault="00ED3D57" w:rsidP="007D1323">
      <w:pPr>
        <w:pStyle w:val="Akapitzlist"/>
        <w:numPr>
          <w:ilvl w:val="0"/>
          <w:numId w:val="23"/>
        </w:numPr>
        <w:tabs>
          <w:tab w:val="left" w:pos="284"/>
        </w:tabs>
        <w:spacing w:after="0" w:line="240" w:lineRule="auto"/>
        <w:ind w:left="284" w:hanging="284"/>
        <w:jc w:val="both"/>
        <w:rPr>
          <w:rFonts w:eastAsia="Calibri" w:cs="Times New Roman"/>
          <w:vertAlign w:val="baseline"/>
        </w:rPr>
      </w:pPr>
      <w:r w:rsidRPr="003B59EC">
        <w:rPr>
          <w:rFonts w:eastAsia="Calibri" w:cs="Times New Roman"/>
          <w:b/>
          <w:vertAlign w:val="baseline"/>
        </w:rPr>
        <w:t>Zamawiający przed wyborem najkorzystniejszej oferty wezwie Wykonawcę</w:t>
      </w:r>
      <w:r w:rsidRPr="003B59EC">
        <w:rPr>
          <w:rFonts w:eastAsia="Calibri" w:cs="Times New Roman"/>
          <w:vertAlign w:val="baseline"/>
        </w:rPr>
        <w:t xml:space="preserve">, którego oferta została najwyżej oceniona, do złożenia w wyznaczonym terminie, </w:t>
      </w:r>
      <w:r w:rsidRPr="003B59EC">
        <w:rPr>
          <w:rFonts w:eastAsia="Calibri" w:cs="Times New Roman"/>
          <w:b/>
          <w:vertAlign w:val="baseline"/>
        </w:rPr>
        <w:t>nie krótszym niż 5 dni</w:t>
      </w:r>
      <w:r w:rsidRPr="003B59EC">
        <w:rPr>
          <w:rFonts w:eastAsia="Calibri" w:cs="Times New Roman"/>
          <w:vertAlign w:val="baseline"/>
        </w:rPr>
        <w:t xml:space="preserve">, </w:t>
      </w:r>
      <w:r w:rsidRPr="00263912">
        <w:rPr>
          <w:rFonts w:eastAsia="Calibri" w:cs="Times New Roman"/>
          <w:vertAlign w:val="baseline"/>
        </w:rPr>
        <w:t>aktualnych na dzień złożenia niżej wymienionych podmiotowych środków dowodowych oraz oświadczeń lub dokumentów w celu potwierdzenia:</w:t>
      </w:r>
    </w:p>
    <w:p w14:paraId="543A427A" w14:textId="77777777" w:rsidR="00ED3D57" w:rsidRPr="00263912" w:rsidRDefault="00ED3D57" w:rsidP="007D1323">
      <w:pPr>
        <w:pStyle w:val="Akapitzlist"/>
        <w:numPr>
          <w:ilvl w:val="0"/>
          <w:numId w:val="37"/>
        </w:numPr>
        <w:tabs>
          <w:tab w:val="left" w:pos="284"/>
        </w:tabs>
        <w:spacing w:after="0" w:line="240" w:lineRule="auto"/>
        <w:ind w:left="709"/>
        <w:jc w:val="both"/>
        <w:rPr>
          <w:rFonts w:eastAsia="Calibri" w:cs="Times New Roman"/>
          <w:vertAlign w:val="baseline"/>
        </w:rPr>
      </w:pPr>
      <w:r w:rsidRPr="00263912">
        <w:rPr>
          <w:rFonts w:eastAsia="Calibri" w:cs="Times New Roman"/>
          <w:vertAlign w:val="baseline"/>
        </w:rPr>
        <w:t xml:space="preserve">braku podstaw do wykluczenia: </w:t>
      </w:r>
    </w:p>
    <w:p w14:paraId="5A15308A" w14:textId="77777777" w:rsidR="00ED3D57" w:rsidRPr="00263912" w:rsidRDefault="00ED3D57" w:rsidP="00ED3D57">
      <w:pPr>
        <w:pStyle w:val="Akapitzlist"/>
        <w:tabs>
          <w:tab w:val="left" w:pos="284"/>
        </w:tabs>
        <w:spacing w:after="0" w:line="240" w:lineRule="auto"/>
        <w:jc w:val="both"/>
        <w:rPr>
          <w:rFonts w:eastAsia="Calibri" w:cs="Times New Roman"/>
          <w:vertAlign w:val="baseline"/>
        </w:rPr>
      </w:pPr>
      <w:r w:rsidRPr="00263912">
        <w:rPr>
          <w:rFonts w:eastAsia="Calibri" w:cs="Times New Roman"/>
          <w:vertAlign w:val="baseline"/>
        </w:rPr>
        <w:t>oświadczenia Wykonawcy w zakresie art. 108 ust. 1 pkt 5, o braku przynależności do tej samej grupy kapitałowej w rozumieniu ustawy z dnia 16 lutego 2007 r. o ochronie konkurencji i konsumentów, z innym Wykonawcą, który złożył odrębną ofertę w postępowaniu, albo oświadczenie o przynależności do tej samej grupy kapitałowej wraz z dokumentami lub informacjami potwierdzającymi przygotowanie oferty niezależnie od innego Wykonawcy należącego do tej samej gru</w:t>
      </w:r>
      <w:r>
        <w:rPr>
          <w:rFonts w:eastAsia="Calibri" w:cs="Times New Roman"/>
          <w:vertAlign w:val="baseline"/>
        </w:rPr>
        <w:t xml:space="preserve">py kapitałowej  - </w:t>
      </w:r>
      <w:r w:rsidRPr="00263912">
        <w:rPr>
          <w:rFonts w:eastAsia="Calibri" w:cs="Times New Roman"/>
          <w:b/>
          <w:vertAlign w:val="baseline"/>
        </w:rPr>
        <w:t>załącznik nr 3 do SWZ</w:t>
      </w:r>
      <w:r w:rsidRPr="00263912">
        <w:rPr>
          <w:rFonts w:eastAsia="Calibri" w:cs="Times New Roman"/>
          <w:vertAlign w:val="baseline"/>
        </w:rPr>
        <w:t>.</w:t>
      </w:r>
    </w:p>
    <w:p w14:paraId="79F3FF63" w14:textId="77777777" w:rsidR="00ED3D57" w:rsidRPr="00263912" w:rsidRDefault="00ED3D57" w:rsidP="007D1323">
      <w:pPr>
        <w:pStyle w:val="Akapitzlist"/>
        <w:numPr>
          <w:ilvl w:val="0"/>
          <w:numId w:val="37"/>
        </w:numPr>
        <w:tabs>
          <w:tab w:val="left" w:pos="284"/>
        </w:tabs>
        <w:spacing w:after="0" w:line="240" w:lineRule="auto"/>
        <w:ind w:left="709"/>
        <w:jc w:val="both"/>
        <w:rPr>
          <w:rFonts w:eastAsia="Calibri" w:cs="Times New Roman"/>
          <w:vertAlign w:val="baseline"/>
        </w:rPr>
      </w:pPr>
      <w:r w:rsidRPr="00263912">
        <w:rPr>
          <w:rFonts w:eastAsia="Calibri" w:cs="Times New Roman"/>
          <w:vertAlign w:val="baseline"/>
        </w:rPr>
        <w:t>spełniania warunków udziału w postępowaniu:</w:t>
      </w:r>
    </w:p>
    <w:p w14:paraId="20997054" w14:textId="78CF60B4" w:rsidR="00ED3D57" w:rsidRPr="00263912" w:rsidRDefault="002E50A5" w:rsidP="00ED3D57">
      <w:pPr>
        <w:pStyle w:val="Akapitzlist"/>
        <w:tabs>
          <w:tab w:val="left" w:pos="284"/>
        </w:tabs>
        <w:spacing w:after="0" w:line="240" w:lineRule="auto"/>
        <w:jc w:val="both"/>
        <w:rPr>
          <w:rFonts w:eastAsia="Calibri" w:cs="Times New Roman"/>
          <w:vertAlign w:val="baseline"/>
        </w:rPr>
      </w:pPr>
      <w:r>
        <w:rPr>
          <w:rFonts w:eastAsia="Calibri" w:cs="Times New Roman"/>
          <w:vertAlign w:val="baseline"/>
        </w:rPr>
        <w:t>wykaz</w:t>
      </w:r>
      <w:r w:rsidR="00ED3D57" w:rsidRPr="00263912">
        <w:rPr>
          <w:rFonts w:eastAsia="Calibri" w:cs="Times New Roman"/>
          <w:vertAlign w:val="baseline"/>
        </w:rPr>
        <w:t xml:space="preserve"> dostaw potwierdzających, że w okresie ostatnic</w:t>
      </w:r>
      <w:r>
        <w:rPr>
          <w:rFonts w:eastAsia="Calibri" w:cs="Times New Roman"/>
          <w:vertAlign w:val="baseline"/>
        </w:rPr>
        <w:t>h trzech lat Wykonawca wykonał co najmniej jedno podobne zamówienie, którego przedmiotem</w:t>
      </w:r>
      <w:r w:rsidR="00ED3D57" w:rsidRPr="00263912">
        <w:rPr>
          <w:rFonts w:eastAsia="Calibri" w:cs="Times New Roman"/>
          <w:vertAlign w:val="baseline"/>
        </w:rPr>
        <w:t xml:space="preserve"> była dostawa</w:t>
      </w:r>
      <w:r>
        <w:rPr>
          <w:rFonts w:eastAsia="Calibri" w:cs="Times New Roman"/>
          <w:vertAlign w:val="baseline"/>
        </w:rPr>
        <w:t xml:space="preserve"> fabrycznie nowego pojazdu specjalistycznego typu karawan</w:t>
      </w:r>
      <w:r w:rsidR="00ED3D57">
        <w:rPr>
          <w:rFonts w:eastAsia="Calibri" w:cs="Times New Roman"/>
          <w:vertAlign w:val="baseline"/>
        </w:rPr>
        <w:t xml:space="preserve"> </w:t>
      </w:r>
      <w:r w:rsidR="00ED3D57" w:rsidRPr="00263912">
        <w:rPr>
          <w:rFonts w:eastAsia="Calibri" w:cs="Times New Roman"/>
          <w:vertAlign w:val="baseline"/>
        </w:rPr>
        <w:t xml:space="preserve">– </w:t>
      </w:r>
      <w:r w:rsidR="00ED3D57" w:rsidRPr="00263912">
        <w:rPr>
          <w:rFonts w:eastAsia="Calibri" w:cs="Times New Roman"/>
          <w:b/>
          <w:vertAlign w:val="baseline"/>
        </w:rPr>
        <w:t>załącznik nr 4 do SWZ</w:t>
      </w:r>
      <w:r w:rsidR="00ED3D57" w:rsidRPr="00263912">
        <w:rPr>
          <w:rFonts w:eastAsia="Calibri" w:cs="Times New Roman"/>
          <w:vertAlign w:val="baseline"/>
        </w:rPr>
        <w:t xml:space="preserve">. Zamawiający wymaga, aby Wykonawca na potwierdzenie należytego wykonania, dołączył dokumenty potwierdzające ten fakt (np. referencje, kopie protokołów wydania i odbioru przedmiotu zamówienia). </w:t>
      </w:r>
    </w:p>
    <w:p w14:paraId="397707A1" w14:textId="77777777" w:rsidR="00ED3D57" w:rsidRPr="00263912" w:rsidRDefault="00ED3D57" w:rsidP="007D1323">
      <w:pPr>
        <w:pStyle w:val="Akapitzlist"/>
        <w:numPr>
          <w:ilvl w:val="0"/>
          <w:numId w:val="23"/>
        </w:numPr>
        <w:tabs>
          <w:tab w:val="left" w:pos="284"/>
        </w:tabs>
        <w:spacing w:after="0" w:line="240" w:lineRule="auto"/>
        <w:ind w:left="284" w:hanging="284"/>
        <w:jc w:val="both"/>
        <w:rPr>
          <w:rFonts w:eastAsia="Calibri" w:cs="Calibri"/>
          <w:vertAlign w:val="baseline"/>
        </w:rPr>
      </w:pPr>
      <w:r w:rsidRPr="00263912">
        <w:rPr>
          <w:rFonts w:asciiTheme="minorHAnsi" w:eastAsia="Times New Roman" w:hAnsiTheme="minorHAnsi" w:cstheme="minorHAnsi"/>
          <w:color w:val="000000"/>
          <w:kern w:val="1"/>
          <w:vertAlign w:val="baseline"/>
          <w:lang w:eastAsia="pl-PL"/>
        </w:rPr>
        <w:t>Zamawiający nie wzywa Wykonawców do złożenia podmiotowych środków dowodowych, jeżeli:</w:t>
      </w:r>
    </w:p>
    <w:p w14:paraId="266C7F69" w14:textId="77777777" w:rsidR="00ED3D57" w:rsidRPr="003B59EC" w:rsidRDefault="00ED3D57" w:rsidP="007D1323">
      <w:pPr>
        <w:pStyle w:val="Akapitzlist"/>
        <w:numPr>
          <w:ilvl w:val="0"/>
          <w:numId w:val="25"/>
        </w:numPr>
        <w:tabs>
          <w:tab w:val="left" w:pos="284"/>
        </w:tabs>
        <w:spacing w:after="0" w:line="240" w:lineRule="auto"/>
        <w:jc w:val="both"/>
        <w:rPr>
          <w:rFonts w:asciiTheme="minorHAnsi" w:eastAsia="Times New Roman" w:hAnsiTheme="minorHAnsi" w:cstheme="minorHAnsi"/>
          <w:color w:val="000000"/>
          <w:kern w:val="1"/>
          <w:vertAlign w:val="baseline"/>
          <w:lang w:eastAsia="pl-PL"/>
        </w:rPr>
      </w:pPr>
      <w:r w:rsidRPr="00131809">
        <w:rPr>
          <w:rFonts w:asciiTheme="minorHAnsi" w:eastAsia="Times New Roman" w:hAnsiTheme="minorHAnsi" w:cstheme="minorHAnsi"/>
          <w:color w:val="000000"/>
          <w:kern w:val="1"/>
          <w:vertAlign w:val="baseline"/>
          <w:lang w:eastAsia="pl-PL"/>
        </w:rPr>
        <w:t>może je uzyskać za pomocą bezpłatnych i ogólnodostępnych baz</w:t>
      </w:r>
      <w:r w:rsidRPr="003B59EC">
        <w:rPr>
          <w:rFonts w:asciiTheme="minorHAnsi" w:eastAsia="Times New Roman" w:hAnsiTheme="minorHAnsi" w:cstheme="minorHAnsi"/>
          <w:color w:val="000000"/>
          <w:kern w:val="1"/>
          <w:vertAlign w:val="baseline"/>
          <w:lang w:eastAsia="pl-PL"/>
        </w:rPr>
        <w:t xml:space="preserve"> danych, w szczególności rejestrów publicznych w rozumieniu ustawy z dnia 17 lutego 2005 r. o informatyzacji działalności podmiotów realizujących zadania publiczne, o ile Wykonawca wskazał </w:t>
      </w:r>
      <w:r>
        <w:rPr>
          <w:rFonts w:asciiTheme="minorHAnsi" w:eastAsia="Times New Roman" w:hAnsiTheme="minorHAnsi" w:cstheme="minorHAnsi"/>
          <w:color w:val="000000"/>
          <w:kern w:val="1"/>
          <w:vertAlign w:val="baseline"/>
          <w:lang w:eastAsia="pl-PL"/>
        </w:rPr>
        <w:br/>
      </w:r>
      <w:r w:rsidRPr="003B59EC">
        <w:rPr>
          <w:rFonts w:asciiTheme="minorHAnsi" w:eastAsia="Times New Roman" w:hAnsiTheme="minorHAnsi" w:cstheme="minorHAnsi"/>
          <w:color w:val="000000"/>
          <w:kern w:val="1"/>
          <w:vertAlign w:val="baseline"/>
          <w:lang w:eastAsia="pl-PL"/>
        </w:rPr>
        <w:t>w oświadczeniu, o którym mowa w art. 125 ust. 1 ustawy Pzp dane umożliwiające dostęp do tych środków;</w:t>
      </w:r>
    </w:p>
    <w:p w14:paraId="2B60A368" w14:textId="77777777" w:rsidR="00ED3D57" w:rsidRPr="003B59EC" w:rsidRDefault="00ED3D57" w:rsidP="007D1323">
      <w:pPr>
        <w:pStyle w:val="Akapitzlist"/>
        <w:numPr>
          <w:ilvl w:val="0"/>
          <w:numId w:val="25"/>
        </w:numPr>
        <w:tabs>
          <w:tab w:val="left" w:pos="284"/>
        </w:tabs>
        <w:spacing w:after="0" w:line="240" w:lineRule="auto"/>
        <w:jc w:val="both"/>
        <w:rPr>
          <w:rFonts w:asciiTheme="minorHAnsi" w:eastAsia="Times New Roman" w:hAnsiTheme="minorHAnsi" w:cstheme="minorHAnsi"/>
          <w:color w:val="000000"/>
          <w:kern w:val="1"/>
          <w:vertAlign w:val="baseline"/>
          <w:lang w:eastAsia="pl-PL"/>
        </w:rPr>
      </w:pPr>
      <w:r w:rsidRPr="003B59EC">
        <w:rPr>
          <w:rFonts w:asciiTheme="minorHAnsi" w:eastAsia="Times New Roman" w:hAnsiTheme="minorHAnsi" w:cstheme="minorHAnsi"/>
          <w:color w:val="000000"/>
          <w:kern w:val="1"/>
          <w:vertAlign w:val="baseline"/>
          <w:lang w:eastAsia="pl-PL"/>
        </w:rPr>
        <w:t>podmiotowym środkiem dowodowym jest oświadczenie, którego treść odpowiada zakresowi oświadczenia, o którym mowa w art. 125 ust. 1 ustawy Pzp.</w:t>
      </w:r>
    </w:p>
    <w:p w14:paraId="35699277" w14:textId="77777777" w:rsidR="00ED3D57" w:rsidRPr="003B59EC" w:rsidRDefault="00ED3D57" w:rsidP="007D1323">
      <w:pPr>
        <w:pStyle w:val="Akapitzlist"/>
        <w:numPr>
          <w:ilvl w:val="0"/>
          <w:numId w:val="23"/>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3B59EC">
        <w:rPr>
          <w:rFonts w:asciiTheme="minorHAnsi" w:eastAsia="Times New Roman" w:hAnsiTheme="minorHAnsi" w:cstheme="minorHAnsi"/>
          <w:color w:val="000000"/>
          <w:kern w:val="1"/>
          <w:vertAlign w:val="baseline"/>
          <w:lang w:eastAsia="pl-PL"/>
        </w:rPr>
        <w:t xml:space="preserve">Wykonawca nie jest zobowiązany do złożenia podmiotowych środków dowodowych, które Zamawiający posiada, jeżeli Wykonawca wskaże te środki oraz potwierdzi ich prawidłowość </w:t>
      </w:r>
      <w:r>
        <w:rPr>
          <w:rFonts w:asciiTheme="minorHAnsi" w:eastAsia="Times New Roman" w:hAnsiTheme="minorHAnsi" w:cstheme="minorHAnsi"/>
          <w:color w:val="000000"/>
          <w:kern w:val="1"/>
          <w:vertAlign w:val="baseline"/>
          <w:lang w:eastAsia="pl-PL"/>
        </w:rPr>
        <w:br/>
      </w:r>
      <w:r w:rsidRPr="003B59EC">
        <w:rPr>
          <w:rFonts w:asciiTheme="minorHAnsi" w:eastAsia="Times New Roman" w:hAnsiTheme="minorHAnsi" w:cstheme="minorHAnsi"/>
          <w:color w:val="000000"/>
          <w:kern w:val="1"/>
          <w:vertAlign w:val="baseline"/>
          <w:lang w:eastAsia="pl-PL"/>
        </w:rPr>
        <w:t xml:space="preserve">i aktualność. </w:t>
      </w:r>
    </w:p>
    <w:p w14:paraId="2E24B639" w14:textId="77777777" w:rsidR="00ED3D57" w:rsidRPr="00131809" w:rsidRDefault="00ED3D57" w:rsidP="007D1323">
      <w:pPr>
        <w:pStyle w:val="Akapitzlist"/>
        <w:numPr>
          <w:ilvl w:val="0"/>
          <w:numId w:val="23"/>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3B59EC">
        <w:rPr>
          <w:rFonts w:asciiTheme="minorHAnsi" w:eastAsia="Times New Roman" w:hAnsiTheme="minorHAnsi" w:cstheme="minorHAnsi"/>
          <w:color w:val="000000"/>
          <w:kern w:val="1"/>
          <w:vertAlign w:val="baseline"/>
          <w:lang w:eastAsia="pl-PL"/>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w:t>
      </w:r>
      <w:r w:rsidRPr="00131809">
        <w:rPr>
          <w:rFonts w:asciiTheme="minorHAnsi" w:eastAsia="Times New Roman" w:hAnsiTheme="minorHAnsi" w:cstheme="minorHAnsi"/>
          <w:color w:val="000000"/>
          <w:kern w:val="1"/>
          <w:vertAlign w:val="baseline"/>
          <w:lang w:eastAsia="pl-PL"/>
        </w:rPr>
        <w:t xml:space="preserve">elektronicznych oraz środków komunikacji elektronicznej w postępowaniu </w:t>
      </w:r>
      <w:r w:rsidRPr="00131809">
        <w:rPr>
          <w:rFonts w:asciiTheme="minorHAnsi" w:eastAsia="Times New Roman" w:hAnsiTheme="minorHAnsi" w:cstheme="minorHAnsi"/>
          <w:color w:val="000000"/>
          <w:kern w:val="1"/>
          <w:vertAlign w:val="baseline"/>
          <w:lang w:eastAsia="pl-PL"/>
        </w:rPr>
        <w:br/>
        <w:t xml:space="preserve">o udzielenie zamówienia publicznego lub konkursie. </w:t>
      </w:r>
    </w:p>
    <w:p w14:paraId="516F7E20" w14:textId="77777777" w:rsidR="00ED3D57" w:rsidRPr="007C6480" w:rsidRDefault="00ED3D57" w:rsidP="007D1323">
      <w:pPr>
        <w:pStyle w:val="Akapitzlist"/>
        <w:numPr>
          <w:ilvl w:val="0"/>
          <w:numId w:val="23"/>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131809">
        <w:rPr>
          <w:rFonts w:eastAsia="Calibri" w:cs="Calibri"/>
          <w:vertAlign w:val="baseline"/>
        </w:rPr>
        <w:t>Jeżeli Wykonawca nie złoży Oświadczenia (załącznik 2), podmiotowych środków dowodowych, innych dokumentów lub oświadczeń składanych w postępowaniu lub są one niekompletne lub zawierają błędy, Zamawiaj</w:t>
      </w:r>
      <w:r w:rsidRPr="003B59EC">
        <w:rPr>
          <w:rFonts w:eastAsia="Calibri" w:cs="Calibri"/>
          <w:vertAlign w:val="baseline"/>
        </w:rPr>
        <w:t xml:space="preserve">ący wezwie Wykonawcę odpowiednio do ich złożenia, poprawienia lub uzupełnienia w wyznaczonym terminie, chyba że pomimo ich złożenia, uzupełnienia lub poprawienia, oferta Wykonawcy podlegałaby odrzuceniu albo zachodzą przesłanki unieważnieni </w:t>
      </w:r>
      <w:r>
        <w:rPr>
          <w:rFonts w:eastAsia="Calibri" w:cs="Calibri"/>
          <w:vertAlign w:val="baseline"/>
        </w:rPr>
        <w:br/>
      </w:r>
      <w:r w:rsidRPr="003B59EC">
        <w:rPr>
          <w:rFonts w:eastAsia="Calibri" w:cs="Calibri"/>
          <w:vertAlign w:val="baseline"/>
        </w:rPr>
        <w:t>a postępowania.</w:t>
      </w:r>
    </w:p>
    <w:p w14:paraId="3D466E29" w14:textId="77777777" w:rsidR="00ED3D57" w:rsidRPr="007C6480" w:rsidRDefault="00ED3D57" w:rsidP="007D1323">
      <w:pPr>
        <w:pStyle w:val="Akapitzlist"/>
        <w:numPr>
          <w:ilvl w:val="0"/>
          <w:numId w:val="23"/>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7C6480">
        <w:rPr>
          <w:rFonts w:eastAsia="Calibri" w:cs="Calibri"/>
          <w:vertAlign w:val="baseline"/>
        </w:rPr>
        <w:t>Dokumenty złożone w języku obcym są składane wraz z tłumaczeniem na język polski, poświadczonym przez Wykonawcę.</w:t>
      </w:r>
    </w:p>
    <w:p w14:paraId="51FD013F" w14:textId="77777777" w:rsidR="00ED3D57" w:rsidRPr="003B59EC" w:rsidRDefault="00ED3D57" w:rsidP="00ED3D57">
      <w:pPr>
        <w:spacing w:after="0" w:line="240" w:lineRule="auto"/>
        <w:rPr>
          <w:rFonts w:asciiTheme="minorHAnsi" w:eastAsia="Calibri" w:hAnsiTheme="minorHAnsi" w:cstheme="minorHAnsi"/>
          <w:vertAlign w:val="baseline"/>
        </w:rPr>
      </w:pPr>
    </w:p>
    <w:p w14:paraId="7225AC5E" w14:textId="77777777" w:rsidR="00ED3D57" w:rsidRPr="003B59EC" w:rsidRDefault="00ED3D57" w:rsidP="00ED3D57">
      <w:pPr>
        <w:spacing w:after="0" w:line="240" w:lineRule="auto"/>
        <w:rPr>
          <w:rFonts w:asciiTheme="minorHAnsi" w:eastAsia="Calibr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7A034BDA" wp14:editId="6B81E9DF">
                <wp:extent cx="5753100" cy="266700"/>
                <wp:effectExtent l="0" t="0" r="19050" b="19050"/>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6700"/>
                        </a:xfrm>
                        <a:prstGeom prst="rect">
                          <a:avLst/>
                        </a:prstGeom>
                        <a:solidFill>
                          <a:srgbClr val="E7E6E6">
                            <a:lumMod val="100000"/>
                            <a:lumOff val="0"/>
                          </a:srgbClr>
                        </a:solidFill>
                        <a:ln w="9525">
                          <a:solidFill>
                            <a:srgbClr val="000000"/>
                          </a:solidFill>
                          <a:miter lim="800000"/>
                          <a:headEnd/>
                          <a:tailEnd/>
                        </a:ln>
                      </wps:spPr>
                      <wps:txbx>
                        <w:txbxContent>
                          <w:p w14:paraId="499B3392" w14:textId="77777777" w:rsidR="00534B9B" w:rsidRPr="00A12267" w:rsidRDefault="00534B9B" w:rsidP="00ED3D57">
                            <w:pPr>
                              <w:tabs>
                                <w:tab w:val="left" w:pos="4125"/>
                                <w:tab w:val="center" w:pos="5102"/>
                              </w:tabs>
                              <w:spacing w:after="0" w:line="240" w:lineRule="auto"/>
                              <w:jc w:val="both"/>
                              <w:rPr>
                                <w:rFonts w:eastAsia="Times New Roman" w:cstheme="minorHAnsi"/>
                                <w:b/>
                                <w:vertAlign w:val="baseline"/>
                                <w:lang w:eastAsia="pl-PL"/>
                              </w:rPr>
                            </w:pPr>
                            <w:r>
                              <w:rPr>
                                <w:b/>
                                <w:vertAlign w:val="baseline"/>
                              </w:rPr>
                              <w:t>IX</w:t>
                            </w:r>
                            <w:r w:rsidRPr="00A12267">
                              <w:rPr>
                                <w:b/>
                                <w:vertAlign w:val="baseline"/>
                              </w:rPr>
                              <w:t xml:space="preserve">. </w:t>
                            </w:r>
                            <w:r w:rsidRPr="00A12267">
                              <w:rPr>
                                <w:rFonts w:eastAsia="Times New Roman" w:cstheme="minorHAnsi"/>
                                <w:b/>
                                <w:vertAlign w:val="baseline"/>
                                <w:lang w:eastAsia="pl-PL"/>
                              </w:rPr>
                              <w:t xml:space="preserve">Informacja o </w:t>
                            </w:r>
                            <w:r>
                              <w:rPr>
                                <w:rFonts w:eastAsia="Times New Roman" w:cstheme="minorHAnsi"/>
                                <w:b/>
                                <w:vertAlign w:val="baseline"/>
                                <w:lang w:eastAsia="pl-PL"/>
                              </w:rPr>
                              <w:t xml:space="preserve"> przedmiotowych środkach dowodowych </w:t>
                            </w:r>
                          </w:p>
                          <w:p w14:paraId="62163284" w14:textId="77777777" w:rsidR="00534B9B" w:rsidRPr="008308EC" w:rsidRDefault="00534B9B" w:rsidP="00ED3D57">
                            <w:pPr>
                              <w:rPr>
                                <w:b/>
                                <w:sz w:val="24"/>
                                <w:vertAlign w:val="baseline"/>
                              </w:rPr>
                            </w:pPr>
                          </w:p>
                        </w:txbxContent>
                      </wps:txbx>
                      <wps:bodyPr rot="0" vert="horz" wrap="square" lIns="91440" tIns="45720" rIns="91440" bIns="45720" anchor="t" anchorCtr="0" upright="1">
                        <a:noAutofit/>
                      </wps:bodyPr>
                    </wps:wsp>
                  </a:graphicData>
                </a:graphic>
              </wp:inline>
            </w:drawing>
          </mc:Choice>
          <mc:Fallback>
            <w:pict>
              <v:shape w14:anchorId="7A034BDA" id="Pole tekstowe 28" o:spid="_x0000_s1034" type="#_x0000_t202" style="width:45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" fillcolor="#e7e6e6">
                <v:textbox>
                  <w:txbxContent>
                    <w:p w14:paraId="499B3392" w14:textId="77777777" w:rsidR="00534B9B" w:rsidRPr="00A12267" w:rsidRDefault="00534B9B" w:rsidP="00ED3D57">
                      <w:pPr>
                        <w:tabs>
                          <w:tab w:val="left" w:pos="4125"/>
                          <w:tab w:val="center" w:pos="5102"/>
                        </w:tabs>
                        <w:spacing w:after="0" w:line="240" w:lineRule="auto"/>
                        <w:jc w:val="both"/>
                        <w:rPr>
                          <w:rFonts w:eastAsia="Times New Roman" w:cstheme="minorHAnsi"/>
                          <w:b/>
                          <w:vertAlign w:val="baseline"/>
                          <w:lang w:eastAsia="pl-PL"/>
                        </w:rPr>
                      </w:pPr>
                      <w:r>
                        <w:rPr>
                          <w:b/>
                          <w:vertAlign w:val="baseline"/>
                        </w:rPr>
                        <w:t>IX</w:t>
                      </w:r>
                      <w:r w:rsidRPr="00A12267">
                        <w:rPr>
                          <w:b/>
                          <w:vertAlign w:val="baseline"/>
                        </w:rPr>
                        <w:t xml:space="preserve">. </w:t>
                      </w:r>
                      <w:r w:rsidRPr="00A12267">
                        <w:rPr>
                          <w:rFonts w:eastAsia="Times New Roman" w:cstheme="minorHAnsi"/>
                          <w:b/>
                          <w:vertAlign w:val="baseline"/>
                          <w:lang w:eastAsia="pl-PL"/>
                        </w:rPr>
                        <w:t xml:space="preserve">Informacja o </w:t>
                      </w:r>
                      <w:r>
                        <w:rPr>
                          <w:rFonts w:eastAsia="Times New Roman" w:cstheme="minorHAnsi"/>
                          <w:b/>
                          <w:vertAlign w:val="baseline"/>
                          <w:lang w:eastAsia="pl-PL"/>
                        </w:rPr>
                        <w:t xml:space="preserve"> przedmiotowych środkach dowodowych </w:t>
                      </w:r>
                    </w:p>
                    <w:p w14:paraId="62163284" w14:textId="77777777" w:rsidR="00534B9B" w:rsidRPr="008308EC" w:rsidRDefault="00534B9B" w:rsidP="00ED3D57">
                      <w:pPr>
                        <w:rPr>
                          <w:b/>
                          <w:sz w:val="24"/>
                          <w:vertAlign w:val="baseline"/>
                        </w:rPr>
                      </w:pPr>
                    </w:p>
                  </w:txbxContent>
                </v:textbox>
                <w10:anchorlock/>
              </v:shape>
            </w:pict>
          </mc:Fallback>
        </mc:AlternateContent>
      </w:r>
    </w:p>
    <w:p w14:paraId="2A52943A" w14:textId="77777777" w:rsidR="00ED3D57" w:rsidRPr="003B59EC" w:rsidRDefault="00ED3D57" w:rsidP="00ED3D57">
      <w:pPr>
        <w:pStyle w:val="Akapitzlist"/>
        <w:tabs>
          <w:tab w:val="left" w:pos="4125"/>
          <w:tab w:val="center" w:pos="5102"/>
        </w:tabs>
        <w:spacing w:after="0" w:line="240" w:lineRule="auto"/>
        <w:ind w:left="426"/>
        <w:jc w:val="both"/>
        <w:rPr>
          <w:rFonts w:asciiTheme="minorHAnsi" w:eastAsia="Times New Roman" w:hAnsiTheme="minorHAnsi" w:cstheme="minorHAnsi"/>
          <w:b/>
          <w:vertAlign w:val="baseline"/>
          <w:lang w:eastAsia="pl-PL"/>
        </w:rPr>
      </w:pPr>
    </w:p>
    <w:p w14:paraId="3D0D3522" w14:textId="36701DF3" w:rsidR="00ED3D57" w:rsidRPr="00327469" w:rsidRDefault="00ED3D57" w:rsidP="00ED3D57">
      <w:pPr>
        <w:spacing w:after="0" w:line="240" w:lineRule="auto"/>
        <w:jc w:val="both"/>
        <w:rPr>
          <w:rFonts w:asciiTheme="minorHAnsi" w:eastAsia="Calibri" w:hAnsiTheme="minorHAnsi" w:cstheme="minorHAnsi"/>
          <w:vertAlign w:val="baseline"/>
        </w:rPr>
      </w:pPr>
      <w:r w:rsidRPr="00327469">
        <w:rPr>
          <w:rFonts w:asciiTheme="minorHAnsi" w:eastAsia="Calibri" w:hAnsiTheme="minorHAnsi" w:cstheme="minorHAnsi"/>
          <w:vertAlign w:val="baseline"/>
        </w:rPr>
        <w:t>W celu potwierdzenia, że oferowana dostawa spełnia określone przez Zamawiającego wymagania, Zamawiający żąda złożenia przez Wykonawcę wraz z ofertą przedmiotowego środka  dowodowego w postaci kart</w:t>
      </w:r>
      <w:r w:rsidR="001252FD">
        <w:rPr>
          <w:rFonts w:asciiTheme="minorHAnsi" w:eastAsia="Calibri" w:hAnsiTheme="minorHAnsi" w:cstheme="minorHAnsi"/>
          <w:vertAlign w:val="baseline"/>
        </w:rPr>
        <w:t>y oferowanego pojazdu</w:t>
      </w:r>
      <w:r w:rsidRPr="00327469">
        <w:rPr>
          <w:rFonts w:asciiTheme="minorHAnsi" w:eastAsia="Calibri" w:hAnsiTheme="minorHAnsi" w:cstheme="minorHAnsi"/>
          <w:vertAlign w:val="baseline"/>
        </w:rPr>
        <w:t xml:space="preserve"> – </w:t>
      </w:r>
      <w:r>
        <w:rPr>
          <w:rFonts w:asciiTheme="minorHAnsi" w:eastAsia="Calibri" w:hAnsiTheme="minorHAnsi" w:cstheme="minorHAnsi"/>
          <w:b/>
          <w:vertAlign w:val="baseline"/>
        </w:rPr>
        <w:t>załącznik nr 1a</w:t>
      </w:r>
      <w:r w:rsidRPr="00327469">
        <w:rPr>
          <w:rFonts w:asciiTheme="minorHAnsi" w:eastAsia="Calibri" w:hAnsiTheme="minorHAnsi" w:cstheme="minorHAnsi"/>
          <w:b/>
          <w:vertAlign w:val="baseline"/>
        </w:rPr>
        <w:t xml:space="preserve"> do SWZ.</w:t>
      </w:r>
      <w:r w:rsidRPr="00327469">
        <w:rPr>
          <w:rFonts w:asciiTheme="minorHAnsi" w:eastAsia="Calibri" w:hAnsiTheme="minorHAnsi" w:cstheme="minorHAnsi"/>
          <w:vertAlign w:val="baseline"/>
        </w:rPr>
        <w:t xml:space="preserve"> </w:t>
      </w:r>
    </w:p>
    <w:p w14:paraId="3EBC3ECE" w14:textId="77777777" w:rsidR="00ED3D57" w:rsidRDefault="00ED3D57" w:rsidP="00ED3D57">
      <w:pPr>
        <w:spacing w:after="0" w:line="240" w:lineRule="auto"/>
        <w:rPr>
          <w:rFonts w:asciiTheme="minorHAnsi" w:eastAsia="Calibri" w:hAnsiTheme="minorHAnsi" w:cstheme="minorHAnsi"/>
          <w:vertAlign w:val="baseline"/>
        </w:rPr>
      </w:pPr>
    </w:p>
    <w:p w14:paraId="56C23C6D" w14:textId="77777777" w:rsidR="00ED3D57" w:rsidRPr="003B59EC" w:rsidRDefault="00ED3D57" w:rsidP="00ED3D57">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71F5FDA1" wp14:editId="050FFFCE">
                <wp:extent cx="5760720" cy="292100"/>
                <wp:effectExtent l="0" t="0" r="11430" b="12700"/>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92100"/>
                        </a:xfrm>
                        <a:prstGeom prst="rect">
                          <a:avLst/>
                        </a:prstGeom>
                        <a:solidFill>
                          <a:srgbClr val="E7E6E6">
                            <a:lumMod val="100000"/>
                            <a:lumOff val="0"/>
                          </a:srgbClr>
                        </a:solidFill>
                        <a:ln w="9525">
                          <a:solidFill>
                            <a:srgbClr val="000000"/>
                          </a:solidFill>
                          <a:miter lim="800000"/>
                          <a:headEnd/>
                          <a:tailEnd/>
                        </a:ln>
                      </wps:spPr>
                      <wps:txbx>
                        <w:txbxContent>
                          <w:p w14:paraId="056D97F4" w14:textId="77777777" w:rsidR="00534B9B" w:rsidRPr="00A12267" w:rsidRDefault="00534B9B" w:rsidP="00ED3D57">
                            <w:pPr>
                              <w:rPr>
                                <w:b/>
                                <w:vertAlign w:val="baseline"/>
                              </w:rPr>
                            </w:pPr>
                            <w:r>
                              <w:rPr>
                                <w:b/>
                                <w:vertAlign w:val="baseline"/>
                              </w:rPr>
                              <w:t>X</w:t>
                            </w:r>
                            <w:r w:rsidRPr="00A12267">
                              <w:rPr>
                                <w:b/>
                                <w:vertAlign w:val="baseline"/>
                              </w:rPr>
                              <w:t xml:space="preserve">. Podstawy wykluczenia, o których mowa w art. 108 ust. 1 </w:t>
                            </w:r>
                          </w:p>
                        </w:txbxContent>
                      </wps:txbx>
                      <wps:bodyPr rot="0" vert="horz" wrap="square" lIns="91440" tIns="45720" rIns="91440" bIns="45720" anchor="t" anchorCtr="0" upright="1">
                        <a:noAutofit/>
                      </wps:bodyPr>
                    </wps:wsp>
                  </a:graphicData>
                </a:graphic>
              </wp:inline>
            </w:drawing>
          </mc:Choice>
          <mc:Fallback>
            <w:pict>
              <v:shape w14:anchorId="71F5FDA1" id="Pole tekstowe 29" o:spid="_x0000_s1035" type="#_x0000_t202" style="width:453.6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" fillcolor="#e7e6e6">
                <v:textbox>
                  <w:txbxContent>
                    <w:p w14:paraId="056D97F4" w14:textId="77777777" w:rsidR="00534B9B" w:rsidRPr="00A12267" w:rsidRDefault="00534B9B" w:rsidP="00ED3D57">
                      <w:pPr>
                        <w:rPr>
                          <w:b/>
                          <w:vertAlign w:val="baseline"/>
                        </w:rPr>
                      </w:pPr>
                      <w:r>
                        <w:rPr>
                          <w:b/>
                          <w:vertAlign w:val="baseline"/>
                        </w:rPr>
                        <w:t>X</w:t>
                      </w:r>
                      <w:r w:rsidRPr="00A12267">
                        <w:rPr>
                          <w:b/>
                          <w:vertAlign w:val="baseline"/>
                        </w:rPr>
                        <w:t xml:space="preserve">. Podstawy wykluczenia, o których mowa w art. 108 ust. 1 </w:t>
                      </w:r>
                    </w:p>
                  </w:txbxContent>
                </v:textbox>
                <w10:anchorlock/>
              </v:shape>
            </w:pict>
          </mc:Fallback>
        </mc:AlternateContent>
      </w:r>
    </w:p>
    <w:p w14:paraId="74950865" w14:textId="77777777" w:rsidR="00ED3D57" w:rsidRPr="003B59EC" w:rsidRDefault="00ED3D57" w:rsidP="00ED3D57">
      <w:pPr>
        <w:spacing w:after="0" w:line="240" w:lineRule="auto"/>
        <w:jc w:val="both"/>
        <w:rPr>
          <w:rFonts w:asciiTheme="minorHAnsi" w:hAnsiTheme="minorHAnsi" w:cstheme="minorHAnsi"/>
          <w:vertAlign w:val="baseline"/>
        </w:rPr>
      </w:pPr>
    </w:p>
    <w:p w14:paraId="147012FD" w14:textId="77777777" w:rsidR="00ED3D57" w:rsidRPr="003B59EC" w:rsidRDefault="00ED3D57" w:rsidP="00ED3D57">
      <w:pPr>
        <w:pStyle w:val="Bezodstpw"/>
        <w:numPr>
          <w:ilvl w:val="0"/>
          <w:numId w:val="2"/>
        </w:numPr>
        <w:tabs>
          <w:tab w:val="left" w:pos="426"/>
        </w:tabs>
        <w:ind w:left="426"/>
        <w:rPr>
          <w:rFonts w:asciiTheme="minorHAnsi" w:hAnsiTheme="minorHAnsi" w:cstheme="minorHAnsi"/>
        </w:rPr>
      </w:pPr>
      <w:r w:rsidRPr="003B59EC">
        <w:rPr>
          <w:rFonts w:asciiTheme="minorHAnsi" w:hAnsiTheme="minorHAnsi" w:cstheme="minorHAnsi"/>
        </w:rPr>
        <w:t>Zamawiający wykluczy z postępowania Wykonawców, o których mowa w art. 108 ust. 1 pkt 1 – 6 ustawy Pzp.</w:t>
      </w:r>
    </w:p>
    <w:p w14:paraId="2A9536F9" w14:textId="77777777" w:rsidR="00ED3D57" w:rsidRPr="003B59EC" w:rsidRDefault="00ED3D57" w:rsidP="00ED3D57">
      <w:pPr>
        <w:pStyle w:val="Bezodstpw"/>
        <w:numPr>
          <w:ilvl w:val="0"/>
          <w:numId w:val="2"/>
        </w:numPr>
        <w:tabs>
          <w:tab w:val="left" w:pos="426"/>
        </w:tabs>
        <w:ind w:left="426"/>
        <w:rPr>
          <w:rFonts w:asciiTheme="minorHAnsi" w:hAnsiTheme="minorHAnsi" w:cstheme="minorHAnsi"/>
        </w:rPr>
      </w:pPr>
      <w:r w:rsidRPr="003B59EC">
        <w:rPr>
          <w:rFonts w:asciiTheme="minorHAnsi" w:hAnsiTheme="minorHAnsi" w:cstheme="minorHAnsi"/>
        </w:rPr>
        <w:t>Wykluczenie Wykonawcy nastąpi zgodnie z art. 111 Pzp.</w:t>
      </w:r>
    </w:p>
    <w:p w14:paraId="396AB7BD" w14:textId="77777777" w:rsidR="00ED3D57" w:rsidRPr="003B59EC" w:rsidRDefault="00ED3D57" w:rsidP="00ED3D57">
      <w:pPr>
        <w:pStyle w:val="Bezodstpw"/>
        <w:numPr>
          <w:ilvl w:val="0"/>
          <w:numId w:val="2"/>
        </w:numPr>
        <w:tabs>
          <w:tab w:val="left" w:pos="426"/>
        </w:tabs>
        <w:ind w:left="426"/>
        <w:rPr>
          <w:rFonts w:asciiTheme="minorHAnsi" w:hAnsiTheme="minorHAnsi" w:cstheme="minorHAnsi"/>
        </w:rPr>
      </w:pPr>
      <w:r w:rsidRPr="003B59EC">
        <w:rPr>
          <w:rFonts w:asciiTheme="minorHAnsi" w:hAnsiTheme="minorHAnsi" w:cstheme="minorHAnsi"/>
        </w:rPr>
        <w:t>Wykonawca może zostać wykluczony przez Zamawiającego na każdym etapie postępowania.</w:t>
      </w:r>
    </w:p>
    <w:p w14:paraId="4E1799DD" w14:textId="77777777" w:rsidR="00ED3D57" w:rsidRDefault="00ED3D57" w:rsidP="00ED3D57">
      <w:pPr>
        <w:pStyle w:val="Bezodstpw"/>
        <w:numPr>
          <w:ilvl w:val="0"/>
          <w:numId w:val="2"/>
        </w:numPr>
        <w:tabs>
          <w:tab w:val="left" w:pos="426"/>
        </w:tabs>
        <w:ind w:left="426"/>
        <w:rPr>
          <w:rFonts w:asciiTheme="minorHAnsi" w:hAnsiTheme="minorHAnsi" w:cstheme="minorHAnsi"/>
        </w:rPr>
      </w:pPr>
      <w:r w:rsidRPr="003B59EC">
        <w:rPr>
          <w:rFonts w:asciiTheme="minorHAnsi" w:hAnsiTheme="minorHAnsi" w:cstheme="minorHAnsi"/>
        </w:rPr>
        <w:t>Zamawiający nie wprowadza w niniejszym postępowaniu dodatkowych podstaw wykluczenia wskazanych w art. 109 ustawy Pzp.</w:t>
      </w:r>
    </w:p>
    <w:p w14:paraId="7A7682B5" w14:textId="77777777" w:rsidR="00ED3D57" w:rsidRDefault="00ED3D57" w:rsidP="00ED3D57">
      <w:pPr>
        <w:pStyle w:val="Bezodstpw"/>
        <w:tabs>
          <w:tab w:val="left" w:pos="426"/>
        </w:tabs>
        <w:ind w:left="426"/>
        <w:rPr>
          <w:rFonts w:asciiTheme="minorHAnsi" w:hAnsiTheme="minorHAnsi" w:cstheme="minorHAnsi"/>
        </w:rPr>
      </w:pPr>
    </w:p>
    <w:p w14:paraId="2F814846" w14:textId="77777777" w:rsidR="00ED3D57" w:rsidRDefault="00ED3D57" w:rsidP="00ED3D57">
      <w:pPr>
        <w:pStyle w:val="Akapitzlist"/>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3B59EC">
        <w:rPr>
          <w:rFonts w:asciiTheme="minorHAnsi" w:hAnsiTheme="minorHAnsi" w:cstheme="minorHAnsi"/>
          <w:noProof/>
          <w:vertAlign w:val="baseline"/>
          <w:lang w:eastAsia="pl-PL"/>
        </w:rPr>
        <mc:AlternateContent>
          <mc:Choice Requires="wps">
            <w:drawing>
              <wp:inline distT="0" distB="0" distL="0" distR="0" wp14:anchorId="51D52E1E" wp14:editId="7A571C25">
                <wp:extent cx="5753100" cy="266700"/>
                <wp:effectExtent l="0" t="0" r="19050" b="19050"/>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6700"/>
                        </a:xfrm>
                        <a:prstGeom prst="rect">
                          <a:avLst/>
                        </a:prstGeom>
                        <a:solidFill>
                          <a:srgbClr val="E7E6E6">
                            <a:lumMod val="100000"/>
                            <a:lumOff val="0"/>
                          </a:srgbClr>
                        </a:solidFill>
                        <a:ln w="9525">
                          <a:solidFill>
                            <a:srgbClr val="000000"/>
                          </a:solidFill>
                          <a:miter lim="800000"/>
                          <a:headEnd/>
                          <a:tailEnd/>
                        </a:ln>
                      </wps:spPr>
                      <wps:txbx>
                        <w:txbxContent>
                          <w:p w14:paraId="1ED527BF" w14:textId="77777777" w:rsidR="00534B9B" w:rsidRPr="00A12267" w:rsidRDefault="00534B9B" w:rsidP="00ED3D57">
                            <w:pPr>
                              <w:tabs>
                                <w:tab w:val="left" w:pos="4125"/>
                                <w:tab w:val="center" w:pos="5102"/>
                              </w:tabs>
                              <w:spacing w:after="0" w:line="240" w:lineRule="auto"/>
                              <w:jc w:val="both"/>
                              <w:rPr>
                                <w:rFonts w:eastAsia="Times New Roman" w:cstheme="minorHAnsi"/>
                                <w:b/>
                                <w:vertAlign w:val="baseline"/>
                                <w:lang w:eastAsia="pl-PL"/>
                              </w:rPr>
                            </w:pPr>
                            <w:r>
                              <w:rPr>
                                <w:b/>
                                <w:vertAlign w:val="baseline"/>
                              </w:rPr>
                              <w:t>XI</w:t>
                            </w:r>
                            <w:r w:rsidRPr="00A12267">
                              <w:rPr>
                                <w:b/>
                                <w:vertAlign w:val="baseline"/>
                              </w:rPr>
                              <w:t xml:space="preserve">. </w:t>
                            </w:r>
                            <w:r>
                              <w:rPr>
                                <w:rFonts w:eastAsia="Times New Roman" w:cstheme="minorHAnsi"/>
                                <w:b/>
                                <w:vertAlign w:val="baseline"/>
                                <w:lang w:eastAsia="pl-PL"/>
                              </w:rPr>
                              <w:t xml:space="preserve">Poleganie na zasobach innych podmiotów </w:t>
                            </w:r>
                          </w:p>
                          <w:p w14:paraId="72629A7B" w14:textId="77777777" w:rsidR="00534B9B" w:rsidRPr="008308EC" w:rsidRDefault="00534B9B" w:rsidP="00ED3D57">
                            <w:pPr>
                              <w:rPr>
                                <w:b/>
                                <w:sz w:val="24"/>
                                <w:vertAlign w:val="baseline"/>
                              </w:rPr>
                            </w:pPr>
                          </w:p>
                        </w:txbxContent>
                      </wps:txbx>
                      <wps:bodyPr rot="0" vert="horz" wrap="square" lIns="91440" tIns="45720" rIns="91440" bIns="45720" anchor="t" anchorCtr="0" upright="1">
                        <a:noAutofit/>
                      </wps:bodyPr>
                    </wps:wsp>
                  </a:graphicData>
                </a:graphic>
              </wp:inline>
            </w:drawing>
          </mc:Choice>
          <mc:Fallback>
            <w:pict>
              <v:shape w14:anchorId="51D52E1E" id="Pole tekstowe 30" o:spid="_x0000_s1036" type="#_x0000_t202" style="width:45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" fillcolor="#e7e6e6">
                <v:textbox>
                  <w:txbxContent>
                    <w:p w14:paraId="1ED527BF" w14:textId="77777777" w:rsidR="00534B9B" w:rsidRPr="00A12267" w:rsidRDefault="00534B9B" w:rsidP="00ED3D57">
                      <w:pPr>
                        <w:tabs>
                          <w:tab w:val="left" w:pos="4125"/>
                          <w:tab w:val="center" w:pos="5102"/>
                        </w:tabs>
                        <w:spacing w:after="0" w:line="240" w:lineRule="auto"/>
                        <w:jc w:val="both"/>
                        <w:rPr>
                          <w:rFonts w:eastAsia="Times New Roman" w:cstheme="minorHAnsi"/>
                          <w:b/>
                          <w:vertAlign w:val="baseline"/>
                          <w:lang w:eastAsia="pl-PL"/>
                        </w:rPr>
                      </w:pPr>
                      <w:r>
                        <w:rPr>
                          <w:b/>
                          <w:vertAlign w:val="baseline"/>
                        </w:rPr>
                        <w:t>XI</w:t>
                      </w:r>
                      <w:r w:rsidRPr="00A12267">
                        <w:rPr>
                          <w:b/>
                          <w:vertAlign w:val="baseline"/>
                        </w:rPr>
                        <w:t xml:space="preserve">. </w:t>
                      </w:r>
                      <w:r>
                        <w:rPr>
                          <w:rFonts w:eastAsia="Times New Roman" w:cstheme="minorHAnsi"/>
                          <w:b/>
                          <w:vertAlign w:val="baseline"/>
                          <w:lang w:eastAsia="pl-PL"/>
                        </w:rPr>
                        <w:t xml:space="preserve">Poleganie na zasobach innych podmiotów </w:t>
                      </w:r>
                    </w:p>
                    <w:p w14:paraId="72629A7B" w14:textId="77777777" w:rsidR="00534B9B" w:rsidRPr="008308EC" w:rsidRDefault="00534B9B" w:rsidP="00ED3D57">
                      <w:pPr>
                        <w:rPr>
                          <w:b/>
                          <w:sz w:val="24"/>
                          <w:vertAlign w:val="baseline"/>
                        </w:rPr>
                      </w:pPr>
                    </w:p>
                  </w:txbxContent>
                </v:textbox>
                <w10:anchorlock/>
              </v:shape>
            </w:pict>
          </mc:Fallback>
        </mc:AlternateContent>
      </w:r>
    </w:p>
    <w:p w14:paraId="0DBE7C46" w14:textId="77777777" w:rsidR="00ED3D57" w:rsidRPr="002E4A28" w:rsidRDefault="00ED3D57" w:rsidP="00ED3D57">
      <w:pPr>
        <w:spacing w:after="0" w:line="240" w:lineRule="auto"/>
        <w:contextualSpacing/>
        <w:jc w:val="both"/>
        <w:rPr>
          <w:rFonts w:eastAsia="Calibri" w:cs="Calibri"/>
          <w:vertAlign w:val="baseline"/>
        </w:rPr>
      </w:pPr>
      <w:r w:rsidRPr="002E4A28">
        <w:rPr>
          <w:rFonts w:eastAsia="Calibri" w:cs="Calibri"/>
          <w:vertAlign w:val="baseline"/>
        </w:rPr>
        <w:t xml:space="preserve"> </w:t>
      </w:r>
    </w:p>
    <w:p w14:paraId="5FB250E9" w14:textId="77777777" w:rsidR="00ED3D57" w:rsidRDefault="00ED3D57" w:rsidP="007D1323">
      <w:pPr>
        <w:pStyle w:val="Akapitzlist"/>
        <w:numPr>
          <w:ilvl w:val="0"/>
          <w:numId w:val="35"/>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900148">
        <w:rPr>
          <w:rFonts w:asciiTheme="minorHAnsi" w:eastAsia="Times New Roman" w:hAnsiTheme="minorHAnsi" w:cstheme="minorHAnsi"/>
          <w:color w:val="000000"/>
          <w:kern w:val="1"/>
          <w:vertAlign w:val="baseline"/>
          <w:lang w:eastAsia="pl-PL"/>
        </w:rPr>
        <w:t>Wykonawca może w celu potwierdzenia spełniania warunków udziału polegać na zdolnościach technicznych lub zawodowych podmiotów udostępniających zasoby, niezależnie od charakteru prawnego łączących go z nimi stosunków prawnych.</w:t>
      </w:r>
    </w:p>
    <w:p w14:paraId="56D6DF6C" w14:textId="77777777" w:rsidR="00ED3D57" w:rsidRDefault="00ED3D57" w:rsidP="007D1323">
      <w:pPr>
        <w:pStyle w:val="Akapitzlist"/>
        <w:numPr>
          <w:ilvl w:val="0"/>
          <w:numId w:val="35"/>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900148">
        <w:rPr>
          <w:rFonts w:asciiTheme="minorHAnsi" w:eastAsia="Times New Roman" w:hAnsiTheme="minorHAnsi" w:cstheme="minorHAnsi"/>
          <w:color w:val="000000"/>
          <w:kern w:val="1"/>
          <w:vertAlign w:val="baseline"/>
          <w:lang w:eastAsia="pl-PL"/>
        </w:rPr>
        <w:t>W odniesieniu do warun</w:t>
      </w:r>
      <w:r>
        <w:rPr>
          <w:rFonts w:asciiTheme="minorHAnsi" w:eastAsia="Times New Roman" w:hAnsiTheme="minorHAnsi" w:cstheme="minorHAnsi"/>
          <w:color w:val="000000"/>
          <w:kern w:val="1"/>
          <w:vertAlign w:val="baseline"/>
          <w:lang w:eastAsia="pl-PL"/>
        </w:rPr>
        <w:t>ków dotyczących doświadczenia, W</w:t>
      </w:r>
      <w:r w:rsidRPr="00900148">
        <w:rPr>
          <w:rFonts w:asciiTheme="minorHAnsi" w:eastAsia="Times New Roman" w:hAnsiTheme="minorHAnsi" w:cstheme="minorHAnsi"/>
          <w:color w:val="000000"/>
          <w:kern w:val="1"/>
          <w:vertAlign w:val="baseline"/>
          <w:lang w:eastAsia="pl-PL"/>
        </w:rPr>
        <w:t>ykonawcy mogą polegać na zdolnościach podmiotów udostępniających zasoby, jeśli podmioty te wykonają świadczenie do realizacji którego te zdolności są wymagane.</w:t>
      </w:r>
    </w:p>
    <w:p w14:paraId="0C4617D7" w14:textId="77777777" w:rsidR="00ED3D57" w:rsidRDefault="00ED3D57" w:rsidP="007D1323">
      <w:pPr>
        <w:pStyle w:val="Akapitzlist"/>
        <w:numPr>
          <w:ilvl w:val="0"/>
          <w:numId w:val="35"/>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994274">
        <w:rPr>
          <w:rFonts w:asciiTheme="minorHAnsi" w:eastAsia="Times New Roman" w:hAnsiTheme="minorHAnsi" w:cstheme="minorHAnsi"/>
          <w:b/>
          <w:color w:val="000000"/>
          <w:kern w:val="1"/>
          <w:vertAlign w:val="baseline"/>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w:t>
      </w:r>
      <w:r w:rsidRPr="00900148">
        <w:rPr>
          <w:rFonts w:asciiTheme="minorHAnsi" w:eastAsia="Times New Roman" w:hAnsiTheme="minorHAnsi" w:cstheme="minorHAnsi"/>
          <w:color w:val="000000"/>
          <w:kern w:val="1"/>
          <w:vertAlign w:val="baseline"/>
          <w:lang w:eastAsia="pl-PL"/>
        </w:rPr>
        <w:t xml:space="preserve"> </w:t>
      </w:r>
      <w:r w:rsidRPr="00F54F15">
        <w:rPr>
          <w:rFonts w:asciiTheme="minorHAnsi" w:eastAsia="Times New Roman" w:hAnsiTheme="minorHAnsi" w:cstheme="minorHAnsi"/>
          <w:b/>
          <w:color w:val="000000"/>
          <w:kern w:val="1"/>
          <w:vertAlign w:val="baseline"/>
          <w:lang w:eastAsia="pl-PL"/>
        </w:rPr>
        <w:t>załącznik nr 2a do SWZ.</w:t>
      </w:r>
    </w:p>
    <w:p w14:paraId="780D5244" w14:textId="77777777" w:rsidR="00ED3D57" w:rsidRDefault="00ED3D57" w:rsidP="007D1323">
      <w:pPr>
        <w:pStyle w:val="Akapitzlist"/>
        <w:numPr>
          <w:ilvl w:val="0"/>
          <w:numId w:val="35"/>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900148">
        <w:rPr>
          <w:rFonts w:asciiTheme="minorHAnsi" w:eastAsia="Times New Roman" w:hAnsiTheme="minorHAnsi" w:cstheme="minorHAnsi"/>
          <w:color w:val="000000"/>
          <w:kern w:val="1"/>
          <w:vertAlign w:val="baseline"/>
          <w:lang w:eastAsia="pl-PL"/>
        </w:rPr>
        <w:t>Zamawi</w:t>
      </w:r>
      <w:r>
        <w:rPr>
          <w:rFonts w:asciiTheme="minorHAnsi" w:eastAsia="Times New Roman" w:hAnsiTheme="minorHAnsi" w:cstheme="minorHAnsi"/>
          <w:color w:val="000000"/>
          <w:kern w:val="1"/>
          <w:vertAlign w:val="baseline"/>
          <w:lang w:eastAsia="pl-PL"/>
        </w:rPr>
        <w:t>ający ocenia, czy udostępniane W</w:t>
      </w:r>
      <w:r w:rsidRPr="00900148">
        <w:rPr>
          <w:rFonts w:asciiTheme="minorHAnsi" w:eastAsia="Times New Roman" w:hAnsiTheme="minorHAnsi" w:cstheme="minorHAnsi"/>
          <w:color w:val="000000"/>
          <w:kern w:val="1"/>
          <w:vertAlign w:val="baseline"/>
          <w:lang w:eastAsia="pl-PL"/>
        </w:rPr>
        <w:t>ykonawcy przez podmioty udostępniające zasoby zdolności techniczne lub zawodowe</w:t>
      </w:r>
      <w:r>
        <w:rPr>
          <w:rFonts w:asciiTheme="minorHAnsi" w:eastAsia="Times New Roman" w:hAnsiTheme="minorHAnsi" w:cstheme="minorHAnsi"/>
          <w:color w:val="000000"/>
          <w:kern w:val="1"/>
          <w:vertAlign w:val="baseline"/>
          <w:lang w:eastAsia="pl-PL"/>
        </w:rPr>
        <w:t>, pozwalają na wykazanie przez W</w:t>
      </w:r>
      <w:r w:rsidRPr="00900148">
        <w:rPr>
          <w:rFonts w:asciiTheme="minorHAnsi" w:eastAsia="Times New Roman" w:hAnsiTheme="minorHAnsi" w:cstheme="minorHAnsi"/>
          <w:color w:val="000000"/>
          <w:kern w:val="1"/>
          <w:vertAlign w:val="baseline"/>
          <w:lang w:eastAsia="pl-PL"/>
        </w:rPr>
        <w:t>ykonawcę spełniania warunków udziału w postępowaniu, a także bada, czy nie zachodzą wobec tego podmiotu podstawy wykluczenia, które</w:t>
      </w:r>
      <w:r>
        <w:rPr>
          <w:rFonts w:asciiTheme="minorHAnsi" w:eastAsia="Times New Roman" w:hAnsiTheme="minorHAnsi" w:cstheme="minorHAnsi"/>
          <w:color w:val="000000"/>
          <w:kern w:val="1"/>
          <w:vertAlign w:val="baseline"/>
          <w:lang w:eastAsia="pl-PL"/>
        </w:rPr>
        <w:t xml:space="preserve"> zostały przewidziane względem W</w:t>
      </w:r>
      <w:r w:rsidRPr="00900148">
        <w:rPr>
          <w:rFonts w:asciiTheme="minorHAnsi" w:eastAsia="Times New Roman" w:hAnsiTheme="minorHAnsi" w:cstheme="minorHAnsi"/>
          <w:color w:val="000000"/>
          <w:kern w:val="1"/>
          <w:vertAlign w:val="baseline"/>
          <w:lang w:eastAsia="pl-PL"/>
        </w:rPr>
        <w:t>ykonawcy.</w:t>
      </w:r>
    </w:p>
    <w:p w14:paraId="3219FFA1" w14:textId="77777777" w:rsidR="00ED3D57" w:rsidRPr="009C528C" w:rsidRDefault="00ED3D57" w:rsidP="007D1323">
      <w:pPr>
        <w:pStyle w:val="Akapitzlist"/>
        <w:numPr>
          <w:ilvl w:val="0"/>
          <w:numId w:val="35"/>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9C528C">
        <w:rPr>
          <w:rFonts w:asciiTheme="minorHAnsi" w:eastAsia="Times New Roman" w:hAnsiTheme="minorHAnsi" w:cstheme="minorHAnsi"/>
          <w:color w:val="000000"/>
          <w:kern w:val="1"/>
          <w:vertAlign w:val="baseline"/>
          <w:lang w:eastAsia="pl-PL"/>
        </w:rPr>
        <w:lastRenderedPageBreak/>
        <w:t>Jeżeli zdolności techniczne lub zawodowe podmiotu udostępniającego zasoby nie</w:t>
      </w:r>
      <w:r>
        <w:rPr>
          <w:rFonts w:asciiTheme="minorHAnsi" w:eastAsia="Times New Roman" w:hAnsiTheme="minorHAnsi" w:cstheme="minorHAnsi"/>
          <w:color w:val="000000"/>
          <w:kern w:val="1"/>
          <w:vertAlign w:val="baseline"/>
          <w:lang w:eastAsia="pl-PL"/>
        </w:rPr>
        <w:t xml:space="preserve"> potwierdzają spełniania przez W</w:t>
      </w:r>
      <w:r w:rsidRPr="009C528C">
        <w:rPr>
          <w:rFonts w:asciiTheme="minorHAnsi" w:eastAsia="Times New Roman" w:hAnsiTheme="minorHAnsi" w:cstheme="minorHAnsi"/>
          <w:color w:val="000000"/>
          <w:kern w:val="1"/>
          <w:vertAlign w:val="baseline"/>
          <w:lang w:eastAsia="pl-PL"/>
        </w:rPr>
        <w:t>ykonawcę warunków udziału w postępowaniu lub zachodzą wobec tego podmiotu podstawy wykluczenia, zamawiający żąda, aby Wykonawca w terminie określonym przez zamawiającego zastąpił ten podmiot innym podmiotem lub podmiotami albo wykazał, że samodzielnie spełnia</w:t>
      </w:r>
      <w:r>
        <w:rPr>
          <w:rFonts w:asciiTheme="minorHAnsi" w:eastAsia="Times New Roman" w:hAnsiTheme="minorHAnsi" w:cstheme="minorHAnsi"/>
          <w:color w:val="000000"/>
          <w:kern w:val="1"/>
          <w:vertAlign w:val="baseline"/>
          <w:lang w:eastAsia="pl-PL"/>
        </w:rPr>
        <w:t xml:space="preserve"> warunki udziału w postępowaniu</w:t>
      </w:r>
      <w:r w:rsidRPr="009C528C">
        <w:rPr>
          <w:rFonts w:asciiTheme="minorHAnsi" w:eastAsia="Times New Roman" w:hAnsiTheme="minorHAnsi" w:cstheme="minorHAnsi"/>
          <w:color w:val="000000"/>
          <w:kern w:val="1"/>
          <w:vertAlign w:val="baseline"/>
          <w:lang w:eastAsia="pl-PL"/>
        </w:rPr>
        <w:t>.</w:t>
      </w:r>
    </w:p>
    <w:p w14:paraId="2A707FF5" w14:textId="77777777" w:rsidR="00ED3D57" w:rsidRDefault="00ED3D57" w:rsidP="00ED3D57">
      <w:pPr>
        <w:tabs>
          <w:tab w:val="left" w:pos="284"/>
        </w:tabs>
        <w:spacing w:after="0" w:line="240" w:lineRule="auto"/>
        <w:jc w:val="both"/>
        <w:rPr>
          <w:rFonts w:asciiTheme="minorHAnsi" w:eastAsia="Times New Roman" w:hAnsiTheme="minorHAnsi" w:cstheme="minorHAnsi"/>
          <w:color w:val="000000"/>
          <w:kern w:val="1"/>
          <w:vertAlign w:val="baseline"/>
          <w:lang w:eastAsia="pl-PL"/>
        </w:rPr>
      </w:pPr>
      <w:r w:rsidRPr="00900148">
        <w:rPr>
          <w:rFonts w:asciiTheme="minorHAnsi" w:eastAsia="Times New Roman" w:hAnsiTheme="minorHAnsi" w:cstheme="minorHAnsi"/>
          <w:color w:val="000000"/>
          <w:kern w:val="1"/>
          <w:vertAlign w:val="baseline"/>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w:t>
      </w:r>
      <w:r>
        <w:rPr>
          <w:rFonts w:asciiTheme="minorHAnsi" w:eastAsia="Times New Roman" w:hAnsiTheme="minorHAnsi" w:cstheme="minorHAnsi"/>
          <w:color w:val="000000"/>
          <w:kern w:val="1"/>
          <w:vertAlign w:val="baseline"/>
          <w:lang w:eastAsia="pl-PL"/>
        </w:rPr>
        <w:t>ących zasoby.</w:t>
      </w:r>
    </w:p>
    <w:p w14:paraId="38E9A3E2" w14:textId="35170282" w:rsidR="00ED3D57" w:rsidRDefault="00ED3D57" w:rsidP="007D1323">
      <w:pPr>
        <w:pStyle w:val="Akapitzlist"/>
        <w:numPr>
          <w:ilvl w:val="0"/>
          <w:numId w:val="35"/>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9C528C">
        <w:rPr>
          <w:rFonts w:asciiTheme="minorHAnsi" w:eastAsia="Times New Roman" w:hAnsiTheme="minorHAnsi" w:cstheme="minorHAnsi"/>
          <w:color w:val="000000"/>
          <w:kern w:val="1"/>
          <w:vertAlign w:val="baseline"/>
          <w:lang w:eastAsia="pl-PL"/>
        </w:rPr>
        <w:t>Wykonawca, w przypadku polegania na zdolnościach lub sytuacji podmiotów udostępniających zasoby, przedstawia, wraz z oświadczen</w:t>
      </w:r>
      <w:r>
        <w:rPr>
          <w:rFonts w:asciiTheme="minorHAnsi" w:eastAsia="Times New Roman" w:hAnsiTheme="minorHAnsi" w:cstheme="minorHAnsi"/>
          <w:color w:val="000000"/>
          <w:kern w:val="1"/>
          <w:vertAlign w:val="baseline"/>
          <w:lang w:eastAsia="pl-PL"/>
        </w:rPr>
        <w:t xml:space="preserve">iem, </w:t>
      </w:r>
      <w:r w:rsidRPr="0072348B">
        <w:rPr>
          <w:rFonts w:asciiTheme="minorHAnsi" w:eastAsia="Times New Roman" w:hAnsiTheme="minorHAnsi" w:cstheme="minorHAnsi"/>
          <w:b/>
          <w:color w:val="000000"/>
          <w:kern w:val="1"/>
          <w:vertAlign w:val="baseline"/>
          <w:lang w:eastAsia="pl-PL"/>
        </w:rPr>
        <w:t>o którym mowa w Rozdziale VIII ust. 1 SWZ, także oświadczenie podmiotu udostępniającego zasoby</w:t>
      </w:r>
      <w:r w:rsidR="008318F9">
        <w:rPr>
          <w:rFonts w:asciiTheme="minorHAnsi" w:eastAsia="Times New Roman" w:hAnsiTheme="minorHAnsi" w:cstheme="minorHAnsi"/>
          <w:b/>
          <w:color w:val="000000"/>
          <w:kern w:val="1"/>
          <w:vertAlign w:val="baseline"/>
          <w:lang w:eastAsia="pl-PL"/>
        </w:rPr>
        <w:t xml:space="preserve"> </w:t>
      </w:r>
      <w:r w:rsidR="008318F9">
        <w:rPr>
          <w:rFonts w:asciiTheme="minorHAnsi" w:eastAsia="Times New Roman" w:hAnsiTheme="minorHAnsi" w:cstheme="minorHAnsi"/>
          <w:color w:val="000000"/>
          <w:kern w:val="1"/>
          <w:vertAlign w:val="baseline"/>
          <w:lang w:eastAsia="pl-PL"/>
        </w:rPr>
        <w:t>(załącznik nr 2 dla podmiotu udostępniającego zasoby)</w:t>
      </w:r>
      <w:r w:rsidRPr="009C528C">
        <w:rPr>
          <w:rFonts w:asciiTheme="minorHAnsi" w:eastAsia="Times New Roman" w:hAnsiTheme="minorHAnsi" w:cstheme="minorHAnsi"/>
          <w:color w:val="000000"/>
          <w:kern w:val="1"/>
          <w:vertAlign w:val="baseline"/>
          <w:lang w:eastAsia="pl-PL"/>
        </w:rPr>
        <w:t>, potwierdzające brak podstaw wykluczenia tego podmiotu oraz odpowiednio spełnianie warunków udziału w postępowaniu, w zakresie, w jakim Wykonawca powołuje się na jego zasoby, zgodnie z katalogiem dokumentó</w:t>
      </w:r>
      <w:r>
        <w:rPr>
          <w:rFonts w:asciiTheme="minorHAnsi" w:eastAsia="Times New Roman" w:hAnsiTheme="minorHAnsi" w:cstheme="minorHAnsi"/>
          <w:color w:val="000000"/>
          <w:kern w:val="1"/>
          <w:vertAlign w:val="baseline"/>
          <w:lang w:eastAsia="pl-PL"/>
        </w:rPr>
        <w:t>w określonych w Rozdziale VIII SWZ.</w:t>
      </w:r>
    </w:p>
    <w:p w14:paraId="7640F2AF" w14:textId="77777777" w:rsidR="00ED3D57" w:rsidRPr="00F54F15" w:rsidRDefault="00ED3D57" w:rsidP="00ED3D57">
      <w:pPr>
        <w:pStyle w:val="Akapitzlist"/>
        <w:tabs>
          <w:tab w:val="left" w:pos="284"/>
        </w:tabs>
        <w:spacing w:after="0" w:line="240" w:lineRule="auto"/>
        <w:ind w:left="284"/>
        <w:jc w:val="both"/>
        <w:rPr>
          <w:rFonts w:asciiTheme="minorHAnsi" w:eastAsia="Times New Roman" w:hAnsiTheme="minorHAnsi" w:cstheme="minorHAnsi"/>
          <w:color w:val="000000"/>
          <w:kern w:val="1"/>
          <w:vertAlign w:val="baseline"/>
          <w:lang w:eastAsia="pl-PL"/>
        </w:rPr>
      </w:pPr>
    </w:p>
    <w:p w14:paraId="34AB1EC2" w14:textId="77777777" w:rsidR="00ED3D57" w:rsidRDefault="00ED3D57" w:rsidP="00ED3D57">
      <w:pPr>
        <w:tabs>
          <w:tab w:val="left" w:pos="284"/>
        </w:tabs>
        <w:spacing w:after="0" w:line="240" w:lineRule="auto"/>
        <w:jc w:val="both"/>
        <w:rPr>
          <w:rFonts w:asciiTheme="minorHAnsi" w:eastAsia="Times New Roman" w:hAnsiTheme="minorHAnsi" w:cstheme="minorHAnsi"/>
          <w:color w:val="000000"/>
          <w:kern w:val="1"/>
          <w:vertAlign w:val="baseline"/>
          <w:lang w:eastAsia="pl-PL"/>
        </w:rPr>
      </w:pPr>
      <w:r w:rsidRPr="003B59EC">
        <w:rPr>
          <w:rFonts w:asciiTheme="minorHAnsi" w:hAnsiTheme="minorHAnsi" w:cstheme="minorHAnsi"/>
          <w:noProof/>
          <w:vertAlign w:val="baseline"/>
          <w:lang w:eastAsia="pl-PL"/>
        </w:rPr>
        <mc:AlternateContent>
          <mc:Choice Requires="wps">
            <w:drawing>
              <wp:inline distT="0" distB="0" distL="0" distR="0" wp14:anchorId="7ADFC32E" wp14:editId="754FB2C5">
                <wp:extent cx="5753100" cy="266700"/>
                <wp:effectExtent l="0" t="0" r="19050" b="19050"/>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6700"/>
                        </a:xfrm>
                        <a:prstGeom prst="rect">
                          <a:avLst/>
                        </a:prstGeom>
                        <a:solidFill>
                          <a:srgbClr val="E7E6E6">
                            <a:lumMod val="100000"/>
                            <a:lumOff val="0"/>
                          </a:srgbClr>
                        </a:solidFill>
                        <a:ln w="9525">
                          <a:solidFill>
                            <a:srgbClr val="000000"/>
                          </a:solidFill>
                          <a:miter lim="800000"/>
                          <a:headEnd/>
                          <a:tailEnd/>
                        </a:ln>
                      </wps:spPr>
                      <wps:txbx>
                        <w:txbxContent>
                          <w:p w14:paraId="220A8AA1" w14:textId="77777777" w:rsidR="00534B9B" w:rsidRPr="00A12267" w:rsidRDefault="00534B9B" w:rsidP="00ED3D57">
                            <w:pPr>
                              <w:tabs>
                                <w:tab w:val="left" w:pos="4125"/>
                                <w:tab w:val="center" w:pos="5102"/>
                              </w:tabs>
                              <w:spacing w:after="0" w:line="240" w:lineRule="auto"/>
                              <w:jc w:val="both"/>
                              <w:rPr>
                                <w:rFonts w:eastAsia="Times New Roman" w:cstheme="minorHAnsi"/>
                                <w:b/>
                                <w:vertAlign w:val="baseline"/>
                                <w:lang w:eastAsia="pl-PL"/>
                              </w:rPr>
                            </w:pPr>
                            <w:r>
                              <w:rPr>
                                <w:b/>
                                <w:vertAlign w:val="baseline"/>
                              </w:rPr>
                              <w:t>XII</w:t>
                            </w:r>
                            <w:r w:rsidRPr="00A12267">
                              <w:rPr>
                                <w:b/>
                                <w:vertAlign w:val="baseline"/>
                              </w:rPr>
                              <w:t xml:space="preserve">. </w:t>
                            </w:r>
                            <w:r>
                              <w:rPr>
                                <w:rFonts w:eastAsia="Times New Roman" w:cstheme="minorHAnsi"/>
                                <w:b/>
                                <w:vertAlign w:val="baseline"/>
                                <w:lang w:eastAsia="pl-PL"/>
                              </w:rPr>
                              <w:t>Informacja dla Wykonawców wspólnie ubiegających się o udzielenie zamówienia</w:t>
                            </w:r>
                          </w:p>
                          <w:p w14:paraId="09750661" w14:textId="77777777" w:rsidR="00534B9B" w:rsidRPr="008308EC" w:rsidRDefault="00534B9B" w:rsidP="00ED3D57">
                            <w:pPr>
                              <w:rPr>
                                <w:b/>
                                <w:sz w:val="24"/>
                                <w:vertAlign w:val="baseline"/>
                              </w:rPr>
                            </w:pPr>
                          </w:p>
                        </w:txbxContent>
                      </wps:txbx>
                      <wps:bodyPr rot="0" vert="horz" wrap="square" lIns="91440" tIns="45720" rIns="91440" bIns="45720" anchor="t" anchorCtr="0" upright="1">
                        <a:noAutofit/>
                      </wps:bodyPr>
                    </wps:wsp>
                  </a:graphicData>
                </a:graphic>
              </wp:inline>
            </w:drawing>
          </mc:Choice>
          <mc:Fallback>
            <w:pict>
              <v:shape w14:anchorId="7ADFC32E" id="Pole tekstowe 31" o:spid="_x0000_s1037" type="#_x0000_t202" style="width:45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" fillcolor="#e7e6e6">
                <v:textbox>
                  <w:txbxContent>
                    <w:p w14:paraId="220A8AA1" w14:textId="77777777" w:rsidR="00534B9B" w:rsidRPr="00A12267" w:rsidRDefault="00534B9B" w:rsidP="00ED3D57">
                      <w:pPr>
                        <w:tabs>
                          <w:tab w:val="left" w:pos="4125"/>
                          <w:tab w:val="center" w:pos="5102"/>
                        </w:tabs>
                        <w:spacing w:after="0" w:line="240" w:lineRule="auto"/>
                        <w:jc w:val="both"/>
                        <w:rPr>
                          <w:rFonts w:eastAsia="Times New Roman" w:cstheme="minorHAnsi"/>
                          <w:b/>
                          <w:vertAlign w:val="baseline"/>
                          <w:lang w:eastAsia="pl-PL"/>
                        </w:rPr>
                      </w:pPr>
                      <w:r>
                        <w:rPr>
                          <w:b/>
                          <w:vertAlign w:val="baseline"/>
                        </w:rPr>
                        <w:t>XII</w:t>
                      </w:r>
                      <w:r w:rsidRPr="00A12267">
                        <w:rPr>
                          <w:b/>
                          <w:vertAlign w:val="baseline"/>
                        </w:rPr>
                        <w:t xml:space="preserve">. </w:t>
                      </w:r>
                      <w:r>
                        <w:rPr>
                          <w:rFonts w:eastAsia="Times New Roman" w:cstheme="minorHAnsi"/>
                          <w:b/>
                          <w:vertAlign w:val="baseline"/>
                          <w:lang w:eastAsia="pl-PL"/>
                        </w:rPr>
                        <w:t>Informacja dla Wykonawców wspólnie ubiegających się o udzielenie zamówienia</w:t>
                      </w:r>
                    </w:p>
                    <w:p w14:paraId="09750661" w14:textId="77777777" w:rsidR="00534B9B" w:rsidRPr="008308EC" w:rsidRDefault="00534B9B" w:rsidP="00ED3D57">
                      <w:pPr>
                        <w:rPr>
                          <w:b/>
                          <w:sz w:val="24"/>
                          <w:vertAlign w:val="baseline"/>
                        </w:rPr>
                      </w:pPr>
                    </w:p>
                  </w:txbxContent>
                </v:textbox>
                <w10:anchorlock/>
              </v:shape>
            </w:pict>
          </mc:Fallback>
        </mc:AlternateContent>
      </w:r>
    </w:p>
    <w:p w14:paraId="23C7C3A2" w14:textId="77777777" w:rsidR="00ED3D57" w:rsidRDefault="00ED3D57" w:rsidP="00ED3D57">
      <w:pPr>
        <w:tabs>
          <w:tab w:val="left" w:pos="284"/>
        </w:tabs>
        <w:spacing w:after="0" w:line="240" w:lineRule="auto"/>
        <w:jc w:val="both"/>
        <w:rPr>
          <w:rFonts w:asciiTheme="minorHAnsi" w:eastAsia="Times New Roman" w:hAnsiTheme="minorHAnsi" w:cstheme="minorHAnsi"/>
          <w:color w:val="000000"/>
          <w:kern w:val="1"/>
          <w:vertAlign w:val="baseline"/>
          <w:lang w:eastAsia="pl-PL"/>
        </w:rPr>
      </w:pPr>
    </w:p>
    <w:p w14:paraId="41A8D872" w14:textId="77777777" w:rsidR="00ED3D57" w:rsidRPr="008318F9" w:rsidRDefault="00ED3D57" w:rsidP="007D1323">
      <w:pPr>
        <w:pStyle w:val="Akapitzlist"/>
        <w:numPr>
          <w:ilvl w:val="0"/>
          <w:numId w:val="36"/>
        </w:numPr>
        <w:tabs>
          <w:tab w:val="left" w:pos="284"/>
        </w:tabs>
        <w:spacing w:after="0" w:line="240" w:lineRule="auto"/>
        <w:ind w:left="284" w:hanging="284"/>
        <w:jc w:val="both"/>
        <w:rPr>
          <w:rFonts w:asciiTheme="minorHAnsi" w:eastAsia="Times New Roman" w:hAnsiTheme="minorHAnsi" w:cstheme="minorHAnsi"/>
          <w:b/>
          <w:color w:val="000000"/>
          <w:kern w:val="1"/>
          <w:vertAlign w:val="baseline"/>
          <w:lang w:eastAsia="pl-PL"/>
        </w:rPr>
      </w:pPr>
      <w:r w:rsidRPr="006C49AC">
        <w:rPr>
          <w:rFonts w:asciiTheme="minorHAnsi" w:eastAsia="Times New Roman" w:hAnsiTheme="minorHAnsi" w:cstheme="minorHAnsi"/>
          <w:color w:val="000000"/>
          <w:kern w:val="1"/>
          <w:vertAlign w:val="baseline"/>
          <w:lang w:eastAsia="pl-PL"/>
        </w:rPr>
        <w:t xml:space="preserve">Wykonawcy mogą wspólnie ubiegać się o udzielenie zamówienia. W takim przypadku Wykonawcy ustanawiają pełnomocnika do reprezentowania ich w postępowaniu albo do reprezentowania i zawarcia umowy w sprawie zamówienia publicznego. </w:t>
      </w:r>
      <w:r w:rsidRPr="008318F9">
        <w:rPr>
          <w:rFonts w:asciiTheme="minorHAnsi" w:eastAsia="Times New Roman" w:hAnsiTheme="minorHAnsi" w:cstheme="minorHAnsi"/>
          <w:b/>
          <w:color w:val="000000"/>
          <w:kern w:val="1"/>
          <w:vertAlign w:val="baseline"/>
          <w:lang w:eastAsia="pl-PL"/>
        </w:rPr>
        <w:t>Pełnomocnictwo winno być załączone do oferty.</w:t>
      </w:r>
    </w:p>
    <w:p w14:paraId="058468E8" w14:textId="3CDB8C0F" w:rsidR="00ED3D57" w:rsidRDefault="00ED3D57" w:rsidP="007D1323">
      <w:pPr>
        <w:pStyle w:val="Akapitzlist"/>
        <w:numPr>
          <w:ilvl w:val="0"/>
          <w:numId w:val="36"/>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6C49AC">
        <w:rPr>
          <w:rFonts w:asciiTheme="minorHAnsi" w:eastAsia="Times New Roman" w:hAnsiTheme="minorHAnsi" w:cstheme="minorHAnsi"/>
          <w:color w:val="000000"/>
          <w:kern w:val="1"/>
          <w:vertAlign w:val="baseline"/>
          <w:lang w:eastAsia="pl-PL"/>
        </w:rPr>
        <w:t xml:space="preserve">W przypadku Wykonawców wspólnie ubiegających się o udzielenie zamówienia, </w:t>
      </w:r>
      <w:r w:rsidRPr="00C25F49">
        <w:rPr>
          <w:rFonts w:asciiTheme="minorHAnsi" w:eastAsia="Times New Roman" w:hAnsiTheme="minorHAnsi" w:cstheme="minorHAnsi"/>
          <w:b/>
          <w:color w:val="000000"/>
          <w:kern w:val="1"/>
          <w:vertAlign w:val="baseline"/>
          <w:lang w:eastAsia="pl-PL"/>
        </w:rPr>
        <w:t>oświadczenia, o których mowa w Rozdziale VIII ust. 1 SWZ, składa każdy z Wykonawców</w:t>
      </w:r>
      <w:r w:rsidR="008318F9">
        <w:rPr>
          <w:rFonts w:asciiTheme="minorHAnsi" w:eastAsia="Times New Roman" w:hAnsiTheme="minorHAnsi" w:cstheme="minorHAnsi"/>
          <w:b/>
          <w:color w:val="000000"/>
          <w:kern w:val="1"/>
          <w:vertAlign w:val="baseline"/>
          <w:lang w:eastAsia="pl-PL"/>
        </w:rPr>
        <w:t xml:space="preserve"> </w:t>
      </w:r>
      <w:r w:rsidR="008318F9">
        <w:rPr>
          <w:rFonts w:asciiTheme="minorHAnsi" w:eastAsia="Times New Roman" w:hAnsiTheme="minorHAnsi" w:cstheme="minorHAnsi"/>
          <w:color w:val="000000"/>
          <w:kern w:val="1"/>
          <w:vertAlign w:val="baseline"/>
          <w:lang w:eastAsia="pl-PL"/>
        </w:rPr>
        <w:t>(załącznik nr 2)</w:t>
      </w:r>
      <w:r w:rsidRPr="006C49AC">
        <w:rPr>
          <w:rFonts w:asciiTheme="minorHAnsi" w:eastAsia="Times New Roman" w:hAnsiTheme="minorHAnsi" w:cstheme="minorHAnsi"/>
          <w:color w:val="000000"/>
          <w:kern w:val="1"/>
          <w:vertAlign w:val="baseline"/>
          <w:lang w:eastAsia="pl-PL"/>
        </w:rPr>
        <w:t>. Oświadczenia te potwierdzają brak podstaw wykluczenia oraz spełnianie warunków udziału w zakresie, w jakim każdy z Wykonawców wykazuje spełnianie warunków udziału w postępowaniu.</w:t>
      </w:r>
    </w:p>
    <w:p w14:paraId="43B93771" w14:textId="77777777" w:rsidR="00ED3D57" w:rsidRPr="00BA5227" w:rsidRDefault="00ED3D57" w:rsidP="007D1323">
      <w:pPr>
        <w:pStyle w:val="Akapitzlist"/>
        <w:numPr>
          <w:ilvl w:val="0"/>
          <w:numId w:val="36"/>
        </w:numPr>
        <w:tabs>
          <w:tab w:val="left" w:pos="284"/>
        </w:tabs>
        <w:spacing w:after="0" w:line="240" w:lineRule="auto"/>
        <w:ind w:left="284" w:hanging="284"/>
        <w:jc w:val="both"/>
        <w:rPr>
          <w:rFonts w:asciiTheme="minorHAnsi" w:eastAsia="Times New Roman" w:hAnsiTheme="minorHAnsi" w:cstheme="minorHAnsi"/>
          <w:b/>
          <w:color w:val="000000"/>
          <w:kern w:val="1"/>
          <w:vertAlign w:val="baseline"/>
          <w:lang w:eastAsia="pl-PL"/>
        </w:rPr>
      </w:pPr>
      <w:r w:rsidRPr="006C49AC">
        <w:rPr>
          <w:rFonts w:asciiTheme="minorHAnsi" w:eastAsia="Times New Roman" w:hAnsiTheme="minorHAnsi" w:cstheme="minorHAnsi"/>
          <w:color w:val="000000"/>
          <w:kern w:val="1"/>
          <w:vertAlign w:val="baseline"/>
          <w:lang w:eastAsia="pl-PL"/>
        </w:rPr>
        <w:t xml:space="preserve">Wykonawcy wspólnie ubiegający się o udzielenie zamówienia dołączają do oferty oświadczenie, z którego wynika, które </w:t>
      </w:r>
      <w:r>
        <w:rPr>
          <w:rFonts w:asciiTheme="minorHAnsi" w:eastAsia="Times New Roman" w:hAnsiTheme="minorHAnsi" w:cstheme="minorHAnsi"/>
          <w:color w:val="000000"/>
          <w:kern w:val="1"/>
          <w:vertAlign w:val="baseline"/>
          <w:lang w:eastAsia="pl-PL"/>
        </w:rPr>
        <w:t xml:space="preserve">roboty budowlane/dostawy/usługi wykonają poszczególni Wykonawcy,    </w:t>
      </w:r>
      <w:r w:rsidRPr="00BA5227">
        <w:rPr>
          <w:rFonts w:asciiTheme="minorHAnsi" w:eastAsia="Times New Roman" w:hAnsiTheme="minorHAnsi" w:cstheme="minorHAnsi"/>
          <w:b/>
          <w:color w:val="000000"/>
          <w:kern w:val="1"/>
          <w:vertAlign w:val="baseline"/>
          <w:lang w:eastAsia="pl-PL"/>
        </w:rPr>
        <w:t>zał</w:t>
      </w:r>
      <w:r>
        <w:rPr>
          <w:rFonts w:asciiTheme="minorHAnsi" w:eastAsia="Times New Roman" w:hAnsiTheme="minorHAnsi" w:cstheme="minorHAnsi"/>
          <w:b/>
          <w:color w:val="000000"/>
          <w:kern w:val="1"/>
          <w:vertAlign w:val="baseline"/>
          <w:lang w:eastAsia="pl-PL"/>
        </w:rPr>
        <w:t>ącznik</w:t>
      </w:r>
      <w:r w:rsidRPr="00BA5227">
        <w:rPr>
          <w:rFonts w:asciiTheme="minorHAnsi" w:eastAsia="Times New Roman" w:hAnsiTheme="minorHAnsi" w:cstheme="minorHAnsi"/>
          <w:b/>
          <w:color w:val="000000"/>
          <w:kern w:val="1"/>
          <w:vertAlign w:val="baseline"/>
          <w:lang w:eastAsia="pl-PL"/>
        </w:rPr>
        <w:t xml:space="preserve"> nr 2</w:t>
      </w:r>
      <w:r>
        <w:rPr>
          <w:rFonts w:asciiTheme="minorHAnsi" w:eastAsia="Times New Roman" w:hAnsiTheme="minorHAnsi" w:cstheme="minorHAnsi"/>
          <w:b/>
          <w:color w:val="000000"/>
          <w:kern w:val="1"/>
          <w:vertAlign w:val="baseline"/>
          <w:lang w:eastAsia="pl-PL"/>
        </w:rPr>
        <w:t>b</w:t>
      </w:r>
      <w:r w:rsidRPr="00BA5227">
        <w:rPr>
          <w:rFonts w:asciiTheme="minorHAnsi" w:eastAsia="Times New Roman" w:hAnsiTheme="minorHAnsi" w:cstheme="minorHAnsi"/>
          <w:b/>
          <w:color w:val="000000"/>
          <w:kern w:val="1"/>
          <w:vertAlign w:val="baseline"/>
          <w:lang w:eastAsia="pl-PL"/>
        </w:rPr>
        <w:t xml:space="preserve"> do SWZ.</w:t>
      </w:r>
    </w:p>
    <w:p w14:paraId="3390B581" w14:textId="77777777" w:rsidR="00ED3D57" w:rsidRDefault="00ED3D57" w:rsidP="007D1323">
      <w:pPr>
        <w:pStyle w:val="Akapitzlist"/>
        <w:numPr>
          <w:ilvl w:val="0"/>
          <w:numId w:val="36"/>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6C49AC">
        <w:rPr>
          <w:rFonts w:asciiTheme="minorHAnsi" w:eastAsia="Times New Roman" w:hAnsiTheme="minorHAnsi" w:cstheme="minorHAnsi"/>
          <w:color w:val="000000"/>
          <w:kern w:val="1"/>
          <w:vertAlign w:val="baseline"/>
          <w:lang w:eastAsia="pl-PL"/>
        </w:rPr>
        <w:t>Oświadczenia i dokumenty potwierdzające brak podstaw do wykluczenia z postępowania składa każdy z Wykonawców wspólnie ubiegających się o zamówienie.</w:t>
      </w:r>
    </w:p>
    <w:p w14:paraId="518FEC54" w14:textId="77777777" w:rsidR="00ED3D57" w:rsidRDefault="00ED3D57" w:rsidP="007D1323">
      <w:pPr>
        <w:pStyle w:val="Akapitzlist"/>
        <w:numPr>
          <w:ilvl w:val="0"/>
          <w:numId w:val="36"/>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F27F83">
        <w:rPr>
          <w:rFonts w:asciiTheme="minorHAnsi" w:eastAsia="Times New Roman" w:hAnsiTheme="minorHAnsi" w:cstheme="minorHAnsi"/>
          <w:color w:val="000000"/>
          <w:kern w:val="1"/>
          <w:vertAlign w:val="baseline"/>
          <w:lang w:eastAsia="pl-PL"/>
        </w:rPr>
        <w:t xml:space="preserve">Wykonawca może </w:t>
      </w:r>
      <w:r>
        <w:rPr>
          <w:rFonts w:asciiTheme="minorHAnsi" w:eastAsia="Times New Roman" w:hAnsiTheme="minorHAnsi" w:cstheme="minorHAnsi"/>
          <w:color w:val="000000"/>
          <w:kern w:val="1"/>
          <w:vertAlign w:val="baseline"/>
          <w:lang w:eastAsia="pl-PL"/>
        </w:rPr>
        <w:t xml:space="preserve">także </w:t>
      </w:r>
      <w:r w:rsidRPr="00F27F83">
        <w:rPr>
          <w:rFonts w:asciiTheme="minorHAnsi" w:eastAsia="Times New Roman" w:hAnsiTheme="minorHAnsi" w:cstheme="minorHAnsi"/>
          <w:color w:val="000000"/>
          <w:kern w:val="1"/>
          <w:vertAlign w:val="baseline"/>
          <w:lang w:eastAsia="pl-PL"/>
        </w:rPr>
        <w:t>powierzyć wykonanie części zamówienia podwykonawcy (podwykonawcom).</w:t>
      </w:r>
    </w:p>
    <w:p w14:paraId="196A43E3" w14:textId="77777777" w:rsidR="00ED3D57" w:rsidRDefault="00ED3D57" w:rsidP="007D1323">
      <w:pPr>
        <w:pStyle w:val="Akapitzlist"/>
        <w:numPr>
          <w:ilvl w:val="0"/>
          <w:numId w:val="36"/>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F27F83">
        <w:rPr>
          <w:rFonts w:asciiTheme="minorHAnsi" w:eastAsia="Times New Roman" w:hAnsiTheme="minorHAnsi" w:cstheme="minorHAnsi"/>
          <w:color w:val="000000"/>
          <w:kern w:val="1"/>
          <w:vertAlign w:val="baseline"/>
          <w:lang w:eastAsia="pl-PL"/>
        </w:rPr>
        <w:t>Zamawiający nie zastrzega obowiązku osobistego wykonania przez Wykonawcę kluczowych części zamówienia.</w:t>
      </w:r>
    </w:p>
    <w:p w14:paraId="224DCBA7" w14:textId="380139FE" w:rsidR="00AB2D0D" w:rsidRDefault="00ED3D57" w:rsidP="007D1323">
      <w:pPr>
        <w:pStyle w:val="Akapitzlist"/>
        <w:numPr>
          <w:ilvl w:val="0"/>
          <w:numId w:val="36"/>
        </w:numPr>
        <w:tabs>
          <w:tab w:val="left" w:pos="284"/>
        </w:tabs>
        <w:spacing w:after="0" w:line="240" w:lineRule="auto"/>
        <w:ind w:left="284" w:hanging="284"/>
        <w:jc w:val="both"/>
        <w:rPr>
          <w:rFonts w:asciiTheme="minorHAnsi" w:eastAsia="Times New Roman" w:hAnsiTheme="minorHAnsi" w:cstheme="minorHAnsi"/>
          <w:color w:val="000000"/>
          <w:kern w:val="1"/>
          <w:vertAlign w:val="baseline"/>
          <w:lang w:eastAsia="pl-PL"/>
        </w:rPr>
      </w:pPr>
      <w:r w:rsidRPr="00F27F83">
        <w:rPr>
          <w:rFonts w:asciiTheme="minorHAnsi" w:eastAsia="Times New Roman" w:hAnsiTheme="minorHAnsi" w:cstheme="minorHAnsi"/>
          <w:color w:val="000000"/>
          <w:kern w:val="1"/>
          <w:vertAlign w:val="baseline"/>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F42399E" w14:textId="77777777" w:rsidR="00B639F5" w:rsidRPr="00431BB3" w:rsidRDefault="00B639F5" w:rsidP="00B639F5">
      <w:pPr>
        <w:pStyle w:val="Akapitzlist"/>
        <w:tabs>
          <w:tab w:val="left" w:pos="284"/>
        </w:tabs>
        <w:spacing w:after="0" w:line="240" w:lineRule="auto"/>
        <w:ind w:left="284"/>
        <w:jc w:val="both"/>
        <w:rPr>
          <w:rFonts w:asciiTheme="minorHAnsi" w:eastAsia="Times New Roman" w:hAnsiTheme="minorHAnsi" w:cstheme="minorHAnsi"/>
          <w:color w:val="000000"/>
          <w:kern w:val="1"/>
          <w:vertAlign w:val="baseline"/>
          <w:lang w:eastAsia="pl-PL"/>
        </w:rPr>
      </w:pPr>
    </w:p>
    <w:p w14:paraId="07239792" w14:textId="77777777" w:rsidR="00B3063A" w:rsidRDefault="00B3063A"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2D91C127" wp14:editId="72193375">
                <wp:extent cx="5753100" cy="622300"/>
                <wp:effectExtent l="0" t="0" r="19050" b="25400"/>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22300"/>
                        </a:xfrm>
                        <a:prstGeom prst="rect">
                          <a:avLst/>
                        </a:prstGeom>
                        <a:solidFill>
                          <a:schemeClr val="bg2">
                            <a:lumMod val="100000"/>
                            <a:lumOff val="0"/>
                          </a:schemeClr>
                        </a:solidFill>
                        <a:ln w="9525">
                          <a:solidFill>
                            <a:srgbClr val="000000"/>
                          </a:solidFill>
                          <a:miter lim="800000"/>
                          <a:headEnd/>
                          <a:tailEnd/>
                        </a:ln>
                      </wps:spPr>
                      <wps:txbx>
                        <w:txbxContent>
                          <w:p w14:paraId="041EFB41" w14:textId="5579BA75" w:rsidR="00534B9B" w:rsidRPr="004050BA" w:rsidRDefault="00534B9B" w:rsidP="008B38F6">
                            <w:pPr>
                              <w:spacing w:after="0" w:line="240" w:lineRule="auto"/>
                              <w:jc w:val="both"/>
                              <w:rPr>
                                <w:b/>
                                <w:vertAlign w:val="baseline"/>
                              </w:rPr>
                            </w:pPr>
                            <w:r w:rsidRPr="004050BA">
                              <w:rPr>
                                <w:b/>
                                <w:vertAlign w:val="baseline"/>
                              </w:rPr>
                              <w:t>X</w:t>
                            </w:r>
                            <w:r w:rsidR="008318F9">
                              <w:rPr>
                                <w:b/>
                                <w:vertAlign w:val="baseline"/>
                              </w:rPr>
                              <w:t>III</w:t>
                            </w:r>
                            <w:r w:rsidRPr="004050BA">
                              <w:rPr>
                                <w:b/>
                                <w:vertAlign w:val="baseline"/>
                              </w:rPr>
                              <w:t xml:space="preserve">. Informacje o środkach komunikacji elektronicznej, przy użyciu których Zamawiający będzie komunikował się z Wykonawcami oraz informacje o wymaganiach technicznych </w:t>
                            </w:r>
                            <w:r w:rsidRPr="004050BA">
                              <w:rPr>
                                <w:b/>
                                <w:vertAlign w:val="baseline"/>
                              </w:rPr>
                              <w:br/>
                              <w:t>i organizacyjnych sporządzania, wysyłania i odbierania korespondencji elektronicznej</w:t>
                            </w:r>
                          </w:p>
                        </w:txbxContent>
                      </wps:txbx>
                      <wps:bodyPr rot="0" vert="horz" wrap="square" lIns="91440" tIns="45720" rIns="91440" bIns="45720" anchor="t" anchorCtr="0" upright="1">
                        <a:noAutofit/>
                      </wps:bodyPr>
                    </wps:wsp>
                  </a:graphicData>
                </a:graphic>
              </wp:inline>
            </w:drawing>
          </mc:Choice>
          <mc:Fallback>
            <w:pict>
              <v:shape w14:anchorId="2D91C127" id="Pole tekstowe 9" o:spid="_x0000_s1038" type="#_x0000_t202" style="width:453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" fillcolor="#e7e6e6 [3214]">
                <v:textbox>
                  <w:txbxContent>
                    <w:p w14:paraId="041EFB41" w14:textId="5579BA75" w:rsidR="00534B9B" w:rsidRPr="004050BA" w:rsidRDefault="00534B9B" w:rsidP="008B38F6">
                      <w:pPr>
                        <w:spacing w:after="0" w:line="240" w:lineRule="auto"/>
                        <w:jc w:val="both"/>
                        <w:rPr>
                          <w:b/>
                          <w:vertAlign w:val="baseline"/>
                        </w:rPr>
                      </w:pPr>
                      <w:r w:rsidRPr="004050BA">
                        <w:rPr>
                          <w:b/>
                          <w:vertAlign w:val="baseline"/>
                        </w:rPr>
                        <w:t>X</w:t>
                      </w:r>
                      <w:r w:rsidR="008318F9">
                        <w:rPr>
                          <w:b/>
                          <w:vertAlign w:val="baseline"/>
                        </w:rPr>
                        <w:t>III</w:t>
                      </w:r>
                      <w:r w:rsidRPr="004050BA">
                        <w:rPr>
                          <w:b/>
                          <w:vertAlign w:val="baseline"/>
                        </w:rPr>
                        <w:t xml:space="preserve">. Informacje o środkach komunikacji elektronicznej, przy użyciu których Zamawiający będzie komunikował się z Wykonawcami oraz informacje o wymaganiach technicznych </w:t>
                      </w:r>
                      <w:r w:rsidRPr="004050BA">
                        <w:rPr>
                          <w:b/>
                          <w:vertAlign w:val="baseline"/>
                        </w:rPr>
                        <w:br/>
                        <w:t>i organizacyjnych sporządzania, wysyłania i odbierania korespondencji elektronicznej</w:t>
                      </w:r>
                    </w:p>
                  </w:txbxContent>
                </v:textbox>
                <w10:anchorlock/>
              </v:shape>
            </w:pict>
          </mc:Fallback>
        </mc:AlternateContent>
      </w:r>
    </w:p>
    <w:p w14:paraId="5E029C71" w14:textId="77777777" w:rsidR="008318F9" w:rsidRPr="003B59EC" w:rsidRDefault="008318F9" w:rsidP="00A5095F">
      <w:pPr>
        <w:spacing w:after="0" w:line="240" w:lineRule="auto"/>
        <w:jc w:val="both"/>
        <w:rPr>
          <w:rFonts w:asciiTheme="minorHAnsi" w:hAnsiTheme="minorHAnsi" w:cstheme="minorHAnsi"/>
          <w:vertAlign w:val="baseline"/>
        </w:rPr>
      </w:pPr>
    </w:p>
    <w:p w14:paraId="73561FB4" w14:textId="4FA9BC59" w:rsidR="008318F9" w:rsidRPr="001252FD" w:rsidRDefault="008318F9" w:rsidP="007D1323">
      <w:pPr>
        <w:pStyle w:val="Akapitzlist"/>
        <w:numPr>
          <w:ilvl w:val="0"/>
          <w:numId w:val="38"/>
        </w:numPr>
        <w:tabs>
          <w:tab w:val="left" w:pos="4125"/>
          <w:tab w:val="center" w:pos="5102"/>
        </w:tabs>
        <w:spacing w:after="0" w:line="240" w:lineRule="auto"/>
        <w:ind w:left="284" w:hanging="284"/>
        <w:jc w:val="both"/>
        <w:rPr>
          <w:rFonts w:asciiTheme="minorHAnsi" w:eastAsia="Times New Roman" w:hAnsiTheme="minorHAnsi" w:cstheme="minorHAnsi"/>
          <w:vertAlign w:val="baseline"/>
          <w:lang w:eastAsia="pl-PL"/>
        </w:rPr>
      </w:pPr>
      <w:bookmarkStart w:id="1" w:name="_Hlk78921480"/>
      <w:r w:rsidRPr="007D1A49">
        <w:rPr>
          <w:rFonts w:asciiTheme="minorHAnsi" w:eastAsia="Times New Roman" w:hAnsiTheme="minorHAnsi" w:cstheme="minorHAnsi"/>
          <w:vertAlign w:val="baseline"/>
          <w:lang w:eastAsia="pl-PL"/>
        </w:rPr>
        <w:t>Postępowanie prowadzone jest w języku polskim w formie elektronicznej za poś</w:t>
      </w:r>
      <w:r>
        <w:rPr>
          <w:rFonts w:asciiTheme="minorHAnsi" w:eastAsia="Times New Roman" w:hAnsiTheme="minorHAnsi" w:cstheme="minorHAnsi"/>
          <w:vertAlign w:val="baseline"/>
          <w:lang w:eastAsia="pl-PL"/>
        </w:rPr>
        <w:t xml:space="preserve">rednictwem </w:t>
      </w:r>
      <w:hyperlink r:id="rId11" w:history="1">
        <w:r w:rsidRPr="007B5728">
          <w:rPr>
            <w:rStyle w:val="Hipercze"/>
            <w:rFonts w:asciiTheme="minorHAnsi" w:eastAsia="Times New Roman" w:hAnsiTheme="minorHAnsi" w:cstheme="minorHAnsi"/>
            <w:vertAlign w:val="baseline"/>
            <w:lang w:eastAsia="pl-PL"/>
          </w:rPr>
          <w:t>https://platformazakupowa.pl/</w:t>
        </w:r>
      </w:hyperlink>
      <w:r>
        <w:rPr>
          <w:rFonts w:asciiTheme="minorHAnsi" w:eastAsia="Times New Roman" w:hAnsiTheme="minorHAnsi" w:cstheme="minorHAnsi"/>
          <w:vertAlign w:val="baseline"/>
          <w:lang w:eastAsia="pl-PL"/>
        </w:rPr>
        <w:t xml:space="preserve"> pod </w:t>
      </w:r>
      <w:r w:rsidRPr="001252FD">
        <w:rPr>
          <w:rFonts w:asciiTheme="minorHAnsi" w:eastAsia="Times New Roman" w:hAnsiTheme="minorHAnsi" w:cstheme="minorHAnsi"/>
          <w:vertAlign w:val="baseline"/>
          <w:lang w:eastAsia="pl-PL"/>
        </w:rPr>
        <w:t>adresem:</w:t>
      </w:r>
      <w:r>
        <w:rPr>
          <w:rFonts w:asciiTheme="minorHAnsi" w:eastAsia="Times New Roman" w:hAnsiTheme="minorHAnsi" w:cstheme="minorHAnsi"/>
          <w:vertAlign w:val="baseline"/>
          <w:lang w:eastAsia="pl-PL"/>
        </w:rPr>
        <w:t xml:space="preserve"> </w:t>
      </w:r>
      <w:hyperlink r:id="rId12" w:history="1">
        <w:r w:rsidR="001252FD" w:rsidRPr="001252FD">
          <w:rPr>
            <w:rStyle w:val="Hipercze"/>
            <w:rFonts w:asciiTheme="minorHAnsi" w:eastAsia="Times New Roman" w:hAnsiTheme="minorHAnsi" w:cstheme="minorHAnsi"/>
            <w:vertAlign w:val="baseline"/>
            <w:lang w:eastAsia="pl-PL"/>
          </w:rPr>
          <w:t>https://platformazakupowa.pl/transakcja/895195</w:t>
        </w:r>
      </w:hyperlink>
      <w:r w:rsidR="001252FD" w:rsidRPr="001252FD">
        <w:rPr>
          <w:rFonts w:asciiTheme="minorHAnsi" w:eastAsia="Times New Roman" w:hAnsiTheme="minorHAnsi" w:cstheme="minorHAnsi"/>
          <w:vertAlign w:val="baseline"/>
          <w:lang w:eastAsia="pl-PL"/>
        </w:rPr>
        <w:t xml:space="preserve"> </w:t>
      </w:r>
    </w:p>
    <w:p w14:paraId="4A0B3207" w14:textId="77777777" w:rsidR="008318F9" w:rsidRPr="006C49AC" w:rsidRDefault="008318F9" w:rsidP="007D1323">
      <w:pPr>
        <w:pStyle w:val="Akapitzlist"/>
        <w:numPr>
          <w:ilvl w:val="0"/>
          <w:numId w:val="38"/>
        </w:numPr>
        <w:tabs>
          <w:tab w:val="left" w:pos="4125"/>
          <w:tab w:val="center" w:pos="5102"/>
        </w:tabs>
        <w:spacing w:after="0" w:line="240" w:lineRule="auto"/>
        <w:ind w:left="284" w:hanging="284"/>
        <w:jc w:val="both"/>
        <w:rPr>
          <w:rFonts w:asciiTheme="minorHAnsi" w:eastAsia="Times New Roman" w:hAnsiTheme="minorHAnsi" w:cstheme="minorHAnsi"/>
          <w:b/>
          <w:vertAlign w:val="baseline"/>
          <w:lang w:eastAsia="pl-PL"/>
        </w:rPr>
      </w:pPr>
      <w:r w:rsidRPr="007D1A49">
        <w:rPr>
          <w:rFonts w:asciiTheme="minorHAnsi" w:eastAsia="Times New Roman" w:hAnsiTheme="minorHAnsi" w:cstheme="minorHAnsi"/>
          <w:vertAlign w:val="baseline"/>
          <w:lang w:eastAsia="pl-PL"/>
        </w:rPr>
        <w:t>W celu skrócenia czasu udzielenia odpowiedzi na pytania preferuje się, aby komunikacja między Zamawiającym a Wykonawcami, w tym wszelkie oświadczenia, wnioski, zawiadomienia oraz informacje, przekazywane były za pośrednictwem platformazakupowa.pl i formularza „</w:t>
      </w:r>
      <w:r w:rsidRPr="006C49AC">
        <w:rPr>
          <w:rFonts w:asciiTheme="minorHAnsi" w:eastAsia="Times New Roman" w:hAnsiTheme="minorHAnsi" w:cstheme="minorHAnsi"/>
          <w:b/>
          <w:vertAlign w:val="baseline"/>
          <w:lang w:eastAsia="pl-PL"/>
        </w:rPr>
        <w:t xml:space="preserve">Wyślij wiadomość do zamawiającego”. </w:t>
      </w:r>
    </w:p>
    <w:p w14:paraId="2A8B1747" w14:textId="2AEFD5B6" w:rsidR="008318F9" w:rsidRDefault="008318F9" w:rsidP="008318F9">
      <w:pPr>
        <w:pStyle w:val="Akapitzlist"/>
        <w:tabs>
          <w:tab w:val="left" w:pos="4125"/>
          <w:tab w:val="center" w:pos="5102"/>
        </w:tabs>
        <w:spacing w:after="0" w:line="240" w:lineRule="auto"/>
        <w:ind w:left="284"/>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lastRenderedPageBreak/>
        <w:t>Za datę przekazania (wpływu) oświadczeń, wniosków, zawiadomień oraz informacji przyjmuje się datę ich przesłania za po</w:t>
      </w:r>
      <w:r w:rsidRPr="001252FD">
        <w:rPr>
          <w:rFonts w:asciiTheme="minorHAnsi" w:eastAsia="Times New Roman" w:hAnsiTheme="minorHAnsi" w:cstheme="minorHAnsi"/>
          <w:vertAlign w:val="baseline"/>
          <w:lang w:eastAsia="pl-PL"/>
        </w:rPr>
        <w:t>średnictwem</w:t>
      </w:r>
      <w:r w:rsidR="001252FD">
        <w:rPr>
          <w:rFonts w:asciiTheme="minorHAnsi" w:eastAsia="Times New Roman" w:hAnsiTheme="minorHAnsi" w:cstheme="minorHAnsi"/>
          <w:vertAlign w:val="baseline"/>
          <w:lang w:eastAsia="pl-PL"/>
        </w:rPr>
        <w:t xml:space="preserve"> </w:t>
      </w:r>
      <w:hyperlink r:id="rId13" w:history="1">
        <w:r w:rsidR="001252FD" w:rsidRPr="008F492A">
          <w:rPr>
            <w:rStyle w:val="Hipercze"/>
            <w:rFonts w:asciiTheme="minorHAnsi" w:eastAsia="Times New Roman" w:hAnsiTheme="minorHAnsi" w:cstheme="minorHAnsi"/>
            <w:vertAlign w:val="baseline"/>
            <w:lang w:eastAsia="pl-PL"/>
          </w:rPr>
          <w:t>https://platformazakupowa.pl/transakcja/895195</w:t>
        </w:r>
      </w:hyperlink>
      <w:r w:rsidR="001252FD">
        <w:rPr>
          <w:rFonts w:asciiTheme="minorHAnsi" w:eastAsia="Times New Roman" w:hAnsiTheme="minorHAnsi" w:cstheme="minorHAnsi"/>
          <w:vertAlign w:val="baseline"/>
          <w:lang w:eastAsia="pl-PL"/>
        </w:rPr>
        <w:t xml:space="preserve"> </w:t>
      </w:r>
      <w:r>
        <w:rPr>
          <w:rFonts w:asciiTheme="minorHAnsi" w:eastAsia="Times New Roman" w:hAnsiTheme="minorHAnsi" w:cstheme="minorHAnsi"/>
          <w:vertAlign w:val="baseline"/>
          <w:lang w:eastAsia="pl-PL"/>
        </w:rPr>
        <w:t xml:space="preserve"> </w:t>
      </w:r>
      <w:r w:rsidRPr="007D1A49">
        <w:rPr>
          <w:rFonts w:asciiTheme="minorHAnsi" w:eastAsia="Times New Roman" w:hAnsiTheme="minorHAnsi" w:cstheme="minorHAnsi"/>
          <w:vertAlign w:val="baseline"/>
          <w:lang w:eastAsia="pl-PL"/>
        </w:rPr>
        <w:t xml:space="preserve">poprzez kliknięcie przycisku  „Wyślij wiadomość do zamawiającego” po których pojawi się komunikat, że wiadomość została wysłana do Zamawiającego. </w:t>
      </w:r>
    </w:p>
    <w:p w14:paraId="3508C560" w14:textId="3CBD9981" w:rsidR="008318F9" w:rsidRDefault="008318F9" w:rsidP="007D1323">
      <w:pPr>
        <w:pStyle w:val="Akapitzlist"/>
        <w:numPr>
          <w:ilvl w:val="0"/>
          <w:numId w:val="38"/>
        </w:numPr>
        <w:tabs>
          <w:tab w:val="left" w:pos="4125"/>
          <w:tab w:val="center" w:pos="5102"/>
        </w:tabs>
        <w:spacing w:after="0" w:line="240" w:lineRule="auto"/>
        <w:ind w:left="284" w:hanging="284"/>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Zamawiający będzie przekazywał Wykonawcom informacje w formie elektronicznej za pośred</w:t>
      </w:r>
      <w:r>
        <w:rPr>
          <w:rFonts w:asciiTheme="minorHAnsi" w:eastAsia="Times New Roman" w:hAnsiTheme="minorHAnsi" w:cstheme="minorHAnsi"/>
          <w:vertAlign w:val="baseline"/>
          <w:lang w:eastAsia="pl-PL"/>
        </w:rPr>
        <w:t>nictwem</w:t>
      </w:r>
      <w:r w:rsidR="00CB2128">
        <w:rPr>
          <w:rFonts w:asciiTheme="minorHAnsi" w:eastAsia="Times New Roman" w:hAnsiTheme="minorHAnsi" w:cstheme="minorHAnsi"/>
          <w:vertAlign w:val="baseline"/>
          <w:lang w:eastAsia="pl-PL"/>
        </w:rPr>
        <w:t xml:space="preserve"> platformy zakupowej. </w:t>
      </w:r>
      <w:r>
        <w:rPr>
          <w:rFonts w:asciiTheme="minorHAnsi" w:eastAsia="Times New Roman" w:hAnsiTheme="minorHAnsi" w:cstheme="minorHAnsi"/>
          <w:vertAlign w:val="baseline"/>
          <w:lang w:eastAsia="pl-PL"/>
        </w:rPr>
        <w:t>I</w:t>
      </w:r>
      <w:r w:rsidRPr="007D1A49">
        <w:rPr>
          <w:rFonts w:asciiTheme="minorHAnsi" w:eastAsia="Times New Roman" w:hAnsiTheme="minorHAnsi" w:cstheme="minorHAnsi"/>
          <w:vertAlign w:val="baseline"/>
          <w:lang w:eastAsia="pl-PL"/>
        </w:rPr>
        <w:t>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w:t>
      </w:r>
      <w:r>
        <w:rPr>
          <w:rFonts w:asciiTheme="minorHAnsi" w:eastAsia="Times New Roman" w:hAnsiTheme="minorHAnsi" w:cstheme="minorHAnsi"/>
          <w:vertAlign w:val="baseline"/>
          <w:lang w:eastAsia="pl-PL"/>
        </w:rPr>
        <w:t>owa.pl do konkretnego Wykonawcy.</w:t>
      </w:r>
    </w:p>
    <w:p w14:paraId="2C88D1C3" w14:textId="34BCBAD5" w:rsidR="008318F9" w:rsidRDefault="008318F9" w:rsidP="007D1323">
      <w:pPr>
        <w:pStyle w:val="Akapitzlist"/>
        <w:numPr>
          <w:ilvl w:val="0"/>
          <w:numId w:val="38"/>
        </w:numPr>
        <w:tabs>
          <w:tab w:val="left" w:pos="4125"/>
          <w:tab w:val="center" w:pos="5102"/>
        </w:tabs>
        <w:spacing w:after="0" w:line="240" w:lineRule="auto"/>
        <w:ind w:left="284" w:hanging="284"/>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Wykonawca jako podmiot uczestniczący w postępowaniu ma obowiązek sprawdzania</w:t>
      </w:r>
      <w:r w:rsidR="00CB2128">
        <w:rPr>
          <w:rFonts w:asciiTheme="minorHAnsi" w:eastAsia="Times New Roman" w:hAnsiTheme="minorHAnsi" w:cstheme="minorHAnsi"/>
          <w:vertAlign w:val="baseline"/>
          <w:lang w:eastAsia="pl-PL"/>
        </w:rPr>
        <w:t xml:space="preserve"> na platformie zakupowej</w:t>
      </w:r>
      <w:r w:rsidRPr="007D1A49">
        <w:rPr>
          <w:rFonts w:asciiTheme="minorHAnsi" w:eastAsia="Times New Roman" w:hAnsiTheme="minorHAnsi" w:cstheme="minorHAnsi"/>
          <w:vertAlign w:val="baseline"/>
          <w:lang w:eastAsia="pl-PL"/>
        </w:rPr>
        <w:t xml:space="preserve"> komunika</w:t>
      </w:r>
      <w:r>
        <w:rPr>
          <w:rFonts w:asciiTheme="minorHAnsi" w:eastAsia="Times New Roman" w:hAnsiTheme="minorHAnsi" w:cstheme="minorHAnsi"/>
          <w:vertAlign w:val="baseline"/>
          <w:lang w:eastAsia="pl-PL"/>
        </w:rPr>
        <w:t xml:space="preserve">tów i wiadomości </w:t>
      </w:r>
      <w:r w:rsidR="00CB2128">
        <w:rPr>
          <w:rFonts w:asciiTheme="minorHAnsi" w:eastAsia="Times New Roman" w:hAnsiTheme="minorHAnsi" w:cstheme="minorHAnsi"/>
          <w:vertAlign w:val="baseline"/>
          <w:lang w:eastAsia="pl-PL"/>
        </w:rPr>
        <w:t xml:space="preserve">bezpośrednio </w:t>
      </w:r>
      <w:r w:rsidRPr="007D1A49">
        <w:rPr>
          <w:rFonts w:asciiTheme="minorHAnsi" w:eastAsia="Times New Roman" w:hAnsiTheme="minorHAnsi" w:cstheme="minorHAnsi"/>
          <w:vertAlign w:val="baseline"/>
          <w:lang w:eastAsia="pl-PL"/>
        </w:rPr>
        <w:t>przesłanych przez Zamawiającego, gdyż system powiadomień może ulec awarii lub powiadomienie może trafić do folderu SPAM.</w:t>
      </w:r>
    </w:p>
    <w:p w14:paraId="17E3F02C" w14:textId="77777777" w:rsidR="008318F9" w:rsidRDefault="008318F9" w:rsidP="007D1323">
      <w:pPr>
        <w:pStyle w:val="Akapitzlist"/>
        <w:numPr>
          <w:ilvl w:val="0"/>
          <w:numId w:val="38"/>
        </w:numPr>
        <w:tabs>
          <w:tab w:val="left" w:pos="4125"/>
          <w:tab w:val="center" w:pos="5102"/>
        </w:tabs>
        <w:spacing w:after="0" w:line="240" w:lineRule="auto"/>
        <w:ind w:left="284" w:hanging="284"/>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Zamawiający, zgodnie z § 11 ust. 2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r>
        <w:rPr>
          <w:rFonts w:asciiTheme="minorHAnsi" w:eastAsia="Times New Roman" w:hAnsiTheme="minorHAnsi" w:cstheme="minorHAnsi"/>
          <w:vertAlign w:val="baseline"/>
          <w:lang w:eastAsia="pl-PL"/>
        </w:rPr>
        <w:t xml:space="preserve"> </w:t>
      </w:r>
    </w:p>
    <w:p w14:paraId="1E8182A8" w14:textId="77777777" w:rsidR="008318F9" w:rsidRDefault="008318F9" w:rsidP="007D1323">
      <w:pPr>
        <w:pStyle w:val="Akapitzlist"/>
        <w:numPr>
          <w:ilvl w:val="0"/>
          <w:numId w:val="39"/>
        </w:numPr>
        <w:tabs>
          <w:tab w:val="left" w:pos="4125"/>
          <w:tab w:val="center" w:pos="5102"/>
        </w:tabs>
        <w:spacing w:after="0" w:line="240" w:lineRule="auto"/>
        <w:ind w:left="567" w:hanging="283"/>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stały dostęp do sieci Internet o gwarantowanej przepustowości nie mniejszej niż 512 kb/s,</w:t>
      </w:r>
    </w:p>
    <w:p w14:paraId="697E231F" w14:textId="77777777" w:rsidR="008318F9" w:rsidRDefault="008318F9" w:rsidP="007D1323">
      <w:pPr>
        <w:pStyle w:val="Akapitzlist"/>
        <w:numPr>
          <w:ilvl w:val="0"/>
          <w:numId w:val="39"/>
        </w:numPr>
        <w:tabs>
          <w:tab w:val="left" w:pos="4125"/>
          <w:tab w:val="center" w:pos="5102"/>
        </w:tabs>
        <w:spacing w:after="0" w:line="240" w:lineRule="auto"/>
        <w:ind w:left="567" w:hanging="283"/>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komputer klasy PC lub MAC o następującej konfiguracji: pamięć min. 2 GB Ram, procesor Intel IV 2 GHZ lub jego nowsza wersja, jeden z systemów operacyjnych - MS Windows 7, Mac Os x 10 4, Linux, lub ich nowsze wersje,</w:t>
      </w:r>
      <w:r>
        <w:rPr>
          <w:rFonts w:asciiTheme="minorHAnsi" w:eastAsia="Times New Roman" w:hAnsiTheme="minorHAnsi" w:cstheme="minorHAnsi"/>
          <w:vertAlign w:val="baseline"/>
          <w:lang w:eastAsia="pl-PL"/>
        </w:rPr>
        <w:t xml:space="preserve"> </w:t>
      </w:r>
    </w:p>
    <w:p w14:paraId="27165007" w14:textId="77777777" w:rsidR="008318F9" w:rsidRDefault="008318F9" w:rsidP="007D1323">
      <w:pPr>
        <w:pStyle w:val="Akapitzlist"/>
        <w:numPr>
          <w:ilvl w:val="0"/>
          <w:numId w:val="39"/>
        </w:numPr>
        <w:tabs>
          <w:tab w:val="left" w:pos="4125"/>
          <w:tab w:val="center" w:pos="5102"/>
        </w:tabs>
        <w:spacing w:after="0" w:line="240" w:lineRule="auto"/>
        <w:ind w:left="567" w:hanging="283"/>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zainstalowana dowolna przeglądarka internetowa, w przypadku Internet Explorer minimalnie wersja 10 0.,</w:t>
      </w:r>
      <w:r>
        <w:rPr>
          <w:rFonts w:asciiTheme="minorHAnsi" w:eastAsia="Times New Roman" w:hAnsiTheme="minorHAnsi" w:cstheme="minorHAnsi"/>
          <w:vertAlign w:val="baseline"/>
          <w:lang w:eastAsia="pl-PL"/>
        </w:rPr>
        <w:t xml:space="preserve"> </w:t>
      </w:r>
    </w:p>
    <w:p w14:paraId="1E08E85F" w14:textId="77777777" w:rsidR="008318F9" w:rsidRDefault="008318F9" w:rsidP="007D1323">
      <w:pPr>
        <w:pStyle w:val="Akapitzlist"/>
        <w:numPr>
          <w:ilvl w:val="0"/>
          <w:numId w:val="39"/>
        </w:numPr>
        <w:tabs>
          <w:tab w:val="left" w:pos="4125"/>
          <w:tab w:val="center" w:pos="5102"/>
        </w:tabs>
        <w:spacing w:after="0" w:line="240" w:lineRule="auto"/>
        <w:ind w:left="567" w:hanging="283"/>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włączona obsługa JavaScript,</w:t>
      </w:r>
      <w:r>
        <w:rPr>
          <w:rFonts w:asciiTheme="minorHAnsi" w:eastAsia="Times New Roman" w:hAnsiTheme="minorHAnsi" w:cstheme="minorHAnsi"/>
          <w:vertAlign w:val="baseline"/>
          <w:lang w:eastAsia="pl-PL"/>
        </w:rPr>
        <w:t xml:space="preserve"> </w:t>
      </w:r>
    </w:p>
    <w:p w14:paraId="56C75775" w14:textId="77777777" w:rsidR="008318F9" w:rsidRDefault="008318F9" w:rsidP="007D1323">
      <w:pPr>
        <w:pStyle w:val="Akapitzlist"/>
        <w:numPr>
          <w:ilvl w:val="0"/>
          <w:numId w:val="39"/>
        </w:numPr>
        <w:tabs>
          <w:tab w:val="left" w:pos="4125"/>
          <w:tab w:val="center" w:pos="5102"/>
        </w:tabs>
        <w:spacing w:after="0" w:line="240" w:lineRule="auto"/>
        <w:ind w:left="567" w:hanging="283"/>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zainstalowany program Adobe Acrobat Reader lub inny obsługujący format plików .pdf,</w:t>
      </w:r>
    </w:p>
    <w:p w14:paraId="38730044" w14:textId="77777777" w:rsidR="008318F9" w:rsidRDefault="008318F9" w:rsidP="007D1323">
      <w:pPr>
        <w:pStyle w:val="Akapitzlist"/>
        <w:numPr>
          <w:ilvl w:val="0"/>
          <w:numId w:val="39"/>
        </w:numPr>
        <w:tabs>
          <w:tab w:val="left" w:pos="4125"/>
          <w:tab w:val="center" w:pos="5102"/>
        </w:tabs>
        <w:spacing w:after="0" w:line="240" w:lineRule="auto"/>
        <w:ind w:left="567" w:hanging="283"/>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Platformazakupowa.pl działa według standardu przyjętego w komunikacji sieciowej - kodowanie UTF8</w:t>
      </w:r>
      <w:r>
        <w:rPr>
          <w:rFonts w:asciiTheme="minorHAnsi" w:eastAsia="Times New Roman" w:hAnsiTheme="minorHAnsi" w:cstheme="minorHAnsi"/>
          <w:vertAlign w:val="baseline"/>
          <w:lang w:eastAsia="pl-PL"/>
        </w:rPr>
        <w:t>,</w:t>
      </w:r>
    </w:p>
    <w:p w14:paraId="2EDE0599" w14:textId="77777777" w:rsidR="008318F9" w:rsidRPr="007D1A49" w:rsidRDefault="008318F9" w:rsidP="007D1323">
      <w:pPr>
        <w:pStyle w:val="Akapitzlist"/>
        <w:numPr>
          <w:ilvl w:val="0"/>
          <w:numId w:val="39"/>
        </w:numPr>
        <w:tabs>
          <w:tab w:val="left" w:pos="4125"/>
          <w:tab w:val="center" w:pos="5102"/>
        </w:tabs>
        <w:spacing w:after="0" w:line="240" w:lineRule="auto"/>
        <w:ind w:left="567" w:hanging="283"/>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Oznaczenie czasu odbioru danych przez platformę zakupową stanowi datę oraz dokładny czas (hh:mm:ss) generowany wg. czasu lokalnego serwera synchronizowanego z zegarem Głównego Urzędu Miar.</w:t>
      </w:r>
    </w:p>
    <w:p w14:paraId="168990B5" w14:textId="77777777" w:rsidR="008318F9" w:rsidRPr="007D1A49" w:rsidRDefault="008318F9" w:rsidP="007D1323">
      <w:pPr>
        <w:pStyle w:val="Akapitzlist"/>
        <w:numPr>
          <w:ilvl w:val="0"/>
          <w:numId w:val="38"/>
        </w:numPr>
        <w:tabs>
          <w:tab w:val="left" w:pos="4125"/>
          <w:tab w:val="center" w:pos="5102"/>
        </w:tabs>
        <w:spacing w:after="0" w:line="240" w:lineRule="auto"/>
        <w:ind w:left="284" w:hanging="284"/>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Wykonawca, przystępując do niniejszego postępowania o udzielenie zamówienia publicznego:</w:t>
      </w:r>
    </w:p>
    <w:p w14:paraId="3681263A" w14:textId="77777777" w:rsidR="008318F9" w:rsidRDefault="008318F9" w:rsidP="007D1323">
      <w:pPr>
        <w:pStyle w:val="Akapitzlist"/>
        <w:numPr>
          <w:ilvl w:val="0"/>
          <w:numId w:val="40"/>
        </w:numPr>
        <w:tabs>
          <w:tab w:val="left" w:pos="4125"/>
          <w:tab w:val="center" w:pos="5102"/>
        </w:tabs>
        <w:spacing w:after="0" w:line="240" w:lineRule="auto"/>
        <w:ind w:left="567" w:hanging="283"/>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akceptuje warunki korzystania z platformazakupowa.pl określone w Regulaminie zamieszczonym na stronie internetowej pod linkiem  w zakładce „Regulamin" oraz uznaje go za wiążący;</w:t>
      </w:r>
    </w:p>
    <w:p w14:paraId="13A45AEF" w14:textId="68461BAE" w:rsidR="008318F9" w:rsidRPr="007D1A49" w:rsidRDefault="008318F9" w:rsidP="007D1323">
      <w:pPr>
        <w:pStyle w:val="Akapitzlist"/>
        <w:numPr>
          <w:ilvl w:val="0"/>
          <w:numId w:val="40"/>
        </w:numPr>
        <w:tabs>
          <w:tab w:val="left" w:pos="4125"/>
          <w:tab w:val="center" w:pos="5102"/>
        </w:tabs>
        <w:spacing w:after="0" w:line="240" w:lineRule="auto"/>
        <w:ind w:left="567" w:hanging="283"/>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 xml:space="preserve">zapoznał i stosuje się do Instrukcji składania ofert dostępnej pod linkiem: </w:t>
      </w:r>
      <w:hyperlink r:id="rId14" w:history="1">
        <w:r w:rsidR="00CB2128" w:rsidRPr="008F492A">
          <w:rPr>
            <w:rStyle w:val="Hipercze"/>
            <w:rFonts w:asciiTheme="minorHAnsi" w:eastAsia="Times New Roman" w:hAnsiTheme="minorHAnsi" w:cstheme="minorHAnsi"/>
            <w:vertAlign w:val="baseline"/>
            <w:lang w:eastAsia="pl-PL"/>
          </w:rPr>
          <w:t>https://platformazakupowa.pl/strona/45-instrukcje</w:t>
        </w:r>
      </w:hyperlink>
      <w:r w:rsidRPr="007D1A49">
        <w:rPr>
          <w:rFonts w:asciiTheme="minorHAnsi" w:eastAsia="Times New Roman" w:hAnsiTheme="minorHAnsi" w:cstheme="minorHAnsi"/>
          <w:vertAlign w:val="baseline"/>
          <w:lang w:eastAsia="pl-PL"/>
        </w:rPr>
        <w:t>.</w:t>
      </w:r>
      <w:r w:rsidR="00CB2128">
        <w:rPr>
          <w:rFonts w:asciiTheme="minorHAnsi" w:eastAsia="Times New Roman" w:hAnsiTheme="minorHAnsi" w:cstheme="minorHAnsi"/>
          <w:vertAlign w:val="baseline"/>
          <w:lang w:eastAsia="pl-PL"/>
        </w:rPr>
        <w:t xml:space="preserve"> </w:t>
      </w:r>
    </w:p>
    <w:p w14:paraId="234150D4" w14:textId="77777777" w:rsidR="008318F9" w:rsidRDefault="008318F9" w:rsidP="007D1323">
      <w:pPr>
        <w:pStyle w:val="Akapitzlist"/>
        <w:numPr>
          <w:ilvl w:val="0"/>
          <w:numId w:val="38"/>
        </w:numPr>
        <w:tabs>
          <w:tab w:val="left" w:pos="4125"/>
          <w:tab w:val="center" w:pos="5102"/>
        </w:tabs>
        <w:spacing w:after="0" w:line="240" w:lineRule="auto"/>
        <w:ind w:left="284" w:hanging="284"/>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1BC68BDE" w14:textId="77777777" w:rsidR="008318F9" w:rsidRPr="007D1A49" w:rsidRDefault="008318F9" w:rsidP="008318F9">
      <w:pPr>
        <w:pStyle w:val="Akapitzlist"/>
        <w:tabs>
          <w:tab w:val="left" w:pos="4125"/>
          <w:tab w:val="center" w:pos="5102"/>
        </w:tabs>
        <w:spacing w:after="0" w:line="240" w:lineRule="auto"/>
        <w:ind w:left="284"/>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Taka oferta zostanie uznana przez Zamawiającego za ofertę handlową i nie będzie brana pod uwagę w przedmiotowym postępowaniu mimo iż Zamawiający spełnił obowiązek narzucony w art. 221 u.p.z.p, z winy Wykonawcy oferta została złożona niezgodnie.</w:t>
      </w:r>
    </w:p>
    <w:p w14:paraId="2AF075A1" w14:textId="77777777" w:rsidR="008318F9" w:rsidRDefault="008318F9" w:rsidP="007D1323">
      <w:pPr>
        <w:pStyle w:val="Akapitzlist"/>
        <w:numPr>
          <w:ilvl w:val="0"/>
          <w:numId w:val="38"/>
        </w:numPr>
        <w:tabs>
          <w:tab w:val="left" w:pos="4125"/>
          <w:tab w:val="center" w:pos="5102"/>
        </w:tabs>
        <w:spacing w:after="0" w:line="240" w:lineRule="auto"/>
        <w:ind w:left="284" w:hanging="284"/>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7B5728">
          <w:rPr>
            <w:rStyle w:val="Hipercze"/>
            <w:rFonts w:asciiTheme="minorHAnsi" w:eastAsia="Times New Roman" w:hAnsiTheme="minorHAnsi" w:cstheme="minorHAnsi"/>
            <w:vertAlign w:val="baseline"/>
            <w:lang w:eastAsia="pl-PL"/>
          </w:rPr>
          <w:t>https://platformazakupowa.pl/strona/45-instrukcje</w:t>
        </w:r>
      </w:hyperlink>
      <w:r w:rsidRPr="007D1A49">
        <w:rPr>
          <w:rFonts w:asciiTheme="minorHAnsi" w:eastAsia="Times New Roman" w:hAnsiTheme="minorHAnsi" w:cstheme="minorHAnsi"/>
          <w:vertAlign w:val="baseline"/>
          <w:lang w:eastAsia="pl-PL"/>
        </w:rPr>
        <w:t>.</w:t>
      </w:r>
      <w:r>
        <w:rPr>
          <w:rFonts w:asciiTheme="minorHAnsi" w:eastAsia="Times New Roman" w:hAnsiTheme="minorHAnsi" w:cstheme="minorHAnsi"/>
          <w:vertAlign w:val="baseline"/>
          <w:lang w:eastAsia="pl-PL"/>
        </w:rPr>
        <w:t xml:space="preserve"> </w:t>
      </w:r>
    </w:p>
    <w:p w14:paraId="65DD5AE2" w14:textId="77777777" w:rsidR="008318F9" w:rsidRDefault="008318F9" w:rsidP="007D1323">
      <w:pPr>
        <w:pStyle w:val="Akapitzlist"/>
        <w:numPr>
          <w:ilvl w:val="0"/>
          <w:numId w:val="38"/>
        </w:numPr>
        <w:tabs>
          <w:tab w:val="left" w:pos="4125"/>
          <w:tab w:val="center" w:pos="5102"/>
        </w:tabs>
        <w:spacing w:after="0" w:line="240" w:lineRule="auto"/>
        <w:ind w:left="284" w:hanging="284"/>
        <w:jc w:val="both"/>
        <w:rPr>
          <w:rFonts w:asciiTheme="minorHAnsi" w:eastAsia="Times New Roman" w:hAnsiTheme="minorHAnsi" w:cstheme="minorHAnsi"/>
          <w:vertAlign w:val="baseline"/>
          <w:lang w:eastAsia="pl-PL"/>
        </w:rPr>
      </w:pPr>
      <w:r w:rsidRPr="007D1A49">
        <w:rPr>
          <w:rFonts w:asciiTheme="minorHAnsi" w:eastAsia="Times New Roman" w:hAnsiTheme="minorHAnsi" w:cstheme="minorHAnsi"/>
          <w:vertAlign w:val="baseline"/>
          <w:lang w:eastAsia="pl-PL"/>
        </w:rPr>
        <w:lastRenderedPageBreak/>
        <w:t>Zamawiający nie przewiduje sposobu komunikowania się z Wykonawcami w inny sposób niż przy użyciu środków komunikacji elektronicznej, wskazanych w niniejszym SWZ.</w:t>
      </w:r>
    </w:p>
    <w:p w14:paraId="16A2A810" w14:textId="77777777" w:rsidR="00431BB3" w:rsidRPr="00D3077B" w:rsidRDefault="00431BB3" w:rsidP="007D1323">
      <w:pPr>
        <w:pStyle w:val="Akapitzlist"/>
        <w:numPr>
          <w:ilvl w:val="0"/>
          <w:numId w:val="38"/>
        </w:numPr>
        <w:tabs>
          <w:tab w:val="left" w:pos="4125"/>
          <w:tab w:val="center" w:pos="5102"/>
        </w:tabs>
        <w:spacing w:after="0" w:line="240" w:lineRule="auto"/>
        <w:ind w:left="284" w:hanging="284"/>
        <w:jc w:val="both"/>
        <w:rPr>
          <w:rFonts w:asciiTheme="minorHAnsi" w:eastAsia="Times New Roman" w:hAnsiTheme="minorHAnsi" w:cstheme="minorHAnsi"/>
          <w:vertAlign w:val="baseline"/>
          <w:lang w:eastAsia="pl-PL"/>
        </w:rPr>
      </w:pPr>
      <w:r w:rsidRPr="00D3077B">
        <w:rPr>
          <w:rFonts w:asciiTheme="minorHAnsi" w:eastAsia="Avenir-Light" w:hAnsiTheme="minorHAnsi" w:cstheme="minorHAnsi"/>
          <w:b/>
          <w:bCs/>
          <w:vertAlign w:val="baseline"/>
        </w:rPr>
        <w:t>Wykonawca może zwrócić się do Zamawiającego o wyjaśnienie treści SWZ</w:t>
      </w:r>
      <w:r w:rsidRPr="00D3077B">
        <w:rPr>
          <w:rFonts w:asciiTheme="minorHAnsi" w:eastAsia="Avenir-Light" w:hAnsiTheme="minorHAnsi" w:cstheme="minorHAnsi"/>
          <w:vertAlign w:val="baseline"/>
        </w:rPr>
        <w:t xml:space="preserve">: </w:t>
      </w:r>
    </w:p>
    <w:p w14:paraId="79162F12" w14:textId="77777777" w:rsidR="00431BB3" w:rsidRPr="0037691B" w:rsidRDefault="00431BB3" w:rsidP="007D1323">
      <w:pPr>
        <w:numPr>
          <w:ilvl w:val="3"/>
          <w:numId w:val="27"/>
        </w:numPr>
        <w:spacing w:after="0" w:line="240" w:lineRule="auto"/>
        <w:ind w:left="567" w:hanging="283"/>
        <w:jc w:val="both"/>
        <w:rPr>
          <w:rFonts w:asciiTheme="minorHAnsi" w:eastAsia="Avenir-Light" w:hAnsiTheme="minorHAnsi" w:cstheme="minorHAnsi"/>
          <w:vertAlign w:val="baseline"/>
        </w:rPr>
      </w:pPr>
      <w:r w:rsidRPr="002C5BAF">
        <w:rPr>
          <w:rFonts w:asciiTheme="minorHAnsi" w:eastAsia="Avenir-Light" w:hAnsiTheme="minorHAnsi" w:cstheme="minorHAnsi"/>
          <w:vertAlign w:val="baseline"/>
        </w:rPr>
        <w:t xml:space="preserve">Wniosek należy przesłać za pośrednictwem poczty elektronicznej lub Platformy </w:t>
      </w:r>
      <w:r>
        <w:rPr>
          <w:rFonts w:asciiTheme="minorHAnsi" w:eastAsia="Avenir-Light" w:hAnsiTheme="minorHAnsi" w:cstheme="minorHAnsi"/>
          <w:vertAlign w:val="baseline"/>
        </w:rPr>
        <w:t>z</w:t>
      </w:r>
      <w:r w:rsidRPr="002C5BAF">
        <w:rPr>
          <w:rFonts w:asciiTheme="minorHAnsi" w:eastAsia="Avenir-Light" w:hAnsiTheme="minorHAnsi" w:cstheme="minorHAnsi"/>
          <w:vertAlign w:val="baseline"/>
        </w:rPr>
        <w:t xml:space="preserve">akupowej poprzez opcję </w:t>
      </w:r>
      <w:r w:rsidRPr="002C5BAF">
        <w:rPr>
          <w:rFonts w:asciiTheme="minorHAnsi" w:eastAsia="Avenir-Light" w:hAnsiTheme="minorHAnsi" w:cstheme="minorHAnsi"/>
          <w:i/>
          <w:vertAlign w:val="baseline"/>
        </w:rPr>
        <w:t xml:space="preserve">„Zadaj pytanie” </w:t>
      </w:r>
      <w:r w:rsidRPr="002C5BAF">
        <w:rPr>
          <w:rFonts w:asciiTheme="minorHAnsi" w:eastAsia="Avenir-Light" w:hAnsiTheme="minorHAnsi" w:cstheme="minorHAnsi"/>
          <w:vertAlign w:val="baseline"/>
        </w:rPr>
        <w:t>lub przy użyciu zakładki</w:t>
      </w:r>
      <w:r w:rsidRPr="002C5BAF">
        <w:rPr>
          <w:rFonts w:asciiTheme="minorHAnsi" w:eastAsia="Avenir-Light" w:hAnsiTheme="minorHAnsi" w:cstheme="minorHAnsi"/>
          <w:i/>
          <w:vertAlign w:val="baseline"/>
        </w:rPr>
        <w:t xml:space="preserve"> „Korespondencja”</w:t>
      </w:r>
      <w:r w:rsidRPr="002C5BAF">
        <w:rPr>
          <w:rFonts w:asciiTheme="minorHAnsi" w:eastAsia="Avenir-Light" w:hAnsiTheme="minorHAnsi" w:cstheme="minorHAnsi"/>
          <w:vertAlign w:val="baseline"/>
        </w:rPr>
        <w:t>. W celu zadania pytania Zamawiającemu poprzez Platformę, Wykonawca klika lewym przyciskiem myszy klawisz ZADAJ PYTANIE. Powoduje to otwarcie okna, w którym należy uzupełnić dane Wykonawcy</w:t>
      </w:r>
      <w:r w:rsidRPr="0037691B">
        <w:rPr>
          <w:rFonts w:asciiTheme="minorHAnsi" w:eastAsia="Avenir-Light" w:hAnsiTheme="minorHAnsi" w:cstheme="minorHAnsi"/>
          <w:vertAlign w:val="baseline"/>
        </w:rPr>
        <w:t xml:space="preserve">, temat i treść/przedmiot pytania, po wypełnieniu wskazanych pól wraz </w:t>
      </w:r>
      <w:r w:rsidRPr="0037691B">
        <w:rPr>
          <w:rFonts w:asciiTheme="minorHAnsi" w:eastAsia="Avenir-Light" w:hAnsiTheme="minorHAnsi" w:cstheme="minorHAnsi"/>
          <w:vertAlign w:val="baseline"/>
        </w:rPr>
        <w:br/>
        <w:t xml:space="preserve">z wymaganym kodem weryfikującym z obrazka Wykonawca klika klawisz POTWIERDŹ, wykonawca uzyskuje potwierdzenie wysłania pytania poprzez komunikat systemowy </w:t>
      </w:r>
      <w:r w:rsidRPr="0037691B">
        <w:rPr>
          <w:rFonts w:asciiTheme="minorHAnsi" w:eastAsia="Avenir-Light" w:hAnsiTheme="minorHAnsi" w:cstheme="minorHAnsi"/>
          <w:i/>
          <w:vertAlign w:val="baseline"/>
        </w:rPr>
        <w:t>„pytanie wysłane”</w:t>
      </w:r>
      <w:r w:rsidRPr="0037691B">
        <w:rPr>
          <w:rFonts w:asciiTheme="minorHAnsi" w:eastAsia="Avenir-Light" w:hAnsiTheme="minorHAnsi" w:cstheme="minorHAnsi"/>
          <w:vertAlign w:val="baseline"/>
        </w:rPr>
        <w:t>;</w:t>
      </w:r>
    </w:p>
    <w:p w14:paraId="6318CDC2" w14:textId="77777777" w:rsidR="00431BB3" w:rsidRPr="0037691B" w:rsidRDefault="00431BB3" w:rsidP="007D1323">
      <w:pPr>
        <w:numPr>
          <w:ilvl w:val="3"/>
          <w:numId w:val="27"/>
        </w:numPr>
        <w:spacing w:after="0" w:line="240" w:lineRule="auto"/>
        <w:ind w:left="567" w:hanging="283"/>
        <w:jc w:val="both"/>
        <w:rPr>
          <w:rFonts w:asciiTheme="minorHAnsi" w:eastAsia="Avenir-Light" w:hAnsiTheme="minorHAnsi" w:cstheme="minorHAnsi"/>
          <w:vertAlign w:val="baseline"/>
        </w:rPr>
      </w:pPr>
      <w:r w:rsidRPr="0037691B">
        <w:rPr>
          <w:rFonts w:asciiTheme="minorHAnsi" w:eastAsia="Avenir-Light" w:hAnsiTheme="minorHAnsi" w:cstheme="minorHAnsi"/>
          <w:vertAlign w:val="baseline"/>
        </w:rPr>
        <w:t xml:space="preserve">Zamawiający udzieli wyjaśnień niezwłocznie, jednak nie później niż na </w:t>
      </w:r>
      <w:r w:rsidRPr="0037691B">
        <w:rPr>
          <w:rFonts w:asciiTheme="minorHAnsi" w:eastAsia="Avenir-Light" w:hAnsiTheme="minorHAnsi" w:cstheme="minorHAnsi"/>
          <w:b/>
          <w:vertAlign w:val="baseline"/>
        </w:rPr>
        <w:t>2 dni</w:t>
      </w:r>
      <w:r w:rsidRPr="0037691B">
        <w:rPr>
          <w:rFonts w:asciiTheme="minorHAnsi" w:eastAsia="Avenir-Light" w:hAnsiTheme="minorHAnsi" w:cstheme="minorHAnsi"/>
          <w:vertAlign w:val="baseline"/>
        </w:rPr>
        <w:t xml:space="preserve"> przed upływem terminu składania ofert, pod warunkiem, że wniosek o wyjaśnienie treści SWZ wpłynął do Zamawiającego nie później niż na </w:t>
      </w:r>
      <w:r w:rsidRPr="0037691B">
        <w:rPr>
          <w:rFonts w:asciiTheme="minorHAnsi" w:eastAsia="Avenir-Light" w:hAnsiTheme="minorHAnsi" w:cstheme="minorHAnsi"/>
          <w:b/>
          <w:vertAlign w:val="baseline"/>
        </w:rPr>
        <w:t>4 dni</w:t>
      </w:r>
      <w:r w:rsidRPr="0037691B">
        <w:rPr>
          <w:rFonts w:asciiTheme="minorHAnsi" w:eastAsia="Avenir-Light" w:hAnsiTheme="minorHAnsi" w:cstheme="minorHAnsi"/>
          <w:vertAlign w:val="baseline"/>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14:paraId="3C941AA0" w14:textId="6A7D8C5F" w:rsidR="00431BB3" w:rsidRPr="00431BB3" w:rsidRDefault="00431BB3" w:rsidP="007D1323">
      <w:pPr>
        <w:numPr>
          <w:ilvl w:val="3"/>
          <w:numId w:val="27"/>
        </w:numPr>
        <w:spacing w:after="0" w:line="240" w:lineRule="auto"/>
        <w:ind w:left="567" w:hanging="283"/>
        <w:jc w:val="both"/>
        <w:rPr>
          <w:rFonts w:asciiTheme="minorHAnsi" w:eastAsia="Avenir-Light" w:hAnsiTheme="minorHAnsi" w:cstheme="minorHAnsi"/>
          <w:vertAlign w:val="baseline"/>
        </w:rPr>
      </w:pPr>
      <w:r w:rsidRPr="0037691B">
        <w:rPr>
          <w:rFonts w:asciiTheme="minorHAnsi" w:eastAsia="Avenir-Light" w:hAnsiTheme="minorHAnsi" w:cstheme="minorHAnsi"/>
          <w:vertAlign w:val="baseline"/>
        </w:rPr>
        <w:t>Treść pytań (bez ujawniania</w:t>
      </w:r>
      <w:r w:rsidRPr="002C5BAF">
        <w:rPr>
          <w:rFonts w:asciiTheme="minorHAnsi" w:eastAsia="Avenir-Light" w:hAnsiTheme="minorHAnsi" w:cstheme="minorHAnsi"/>
          <w:vertAlign w:val="baseline"/>
        </w:rPr>
        <w:t xml:space="preserve"> źródła zapytania) wraz z wyjaśnieniami, bądź informacje </w:t>
      </w:r>
      <w:r>
        <w:rPr>
          <w:rFonts w:asciiTheme="minorHAnsi" w:eastAsia="Avenir-Light" w:hAnsiTheme="minorHAnsi" w:cstheme="minorHAnsi"/>
          <w:vertAlign w:val="baseline"/>
        </w:rPr>
        <w:br/>
      </w:r>
      <w:r w:rsidRPr="002C5BAF">
        <w:rPr>
          <w:rFonts w:asciiTheme="minorHAnsi" w:eastAsia="Avenir-Light" w:hAnsiTheme="minorHAnsi" w:cstheme="minorHAnsi"/>
          <w:vertAlign w:val="baseline"/>
        </w:rPr>
        <w:t xml:space="preserve">o dokonaniu modyfikacji SWZ, Zamawiający zamieści na Platformie </w:t>
      </w:r>
      <w:r>
        <w:rPr>
          <w:rFonts w:asciiTheme="minorHAnsi" w:eastAsia="Avenir-Light" w:hAnsiTheme="minorHAnsi" w:cstheme="minorHAnsi"/>
          <w:vertAlign w:val="baseline"/>
        </w:rPr>
        <w:t>z</w:t>
      </w:r>
      <w:r w:rsidRPr="002C5BAF">
        <w:rPr>
          <w:rFonts w:asciiTheme="minorHAnsi" w:eastAsia="Avenir-Light" w:hAnsiTheme="minorHAnsi" w:cstheme="minorHAnsi"/>
          <w:vertAlign w:val="baseline"/>
        </w:rPr>
        <w:t>akupowej.</w:t>
      </w:r>
    </w:p>
    <w:bookmarkEnd w:id="1"/>
    <w:p w14:paraId="1C79CE13" w14:textId="77777777" w:rsidR="008C0A15" w:rsidRPr="003B59EC" w:rsidRDefault="008C0A15" w:rsidP="00A5095F">
      <w:pPr>
        <w:spacing w:after="0" w:line="240" w:lineRule="auto"/>
        <w:jc w:val="both"/>
        <w:rPr>
          <w:rFonts w:asciiTheme="minorHAnsi" w:eastAsia="Times New Roman" w:hAnsiTheme="minorHAnsi" w:cstheme="minorHAnsi"/>
          <w:color w:val="000000"/>
          <w:position w:val="10"/>
          <w:vertAlign w:val="baseline"/>
          <w:lang w:eastAsia="pl-PL"/>
        </w:rPr>
      </w:pPr>
    </w:p>
    <w:p w14:paraId="07E37F3B" w14:textId="77777777" w:rsidR="008C0A15" w:rsidRPr="003B59EC" w:rsidRDefault="008C0A15"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15040183" wp14:editId="7ECF817C">
                <wp:extent cx="5737860" cy="603250"/>
                <wp:effectExtent l="0" t="0" r="15240" b="25400"/>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603250"/>
                        </a:xfrm>
                        <a:prstGeom prst="rect">
                          <a:avLst/>
                        </a:prstGeom>
                        <a:solidFill>
                          <a:srgbClr val="E7E6E6">
                            <a:lumMod val="100000"/>
                            <a:lumOff val="0"/>
                          </a:srgbClr>
                        </a:solidFill>
                        <a:ln w="9525">
                          <a:solidFill>
                            <a:srgbClr val="000000"/>
                          </a:solidFill>
                          <a:miter lim="800000"/>
                          <a:headEnd/>
                          <a:tailEnd/>
                        </a:ln>
                      </wps:spPr>
                      <wps:txbx>
                        <w:txbxContent>
                          <w:p w14:paraId="3FD2F90B" w14:textId="64A0DA3F" w:rsidR="00534B9B" w:rsidRPr="00A5095F" w:rsidRDefault="00534B9B" w:rsidP="00A5095F">
                            <w:pPr>
                              <w:spacing w:line="240" w:lineRule="auto"/>
                              <w:jc w:val="both"/>
                              <w:rPr>
                                <w:b/>
                                <w:vertAlign w:val="baseline"/>
                              </w:rPr>
                            </w:pPr>
                            <w:r>
                              <w:rPr>
                                <w:b/>
                                <w:vertAlign w:val="baseline"/>
                              </w:rPr>
                              <w:t>XI</w:t>
                            </w:r>
                            <w:r w:rsidR="00CB2128">
                              <w:rPr>
                                <w:b/>
                                <w:vertAlign w:val="baseline"/>
                              </w:rPr>
                              <w:t>V</w:t>
                            </w:r>
                            <w:r w:rsidRPr="00A5095F">
                              <w:rPr>
                                <w:b/>
                                <w:vertAlign w:val="baseline"/>
                              </w:rPr>
                              <w:t xml:space="preserve">. Informacje o sposobie komunikowania się Zamawiającego z Wykonawcami w inny sposób niż przy użyciu środków komunikacji elektronicznej w przypadku zaistnienia jednej z sytuacji określonych w art. 65 ust. 1, art. 66 i art. 69  </w:t>
                            </w:r>
                          </w:p>
                          <w:p w14:paraId="27156A3D" w14:textId="046C0A47" w:rsidR="00534B9B" w:rsidRPr="008308EC" w:rsidRDefault="00534B9B" w:rsidP="00851076">
                            <w:pPr>
                              <w:jc w:val="both"/>
                              <w:rPr>
                                <w:b/>
                                <w:sz w:val="24"/>
                                <w:vertAlign w:val="baseline"/>
                              </w:rPr>
                            </w:pPr>
                            <w:r>
                              <w:rPr>
                                <w:b/>
                                <w:sz w:val="24"/>
                                <w:vertAlign w:val="baseline"/>
                              </w:rPr>
                              <w:br/>
                              <w:t>z sytuacji określonej w rt. 65 ust. 1, art. 66 i art. 69</w:t>
                            </w:r>
                          </w:p>
                        </w:txbxContent>
                      </wps:txbx>
                      <wps:bodyPr rot="0" vert="horz" wrap="square" lIns="91440" tIns="45720" rIns="91440" bIns="45720" anchor="t" anchorCtr="0" upright="1">
                        <a:noAutofit/>
                      </wps:bodyPr>
                    </wps:wsp>
                  </a:graphicData>
                </a:graphic>
              </wp:inline>
            </w:drawing>
          </mc:Choice>
          <mc:Fallback>
            <w:pict>
              <v:shape w14:anchorId="15040183" id="Pole tekstowe 24" o:spid="_x0000_s1039" type="#_x0000_t202" style="width:451.8pt;height: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" fillcolor="#e7e6e6">
                <v:textbox>
                  <w:txbxContent>
                    <w:p w14:paraId="3FD2F90B" w14:textId="64A0DA3F" w:rsidR="00534B9B" w:rsidRPr="00A5095F" w:rsidRDefault="00534B9B" w:rsidP="00A5095F">
                      <w:pPr>
                        <w:spacing w:line="240" w:lineRule="auto"/>
                        <w:jc w:val="both"/>
                        <w:rPr>
                          <w:b/>
                          <w:vertAlign w:val="baseline"/>
                        </w:rPr>
                      </w:pPr>
                      <w:r>
                        <w:rPr>
                          <w:b/>
                          <w:vertAlign w:val="baseline"/>
                        </w:rPr>
                        <w:t>XI</w:t>
                      </w:r>
                      <w:r w:rsidR="00CB2128">
                        <w:rPr>
                          <w:b/>
                          <w:vertAlign w:val="baseline"/>
                        </w:rPr>
                        <w:t>V</w:t>
                      </w:r>
                      <w:r w:rsidRPr="00A5095F">
                        <w:rPr>
                          <w:b/>
                          <w:vertAlign w:val="baseline"/>
                        </w:rPr>
                        <w:t xml:space="preserve">. Informacje o sposobie komunikowania się Zamawiającego z Wykonawcami w inny sposób niż przy użyciu środków komunikacji elektronicznej w przypadku zaistnienia jednej z sytuacji określonych w art. 65 ust. 1, art. 66 i art. 69  </w:t>
                      </w:r>
                    </w:p>
                    <w:p w14:paraId="27156A3D" w14:textId="046C0A47" w:rsidR="00534B9B" w:rsidRPr="008308EC" w:rsidRDefault="00534B9B" w:rsidP="00851076">
                      <w:pPr>
                        <w:jc w:val="both"/>
                        <w:rPr>
                          <w:b/>
                          <w:sz w:val="24"/>
                          <w:vertAlign w:val="baseline"/>
                        </w:rPr>
                      </w:pPr>
                      <w:r>
                        <w:rPr>
                          <w:b/>
                          <w:sz w:val="24"/>
                          <w:vertAlign w:val="baseline"/>
                        </w:rPr>
                        <w:br/>
                        <w:t>z sytuacji określonej w rt. 65 ust. 1, art. 66 i art. 69</w:t>
                      </w:r>
                    </w:p>
                  </w:txbxContent>
                </v:textbox>
                <w10:anchorlock/>
              </v:shape>
            </w:pict>
          </mc:Fallback>
        </mc:AlternateContent>
      </w:r>
    </w:p>
    <w:p w14:paraId="3D94A31F" w14:textId="77777777" w:rsidR="008C0A15" w:rsidRPr="003B59EC" w:rsidRDefault="008C0A15" w:rsidP="00A5095F">
      <w:pPr>
        <w:spacing w:after="0" w:line="240" w:lineRule="auto"/>
        <w:jc w:val="both"/>
        <w:rPr>
          <w:rFonts w:asciiTheme="minorHAnsi" w:hAnsiTheme="minorHAnsi" w:cstheme="minorHAnsi"/>
          <w:vertAlign w:val="baseline"/>
        </w:rPr>
      </w:pPr>
    </w:p>
    <w:p w14:paraId="0A42A7F1" w14:textId="77777777" w:rsidR="008C0A15" w:rsidRPr="003B59EC" w:rsidRDefault="008C0A15"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vertAlign w:val="baseline"/>
        </w:rPr>
        <w:t>Nie dotyczy</w:t>
      </w:r>
    </w:p>
    <w:p w14:paraId="3A318D8F" w14:textId="77777777" w:rsidR="0007085A" w:rsidRPr="003B59EC" w:rsidRDefault="0007085A" w:rsidP="00A5095F">
      <w:pPr>
        <w:pStyle w:val="Akapitzlist"/>
        <w:spacing w:after="0" w:line="240" w:lineRule="auto"/>
        <w:ind w:left="426"/>
        <w:jc w:val="both"/>
        <w:rPr>
          <w:rFonts w:asciiTheme="minorHAnsi" w:eastAsia="Times New Roman" w:hAnsiTheme="minorHAnsi" w:cstheme="minorHAnsi"/>
          <w:color w:val="000000"/>
          <w:position w:val="10"/>
          <w:vertAlign w:val="baseline"/>
          <w:lang w:eastAsia="pl-PL"/>
        </w:rPr>
      </w:pPr>
    </w:p>
    <w:p w14:paraId="1A108BF5" w14:textId="77777777" w:rsidR="00B3063A" w:rsidRPr="003B59EC" w:rsidRDefault="00B3063A"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76034B35" wp14:editId="62343AA7">
                <wp:extent cx="5737860" cy="260350"/>
                <wp:effectExtent l="0" t="0" r="15240" b="25400"/>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260350"/>
                        </a:xfrm>
                        <a:prstGeom prst="rect">
                          <a:avLst/>
                        </a:prstGeom>
                        <a:solidFill>
                          <a:schemeClr val="bg2">
                            <a:lumMod val="100000"/>
                            <a:lumOff val="0"/>
                          </a:schemeClr>
                        </a:solidFill>
                        <a:ln w="9525">
                          <a:solidFill>
                            <a:srgbClr val="000000"/>
                          </a:solidFill>
                          <a:miter lim="800000"/>
                          <a:headEnd/>
                          <a:tailEnd/>
                        </a:ln>
                      </wps:spPr>
                      <wps:txbx>
                        <w:txbxContent>
                          <w:p w14:paraId="45E54A51" w14:textId="602D8A2C" w:rsidR="00534B9B" w:rsidRPr="00A12267" w:rsidRDefault="00534B9B" w:rsidP="00B3063A">
                            <w:pPr>
                              <w:rPr>
                                <w:b/>
                                <w:vertAlign w:val="baseline"/>
                              </w:rPr>
                            </w:pPr>
                            <w:r>
                              <w:rPr>
                                <w:b/>
                                <w:vertAlign w:val="baseline"/>
                              </w:rPr>
                              <w:t>X</w:t>
                            </w:r>
                            <w:r w:rsidR="00431BB3">
                              <w:rPr>
                                <w:b/>
                                <w:vertAlign w:val="baseline"/>
                              </w:rPr>
                              <w:t>V</w:t>
                            </w:r>
                            <w:r w:rsidRPr="00A12267">
                              <w:rPr>
                                <w:b/>
                                <w:vertAlign w:val="baseline"/>
                              </w:rPr>
                              <w:t xml:space="preserve">. Osoby uprawnione do komunikowania się z </w:t>
                            </w:r>
                            <w:r>
                              <w:rPr>
                                <w:b/>
                                <w:vertAlign w:val="baseline"/>
                              </w:rPr>
                              <w:t>Wykonawcami</w:t>
                            </w:r>
                          </w:p>
                        </w:txbxContent>
                      </wps:txbx>
                      <wps:bodyPr rot="0" vert="horz" wrap="square" lIns="91440" tIns="45720" rIns="91440" bIns="45720" anchor="t" anchorCtr="0" upright="1">
                        <a:noAutofit/>
                      </wps:bodyPr>
                    </wps:wsp>
                  </a:graphicData>
                </a:graphic>
              </wp:inline>
            </w:drawing>
          </mc:Choice>
          <mc:Fallback>
            <w:pict>
              <v:shape w14:anchorId="76034B35" id="Pole tekstowe 8" o:spid="_x0000_s1040" type="#_x0000_t202" style="width:451.8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" fillcolor="#e7e6e6 [3214]">
                <v:textbox>
                  <w:txbxContent>
                    <w:p w14:paraId="45E54A51" w14:textId="602D8A2C" w:rsidR="00534B9B" w:rsidRPr="00A12267" w:rsidRDefault="00534B9B" w:rsidP="00B3063A">
                      <w:pPr>
                        <w:rPr>
                          <w:b/>
                          <w:vertAlign w:val="baseline"/>
                        </w:rPr>
                      </w:pPr>
                      <w:r>
                        <w:rPr>
                          <w:b/>
                          <w:vertAlign w:val="baseline"/>
                        </w:rPr>
                        <w:t>X</w:t>
                      </w:r>
                      <w:r w:rsidR="00431BB3">
                        <w:rPr>
                          <w:b/>
                          <w:vertAlign w:val="baseline"/>
                        </w:rPr>
                        <w:t>V</w:t>
                      </w:r>
                      <w:r w:rsidRPr="00A12267">
                        <w:rPr>
                          <w:b/>
                          <w:vertAlign w:val="baseline"/>
                        </w:rPr>
                        <w:t xml:space="preserve">. Osoby uprawnione do komunikowania się z </w:t>
                      </w:r>
                      <w:r>
                        <w:rPr>
                          <w:b/>
                          <w:vertAlign w:val="baseline"/>
                        </w:rPr>
                        <w:t>Wykonawcami</w:t>
                      </w:r>
                    </w:p>
                  </w:txbxContent>
                </v:textbox>
                <w10:anchorlock/>
              </v:shape>
            </w:pict>
          </mc:Fallback>
        </mc:AlternateContent>
      </w:r>
    </w:p>
    <w:p w14:paraId="07D5E3CA" w14:textId="77777777" w:rsidR="00B3063A" w:rsidRPr="003B59EC" w:rsidRDefault="00B3063A" w:rsidP="00A5095F">
      <w:pPr>
        <w:spacing w:after="0" w:line="240" w:lineRule="auto"/>
        <w:rPr>
          <w:rFonts w:asciiTheme="minorHAnsi" w:hAnsiTheme="minorHAnsi" w:cstheme="minorHAnsi"/>
          <w:vertAlign w:val="baseline"/>
        </w:rPr>
      </w:pPr>
    </w:p>
    <w:p w14:paraId="2C6E7B3C" w14:textId="1EE28932" w:rsidR="009C7EE2" w:rsidRPr="0037691B" w:rsidRDefault="0007085A" w:rsidP="009C7EE2">
      <w:pPr>
        <w:pStyle w:val="Akapitzlist"/>
        <w:numPr>
          <w:ilvl w:val="0"/>
          <w:numId w:val="1"/>
        </w:numPr>
        <w:spacing w:after="0" w:line="240" w:lineRule="auto"/>
        <w:ind w:left="284" w:hanging="284"/>
        <w:jc w:val="both"/>
        <w:rPr>
          <w:rFonts w:asciiTheme="minorHAnsi" w:hAnsiTheme="minorHAnsi" w:cstheme="minorHAnsi"/>
          <w:vertAlign w:val="baseline"/>
        </w:rPr>
      </w:pPr>
      <w:r w:rsidRPr="00423BA1">
        <w:rPr>
          <w:rFonts w:asciiTheme="minorHAnsi" w:hAnsiTheme="minorHAnsi" w:cstheme="minorHAnsi"/>
          <w:vertAlign w:val="baseline"/>
        </w:rPr>
        <w:t>Do kontaktowan</w:t>
      </w:r>
      <w:r w:rsidR="00097C0A" w:rsidRPr="00423BA1">
        <w:rPr>
          <w:rFonts w:asciiTheme="minorHAnsi" w:hAnsiTheme="minorHAnsi" w:cstheme="minorHAnsi"/>
          <w:vertAlign w:val="baseline"/>
        </w:rPr>
        <w:t xml:space="preserve">ia się z Wykonawcami </w:t>
      </w:r>
      <w:r w:rsidR="00097C0A" w:rsidRPr="0037691B">
        <w:rPr>
          <w:rFonts w:asciiTheme="minorHAnsi" w:hAnsiTheme="minorHAnsi" w:cstheme="minorHAnsi"/>
          <w:vertAlign w:val="baseline"/>
        </w:rPr>
        <w:t>upoważniony jest</w:t>
      </w:r>
      <w:r w:rsidR="009C7EE2" w:rsidRPr="0037691B">
        <w:rPr>
          <w:rFonts w:asciiTheme="minorHAnsi" w:hAnsiTheme="minorHAnsi" w:cstheme="minorHAnsi"/>
          <w:vertAlign w:val="baseline"/>
        </w:rPr>
        <w:t xml:space="preserve"> </w:t>
      </w:r>
      <w:r w:rsidR="00D221B5" w:rsidRPr="0037691B">
        <w:rPr>
          <w:rFonts w:asciiTheme="minorHAnsi" w:hAnsiTheme="minorHAnsi" w:cstheme="minorHAnsi"/>
          <w:vertAlign w:val="baseline"/>
        </w:rPr>
        <w:t>Pan</w:t>
      </w:r>
      <w:r w:rsidR="00BB3885" w:rsidRPr="0037691B">
        <w:rPr>
          <w:rFonts w:asciiTheme="minorHAnsi" w:hAnsiTheme="minorHAnsi" w:cstheme="minorHAnsi"/>
          <w:vertAlign w:val="baseline"/>
        </w:rPr>
        <w:t xml:space="preserve"> </w:t>
      </w:r>
      <w:r w:rsidR="00097C0A" w:rsidRPr="0037691B">
        <w:rPr>
          <w:rFonts w:asciiTheme="minorHAnsi" w:hAnsiTheme="minorHAnsi" w:cstheme="minorHAnsi"/>
          <w:vertAlign w:val="baseline"/>
        </w:rPr>
        <w:t xml:space="preserve">Marek Romaniuk </w:t>
      </w:r>
      <w:r w:rsidR="00E950F6" w:rsidRPr="0037691B">
        <w:rPr>
          <w:rFonts w:asciiTheme="minorHAnsi" w:hAnsiTheme="minorHAnsi" w:cstheme="minorHAnsi"/>
          <w:vertAlign w:val="baseline"/>
        </w:rPr>
        <w:t>– Kierownik Działu</w:t>
      </w:r>
      <w:r w:rsidR="004D34E8" w:rsidRPr="0037691B">
        <w:rPr>
          <w:rFonts w:asciiTheme="minorHAnsi" w:hAnsiTheme="minorHAnsi" w:cstheme="minorHAnsi"/>
          <w:vertAlign w:val="baseline"/>
        </w:rPr>
        <w:t xml:space="preserve"> Zakupów i Zamówień Publicznych</w:t>
      </w:r>
      <w:r w:rsidR="001252FD">
        <w:rPr>
          <w:rFonts w:asciiTheme="minorHAnsi" w:hAnsiTheme="minorHAnsi" w:cstheme="minorHAnsi"/>
          <w:vertAlign w:val="baseline"/>
        </w:rPr>
        <w:t>, tel. 501082</w:t>
      </w:r>
      <w:r w:rsidR="00431BB3">
        <w:rPr>
          <w:rFonts w:asciiTheme="minorHAnsi" w:hAnsiTheme="minorHAnsi" w:cstheme="minorHAnsi"/>
          <w:vertAlign w:val="baseline"/>
        </w:rPr>
        <w:t xml:space="preserve">500. </w:t>
      </w:r>
    </w:p>
    <w:p w14:paraId="14087913" w14:textId="257A7242" w:rsidR="004D34E8" w:rsidRPr="009C7EE2" w:rsidRDefault="0007085A" w:rsidP="009C7EE2">
      <w:pPr>
        <w:pStyle w:val="Akapitzlist"/>
        <w:numPr>
          <w:ilvl w:val="0"/>
          <w:numId w:val="1"/>
        </w:numPr>
        <w:spacing w:after="0" w:line="240" w:lineRule="auto"/>
        <w:ind w:left="284" w:hanging="284"/>
        <w:jc w:val="both"/>
        <w:rPr>
          <w:rFonts w:asciiTheme="minorHAnsi" w:hAnsiTheme="minorHAnsi" w:cstheme="minorHAnsi"/>
          <w:vertAlign w:val="baseline"/>
        </w:rPr>
      </w:pPr>
      <w:r w:rsidRPr="0037691B">
        <w:rPr>
          <w:rFonts w:asciiTheme="minorHAnsi" w:hAnsiTheme="minorHAnsi" w:cstheme="minorHAnsi"/>
          <w:vertAlign w:val="baseline"/>
        </w:rPr>
        <w:t>Zamawiający nie udziela wiążących ustnych i telefonic</w:t>
      </w:r>
      <w:r w:rsidR="00E950F6" w:rsidRPr="0037691B">
        <w:rPr>
          <w:rFonts w:asciiTheme="minorHAnsi" w:hAnsiTheme="minorHAnsi" w:cstheme="minorHAnsi"/>
          <w:vertAlign w:val="baseline"/>
        </w:rPr>
        <w:t>znych informacji, wyjaśnień</w:t>
      </w:r>
      <w:r w:rsidR="00E950F6" w:rsidRPr="009C7EE2">
        <w:rPr>
          <w:rFonts w:asciiTheme="minorHAnsi" w:hAnsiTheme="minorHAnsi" w:cstheme="minorHAnsi"/>
          <w:vertAlign w:val="baseline"/>
        </w:rPr>
        <w:t xml:space="preserve"> czy </w:t>
      </w:r>
      <w:r w:rsidRPr="009C7EE2">
        <w:rPr>
          <w:rFonts w:asciiTheme="minorHAnsi" w:hAnsiTheme="minorHAnsi" w:cstheme="minorHAnsi"/>
          <w:vertAlign w:val="baseline"/>
        </w:rPr>
        <w:t xml:space="preserve">odpowiedzi na kierowane do Zamawiającego zapytania. </w:t>
      </w:r>
    </w:p>
    <w:p w14:paraId="223EDCC8" w14:textId="77777777" w:rsidR="008C6D36" w:rsidRPr="006E2FBB" w:rsidRDefault="008C6D36" w:rsidP="008C6D36">
      <w:pPr>
        <w:pStyle w:val="Akapitzlist"/>
        <w:spacing w:after="0" w:line="240" w:lineRule="auto"/>
        <w:ind w:left="284"/>
        <w:jc w:val="both"/>
        <w:rPr>
          <w:rFonts w:asciiTheme="minorHAnsi" w:hAnsiTheme="minorHAnsi" w:cstheme="minorHAnsi"/>
          <w:vertAlign w:val="baseline"/>
        </w:rPr>
      </w:pPr>
    </w:p>
    <w:p w14:paraId="6AE0DF03" w14:textId="009AAA99" w:rsidR="00D468E1" w:rsidRDefault="008F2E1B"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1832D8BD" wp14:editId="1D23A88C">
                <wp:extent cx="5760720" cy="260350"/>
                <wp:effectExtent l="0" t="0" r="11430" b="25400"/>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60350"/>
                        </a:xfrm>
                        <a:prstGeom prst="rect">
                          <a:avLst/>
                        </a:prstGeom>
                        <a:solidFill>
                          <a:schemeClr val="bg2">
                            <a:lumMod val="100000"/>
                            <a:lumOff val="0"/>
                          </a:schemeClr>
                        </a:solidFill>
                        <a:ln w="9525">
                          <a:solidFill>
                            <a:srgbClr val="000000"/>
                          </a:solidFill>
                          <a:miter lim="800000"/>
                          <a:headEnd/>
                          <a:tailEnd/>
                        </a:ln>
                      </wps:spPr>
                      <wps:txbx>
                        <w:txbxContent>
                          <w:p w14:paraId="079B82CB" w14:textId="76C78B07" w:rsidR="00534B9B" w:rsidRPr="00A12267" w:rsidRDefault="00534B9B" w:rsidP="008F2E1B">
                            <w:pPr>
                              <w:rPr>
                                <w:b/>
                                <w:vertAlign w:val="baseline"/>
                              </w:rPr>
                            </w:pPr>
                            <w:r w:rsidRPr="00A12267">
                              <w:rPr>
                                <w:b/>
                                <w:vertAlign w:val="baseline"/>
                              </w:rPr>
                              <w:t>X</w:t>
                            </w:r>
                            <w:r w:rsidR="00431BB3">
                              <w:rPr>
                                <w:b/>
                                <w:vertAlign w:val="baseline"/>
                              </w:rPr>
                              <w:t>VI</w:t>
                            </w:r>
                            <w:r w:rsidRPr="00A12267">
                              <w:rPr>
                                <w:b/>
                                <w:vertAlign w:val="baseline"/>
                              </w:rPr>
                              <w:t>. Termin związania ofertą</w:t>
                            </w:r>
                          </w:p>
                        </w:txbxContent>
                      </wps:txbx>
                      <wps:bodyPr rot="0" vert="horz" wrap="square" lIns="91440" tIns="45720" rIns="91440" bIns="45720" anchor="t" anchorCtr="0" upright="1">
                        <a:noAutofit/>
                      </wps:bodyPr>
                    </wps:wsp>
                  </a:graphicData>
                </a:graphic>
              </wp:inline>
            </w:drawing>
          </mc:Choice>
          <mc:Fallback>
            <w:pict>
              <v:shape w14:anchorId="1832D8BD" id="Pole tekstowe 11" o:spid="_x0000_s1041" type="#_x0000_t202" style="width:453.6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" fillcolor="#e7e6e6 [3214]">
                <v:textbox>
                  <w:txbxContent>
                    <w:p w14:paraId="079B82CB" w14:textId="76C78B07" w:rsidR="00534B9B" w:rsidRPr="00A12267" w:rsidRDefault="00534B9B" w:rsidP="008F2E1B">
                      <w:pPr>
                        <w:rPr>
                          <w:b/>
                          <w:vertAlign w:val="baseline"/>
                        </w:rPr>
                      </w:pPr>
                      <w:r w:rsidRPr="00A12267">
                        <w:rPr>
                          <w:b/>
                          <w:vertAlign w:val="baseline"/>
                        </w:rPr>
                        <w:t>X</w:t>
                      </w:r>
                      <w:r w:rsidR="00431BB3">
                        <w:rPr>
                          <w:b/>
                          <w:vertAlign w:val="baseline"/>
                        </w:rPr>
                        <w:t>VI</w:t>
                      </w:r>
                      <w:r w:rsidRPr="00A12267">
                        <w:rPr>
                          <w:b/>
                          <w:vertAlign w:val="baseline"/>
                        </w:rPr>
                        <w:t>. Termin związania ofertą</w:t>
                      </w:r>
                    </w:p>
                  </w:txbxContent>
                </v:textbox>
                <w10:anchorlock/>
              </v:shape>
            </w:pict>
          </mc:Fallback>
        </mc:AlternateContent>
      </w:r>
    </w:p>
    <w:p w14:paraId="488F5F76" w14:textId="77777777" w:rsidR="00167E6B" w:rsidRPr="003B59EC" w:rsidRDefault="00167E6B" w:rsidP="00A5095F">
      <w:pPr>
        <w:spacing w:after="0" w:line="240" w:lineRule="auto"/>
        <w:jc w:val="both"/>
        <w:rPr>
          <w:rFonts w:asciiTheme="minorHAnsi" w:hAnsiTheme="minorHAnsi" w:cstheme="minorHAnsi"/>
          <w:vertAlign w:val="baseline"/>
        </w:rPr>
      </w:pPr>
    </w:p>
    <w:p w14:paraId="4FD8764B" w14:textId="73B606AC" w:rsidR="00D468E1" w:rsidRPr="003B59EC" w:rsidRDefault="00D468E1" w:rsidP="007D1323">
      <w:pPr>
        <w:pStyle w:val="Akapitzlist"/>
        <w:numPr>
          <w:ilvl w:val="0"/>
          <w:numId w:val="14"/>
        </w:numPr>
        <w:spacing w:after="0" w:line="240" w:lineRule="auto"/>
        <w:ind w:left="284" w:hanging="284"/>
        <w:jc w:val="both"/>
        <w:rPr>
          <w:rFonts w:asciiTheme="minorHAnsi" w:hAnsiTheme="minorHAnsi" w:cstheme="minorHAnsi"/>
          <w:vertAlign w:val="baseline"/>
        </w:rPr>
      </w:pPr>
      <w:r w:rsidRPr="003B59EC">
        <w:rPr>
          <w:rFonts w:asciiTheme="minorHAnsi" w:hAnsiTheme="minorHAnsi" w:cstheme="minorHAnsi"/>
          <w:vertAlign w:val="baseline"/>
        </w:rPr>
        <w:t>Wykonawca jest związany ofertą</w:t>
      </w:r>
      <w:r w:rsidR="00121624">
        <w:rPr>
          <w:rFonts w:asciiTheme="minorHAnsi" w:hAnsiTheme="minorHAnsi" w:cstheme="minorHAnsi"/>
          <w:vertAlign w:val="baseline"/>
        </w:rPr>
        <w:t xml:space="preserve"> przez okres 30 dni </w:t>
      </w:r>
      <w:r w:rsidRPr="003B59EC">
        <w:rPr>
          <w:rFonts w:asciiTheme="minorHAnsi" w:hAnsiTheme="minorHAnsi" w:cstheme="minorHAnsi"/>
          <w:vertAlign w:val="baseline"/>
        </w:rPr>
        <w:t>od dnia upływu t</w:t>
      </w:r>
      <w:r w:rsidR="00121624">
        <w:rPr>
          <w:rFonts w:asciiTheme="minorHAnsi" w:hAnsiTheme="minorHAnsi" w:cstheme="minorHAnsi"/>
          <w:vertAlign w:val="baseline"/>
        </w:rPr>
        <w:t>erminu składania ofert</w:t>
      </w:r>
      <w:r w:rsidR="0071477D">
        <w:rPr>
          <w:rFonts w:asciiTheme="minorHAnsi" w:hAnsiTheme="minorHAnsi" w:cstheme="minorHAnsi"/>
          <w:vertAlign w:val="baseline"/>
        </w:rPr>
        <w:t>.</w:t>
      </w:r>
    </w:p>
    <w:p w14:paraId="3E3EECFE" w14:textId="62FC3439" w:rsidR="00D468E1" w:rsidRPr="003B59EC" w:rsidRDefault="00D468E1" w:rsidP="007D1323">
      <w:pPr>
        <w:pStyle w:val="Akapitzlist"/>
        <w:numPr>
          <w:ilvl w:val="0"/>
          <w:numId w:val="14"/>
        </w:numPr>
        <w:spacing w:after="0" w:line="240" w:lineRule="auto"/>
        <w:ind w:left="284" w:hanging="284"/>
        <w:jc w:val="both"/>
        <w:rPr>
          <w:rFonts w:asciiTheme="minorHAnsi" w:hAnsiTheme="minorHAnsi" w:cstheme="minorHAnsi"/>
          <w:vertAlign w:val="baseline"/>
        </w:rPr>
      </w:pPr>
      <w:r w:rsidRPr="003B59EC">
        <w:rPr>
          <w:rFonts w:asciiTheme="minorHAnsi" w:hAnsiTheme="minorHAnsi" w:cstheme="minorHAnsi"/>
          <w:vertAlign w:val="baseline"/>
        </w:rPr>
        <w:t>Pierwszym dniem terminu związania ofertą jest dzień, w którym upływa termin składania ofert</w:t>
      </w:r>
      <w:r w:rsidR="008C6D36">
        <w:rPr>
          <w:rFonts w:asciiTheme="minorHAnsi" w:hAnsiTheme="minorHAnsi" w:cstheme="minorHAnsi"/>
          <w:vertAlign w:val="baseline"/>
        </w:rPr>
        <w:t>.</w:t>
      </w:r>
    </w:p>
    <w:p w14:paraId="0F16ACA2" w14:textId="09EDF363" w:rsidR="00D468E1" w:rsidRPr="003B59EC" w:rsidRDefault="00D468E1" w:rsidP="007D1323">
      <w:pPr>
        <w:pStyle w:val="Akapitzlist"/>
        <w:numPr>
          <w:ilvl w:val="0"/>
          <w:numId w:val="14"/>
        </w:numPr>
        <w:spacing w:after="0" w:line="240" w:lineRule="auto"/>
        <w:ind w:left="284" w:hanging="284"/>
        <w:jc w:val="both"/>
        <w:rPr>
          <w:rFonts w:asciiTheme="minorHAnsi" w:hAnsiTheme="minorHAnsi" w:cstheme="minorHAnsi"/>
          <w:vertAlign w:val="baseline"/>
        </w:rPr>
      </w:pPr>
      <w:r w:rsidRPr="003B59EC">
        <w:rPr>
          <w:rFonts w:asciiTheme="minorHAnsi" w:hAnsiTheme="minorHAnsi" w:cstheme="minorHAnsi"/>
          <w:vertAlign w:val="baseline"/>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 </w:t>
      </w:r>
    </w:p>
    <w:p w14:paraId="73E98CF4" w14:textId="6E02CC3D" w:rsidR="00D468E1" w:rsidRPr="003B59EC" w:rsidRDefault="001252FD" w:rsidP="007D1323">
      <w:pPr>
        <w:pStyle w:val="Akapitzlist"/>
        <w:numPr>
          <w:ilvl w:val="0"/>
          <w:numId w:val="14"/>
        </w:numPr>
        <w:spacing w:after="0" w:line="240" w:lineRule="auto"/>
        <w:ind w:left="284" w:hanging="284"/>
        <w:jc w:val="both"/>
        <w:rPr>
          <w:rFonts w:asciiTheme="minorHAnsi" w:hAnsiTheme="minorHAnsi" w:cstheme="minorHAnsi"/>
          <w:vertAlign w:val="baseline"/>
        </w:rPr>
      </w:pPr>
      <w:r>
        <w:rPr>
          <w:rFonts w:asciiTheme="minorHAnsi" w:hAnsiTheme="minorHAnsi" w:cstheme="minorHAnsi"/>
          <w:vertAlign w:val="baseline"/>
        </w:rPr>
        <w:t xml:space="preserve">Przedłużenie </w:t>
      </w:r>
      <w:r w:rsidR="00D468E1" w:rsidRPr="003B59EC">
        <w:rPr>
          <w:rFonts w:asciiTheme="minorHAnsi" w:hAnsiTheme="minorHAnsi" w:cstheme="minorHAnsi"/>
          <w:vertAlign w:val="baseline"/>
        </w:rPr>
        <w:t>terminu związania ofertą, o którym mowa w ust. 1, wymaga złożenia przez Wykonawcę pisemnego oświadczenia o wyrażeniu zgody na przedłużenie terminu związania ofertą.</w:t>
      </w:r>
    </w:p>
    <w:p w14:paraId="61D15F21" w14:textId="54509FB8" w:rsidR="00D468E1" w:rsidRPr="003B59EC" w:rsidRDefault="00D468E1" w:rsidP="007D1323">
      <w:pPr>
        <w:pStyle w:val="Akapitzlist"/>
        <w:numPr>
          <w:ilvl w:val="0"/>
          <w:numId w:val="14"/>
        </w:numPr>
        <w:spacing w:after="0" w:line="240" w:lineRule="auto"/>
        <w:ind w:left="284" w:hanging="284"/>
        <w:jc w:val="both"/>
        <w:rPr>
          <w:rFonts w:asciiTheme="minorHAnsi" w:hAnsiTheme="minorHAnsi" w:cstheme="minorHAnsi"/>
          <w:vertAlign w:val="baseline"/>
        </w:rPr>
      </w:pPr>
      <w:r w:rsidRPr="003B59EC">
        <w:rPr>
          <w:rFonts w:asciiTheme="minorHAnsi" w:hAnsiTheme="minorHAnsi" w:cstheme="minorHAnsi"/>
          <w:vertAlign w:val="baseline"/>
        </w:rPr>
        <w:t xml:space="preserve">W przypadku </w:t>
      </w:r>
      <w:r w:rsidRPr="00423BA1">
        <w:rPr>
          <w:rFonts w:asciiTheme="minorHAnsi" w:hAnsiTheme="minorHAnsi" w:cstheme="minorHAnsi"/>
          <w:vertAlign w:val="baseline"/>
        </w:rPr>
        <w:t xml:space="preserve">gdy Zamawiający żąda wniesienia wadium, przedłużenie terminu związania ofertą, </w:t>
      </w:r>
      <w:r w:rsidR="00FA7F67">
        <w:rPr>
          <w:rFonts w:asciiTheme="minorHAnsi" w:hAnsiTheme="minorHAnsi" w:cstheme="minorHAnsi"/>
          <w:vertAlign w:val="baseline"/>
        </w:rPr>
        <w:br/>
      </w:r>
      <w:r w:rsidRPr="00423BA1">
        <w:rPr>
          <w:rFonts w:asciiTheme="minorHAnsi" w:hAnsiTheme="minorHAnsi" w:cstheme="minorHAnsi"/>
          <w:vertAlign w:val="baseline"/>
        </w:rPr>
        <w:t>o którym mowa w ust. 1, następuje wraz z przedłużeniem okresu</w:t>
      </w:r>
      <w:r w:rsidRPr="003B59EC">
        <w:rPr>
          <w:rFonts w:asciiTheme="minorHAnsi" w:hAnsiTheme="minorHAnsi" w:cstheme="minorHAnsi"/>
          <w:vertAlign w:val="baseline"/>
        </w:rPr>
        <w:t xml:space="preserve"> ważności wadium albo, jeżeli nie jest to możliwe, z wniesieniem nowego wadium na przedłużony okres związania ofertą. </w:t>
      </w:r>
    </w:p>
    <w:p w14:paraId="303DAF8E" w14:textId="77777777" w:rsidR="00645C94" w:rsidRPr="003B59EC" w:rsidRDefault="00645C94" w:rsidP="00A5095F">
      <w:pPr>
        <w:spacing w:after="0" w:line="240" w:lineRule="auto"/>
        <w:jc w:val="both"/>
        <w:rPr>
          <w:rFonts w:asciiTheme="minorHAnsi" w:eastAsia="Times New Roman" w:hAnsiTheme="minorHAnsi" w:cstheme="minorHAnsi"/>
          <w:color w:val="000000"/>
          <w:position w:val="10"/>
          <w:vertAlign w:val="baseline"/>
          <w:lang w:eastAsia="pl-PL"/>
        </w:rPr>
      </w:pPr>
    </w:p>
    <w:p w14:paraId="5970C87A" w14:textId="77777777" w:rsidR="008D3966" w:rsidRPr="003B59EC" w:rsidRDefault="008D3966"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w:lastRenderedPageBreak/>
        <mc:AlternateContent>
          <mc:Choice Requires="wps">
            <w:drawing>
              <wp:inline distT="0" distB="0" distL="0" distR="0" wp14:anchorId="426BC8F0" wp14:editId="7685FBB9">
                <wp:extent cx="5760720" cy="273050"/>
                <wp:effectExtent l="0" t="0" r="11430" b="12700"/>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3050"/>
                        </a:xfrm>
                        <a:prstGeom prst="rect">
                          <a:avLst/>
                        </a:prstGeom>
                        <a:solidFill>
                          <a:schemeClr val="bg2">
                            <a:lumMod val="100000"/>
                            <a:lumOff val="0"/>
                          </a:schemeClr>
                        </a:solidFill>
                        <a:ln w="9525">
                          <a:solidFill>
                            <a:srgbClr val="000000"/>
                          </a:solidFill>
                          <a:miter lim="800000"/>
                          <a:headEnd/>
                          <a:tailEnd/>
                        </a:ln>
                      </wps:spPr>
                      <wps:txbx>
                        <w:txbxContent>
                          <w:p w14:paraId="2580FBFC" w14:textId="6C8358E0" w:rsidR="00534B9B" w:rsidRPr="00A12267" w:rsidRDefault="00534B9B" w:rsidP="008D3966">
                            <w:pPr>
                              <w:rPr>
                                <w:b/>
                                <w:vertAlign w:val="baseline"/>
                              </w:rPr>
                            </w:pPr>
                            <w:r w:rsidRPr="00A12267">
                              <w:rPr>
                                <w:b/>
                                <w:vertAlign w:val="baseline"/>
                              </w:rPr>
                              <w:t>X</w:t>
                            </w:r>
                            <w:r>
                              <w:rPr>
                                <w:b/>
                                <w:vertAlign w:val="baseline"/>
                              </w:rPr>
                              <w:t>V</w:t>
                            </w:r>
                            <w:r w:rsidR="00431BB3">
                              <w:rPr>
                                <w:b/>
                                <w:vertAlign w:val="baseline"/>
                              </w:rPr>
                              <w:t>II</w:t>
                            </w:r>
                            <w:r w:rsidRPr="00A12267">
                              <w:rPr>
                                <w:b/>
                                <w:vertAlign w:val="baseline"/>
                              </w:rPr>
                              <w:t xml:space="preserve">. Opis sposobu przygotowania oferty </w:t>
                            </w:r>
                          </w:p>
                        </w:txbxContent>
                      </wps:txbx>
                      <wps:bodyPr rot="0" vert="horz" wrap="square" lIns="91440" tIns="45720" rIns="91440" bIns="45720" anchor="t" anchorCtr="0" upright="1">
                        <a:noAutofit/>
                      </wps:bodyPr>
                    </wps:wsp>
                  </a:graphicData>
                </a:graphic>
              </wp:inline>
            </w:drawing>
          </mc:Choice>
          <mc:Fallback>
            <w:pict>
              <v:shape w14:anchorId="426BC8F0" id="Pole tekstowe 12" o:spid="_x0000_s1042" type="#_x0000_t202" style="width:453.6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" fillcolor="#e7e6e6 [3214]">
                <v:textbox>
                  <w:txbxContent>
                    <w:p w14:paraId="2580FBFC" w14:textId="6C8358E0" w:rsidR="00534B9B" w:rsidRPr="00A12267" w:rsidRDefault="00534B9B" w:rsidP="008D3966">
                      <w:pPr>
                        <w:rPr>
                          <w:b/>
                          <w:vertAlign w:val="baseline"/>
                        </w:rPr>
                      </w:pPr>
                      <w:r w:rsidRPr="00A12267">
                        <w:rPr>
                          <w:b/>
                          <w:vertAlign w:val="baseline"/>
                        </w:rPr>
                        <w:t>X</w:t>
                      </w:r>
                      <w:r>
                        <w:rPr>
                          <w:b/>
                          <w:vertAlign w:val="baseline"/>
                        </w:rPr>
                        <w:t>V</w:t>
                      </w:r>
                      <w:r w:rsidR="00431BB3">
                        <w:rPr>
                          <w:b/>
                          <w:vertAlign w:val="baseline"/>
                        </w:rPr>
                        <w:t>II</w:t>
                      </w:r>
                      <w:r w:rsidRPr="00A12267">
                        <w:rPr>
                          <w:b/>
                          <w:vertAlign w:val="baseline"/>
                        </w:rPr>
                        <w:t xml:space="preserve">. Opis sposobu przygotowania oferty </w:t>
                      </w:r>
                    </w:p>
                  </w:txbxContent>
                </v:textbox>
                <w10:anchorlock/>
              </v:shape>
            </w:pict>
          </mc:Fallback>
        </mc:AlternateContent>
      </w:r>
    </w:p>
    <w:p w14:paraId="491F1E84" w14:textId="18720652" w:rsidR="004D34E8" w:rsidRPr="003B59EC" w:rsidRDefault="004D34E8" w:rsidP="00A5095F">
      <w:pPr>
        <w:spacing w:after="0" w:line="240" w:lineRule="auto"/>
        <w:jc w:val="both"/>
        <w:rPr>
          <w:rFonts w:asciiTheme="minorHAnsi" w:hAnsiTheme="minorHAnsi" w:cstheme="minorHAnsi"/>
          <w:vertAlign w:val="baseline"/>
        </w:rPr>
      </w:pPr>
    </w:p>
    <w:p w14:paraId="2E82DD8A" w14:textId="105277C3" w:rsidR="007325CD" w:rsidRPr="003B59EC" w:rsidRDefault="007325CD" w:rsidP="007D1323">
      <w:pPr>
        <w:numPr>
          <w:ilvl w:val="0"/>
          <w:numId w:val="19"/>
        </w:numPr>
        <w:spacing w:after="0" w:line="240" w:lineRule="auto"/>
        <w:ind w:left="284" w:hanging="284"/>
        <w:contextualSpacing/>
        <w:jc w:val="both"/>
        <w:rPr>
          <w:rFonts w:asciiTheme="minorHAnsi" w:eastAsia="Calibri" w:hAnsiTheme="minorHAnsi" w:cstheme="minorHAnsi"/>
          <w:bCs/>
          <w:vertAlign w:val="baseline"/>
        </w:rPr>
      </w:pPr>
      <w:r w:rsidRPr="003B59EC">
        <w:rPr>
          <w:rFonts w:asciiTheme="minorHAnsi" w:hAnsiTheme="minorHAnsi" w:cstheme="minorHAnsi"/>
          <w:bCs/>
          <w:vertAlign w:val="baseline"/>
        </w:rPr>
        <w:t xml:space="preserve">Oferta </w:t>
      </w:r>
      <w:r w:rsidR="00411756">
        <w:rPr>
          <w:rFonts w:asciiTheme="minorHAnsi" w:hAnsiTheme="minorHAnsi" w:cstheme="minorHAnsi"/>
          <w:bCs/>
          <w:vertAlign w:val="baseline"/>
        </w:rPr>
        <w:t xml:space="preserve">wraz z załącznikami </w:t>
      </w:r>
      <w:r w:rsidRPr="003B59EC">
        <w:rPr>
          <w:rFonts w:asciiTheme="minorHAnsi" w:hAnsiTheme="minorHAnsi" w:cstheme="minorHAnsi"/>
          <w:bCs/>
          <w:vertAlign w:val="baseline"/>
        </w:rPr>
        <w:t>musi być sporządzona pod rygorem nieważn</w:t>
      </w:r>
      <w:r w:rsidR="00DE3E7D">
        <w:rPr>
          <w:rFonts w:asciiTheme="minorHAnsi" w:hAnsiTheme="minorHAnsi" w:cstheme="minorHAnsi"/>
          <w:bCs/>
          <w:vertAlign w:val="baseline"/>
        </w:rPr>
        <w:t xml:space="preserve">ości w postaci elektronicznej </w:t>
      </w:r>
      <w:r w:rsidRPr="003B59EC">
        <w:rPr>
          <w:rFonts w:asciiTheme="minorHAnsi" w:hAnsiTheme="minorHAnsi" w:cstheme="minorHAnsi"/>
          <w:bCs/>
          <w:vertAlign w:val="baseline"/>
        </w:rPr>
        <w:t>opatrzona kwalifi</w:t>
      </w:r>
      <w:r w:rsidR="00DE3E7D">
        <w:rPr>
          <w:rFonts w:asciiTheme="minorHAnsi" w:hAnsiTheme="minorHAnsi" w:cstheme="minorHAnsi"/>
          <w:bCs/>
          <w:vertAlign w:val="baseline"/>
        </w:rPr>
        <w:t>kowanym podpisem elektronicznym lub w postaci elektronicznej opatrzonej podpisem zaufanym lub podpisem osobistym.</w:t>
      </w:r>
    </w:p>
    <w:p w14:paraId="700F7BAA" w14:textId="3C78319B" w:rsidR="00411756" w:rsidRDefault="00411756" w:rsidP="007D1323">
      <w:pPr>
        <w:numPr>
          <w:ilvl w:val="0"/>
          <w:numId w:val="19"/>
        </w:numPr>
        <w:spacing w:after="0" w:line="240" w:lineRule="auto"/>
        <w:ind w:left="284" w:hanging="284"/>
        <w:contextualSpacing/>
        <w:jc w:val="both"/>
        <w:rPr>
          <w:rFonts w:asciiTheme="minorHAnsi" w:eastAsia="Calibri" w:hAnsiTheme="minorHAnsi" w:cstheme="minorHAnsi"/>
          <w:bCs/>
          <w:vertAlign w:val="baseline"/>
        </w:rPr>
      </w:pPr>
      <w:r w:rsidRPr="00411756">
        <w:rPr>
          <w:rFonts w:asciiTheme="minorHAnsi" w:eastAsia="Calibri" w:hAnsiTheme="minorHAnsi" w:cstheme="minorHAnsi"/>
          <w:bCs/>
          <w:vertAlign w:val="baseline"/>
        </w:rPr>
        <w:t>Oferta musi być sporządzona w języku polskim</w:t>
      </w:r>
      <w:r>
        <w:rPr>
          <w:rFonts w:asciiTheme="minorHAnsi" w:eastAsia="Calibri" w:hAnsiTheme="minorHAnsi" w:cstheme="minorHAnsi"/>
          <w:bCs/>
          <w:vertAlign w:val="baseline"/>
        </w:rPr>
        <w:t>.</w:t>
      </w:r>
    </w:p>
    <w:p w14:paraId="7122825D" w14:textId="50DE026A" w:rsidR="007325CD" w:rsidRPr="003B59EC" w:rsidRDefault="007325CD" w:rsidP="007D1323">
      <w:pPr>
        <w:numPr>
          <w:ilvl w:val="0"/>
          <w:numId w:val="19"/>
        </w:numPr>
        <w:spacing w:after="0" w:line="240" w:lineRule="auto"/>
        <w:ind w:left="284" w:hanging="284"/>
        <w:contextualSpacing/>
        <w:jc w:val="both"/>
        <w:rPr>
          <w:rFonts w:asciiTheme="minorHAnsi" w:eastAsia="Calibri" w:hAnsiTheme="minorHAnsi" w:cstheme="minorHAnsi"/>
          <w:bCs/>
          <w:vertAlign w:val="baseline"/>
        </w:rPr>
      </w:pPr>
      <w:r w:rsidRPr="003B59EC">
        <w:rPr>
          <w:rFonts w:asciiTheme="minorHAnsi" w:eastAsia="Calibri" w:hAnsiTheme="minorHAnsi" w:cstheme="minorHAnsi"/>
          <w:bCs/>
          <w:vertAlign w:val="baseline"/>
        </w:rPr>
        <w:t>Dokumenty sporządzone w języku obcym muszą być składane wraz z tłumaczeniem na język polski.</w:t>
      </w:r>
    </w:p>
    <w:p w14:paraId="3FDDDCC7" w14:textId="1C68C633" w:rsidR="007325CD" w:rsidRPr="00F763BB" w:rsidRDefault="007325CD" w:rsidP="007D1323">
      <w:pPr>
        <w:numPr>
          <w:ilvl w:val="0"/>
          <w:numId w:val="19"/>
        </w:numPr>
        <w:spacing w:after="0" w:line="240" w:lineRule="auto"/>
        <w:ind w:left="284" w:hanging="284"/>
        <w:contextualSpacing/>
        <w:jc w:val="both"/>
        <w:rPr>
          <w:rFonts w:asciiTheme="minorHAnsi" w:eastAsia="Calibri" w:hAnsiTheme="minorHAnsi" w:cstheme="minorHAnsi"/>
          <w:bCs/>
          <w:vertAlign w:val="baseline"/>
        </w:rPr>
      </w:pPr>
      <w:r w:rsidRPr="00F763BB">
        <w:rPr>
          <w:rFonts w:asciiTheme="minorHAnsi" w:eastAsia="Calibri" w:hAnsiTheme="minorHAnsi" w:cstheme="minorHAnsi"/>
          <w:bCs/>
          <w:vertAlign w:val="baseline"/>
        </w:rPr>
        <w:t>Ofertę należy przygotować według wymagań określonych w SWZ.</w:t>
      </w:r>
    </w:p>
    <w:p w14:paraId="7A8858CF" w14:textId="19BBD7D8" w:rsidR="00411756" w:rsidRPr="00F763BB" w:rsidRDefault="00411756" w:rsidP="007D1323">
      <w:pPr>
        <w:numPr>
          <w:ilvl w:val="0"/>
          <w:numId w:val="19"/>
        </w:numPr>
        <w:spacing w:after="0" w:line="240" w:lineRule="auto"/>
        <w:ind w:left="284" w:hanging="284"/>
        <w:contextualSpacing/>
        <w:jc w:val="both"/>
        <w:rPr>
          <w:rFonts w:asciiTheme="minorHAnsi" w:eastAsia="Calibri" w:hAnsiTheme="minorHAnsi" w:cstheme="minorHAnsi"/>
          <w:bCs/>
          <w:vertAlign w:val="baseline"/>
        </w:rPr>
      </w:pPr>
      <w:r w:rsidRPr="00F763BB">
        <w:rPr>
          <w:rFonts w:asciiTheme="minorHAnsi" w:eastAsia="Calibri" w:hAnsiTheme="minorHAnsi" w:cstheme="minorHAnsi"/>
          <w:bCs/>
          <w:vertAlign w:val="baseline"/>
        </w:rPr>
        <w:t xml:space="preserve">Ofertę należy przygotować </w:t>
      </w:r>
      <w:r w:rsidR="00FA7F67" w:rsidRPr="00F763BB">
        <w:rPr>
          <w:rFonts w:asciiTheme="minorHAnsi" w:eastAsia="Calibri" w:hAnsiTheme="minorHAnsi" w:cstheme="minorHAnsi"/>
          <w:bCs/>
          <w:vertAlign w:val="baseline"/>
        </w:rPr>
        <w:t>według Formularza ofe</w:t>
      </w:r>
      <w:r w:rsidR="00354FD8">
        <w:rPr>
          <w:rFonts w:asciiTheme="minorHAnsi" w:eastAsia="Calibri" w:hAnsiTheme="minorHAnsi" w:cstheme="minorHAnsi"/>
          <w:bCs/>
          <w:vertAlign w:val="baseline"/>
        </w:rPr>
        <w:t xml:space="preserve">rty, stanowiącego </w:t>
      </w:r>
      <w:r w:rsidR="00354FD8" w:rsidRPr="00354FD8">
        <w:rPr>
          <w:rFonts w:asciiTheme="minorHAnsi" w:eastAsia="Calibri" w:hAnsiTheme="minorHAnsi" w:cstheme="minorHAnsi"/>
          <w:b/>
          <w:bCs/>
          <w:vertAlign w:val="baseline"/>
        </w:rPr>
        <w:t>załącznik nr 1</w:t>
      </w:r>
      <w:r w:rsidR="00354FD8">
        <w:rPr>
          <w:rFonts w:asciiTheme="minorHAnsi" w:eastAsia="Calibri" w:hAnsiTheme="minorHAnsi" w:cstheme="minorHAnsi"/>
          <w:bCs/>
          <w:vertAlign w:val="baseline"/>
        </w:rPr>
        <w:t xml:space="preserve"> </w:t>
      </w:r>
      <w:r w:rsidR="00FA7F67" w:rsidRPr="00F763BB">
        <w:rPr>
          <w:rFonts w:asciiTheme="minorHAnsi" w:eastAsia="Calibri" w:hAnsiTheme="minorHAnsi" w:cstheme="minorHAnsi"/>
          <w:bCs/>
          <w:vertAlign w:val="baseline"/>
        </w:rPr>
        <w:t>do SWZ</w:t>
      </w:r>
      <w:r w:rsidRPr="00F763BB">
        <w:rPr>
          <w:rFonts w:asciiTheme="minorHAnsi" w:eastAsia="Calibri" w:hAnsiTheme="minorHAnsi" w:cstheme="minorHAnsi"/>
          <w:bCs/>
          <w:vertAlign w:val="baseline"/>
        </w:rPr>
        <w:t>.</w:t>
      </w:r>
    </w:p>
    <w:p w14:paraId="3D6B961C" w14:textId="01AC7F7E" w:rsidR="007325CD" w:rsidRPr="00F763BB" w:rsidRDefault="007325CD" w:rsidP="007D1323">
      <w:pPr>
        <w:numPr>
          <w:ilvl w:val="0"/>
          <w:numId w:val="19"/>
        </w:numPr>
        <w:spacing w:after="0" w:line="240" w:lineRule="auto"/>
        <w:ind w:left="284" w:hanging="284"/>
        <w:contextualSpacing/>
        <w:jc w:val="both"/>
        <w:rPr>
          <w:rFonts w:asciiTheme="minorHAnsi" w:eastAsia="Calibri" w:hAnsiTheme="minorHAnsi" w:cstheme="minorHAnsi"/>
          <w:bCs/>
          <w:vertAlign w:val="baseline"/>
        </w:rPr>
      </w:pPr>
      <w:r w:rsidRPr="00F763BB">
        <w:rPr>
          <w:rFonts w:asciiTheme="minorHAnsi" w:hAnsiTheme="minorHAnsi" w:cstheme="minorHAnsi"/>
          <w:bCs/>
          <w:vertAlign w:val="baseline"/>
        </w:rPr>
        <w:t xml:space="preserve">Oferta musi być podpisana przez osoby upoważnione do reprezentowania Wykonawcy (Wykonawców wspólnie ubiegających się o udzielenie zamówienia), co oznacza, że jeżeli </w:t>
      </w:r>
      <w:r w:rsidRPr="00F763BB">
        <w:rPr>
          <w:rFonts w:asciiTheme="minorHAnsi" w:hAnsiTheme="minorHAnsi" w:cstheme="minorHAnsi"/>
          <w:bCs/>
          <w:vertAlign w:val="baseline"/>
        </w:rPr>
        <w:br/>
        <w:t>z dokumentów określających status prawny Wykonawcy(ów) lub pełnomocnictwa wynika, iż do reprezentowania Wykonawcy upoważnionych jest kilka osób, dokumenty wchodzące w skład oferty muszą być podpisane przez wszystkie te osoby</w:t>
      </w:r>
      <w:r w:rsidRPr="00F763BB">
        <w:rPr>
          <w:rFonts w:asciiTheme="minorHAnsi" w:eastAsia="Calibri" w:hAnsiTheme="minorHAnsi" w:cstheme="minorHAnsi"/>
          <w:bCs/>
          <w:vertAlign w:val="baseline"/>
        </w:rPr>
        <w:t>.</w:t>
      </w:r>
    </w:p>
    <w:p w14:paraId="636A8583" w14:textId="51A3C463" w:rsidR="007325CD" w:rsidRPr="003B59EC" w:rsidRDefault="007325CD" w:rsidP="007D1323">
      <w:pPr>
        <w:numPr>
          <w:ilvl w:val="0"/>
          <w:numId w:val="19"/>
        </w:numPr>
        <w:spacing w:after="0" w:line="240" w:lineRule="auto"/>
        <w:ind w:left="284" w:hanging="284"/>
        <w:contextualSpacing/>
        <w:jc w:val="both"/>
        <w:rPr>
          <w:rFonts w:asciiTheme="minorHAnsi" w:eastAsia="Calibri" w:hAnsiTheme="minorHAnsi" w:cstheme="minorHAnsi"/>
          <w:bCs/>
          <w:vertAlign w:val="baseline"/>
        </w:rPr>
      </w:pPr>
      <w:r w:rsidRPr="00F763BB">
        <w:rPr>
          <w:rFonts w:asciiTheme="minorHAnsi" w:hAnsiTheme="minorHAnsi" w:cstheme="minorHAnsi"/>
          <w:bCs/>
          <w:vertAlign w:val="baseline"/>
        </w:rPr>
        <w:t>Upoważnienie osób podpisujących</w:t>
      </w:r>
      <w:r w:rsidRPr="003B59EC">
        <w:rPr>
          <w:rFonts w:asciiTheme="minorHAnsi" w:hAnsiTheme="minorHAnsi" w:cstheme="minorHAnsi"/>
          <w:bCs/>
          <w:vertAlign w:val="baseline"/>
        </w:rPr>
        <w:t xml:space="preserve"> ofertę do jej podpisania musi bezpośrednio wynikać </w:t>
      </w:r>
      <w:r w:rsidRPr="003B59EC">
        <w:rPr>
          <w:rFonts w:asciiTheme="minorHAnsi" w:hAnsiTheme="minorHAnsi" w:cstheme="minorHAnsi"/>
          <w:bCs/>
          <w:vertAlign w:val="baseline"/>
        </w:rPr>
        <w:br/>
        <w:t xml:space="preserve">z dokumentów dołączonych do oferty. </w:t>
      </w:r>
      <w:r w:rsidRPr="003B59EC">
        <w:rPr>
          <w:rFonts w:asciiTheme="minorHAnsi" w:hAnsiTheme="minorHAnsi" w:cstheme="minorHAnsi"/>
          <w:vertAlign w:val="baseline"/>
        </w:rPr>
        <w:t>Jeżeli oferta będzie podpisana przez osoby inne, niż to wynika z przedłożonego odpisu z właściwego rejestru, Wykonawca powinien dołączyć pełnomocnictwo do składania oświadczeń w jego imieniu dla osób podpisujących ofertę</w:t>
      </w:r>
      <w:r w:rsidRPr="003B59EC">
        <w:rPr>
          <w:rFonts w:asciiTheme="minorHAnsi" w:eastAsia="Calibri" w:hAnsiTheme="minorHAnsi" w:cstheme="minorHAnsi"/>
          <w:vertAlign w:val="baseline"/>
        </w:rPr>
        <w:t>.</w:t>
      </w:r>
    </w:p>
    <w:p w14:paraId="0890EE86" w14:textId="77777777" w:rsidR="007325CD" w:rsidRPr="003B59EC" w:rsidRDefault="007325CD" w:rsidP="007D1323">
      <w:pPr>
        <w:numPr>
          <w:ilvl w:val="0"/>
          <w:numId w:val="19"/>
        </w:numPr>
        <w:spacing w:after="0" w:line="240" w:lineRule="auto"/>
        <w:ind w:left="284" w:hanging="284"/>
        <w:contextualSpacing/>
        <w:jc w:val="both"/>
        <w:rPr>
          <w:rFonts w:asciiTheme="minorHAnsi" w:eastAsia="Calibri" w:hAnsiTheme="minorHAnsi" w:cstheme="minorHAnsi"/>
          <w:bCs/>
          <w:vertAlign w:val="baseline"/>
        </w:rPr>
      </w:pPr>
      <w:r w:rsidRPr="003B59EC">
        <w:rPr>
          <w:rFonts w:asciiTheme="minorHAnsi" w:eastAsia="Calibri" w:hAnsiTheme="minorHAnsi" w:cstheme="minorHAnsi"/>
          <w:vertAlign w:val="baseline"/>
        </w:rPr>
        <w:t>Wykonawca ponosi wszelkie koszty związane z przygotowaniem i złożeniem oferty.</w:t>
      </w:r>
    </w:p>
    <w:p w14:paraId="4BF7A55A" w14:textId="676FBD37" w:rsidR="00162D1E" w:rsidRPr="00DA27B5" w:rsidRDefault="00162D1E" w:rsidP="007D1323">
      <w:pPr>
        <w:numPr>
          <w:ilvl w:val="0"/>
          <w:numId w:val="19"/>
        </w:numPr>
        <w:spacing w:after="0" w:line="240" w:lineRule="auto"/>
        <w:ind w:left="284" w:hanging="284"/>
        <w:contextualSpacing/>
        <w:jc w:val="both"/>
        <w:rPr>
          <w:rFonts w:asciiTheme="minorHAnsi" w:eastAsia="Calibri" w:hAnsiTheme="minorHAnsi" w:cstheme="minorHAnsi"/>
          <w:bCs/>
          <w:vertAlign w:val="baseline"/>
        </w:rPr>
      </w:pPr>
      <w:r w:rsidRPr="003B59EC">
        <w:rPr>
          <w:rFonts w:eastAsia="Calibri" w:cs="Calibri"/>
          <w:vertAlign w:val="baseline"/>
        </w:rPr>
        <w:t xml:space="preserve">Informacje stanowiące </w:t>
      </w:r>
      <w:r w:rsidRPr="003B59EC">
        <w:rPr>
          <w:rFonts w:eastAsia="Calibri" w:cs="Calibri"/>
          <w:b/>
          <w:vertAlign w:val="baseline"/>
        </w:rPr>
        <w:t>tajemnicę przedsiębiorstwa</w:t>
      </w:r>
      <w:r w:rsidRPr="003B59EC">
        <w:rPr>
          <w:rFonts w:eastAsia="Calibri" w:cs="Calibri"/>
          <w:vertAlign w:val="baseline"/>
        </w:rPr>
        <w:t xml:space="preserve"> w rozumieniu przepisów o zwalczaniu nieuczciwej konkurencji.</w:t>
      </w:r>
      <w:r w:rsidR="00DA27B5">
        <w:rPr>
          <w:rFonts w:asciiTheme="minorHAnsi" w:eastAsia="Calibri" w:hAnsiTheme="minorHAnsi" w:cstheme="minorHAnsi"/>
          <w:bCs/>
          <w:vertAlign w:val="baseline"/>
        </w:rPr>
        <w:t xml:space="preserve"> </w:t>
      </w:r>
      <w:r w:rsidRPr="00DA27B5">
        <w:rPr>
          <w:rFonts w:eastAsia="Calibri" w:cs="Calibri"/>
          <w:vertAlign w:val="baseline"/>
        </w:rPr>
        <w:t xml:space="preserve">Wszelkie informacje, które Wykonawca zastrzeże jako tajemnicę przedsiębiorstwa powinny zostać złożone w osobnym pliku. </w:t>
      </w:r>
    </w:p>
    <w:p w14:paraId="4EA068B7" w14:textId="77777777" w:rsidR="00431BB3" w:rsidRPr="003B59EC" w:rsidRDefault="00431BB3" w:rsidP="00A5095F">
      <w:pPr>
        <w:pStyle w:val="Bezodstpw"/>
        <w:ind w:left="426"/>
        <w:rPr>
          <w:rFonts w:asciiTheme="minorHAnsi" w:hAnsiTheme="minorHAnsi" w:cstheme="minorHAnsi"/>
        </w:rPr>
      </w:pPr>
    </w:p>
    <w:p w14:paraId="1218CD14" w14:textId="77777777" w:rsidR="008C0A15" w:rsidRDefault="008C0A15"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2B0F5F1D" wp14:editId="74663771">
                <wp:extent cx="5760720" cy="241300"/>
                <wp:effectExtent l="0" t="0" r="11430" b="25400"/>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41300"/>
                        </a:xfrm>
                        <a:prstGeom prst="rect">
                          <a:avLst/>
                        </a:prstGeom>
                        <a:solidFill>
                          <a:schemeClr val="bg2">
                            <a:lumMod val="100000"/>
                            <a:lumOff val="0"/>
                          </a:schemeClr>
                        </a:solidFill>
                        <a:ln w="9525">
                          <a:solidFill>
                            <a:srgbClr val="000000"/>
                          </a:solidFill>
                          <a:miter lim="800000"/>
                          <a:headEnd/>
                          <a:tailEnd/>
                        </a:ln>
                      </wps:spPr>
                      <wps:txbx>
                        <w:txbxContent>
                          <w:p w14:paraId="6F35D116" w14:textId="05F56DDC" w:rsidR="00534B9B" w:rsidRPr="00A12267" w:rsidRDefault="00534B9B" w:rsidP="008C0A15">
                            <w:pPr>
                              <w:rPr>
                                <w:b/>
                                <w:vertAlign w:val="baseline"/>
                              </w:rPr>
                            </w:pPr>
                            <w:r>
                              <w:rPr>
                                <w:b/>
                                <w:vertAlign w:val="baseline"/>
                              </w:rPr>
                              <w:t>XV</w:t>
                            </w:r>
                            <w:r w:rsidR="00431BB3">
                              <w:rPr>
                                <w:b/>
                                <w:vertAlign w:val="baseline"/>
                              </w:rPr>
                              <w:t>III</w:t>
                            </w:r>
                            <w:r w:rsidRPr="00A12267">
                              <w:rPr>
                                <w:b/>
                                <w:vertAlign w:val="baseline"/>
                              </w:rPr>
                              <w:t xml:space="preserve">. </w:t>
                            </w:r>
                            <w:r w:rsidRPr="002C52E8">
                              <w:rPr>
                                <w:b/>
                                <w:vertAlign w:val="baseline"/>
                              </w:rPr>
                              <w:t>Sposób oraz termin składania ofert</w:t>
                            </w:r>
                          </w:p>
                        </w:txbxContent>
                      </wps:txbx>
                      <wps:bodyPr rot="0" vert="horz" wrap="square" lIns="91440" tIns="45720" rIns="91440" bIns="45720" anchor="t" anchorCtr="0" upright="1">
                        <a:noAutofit/>
                      </wps:bodyPr>
                    </wps:wsp>
                  </a:graphicData>
                </a:graphic>
              </wp:inline>
            </w:drawing>
          </mc:Choice>
          <mc:Fallback>
            <w:pict>
              <v:shape w14:anchorId="2B0F5F1D" id="Pole tekstowe 25" o:spid="_x0000_s1043" type="#_x0000_t202" style="width:453.6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" fillcolor="#e7e6e6 [3214]">
                <v:textbox>
                  <w:txbxContent>
                    <w:p w14:paraId="6F35D116" w14:textId="05F56DDC" w:rsidR="00534B9B" w:rsidRPr="00A12267" w:rsidRDefault="00534B9B" w:rsidP="008C0A15">
                      <w:pPr>
                        <w:rPr>
                          <w:b/>
                          <w:vertAlign w:val="baseline"/>
                        </w:rPr>
                      </w:pPr>
                      <w:r>
                        <w:rPr>
                          <w:b/>
                          <w:vertAlign w:val="baseline"/>
                        </w:rPr>
                        <w:t>XV</w:t>
                      </w:r>
                      <w:r w:rsidR="00431BB3">
                        <w:rPr>
                          <w:b/>
                          <w:vertAlign w:val="baseline"/>
                        </w:rPr>
                        <w:t>III</w:t>
                      </w:r>
                      <w:r w:rsidRPr="00A12267">
                        <w:rPr>
                          <w:b/>
                          <w:vertAlign w:val="baseline"/>
                        </w:rPr>
                        <w:t xml:space="preserve">. </w:t>
                      </w:r>
                      <w:r w:rsidRPr="002C52E8">
                        <w:rPr>
                          <w:b/>
                          <w:vertAlign w:val="baseline"/>
                        </w:rPr>
                        <w:t>Sposób oraz termin składania ofert</w:t>
                      </w:r>
                    </w:p>
                  </w:txbxContent>
                </v:textbox>
                <w10:anchorlock/>
              </v:shape>
            </w:pict>
          </mc:Fallback>
        </mc:AlternateContent>
      </w:r>
    </w:p>
    <w:p w14:paraId="11E3E1D8" w14:textId="77777777" w:rsidR="00431BB3" w:rsidRPr="003B59EC" w:rsidRDefault="00431BB3" w:rsidP="00A5095F">
      <w:pPr>
        <w:spacing w:after="0" w:line="240" w:lineRule="auto"/>
        <w:jc w:val="both"/>
        <w:rPr>
          <w:rFonts w:asciiTheme="minorHAnsi" w:hAnsiTheme="minorHAnsi" w:cstheme="minorHAnsi"/>
          <w:vertAlign w:val="baseline"/>
        </w:rPr>
      </w:pPr>
    </w:p>
    <w:p w14:paraId="39476057" w14:textId="6E5BE665" w:rsidR="00431BB3" w:rsidRPr="00431BB3" w:rsidRDefault="00431BB3" w:rsidP="007D1323">
      <w:pPr>
        <w:pStyle w:val="Akapitzlist"/>
        <w:numPr>
          <w:ilvl w:val="0"/>
          <w:numId w:val="44"/>
        </w:numPr>
        <w:tabs>
          <w:tab w:val="left" w:pos="0"/>
        </w:tabs>
        <w:suppressAutoHyphens/>
        <w:spacing w:after="0" w:line="240" w:lineRule="auto"/>
        <w:ind w:left="284" w:hanging="284"/>
        <w:jc w:val="both"/>
        <w:outlineLvl w:val="0"/>
        <w:rPr>
          <w:rStyle w:val="Hipercze"/>
          <w:rFonts w:asciiTheme="minorHAnsi" w:eastAsia="Courier New" w:hAnsiTheme="minorHAnsi" w:cs="Symbol"/>
          <w:bCs/>
          <w:color w:val="auto"/>
          <w:kern w:val="1"/>
          <w:u w:val="none"/>
          <w:vertAlign w:val="baseline"/>
          <w:lang w:eastAsia="zh-CN" w:bidi="hi-IN"/>
        </w:rPr>
      </w:pPr>
      <w:bookmarkStart w:id="2" w:name="_Toc64441849"/>
      <w:bookmarkStart w:id="3" w:name="_Toc83646755"/>
      <w:bookmarkStart w:id="4" w:name="_Toc83709854"/>
      <w:bookmarkStart w:id="5" w:name="_Toc63694356"/>
      <w:bookmarkStart w:id="6" w:name="_Toc63702182"/>
      <w:r w:rsidRPr="00C45508">
        <w:rPr>
          <w:rFonts w:asciiTheme="minorHAnsi" w:eastAsia="Courier New" w:hAnsiTheme="minorHAnsi" w:cs="Symbol"/>
          <w:bCs/>
          <w:kern w:val="1"/>
          <w:vertAlign w:val="baseline"/>
          <w:lang w:eastAsia="zh-CN" w:bidi="hi-IN"/>
        </w:rPr>
        <w:t xml:space="preserve">Miejscem składania ofert jest platforma zakupowa MPGK Sp. z o.o. </w:t>
      </w:r>
      <w:r w:rsidRPr="00493D41">
        <w:rPr>
          <w:rFonts w:asciiTheme="minorHAnsi" w:eastAsia="Courier New" w:hAnsiTheme="minorHAnsi" w:cs="Symbol"/>
          <w:bCs/>
          <w:kern w:val="1"/>
          <w:vertAlign w:val="baseline"/>
          <w:lang w:eastAsia="zh-CN" w:bidi="hi-IN"/>
        </w:rPr>
        <w:t xml:space="preserve">dostępna </w:t>
      </w:r>
      <w:r w:rsidRPr="001252FD">
        <w:rPr>
          <w:rFonts w:asciiTheme="minorHAnsi" w:eastAsia="Courier New" w:hAnsiTheme="minorHAnsi" w:cs="Symbol"/>
          <w:bCs/>
          <w:kern w:val="1"/>
          <w:vertAlign w:val="baseline"/>
          <w:lang w:eastAsia="zh-CN" w:bidi="hi-IN"/>
        </w:rPr>
        <w:t>pod adresem:</w:t>
      </w:r>
      <w:bookmarkStart w:id="7" w:name="_Toc64441850"/>
      <w:bookmarkStart w:id="8" w:name="_Toc83646756"/>
      <w:bookmarkStart w:id="9" w:name="_Toc83709855"/>
      <w:bookmarkEnd w:id="2"/>
      <w:bookmarkEnd w:id="3"/>
      <w:bookmarkEnd w:id="4"/>
      <w:r>
        <w:rPr>
          <w:rFonts w:asciiTheme="minorHAnsi" w:eastAsia="Courier New" w:hAnsiTheme="minorHAnsi" w:cs="Symbol"/>
          <w:bCs/>
          <w:kern w:val="1"/>
          <w:vertAlign w:val="baseline"/>
          <w:lang w:eastAsia="zh-CN" w:bidi="hi-IN"/>
        </w:rPr>
        <w:t xml:space="preserve"> </w:t>
      </w:r>
    </w:p>
    <w:p w14:paraId="56A2A31B" w14:textId="6B41F478" w:rsidR="00431BB3" w:rsidRDefault="004A0B24" w:rsidP="00431BB3">
      <w:pPr>
        <w:pStyle w:val="Akapitzlist"/>
        <w:tabs>
          <w:tab w:val="left" w:pos="0"/>
        </w:tabs>
        <w:suppressAutoHyphens/>
        <w:spacing w:after="0" w:line="240" w:lineRule="auto"/>
        <w:ind w:left="284"/>
        <w:jc w:val="both"/>
        <w:outlineLvl w:val="0"/>
        <w:rPr>
          <w:rFonts w:asciiTheme="minorHAnsi" w:eastAsia="Courier New" w:hAnsiTheme="minorHAnsi" w:cs="Symbol"/>
          <w:bCs/>
          <w:kern w:val="1"/>
          <w:vertAlign w:val="baseline"/>
          <w:lang w:eastAsia="zh-CN" w:bidi="hi-IN"/>
        </w:rPr>
      </w:pPr>
      <w:hyperlink r:id="rId16" w:history="1">
        <w:r w:rsidR="001252FD" w:rsidRPr="008F492A">
          <w:rPr>
            <w:rStyle w:val="Hipercze"/>
            <w:rFonts w:asciiTheme="minorHAnsi" w:eastAsia="Courier New" w:hAnsiTheme="minorHAnsi" w:cs="Symbol"/>
            <w:bCs/>
            <w:kern w:val="1"/>
            <w:vertAlign w:val="baseline"/>
            <w:lang w:eastAsia="zh-CN" w:bidi="hi-IN"/>
          </w:rPr>
          <w:t>https://platformazakupowa.pl/transakcja/895195</w:t>
        </w:r>
      </w:hyperlink>
      <w:r w:rsidR="001252FD">
        <w:rPr>
          <w:rFonts w:asciiTheme="minorHAnsi" w:eastAsia="Courier New" w:hAnsiTheme="minorHAnsi" w:cs="Symbol"/>
          <w:bCs/>
          <w:kern w:val="1"/>
          <w:vertAlign w:val="baseline"/>
          <w:lang w:eastAsia="zh-CN" w:bidi="hi-IN"/>
        </w:rPr>
        <w:t xml:space="preserve"> </w:t>
      </w:r>
    </w:p>
    <w:p w14:paraId="0247B31D" w14:textId="42D0755C" w:rsidR="00431BB3" w:rsidRPr="00C45508" w:rsidRDefault="00431BB3" w:rsidP="007D1323">
      <w:pPr>
        <w:pStyle w:val="Akapitzlist"/>
        <w:numPr>
          <w:ilvl w:val="0"/>
          <w:numId w:val="44"/>
        </w:numPr>
        <w:tabs>
          <w:tab w:val="left" w:pos="0"/>
        </w:tabs>
        <w:suppressAutoHyphens/>
        <w:spacing w:after="0" w:line="240" w:lineRule="auto"/>
        <w:ind w:left="284" w:hanging="284"/>
        <w:jc w:val="both"/>
        <w:outlineLvl w:val="0"/>
        <w:rPr>
          <w:rFonts w:asciiTheme="minorHAnsi" w:eastAsia="Courier New" w:hAnsiTheme="minorHAnsi" w:cs="Symbol"/>
          <w:bCs/>
          <w:kern w:val="1"/>
          <w:vertAlign w:val="baseline"/>
          <w:lang w:eastAsia="zh-CN" w:bidi="hi-IN"/>
        </w:rPr>
      </w:pPr>
      <w:r w:rsidRPr="00C45508">
        <w:rPr>
          <w:rFonts w:asciiTheme="minorHAnsi" w:eastAsia="Courier New" w:hAnsiTheme="minorHAnsi" w:cs="Symbol"/>
          <w:bCs/>
          <w:kern w:val="1"/>
          <w:vertAlign w:val="baseline"/>
          <w:lang w:eastAsia="zh-CN" w:bidi="hi-IN"/>
        </w:rPr>
        <w:t xml:space="preserve">Kompletną ofertę, należy złożyć w formie elektronicznej za pośrednictwem platformy zakupowej </w:t>
      </w:r>
      <w:r w:rsidRPr="00C45508">
        <w:rPr>
          <w:rFonts w:asciiTheme="minorHAnsi" w:eastAsia="Courier New" w:hAnsiTheme="minorHAnsi" w:cs="Symbol"/>
          <w:kern w:val="1"/>
          <w:vertAlign w:val="baseline"/>
          <w:lang w:eastAsia="zh-CN" w:bidi="hi-IN"/>
        </w:rPr>
        <w:t xml:space="preserve">do dnia </w:t>
      </w:r>
      <w:bookmarkStart w:id="10" w:name="_Toc63694357"/>
      <w:bookmarkStart w:id="11" w:name="_Toc63702183"/>
      <w:bookmarkStart w:id="12" w:name="_Toc64441851"/>
      <w:bookmarkStart w:id="13" w:name="_Toc83646757"/>
      <w:bookmarkStart w:id="14" w:name="_Toc83709856"/>
      <w:bookmarkEnd w:id="5"/>
      <w:bookmarkEnd w:id="6"/>
      <w:bookmarkEnd w:id="7"/>
      <w:bookmarkEnd w:id="8"/>
      <w:bookmarkEnd w:id="9"/>
      <w:r>
        <w:rPr>
          <w:rFonts w:asciiTheme="minorHAnsi" w:eastAsia="Courier New" w:hAnsiTheme="minorHAnsi" w:cs="Symbol"/>
          <w:b/>
          <w:kern w:val="1"/>
          <w:vertAlign w:val="baseline"/>
          <w:lang w:eastAsia="zh-CN" w:bidi="hi-IN"/>
        </w:rPr>
        <w:t>18</w:t>
      </w:r>
      <w:r w:rsidR="0004575D">
        <w:rPr>
          <w:rFonts w:asciiTheme="minorHAnsi" w:eastAsia="Courier New" w:hAnsiTheme="minorHAnsi" w:cs="Symbol"/>
          <w:b/>
          <w:kern w:val="1"/>
          <w:vertAlign w:val="baseline"/>
          <w:lang w:eastAsia="zh-CN" w:bidi="hi-IN"/>
        </w:rPr>
        <w:t>.03</w:t>
      </w:r>
      <w:r>
        <w:rPr>
          <w:rFonts w:asciiTheme="minorHAnsi" w:eastAsia="Courier New" w:hAnsiTheme="minorHAnsi" w:cs="Symbol"/>
          <w:b/>
          <w:kern w:val="1"/>
          <w:vertAlign w:val="baseline"/>
          <w:lang w:eastAsia="zh-CN" w:bidi="hi-IN"/>
        </w:rPr>
        <w:t>.2024</w:t>
      </w:r>
      <w:r w:rsidRPr="00C45508">
        <w:rPr>
          <w:rFonts w:asciiTheme="minorHAnsi" w:eastAsia="Courier New" w:hAnsiTheme="minorHAnsi" w:cs="Symbol"/>
          <w:b/>
          <w:kern w:val="1"/>
          <w:vertAlign w:val="baseline"/>
          <w:lang w:eastAsia="zh-CN" w:bidi="hi-IN"/>
        </w:rPr>
        <w:t xml:space="preserve"> r. do godz. 9.00. </w:t>
      </w:r>
    </w:p>
    <w:p w14:paraId="13AF1A48" w14:textId="77777777" w:rsidR="00431BB3" w:rsidRDefault="00431BB3" w:rsidP="007D1323">
      <w:pPr>
        <w:pStyle w:val="Akapitzlist"/>
        <w:numPr>
          <w:ilvl w:val="0"/>
          <w:numId w:val="44"/>
        </w:numPr>
        <w:tabs>
          <w:tab w:val="left" w:pos="0"/>
        </w:tabs>
        <w:suppressAutoHyphens/>
        <w:spacing w:after="0" w:line="240" w:lineRule="auto"/>
        <w:ind w:left="284" w:hanging="284"/>
        <w:jc w:val="both"/>
        <w:outlineLvl w:val="0"/>
        <w:rPr>
          <w:rFonts w:asciiTheme="minorHAnsi" w:eastAsia="Courier New" w:hAnsiTheme="minorHAnsi" w:cs="Symbol"/>
          <w:bCs/>
          <w:kern w:val="1"/>
          <w:vertAlign w:val="baseline"/>
          <w:lang w:eastAsia="zh-CN" w:bidi="hi-IN"/>
        </w:rPr>
      </w:pPr>
      <w:r w:rsidRPr="00C45508">
        <w:rPr>
          <w:rFonts w:asciiTheme="minorHAnsi" w:eastAsia="Courier New" w:hAnsiTheme="minorHAnsi" w:cs="Symbol"/>
          <w:bCs/>
          <w:kern w:val="1"/>
          <w:vertAlign w:val="baseline"/>
          <w:lang w:eastAsia="zh-CN" w:bidi="hi-IN"/>
        </w:rPr>
        <w:t>Po wypełnieniu Formularza składania oferty lub wniosku i załadowaniu wszystkich wymaganych      załączników należy kliknąć przycisk „Przejdź do podsumowania”.</w:t>
      </w:r>
      <w:bookmarkStart w:id="15" w:name="_Toc63694358"/>
      <w:bookmarkStart w:id="16" w:name="_Toc63702184"/>
      <w:bookmarkStart w:id="17" w:name="_Toc64441852"/>
      <w:bookmarkStart w:id="18" w:name="_Toc83646758"/>
      <w:bookmarkStart w:id="19" w:name="_Toc83709857"/>
      <w:bookmarkEnd w:id="10"/>
      <w:bookmarkEnd w:id="11"/>
      <w:bookmarkEnd w:id="12"/>
      <w:bookmarkEnd w:id="13"/>
      <w:bookmarkEnd w:id="14"/>
    </w:p>
    <w:p w14:paraId="3F8FFF38" w14:textId="77777777" w:rsidR="00431BB3" w:rsidRDefault="00431BB3" w:rsidP="007D1323">
      <w:pPr>
        <w:pStyle w:val="Akapitzlist"/>
        <w:numPr>
          <w:ilvl w:val="0"/>
          <w:numId w:val="44"/>
        </w:numPr>
        <w:tabs>
          <w:tab w:val="left" w:pos="0"/>
        </w:tabs>
        <w:suppressAutoHyphens/>
        <w:spacing w:after="0" w:line="240" w:lineRule="auto"/>
        <w:ind w:left="284" w:hanging="284"/>
        <w:jc w:val="both"/>
        <w:outlineLvl w:val="0"/>
        <w:rPr>
          <w:rFonts w:asciiTheme="minorHAnsi" w:eastAsia="Courier New" w:hAnsiTheme="minorHAnsi" w:cs="Symbol"/>
          <w:bCs/>
          <w:kern w:val="1"/>
          <w:vertAlign w:val="baseline"/>
          <w:lang w:eastAsia="zh-CN" w:bidi="hi-IN"/>
        </w:rPr>
      </w:pPr>
      <w:r w:rsidRPr="00C45508">
        <w:rPr>
          <w:rFonts w:asciiTheme="minorHAnsi" w:eastAsia="Courier New" w:hAnsiTheme="minorHAnsi" w:cs="Symbol"/>
          <w:bCs/>
          <w:kern w:val="1"/>
          <w:vertAlign w:val="baseline"/>
          <w:lang w:eastAsia="zh-CN" w:bidi="hi-IN"/>
        </w:rPr>
        <w:t>Oferta lub wniosek składana elektronicznie musi zostać podpisana elektronicznym podpisem</w:t>
      </w:r>
      <w:bookmarkEnd w:id="15"/>
      <w:bookmarkEnd w:id="16"/>
      <w:r w:rsidRPr="00C45508">
        <w:rPr>
          <w:rFonts w:asciiTheme="minorHAnsi" w:eastAsia="Courier New" w:hAnsiTheme="minorHAnsi" w:cs="Symbol"/>
          <w:bCs/>
          <w:kern w:val="1"/>
          <w:vertAlign w:val="baseline"/>
          <w:lang w:eastAsia="zh-CN" w:bidi="hi-IN"/>
        </w:rPr>
        <w:t xml:space="preserve"> </w:t>
      </w:r>
      <w:bookmarkStart w:id="20" w:name="_Toc63694359"/>
      <w:bookmarkStart w:id="21" w:name="_Toc63702185"/>
      <w:r w:rsidRPr="00C45508">
        <w:rPr>
          <w:rFonts w:asciiTheme="minorHAnsi" w:eastAsia="Courier New" w:hAnsiTheme="minorHAnsi" w:cs="Symbol"/>
          <w:bCs/>
          <w:kern w:val="1"/>
          <w:vertAlign w:val="baseline"/>
          <w:lang w:eastAsia="zh-CN" w:bidi="hi-IN"/>
        </w:rPr>
        <w:t>kwalifikowanym.</w:t>
      </w:r>
      <w:bookmarkEnd w:id="17"/>
      <w:bookmarkEnd w:id="18"/>
      <w:bookmarkEnd w:id="19"/>
      <w:bookmarkEnd w:id="20"/>
      <w:bookmarkEnd w:id="21"/>
    </w:p>
    <w:p w14:paraId="123EE7A1" w14:textId="77777777" w:rsidR="00431BB3" w:rsidRDefault="00431BB3" w:rsidP="007D1323">
      <w:pPr>
        <w:pStyle w:val="Akapitzlist"/>
        <w:numPr>
          <w:ilvl w:val="0"/>
          <w:numId w:val="44"/>
        </w:numPr>
        <w:tabs>
          <w:tab w:val="left" w:pos="0"/>
        </w:tabs>
        <w:suppressAutoHyphens/>
        <w:spacing w:after="0" w:line="240" w:lineRule="auto"/>
        <w:ind w:left="284" w:hanging="284"/>
        <w:jc w:val="both"/>
        <w:outlineLvl w:val="0"/>
        <w:rPr>
          <w:rFonts w:asciiTheme="minorHAnsi" w:eastAsia="Courier New" w:hAnsiTheme="minorHAnsi" w:cs="Symbol"/>
          <w:bCs/>
          <w:kern w:val="1"/>
          <w:vertAlign w:val="baseline"/>
          <w:lang w:eastAsia="zh-CN" w:bidi="hi-IN"/>
        </w:rPr>
      </w:pPr>
      <w:r w:rsidRPr="00C45508">
        <w:rPr>
          <w:rFonts w:asciiTheme="minorHAnsi" w:eastAsia="Courier New" w:hAnsiTheme="minorHAnsi" w:cs="Symbol"/>
          <w:bCs/>
          <w:kern w:val="1"/>
          <w:vertAlign w:val="baseline"/>
          <w:lang w:eastAsia="zh-CN" w:bidi="hi-IN"/>
        </w:rPr>
        <w:t>W procesie składania oferty Wykonawca powinien złożyć podpis bezpośrednio na dokumencie przesyłanym za pośrednictwem platformy. Zalecamy stosowanie podpisu na każdym załączonym pliku osobno, w szczególności wskazanych w art. 63 ust. 1 oraz ust. 2 u.p.z.p., gdzie zaznaczono, iż oferty oraz oświadczenie, o którym mowa w art. 125 ust. 1 sporządza się, pod rygorem nieważności, w postaci lub w formie elektronicznej i opatruje się kwalifikowanym podpisem elektronicznym.</w:t>
      </w:r>
      <w:bookmarkStart w:id="22" w:name="_Toc63694360"/>
      <w:bookmarkStart w:id="23" w:name="_Toc63702186"/>
      <w:bookmarkStart w:id="24" w:name="_Toc66348016"/>
    </w:p>
    <w:p w14:paraId="1248CEA1" w14:textId="77777777" w:rsidR="00431BB3" w:rsidRDefault="00431BB3" w:rsidP="007D1323">
      <w:pPr>
        <w:pStyle w:val="Akapitzlist"/>
        <w:numPr>
          <w:ilvl w:val="0"/>
          <w:numId w:val="44"/>
        </w:numPr>
        <w:tabs>
          <w:tab w:val="left" w:pos="0"/>
        </w:tabs>
        <w:suppressAutoHyphens/>
        <w:spacing w:after="0" w:line="240" w:lineRule="auto"/>
        <w:ind w:left="284" w:hanging="284"/>
        <w:jc w:val="both"/>
        <w:outlineLvl w:val="0"/>
        <w:rPr>
          <w:rFonts w:asciiTheme="minorHAnsi" w:eastAsia="Courier New" w:hAnsiTheme="minorHAnsi" w:cs="Symbol"/>
          <w:bCs/>
          <w:kern w:val="1"/>
          <w:vertAlign w:val="baseline"/>
          <w:lang w:eastAsia="zh-CN" w:bidi="hi-IN"/>
        </w:rPr>
      </w:pPr>
      <w:r w:rsidRPr="00C45508">
        <w:rPr>
          <w:rFonts w:asciiTheme="minorHAnsi" w:eastAsia="Courier New" w:hAnsiTheme="minorHAnsi" w:cs="Symbol"/>
          <w:bCs/>
          <w:kern w:val="1"/>
          <w:vertAlign w:val="baseline"/>
          <w:lang w:eastAsia="zh-CN" w:bidi="hi-IN"/>
        </w:rPr>
        <w:t>Za datę przekazania oferty przyjmuje się datę jej przekazania w systemie (platforma zakupowa.pl) w drugim kroku składania oferty poprzez kliknięcie przycisku “Złóż ofertę” i wyświetlenie się komunikatu, że oferta została zaszyfrowana i złożona.</w:t>
      </w:r>
      <w:bookmarkStart w:id="25" w:name="_Toc63694361"/>
      <w:bookmarkStart w:id="26" w:name="_Toc63702187"/>
      <w:bookmarkStart w:id="27" w:name="_Toc66348017"/>
      <w:bookmarkEnd w:id="22"/>
      <w:bookmarkEnd w:id="23"/>
      <w:bookmarkEnd w:id="24"/>
    </w:p>
    <w:p w14:paraId="0E2BA060" w14:textId="77777777" w:rsidR="00431BB3" w:rsidRDefault="00431BB3" w:rsidP="007D1323">
      <w:pPr>
        <w:pStyle w:val="Akapitzlist"/>
        <w:numPr>
          <w:ilvl w:val="0"/>
          <w:numId w:val="44"/>
        </w:numPr>
        <w:tabs>
          <w:tab w:val="left" w:pos="0"/>
        </w:tabs>
        <w:suppressAutoHyphens/>
        <w:spacing w:after="0" w:line="240" w:lineRule="auto"/>
        <w:ind w:left="284" w:hanging="284"/>
        <w:jc w:val="both"/>
        <w:outlineLvl w:val="0"/>
        <w:rPr>
          <w:rFonts w:asciiTheme="minorHAnsi" w:eastAsia="Courier New" w:hAnsiTheme="minorHAnsi" w:cs="Symbol"/>
          <w:bCs/>
          <w:kern w:val="1"/>
          <w:vertAlign w:val="baseline"/>
          <w:lang w:eastAsia="zh-CN" w:bidi="hi-IN"/>
        </w:rPr>
      </w:pPr>
      <w:r w:rsidRPr="00C45508">
        <w:rPr>
          <w:rFonts w:asciiTheme="minorHAnsi" w:eastAsia="Courier New" w:hAnsiTheme="minorHAnsi" w:cs="Arial"/>
          <w:color w:val="000000"/>
          <w:kern w:val="1"/>
          <w:vertAlign w:val="baseline"/>
          <w:lang w:eastAsia="zh-CN" w:bidi="hi-IN"/>
        </w:rPr>
        <w:t xml:space="preserve">Wykonawca, za pośrednictwem platformazakupowa.pl może przed upływem terminu do składania ofert zmienić lub wycofać ofertę. Sposób dokonywania zmiany lub wycofania oferty zamieszczono w instrukcji zamieszczonej na stronie internetowej pod </w:t>
      </w:r>
      <w:r w:rsidRPr="00C45508">
        <w:rPr>
          <w:rFonts w:asciiTheme="minorHAnsi" w:eastAsia="Courier New" w:hAnsiTheme="minorHAnsi" w:cs="Symbol"/>
          <w:bCs/>
          <w:kern w:val="1"/>
          <w:vertAlign w:val="baseline"/>
          <w:lang w:eastAsia="zh-CN" w:bidi="hi-IN"/>
        </w:rPr>
        <w:t xml:space="preserve">adresem: </w:t>
      </w:r>
      <w:hyperlink r:id="rId17" w:history="1">
        <w:r w:rsidRPr="00C45508">
          <w:rPr>
            <w:rFonts w:asciiTheme="minorHAnsi" w:eastAsia="Courier New" w:hAnsiTheme="minorHAnsi" w:cs="Symbol"/>
            <w:bCs/>
            <w:color w:val="0563C1" w:themeColor="hyperlink"/>
            <w:kern w:val="1"/>
            <w:u w:val="single"/>
            <w:vertAlign w:val="baseline"/>
            <w:lang w:eastAsia="zh-CN" w:bidi="hi-IN"/>
          </w:rPr>
          <w:t>https://platformazakupowa.pl/strona/45-instrukcje</w:t>
        </w:r>
      </w:hyperlink>
      <w:r w:rsidRPr="00C45508">
        <w:rPr>
          <w:rFonts w:asciiTheme="minorHAnsi" w:eastAsia="Courier New" w:hAnsiTheme="minorHAnsi" w:cs="Symbol"/>
          <w:bCs/>
          <w:kern w:val="1"/>
          <w:vertAlign w:val="baseline"/>
          <w:lang w:eastAsia="zh-CN" w:bidi="hi-IN"/>
        </w:rPr>
        <w:t>.</w:t>
      </w:r>
      <w:bookmarkStart w:id="28" w:name="_Toc66348018"/>
      <w:bookmarkEnd w:id="25"/>
      <w:bookmarkEnd w:id="26"/>
      <w:bookmarkEnd w:id="27"/>
    </w:p>
    <w:p w14:paraId="3AB44AF5" w14:textId="77777777" w:rsidR="00431BB3" w:rsidRPr="00FF6796" w:rsidRDefault="00431BB3" w:rsidP="007D1323">
      <w:pPr>
        <w:pStyle w:val="Akapitzlist"/>
        <w:numPr>
          <w:ilvl w:val="0"/>
          <w:numId w:val="44"/>
        </w:numPr>
        <w:tabs>
          <w:tab w:val="left" w:pos="0"/>
        </w:tabs>
        <w:suppressAutoHyphens/>
        <w:spacing w:after="0" w:line="240" w:lineRule="auto"/>
        <w:ind w:left="284" w:hanging="284"/>
        <w:jc w:val="both"/>
        <w:outlineLvl w:val="0"/>
        <w:rPr>
          <w:rFonts w:asciiTheme="minorHAnsi" w:eastAsia="Courier New" w:hAnsiTheme="minorHAnsi" w:cs="Symbol"/>
          <w:bCs/>
          <w:kern w:val="1"/>
          <w:vertAlign w:val="baseline"/>
          <w:lang w:eastAsia="zh-CN" w:bidi="hi-IN"/>
        </w:rPr>
      </w:pPr>
      <w:r w:rsidRPr="00C45508">
        <w:rPr>
          <w:rFonts w:asciiTheme="minorHAnsi" w:eastAsia="Courier New" w:hAnsiTheme="minorHAnsi" w:cs="Arial"/>
          <w:color w:val="000000"/>
          <w:kern w:val="1"/>
          <w:vertAlign w:val="baseline"/>
          <w:lang w:eastAsia="zh-CN" w:bidi="hi-IN"/>
        </w:rPr>
        <w:t>Zamawiający odrzuci ofertę złożoną po terminie składania ofert.</w:t>
      </w:r>
      <w:bookmarkEnd w:id="28"/>
    </w:p>
    <w:p w14:paraId="31AC68CE" w14:textId="77777777" w:rsidR="00431BB3" w:rsidRDefault="00431BB3" w:rsidP="00431BB3">
      <w:pPr>
        <w:spacing w:after="0" w:line="240" w:lineRule="auto"/>
        <w:jc w:val="both"/>
        <w:rPr>
          <w:rFonts w:asciiTheme="minorHAnsi" w:hAnsiTheme="minorHAnsi" w:cstheme="minorHAnsi"/>
          <w:vertAlign w:val="baseline"/>
        </w:rPr>
      </w:pPr>
    </w:p>
    <w:p w14:paraId="4984B4F3" w14:textId="77777777" w:rsidR="00645C94" w:rsidRPr="00CE2242" w:rsidRDefault="00645C94" w:rsidP="00431BB3">
      <w:pPr>
        <w:spacing w:after="0" w:line="240" w:lineRule="auto"/>
        <w:jc w:val="both"/>
        <w:rPr>
          <w:rFonts w:asciiTheme="minorHAnsi" w:hAnsiTheme="minorHAnsi" w:cstheme="minorHAnsi"/>
          <w:vertAlign w:val="baseline"/>
        </w:rPr>
      </w:pPr>
    </w:p>
    <w:p w14:paraId="3E3D6B78" w14:textId="77777777" w:rsidR="00431BB3" w:rsidRPr="003B59EC" w:rsidRDefault="00431BB3" w:rsidP="00431BB3">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w:lastRenderedPageBreak/>
        <mc:AlternateContent>
          <mc:Choice Requires="wps">
            <w:drawing>
              <wp:inline distT="0" distB="0" distL="0" distR="0" wp14:anchorId="3C6631EF" wp14:editId="3796748E">
                <wp:extent cx="5760720" cy="273050"/>
                <wp:effectExtent l="0" t="0" r="11430" b="12700"/>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3050"/>
                        </a:xfrm>
                        <a:prstGeom prst="rect">
                          <a:avLst/>
                        </a:prstGeom>
                        <a:solidFill>
                          <a:schemeClr val="bg2">
                            <a:lumMod val="100000"/>
                            <a:lumOff val="0"/>
                          </a:schemeClr>
                        </a:solidFill>
                        <a:ln w="9525">
                          <a:solidFill>
                            <a:srgbClr val="000000"/>
                          </a:solidFill>
                          <a:miter lim="800000"/>
                          <a:headEnd/>
                          <a:tailEnd/>
                        </a:ln>
                      </wps:spPr>
                      <wps:txbx>
                        <w:txbxContent>
                          <w:p w14:paraId="31F258DA" w14:textId="77777777" w:rsidR="00431BB3" w:rsidRPr="00A12267" w:rsidRDefault="00431BB3" w:rsidP="00431BB3">
                            <w:pPr>
                              <w:rPr>
                                <w:b/>
                                <w:vertAlign w:val="baseline"/>
                              </w:rPr>
                            </w:pPr>
                            <w:r>
                              <w:rPr>
                                <w:b/>
                                <w:vertAlign w:val="baseline"/>
                              </w:rPr>
                              <w:t>XIX</w:t>
                            </w:r>
                            <w:r w:rsidRPr="00A12267">
                              <w:rPr>
                                <w:b/>
                                <w:vertAlign w:val="baseline"/>
                              </w:rPr>
                              <w:t>. Termin otwarcia ofert</w:t>
                            </w:r>
                            <w:r>
                              <w:rPr>
                                <w:b/>
                                <w:vertAlign w:val="baseline"/>
                              </w:rPr>
                              <w:t xml:space="preserve"> </w:t>
                            </w:r>
                          </w:p>
                        </w:txbxContent>
                      </wps:txbx>
                      <wps:bodyPr rot="0" vert="horz" wrap="square" lIns="91440" tIns="45720" rIns="91440" bIns="45720" anchor="t" anchorCtr="0" upright="1">
                        <a:noAutofit/>
                      </wps:bodyPr>
                    </wps:wsp>
                  </a:graphicData>
                </a:graphic>
              </wp:inline>
            </w:drawing>
          </mc:Choice>
          <mc:Fallback>
            <w:pict>
              <v:shape w14:anchorId="3C6631EF" id="Pole tekstowe 33" o:spid="_x0000_s1044" type="#_x0000_t202" style="width:453.6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" fillcolor="#e7e6e6 [3214]">
                <v:textbox>
                  <w:txbxContent>
                    <w:p w14:paraId="31F258DA" w14:textId="77777777" w:rsidR="00431BB3" w:rsidRPr="00A12267" w:rsidRDefault="00431BB3" w:rsidP="00431BB3">
                      <w:pPr>
                        <w:rPr>
                          <w:b/>
                          <w:vertAlign w:val="baseline"/>
                        </w:rPr>
                      </w:pPr>
                      <w:r>
                        <w:rPr>
                          <w:b/>
                          <w:vertAlign w:val="baseline"/>
                        </w:rPr>
                        <w:t>XIX</w:t>
                      </w:r>
                      <w:r w:rsidRPr="00A12267">
                        <w:rPr>
                          <w:b/>
                          <w:vertAlign w:val="baseline"/>
                        </w:rPr>
                        <w:t>. Termin otwarcia ofert</w:t>
                      </w:r>
                      <w:r>
                        <w:rPr>
                          <w:b/>
                          <w:vertAlign w:val="baseline"/>
                        </w:rPr>
                        <w:t xml:space="preserve"> </w:t>
                      </w:r>
                    </w:p>
                  </w:txbxContent>
                </v:textbox>
                <w10:anchorlock/>
              </v:shape>
            </w:pict>
          </mc:Fallback>
        </mc:AlternateContent>
      </w:r>
    </w:p>
    <w:p w14:paraId="5550C31E" w14:textId="77777777" w:rsidR="00431BB3" w:rsidRPr="003B59EC" w:rsidRDefault="00431BB3" w:rsidP="00431BB3">
      <w:pPr>
        <w:spacing w:after="0" w:line="240" w:lineRule="auto"/>
        <w:jc w:val="both"/>
        <w:rPr>
          <w:rFonts w:asciiTheme="minorHAnsi" w:hAnsiTheme="minorHAnsi" w:cstheme="minorHAnsi"/>
          <w:vertAlign w:val="baseline"/>
        </w:rPr>
      </w:pPr>
    </w:p>
    <w:p w14:paraId="165A3EA7" w14:textId="15FD7701" w:rsidR="00431BB3" w:rsidRPr="002D37D2" w:rsidRDefault="00431BB3" w:rsidP="007D1323">
      <w:pPr>
        <w:numPr>
          <w:ilvl w:val="0"/>
          <w:numId w:val="42"/>
        </w:numPr>
        <w:suppressAutoHyphens/>
        <w:spacing w:after="0" w:line="240" w:lineRule="auto"/>
        <w:ind w:left="284" w:hanging="284"/>
        <w:jc w:val="both"/>
        <w:outlineLvl w:val="0"/>
        <w:rPr>
          <w:rFonts w:asciiTheme="minorHAnsi" w:eastAsia="Courier New" w:hAnsiTheme="minorHAnsi" w:cs="Symbol"/>
          <w:bCs/>
          <w:kern w:val="1"/>
          <w:sz w:val="18"/>
          <w:vertAlign w:val="baseline"/>
          <w:lang w:eastAsia="zh-CN" w:bidi="hi-IN"/>
        </w:rPr>
      </w:pPr>
      <w:bookmarkStart w:id="29" w:name="_Toc63694363"/>
      <w:bookmarkStart w:id="30" w:name="_Toc63702189"/>
      <w:bookmarkStart w:id="31" w:name="_Toc64441858"/>
      <w:bookmarkStart w:id="32" w:name="_Toc83646764"/>
      <w:bookmarkStart w:id="33" w:name="_Toc83709863"/>
      <w:r w:rsidRPr="002D37D2">
        <w:rPr>
          <w:rFonts w:asciiTheme="minorHAnsi" w:eastAsia="Courier New" w:hAnsiTheme="minorHAnsi" w:cs="Symbol"/>
          <w:bCs/>
          <w:kern w:val="1"/>
          <w:vertAlign w:val="baseline"/>
          <w:lang w:eastAsia="zh-CN" w:bidi="hi-IN"/>
        </w:rPr>
        <w:t xml:space="preserve">Otwarcie ofert nastąpi w dniu </w:t>
      </w:r>
      <w:r w:rsidR="0004575D">
        <w:rPr>
          <w:rFonts w:asciiTheme="minorHAnsi" w:eastAsia="Courier New" w:hAnsiTheme="minorHAnsi" w:cs="Symbol"/>
          <w:b/>
          <w:bCs/>
          <w:kern w:val="1"/>
          <w:vertAlign w:val="baseline"/>
          <w:lang w:eastAsia="zh-CN" w:bidi="hi-IN"/>
        </w:rPr>
        <w:t>18.03.2024</w:t>
      </w:r>
      <w:r w:rsidRPr="002D37D2">
        <w:rPr>
          <w:rFonts w:asciiTheme="minorHAnsi" w:eastAsia="Courier New" w:hAnsiTheme="minorHAnsi" w:cs="Symbol"/>
          <w:b/>
          <w:bCs/>
          <w:kern w:val="1"/>
          <w:vertAlign w:val="baseline"/>
          <w:lang w:eastAsia="zh-CN" w:bidi="hi-IN"/>
        </w:rPr>
        <w:t xml:space="preserve"> r. o godzinie 10:00 </w:t>
      </w:r>
      <w:r w:rsidRPr="002D37D2">
        <w:rPr>
          <w:rFonts w:asciiTheme="minorHAnsi" w:eastAsia="Courier New" w:hAnsiTheme="minorHAnsi" w:cs="Symbol"/>
          <w:bCs/>
          <w:kern w:val="1"/>
          <w:vertAlign w:val="baseline"/>
          <w:lang w:eastAsia="zh-CN" w:bidi="hi-IN"/>
        </w:rPr>
        <w:t xml:space="preserve">za </w:t>
      </w:r>
      <w:r w:rsidRPr="001252FD">
        <w:rPr>
          <w:rFonts w:asciiTheme="minorHAnsi" w:eastAsia="Courier New" w:hAnsiTheme="minorHAnsi" w:cs="Symbol"/>
          <w:bCs/>
          <w:kern w:val="1"/>
          <w:vertAlign w:val="baseline"/>
          <w:lang w:eastAsia="zh-CN" w:bidi="hi-IN"/>
        </w:rPr>
        <w:t>pośrednictwem</w:t>
      </w:r>
      <w:bookmarkStart w:id="34" w:name="_Toc63694364"/>
      <w:bookmarkStart w:id="35" w:name="_Toc63702190"/>
      <w:bookmarkStart w:id="36" w:name="_Toc64441859"/>
      <w:bookmarkStart w:id="37" w:name="_Toc83646765"/>
      <w:bookmarkStart w:id="38" w:name="_Toc83709864"/>
      <w:bookmarkEnd w:id="29"/>
      <w:bookmarkEnd w:id="30"/>
      <w:bookmarkEnd w:id="31"/>
      <w:bookmarkEnd w:id="32"/>
      <w:bookmarkEnd w:id="33"/>
      <w:r w:rsidRPr="001252FD">
        <w:rPr>
          <w:rFonts w:asciiTheme="minorHAnsi" w:eastAsia="Courier New" w:hAnsiTheme="minorHAnsi" w:cs="Symbol"/>
          <w:bCs/>
          <w:kern w:val="1"/>
          <w:vertAlign w:val="baseline"/>
          <w:lang w:eastAsia="zh-CN" w:bidi="hi-IN"/>
        </w:rPr>
        <w:t>:</w:t>
      </w:r>
      <w:r>
        <w:rPr>
          <w:rFonts w:asciiTheme="minorHAnsi" w:eastAsia="Courier New" w:hAnsiTheme="minorHAnsi" w:cs="Symbol"/>
          <w:bCs/>
          <w:kern w:val="1"/>
          <w:vertAlign w:val="baseline"/>
          <w:lang w:eastAsia="zh-CN" w:bidi="hi-IN"/>
        </w:rPr>
        <w:t xml:space="preserve"> </w:t>
      </w:r>
      <w:hyperlink r:id="rId18" w:history="1">
        <w:r w:rsidR="001252FD" w:rsidRPr="008F492A">
          <w:rPr>
            <w:rStyle w:val="Hipercze"/>
            <w:rFonts w:asciiTheme="minorHAnsi" w:eastAsia="Courier New" w:hAnsiTheme="minorHAnsi" w:cs="Symbol"/>
            <w:bCs/>
            <w:kern w:val="1"/>
            <w:vertAlign w:val="baseline"/>
            <w:lang w:eastAsia="zh-CN" w:bidi="hi-IN"/>
          </w:rPr>
          <w:t>https://platformazakupowa.pl/transakcja/895195</w:t>
        </w:r>
      </w:hyperlink>
      <w:r w:rsidR="001252FD">
        <w:rPr>
          <w:rFonts w:asciiTheme="minorHAnsi" w:eastAsia="Courier New" w:hAnsiTheme="minorHAnsi" w:cs="Symbol"/>
          <w:bCs/>
          <w:kern w:val="1"/>
          <w:vertAlign w:val="baseline"/>
          <w:lang w:eastAsia="zh-CN" w:bidi="hi-IN"/>
        </w:rPr>
        <w:t xml:space="preserve"> </w:t>
      </w:r>
    </w:p>
    <w:p w14:paraId="1F223D99" w14:textId="77777777" w:rsidR="00431BB3" w:rsidRPr="002D37D2" w:rsidRDefault="00431BB3" w:rsidP="007D1323">
      <w:pPr>
        <w:numPr>
          <w:ilvl w:val="0"/>
          <w:numId w:val="42"/>
        </w:numPr>
        <w:suppressAutoHyphens/>
        <w:spacing w:after="0" w:line="240" w:lineRule="auto"/>
        <w:ind w:left="284" w:hanging="283"/>
        <w:jc w:val="both"/>
        <w:outlineLvl w:val="0"/>
        <w:rPr>
          <w:rFonts w:asciiTheme="minorHAnsi" w:eastAsia="Courier New" w:hAnsiTheme="minorHAnsi" w:cs="Symbol"/>
          <w:bCs/>
          <w:kern w:val="1"/>
          <w:sz w:val="18"/>
          <w:vertAlign w:val="baseline"/>
          <w:lang w:eastAsia="zh-CN" w:bidi="hi-IN"/>
        </w:rPr>
      </w:pPr>
      <w:r w:rsidRPr="002D37D2">
        <w:rPr>
          <w:rFonts w:asciiTheme="minorHAnsi" w:eastAsia="Courier New" w:hAnsiTheme="minorHAnsi" w:cs="Symbol"/>
          <w:bCs/>
          <w:kern w:val="1"/>
          <w:vertAlign w:val="baseline"/>
          <w:lang w:eastAsia="zh-CN" w:bidi="hi-IN"/>
        </w:rPr>
        <w:t>W przypadku awarii systemu teleinformatycznego, która spowoduje brak możliwości otwarcia ofert w terminie określonym przez Zamawiającego, otwarcie ofert następuje niezwłocznie po usunięciu awarii.</w:t>
      </w:r>
      <w:bookmarkStart w:id="39" w:name="_Toc63694365"/>
      <w:bookmarkStart w:id="40" w:name="_Toc63702191"/>
      <w:bookmarkStart w:id="41" w:name="_Toc64441860"/>
      <w:bookmarkStart w:id="42" w:name="_Toc83646766"/>
      <w:bookmarkStart w:id="43" w:name="_Toc83709865"/>
      <w:bookmarkEnd w:id="34"/>
      <w:bookmarkEnd w:id="35"/>
      <w:bookmarkEnd w:id="36"/>
      <w:bookmarkEnd w:id="37"/>
      <w:bookmarkEnd w:id="38"/>
    </w:p>
    <w:p w14:paraId="7FA1E182" w14:textId="77777777" w:rsidR="00431BB3" w:rsidRPr="002D37D2" w:rsidRDefault="00431BB3" w:rsidP="007D1323">
      <w:pPr>
        <w:numPr>
          <w:ilvl w:val="0"/>
          <w:numId w:val="42"/>
        </w:numPr>
        <w:suppressAutoHyphens/>
        <w:spacing w:after="0" w:line="240" w:lineRule="auto"/>
        <w:ind w:left="284" w:hanging="283"/>
        <w:jc w:val="both"/>
        <w:outlineLvl w:val="0"/>
        <w:rPr>
          <w:rFonts w:asciiTheme="minorHAnsi" w:eastAsia="Courier New" w:hAnsiTheme="minorHAnsi" w:cs="Symbol"/>
          <w:bCs/>
          <w:kern w:val="1"/>
          <w:sz w:val="18"/>
          <w:vertAlign w:val="baseline"/>
          <w:lang w:eastAsia="zh-CN" w:bidi="hi-IN"/>
        </w:rPr>
      </w:pPr>
      <w:r w:rsidRPr="002D37D2">
        <w:rPr>
          <w:rFonts w:asciiTheme="minorHAnsi" w:eastAsia="Courier New" w:hAnsiTheme="minorHAnsi" w:cs="Symbol"/>
          <w:bCs/>
          <w:kern w:val="1"/>
          <w:vertAlign w:val="baseline"/>
          <w:lang w:eastAsia="zh-CN" w:bidi="hi-IN"/>
        </w:rPr>
        <w:t>Zamawiający poinformuje o zmianie terminu otwarcia ofert na stronie internetowej prowadzonego postępowania</w:t>
      </w:r>
      <w:bookmarkStart w:id="44" w:name="_Toc63694366"/>
      <w:bookmarkStart w:id="45" w:name="_Toc63702192"/>
      <w:bookmarkStart w:id="46" w:name="_Toc64441861"/>
      <w:bookmarkStart w:id="47" w:name="_Toc83646767"/>
      <w:bookmarkStart w:id="48" w:name="_Toc83709866"/>
      <w:bookmarkEnd w:id="39"/>
      <w:bookmarkEnd w:id="40"/>
      <w:bookmarkEnd w:id="41"/>
      <w:bookmarkEnd w:id="42"/>
      <w:bookmarkEnd w:id="43"/>
      <w:r w:rsidRPr="002D37D2">
        <w:rPr>
          <w:rFonts w:asciiTheme="minorHAnsi" w:eastAsia="Courier New" w:hAnsiTheme="minorHAnsi" w:cs="Symbol"/>
          <w:bCs/>
          <w:kern w:val="1"/>
          <w:vertAlign w:val="baseline"/>
          <w:lang w:eastAsia="zh-CN" w:bidi="hi-IN"/>
        </w:rPr>
        <w:t>.</w:t>
      </w:r>
    </w:p>
    <w:p w14:paraId="00552AA5" w14:textId="77777777" w:rsidR="00431BB3" w:rsidRPr="002D37D2" w:rsidRDefault="00431BB3" w:rsidP="007D1323">
      <w:pPr>
        <w:numPr>
          <w:ilvl w:val="0"/>
          <w:numId w:val="42"/>
        </w:numPr>
        <w:suppressAutoHyphens/>
        <w:spacing w:after="0" w:line="240" w:lineRule="auto"/>
        <w:ind w:left="284" w:hanging="283"/>
        <w:jc w:val="both"/>
        <w:outlineLvl w:val="0"/>
        <w:rPr>
          <w:rFonts w:asciiTheme="minorHAnsi" w:eastAsia="Courier New" w:hAnsiTheme="minorHAnsi" w:cs="Symbol"/>
          <w:bCs/>
          <w:kern w:val="1"/>
          <w:sz w:val="18"/>
          <w:vertAlign w:val="baseline"/>
          <w:lang w:eastAsia="zh-CN" w:bidi="hi-IN"/>
        </w:rPr>
      </w:pPr>
      <w:r w:rsidRPr="002D37D2">
        <w:rPr>
          <w:rFonts w:asciiTheme="minorHAnsi" w:eastAsia="Courier New" w:hAnsiTheme="minorHAnsi" w:cs="Symbol"/>
          <w:bCs/>
          <w:kern w:val="1"/>
          <w:vertAlign w:val="baseline"/>
          <w:lang w:eastAsia="zh-CN" w:bidi="hi-IN"/>
        </w:rPr>
        <w:t>Zamawiający najpóźniej przed otwarciem ofert udostępni na stronie internetowej prowadzonego postępowania informację o kwocie, jaką zamierza przeznaczyć na sfinansowanie przedmiotowego zamówienia.</w:t>
      </w:r>
      <w:bookmarkStart w:id="49" w:name="_Toc63694367"/>
      <w:bookmarkStart w:id="50" w:name="_Toc63702193"/>
      <w:bookmarkStart w:id="51" w:name="_Toc64441862"/>
      <w:bookmarkStart w:id="52" w:name="_Toc83646768"/>
      <w:bookmarkStart w:id="53" w:name="_Toc83709867"/>
      <w:bookmarkEnd w:id="44"/>
      <w:bookmarkEnd w:id="45"/>
      <w:bookmarkEnd w:id="46"/>
      <w:bookmarkEnd w:id="47"/>
      <w:bookmarkEnd w:id="48"/>
    </w:p>
    <w:p w14:paraId="5E51BD81" w14:textId="77777777" w:rsidR="00431BB3" w:rsidRPr="002D37D2" w:rsidRDefault="00431BB3" w:rsidP="007D1323">
      <w:pPr>
        <w:numPr>
          <w:ilvl w:val="0"/>
          <w:numId w:val="42"/>
        </w:numPr>
        <w:suppressAutoHyphens/>
        <w:spacing w:after="0" w:line="240" w:lineRule="auto"/>
        <w:ind w:left="284" w:hanging="283"/>
        <w:jc w:val="both"/>
        <w:outlineLvl w:val="0"/>
        <w:rPr>
          <w:rFonts w:asciiTheme="minorHAnsi" w:eastAsia="Courier New" w:hAnsiTheme="minorHAnsi" w:cs="Symbol"/>
          <w:bCs/>
          <w:kern w:val="1"/>
          <w:sz w:val="18"/>
          <w:vertAlign w:val="baseline"/>
          <w:lang w:eastAsia="zh-CN" w:bidi="hi-IN"/>
        </w:rPr>
      </w:pPr>
      <w:r w:rsidRPr="002D37D2">
        <w:rPr>
          <w:rFonts w:asciiTheme="minorHAnsi" w:eastAsia="Courier New" w:hAnsiTheme="minorHAnsi" w:cs="Symbol"/>
          <w:bCs/>
          <w:kern w:val="1"/>
          <w:vertAlign w:val="baseline"/>
          <w:lang w:eastAsia="zh-CN" w:bidi="hi-IN"/>
        </w:rPr>
        <w:t>Zamawiający, niezwłocznie po otwarciu ofert, udostępnia na stronie internetowej prowadzonego postępowania informacje o:</w:t>
      </w:r>
      <w:bookmarkEnd w:id="49"/>
      <w:bookmarkEnd w:id="50"/>
      <w:bookmarkEnd w:id="51"/>
      <w:bookmarkEnd w:id="52"/>
      <w:bookmarkEnd w:id="53"/>
    </w:p>
    <w:p w14:paraId="00DFD53C" w14:textId="77777777" w:rsidR="00431BB3" w:rsidRPr="002D37D2" w:rsidRDefault="00431BB3" w:rsidP="007D1323">
      <w:pPr>
        <w:numPr>
          <w:ilvl w:val="0"/>
          <w:numId w:val="43"/>
        </w:numPr>
        <w:suppressAutoHyphens/>
        <w:spacing w:after="0" w:line="240" w:lineRule="auto"/>
        <w:ind w:left="567" w:hanging="283"/>
        <w:jc w:val="both"/>
        <w:outlineLvl w:val="0"/>
        <w:rPr>
          <w:rFonts w:asciiTheme="minorHAnsi" w:eastAsia="Courier New" w:hAnsiTheme="minorHAnsi" w:cs="Symbol"/>
          <w:bCs/>
          <w:kern w:val="1"/>
          <w:vertAlign w:val="baseline"/>
          <w:lang w:eastAsia="zh-CN" w:bidi="hi-IN"/>
        </w:rPr>
      </w:pPr>
      <w:bookmarkStart w:id="54" w:name="_Toc63694368"/>
      <w:bookmarkStart w:id="55" w:name="_Toc63702194"/>
      <w:bookmarkStart w:id="56" w:name="_Toc64441863"/>
      <w:bookmarkStart w:id="57" w:name="_Toc83646769"/>
      <w:bookmarkStart w:id="58" w:name="_Toc83709868"/>
      <w:r w:rsidRPr="002D37D2">
        <w:rPr>
          <w:rFonts w:asciiTheme="minorHAnsi" w:eastAsia="Courier New" w:hAnsiTheme="minorHAnsi" w:cs="Symbol"/>
          <w:bCs/>
          <w:kern w:val="1"/>
          <w:vertAlign w:val="baseline"/>
          <w:lang w:eastAsia="zh-CN" w:bidi="hi-IN"/>
        </w:rPr>
        <w:t>nazwach albo imionach i nazwiskach oraz siedzibach lub miejscach prowadzonej działalności gospodarczej albo miejscach zamieszkania Wykonawców, których oferty zostały otwarte</w:t>
      </w:r>
      <w:bookmarkStart w:id="59" w:name="_Toc63694369"/>
      <w:bookmarkStart w:id="60" w:name="_Toc63702195"/>
      <w:bookmarkStart w:id="61" w:name="_Toc64441864"/>
      <w:bookmarkStart w:id="62" w:name="_Toc83646770"/>
      <w:bookmarkStart w:id="63" w:name="_Toc83709869"/>
      <w:bookmarkEnd w:id="54"/>
      <w:bookmarkEnd w:id="55"/>
      <w:bookmarkEnd w:id="56"/>
      <w:bookmarkEnd w:id="57"/>
      <w:bookmarkEnd w:id="58"/>
    </w:p>
    <w:p w14:paraId="260418B8" w14:textId="77777777" w:rsidR="00431BB3" w:rsidRPr="00486355" w:rsidRDefault="00431BB3" w:rsidP="007D1323">
      <w:pPr>
        <w:numPr>
          <w:ilvl w:val="0"/>
          <w:numId w:val="43"/>
        </w:numPr>
        <w:suppressAutoHyphens/>
        <w:spacing w:after="0" w:line="240" w:lineRule="auto"/>
        <w:ind w:left="567" w:hanging="283"/>
        <w:jc w:val="both"/>
        <w:outlineLvl w:val="0"/>
        <w:rPr>
          <w:rFonts w:asciiTheme="minorHAnsi" w:eastAsia="Courier New" w:hAnsiTheme="minorHAnsi" w:cs="Symbol"/>
          <w:bCs/>
          <w:kern w:val="1"/>
          <w:vertAlign w:val="baseline"/>
          <w:lang w:eastAsia="zh-CN" w:bidi="hi-IN"/>
        </w:rPr>
      </w:pPr>
      <w:r w:rsidRPr="002D37D2">
        <w:rPr>
          <w:rFonts w:asciiTheme="minorHAnsi" w:eastAsia="Courier New" w:hAnsiTheme="minorHAnsi" w:cs="Symbol"/>
          <w:bCs/>
          <w:kern w:val="1"/>
          <w:vertAlign w:val="baseline"/>
          <w:lang w:eastAsia="zh-CN" w:bidi="hi-IN"/>
        </w:rPr>
        <w:t>cenach lub kosztach zawartych w ofertach.</w:t>
      </w:r>
      <w:bookmarkStart w:id="64" w:name="_Toc63694370"/>
      <w:bookmarkStart w:id="65" w:name="_Toc63702196"/>
      <w:bookmarkEnd w:id="59"/>
      <w:bookmarkEnd w:id="60"/>
      <w:bookmarkEnd w:id="61"/>
      <w:bookmarkEnd w:id="62"/>
      <w:bookmarkEnd w:id="63"/>
    </w:p>
    <w:p w14:paraId="06350DFC" w14:textId="77777777" w:rsidR="00431BB3" w:rsidRDefault="00431BB3" w:rsidP="00431BB3">
      <w:pPr>
        <w:suppressAutoHyphens/>
        <w:spacing w:after="0" w:line="240" w:lineRule="auto"/>
        <w:jc w:val="both"/>
        <w:outlineLvl w:val="0"/>
        <w:rPr>
          <w:rFonts w:asciiTheme="minorHAnsi" w:eastAsia="Courier New" w:hAnsiTheme="minorHAnsi" w:cs="Symbol"/>
          <w:i/>
          <w:iCs/>
          <w:kern w:val="1"/>
          <w:vertAlign w:val="baseline"/>
          <w:lang w:eastAsia="zh-CN" w:bidi="hi-IN"/>
        </w:rPr>
      </w:pPr>
      <w:bookmarkStart w:id="66" w:name="_Toc64441865"/>
      <w:bookmarkStart w:id="67" w:name="_Toc83646771"/>
      <w:bookmarkStart w:id="68" w:name="_Toc83709870"/>
      <w:r w:rsidRPr="002D37D2">
        <w:rPr>
          <w:rFonts w:asciiTheme="minorHAnsi" w:eastAsia="Courier New" w:hAnsiTheme="minorHAnsi" w:cs="Symbol"/>
          <w:i/>
          <w:iCs/>
          <w:kern w:val="1"/>
          <w:vertAlign w:val="baseline"/>
          <w:lang w:eastAsia="zh-CN" w:bidi="hi-IN"/>
        </w:rPr>
        <w:t xml:space="preserve">Informacje, o których mowa powyżej zostanie opublikowana na stronie postępowania na </w:t>
      </w:r>
      <w:r w:rsidRPr="002D37D2">
        <w:rPr>
          <w:rFonts w:asciiTheme="minorHAnsi" w:eastAsia="Courier New" w:hAnsiTheme="minorHAnsi" w:cs="Symbol"/>
          <w:i/>
          <w:iCs/>
          <w:kern w:val="1"/>
          <w:u w:val="single"/>
          <w:vertAlign w:val="baseline"/>
          <w:lang w:eastAsia="zh-CN" w:bidi="hi-IN"/>
        </w:rPr>
        <w:t>platformazakupowa.pl</w:t>
      </w:r>
      <w:r w:rsidRPr="002D37D2">
        <w:rPr>
          <w:rFonts w:asciiTheme="minorHAnsi" w:eastAsia="Courier New" w:hAnsiTheme="minorHAnsi" w:cs="Symbol"/>
          <w:i/>
          <w:iCs/>
          <w:kern w:val="1"/>
          <w:vertAlign w:val="baseline"/>
          <w:lang w:eastAsia="zh-CN" w:bidi="hi-IN"/>
        </w:rPr>
        <w:t xml:space="preserve"> w sekcji „Komunikaty”</w:t>
      </w:r>
      <w:bookmarkEnd w:id="64"/>
      <w:bookmarkEnd w:id="65"/>
      <w:bookmarkEnd w:id="66"/>
      <w:bookmarkEnd w:id="67"/>
      <w:bookmarkEnd w:id="68"/>
    </w:p>
    <w:p w14:paraId="4CE55855" w14:textId="77777777" w:rsidR="008C0A15" w:rsidRPr="003B59EC" w:rsidRDefault="008C0A15" w:rsidP="00A5095F">
      <w:pPr>
        <w:spacing w:after="0" w:line="240" w:lineRule="auto"/>
        <w:jc w:val="both"/>
        <w:rPr>
          <w:rFonts w:asciiTheme="minorHAnsi" w:eastAsia="Times New Roman" w:hAnsiTheme="minorHAnsi" w:cstheme="minorHAnsi"/>
          <w:color w:val="000000"/>
          <w:position w:val="10"/>
          <w:vertAlign w:val="baseline"/>
          <w:lang w:eastAsia="pl-PL"/>
        </w:rPr>
      </w:pPr>
    </w:p>
    <w:p w14:paraId="157A8594" w14:textId="77777777" w:rsidR="00C01CAE" w:rsidRPr="003B59EC" w:rsidRDefault="00C01CAE"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0CDEDECD" wp14:editId="7FA810AC">
                <wp:extent cx="5760720" cy="266700"/>
                <wp:effectExtent l="0" t="0" r="11430" b="19050"/>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66700"/>
                        </a:xfrm>
                        <a:prstGeom prst="rect">
                          <a:avLst/>
                        </a:prstGeom>
                        <a:solidFill>
                          <a:schemeClr val="bg2">
                            <a:lumMod val="100000"/>
                            <a:lumOff val="0"/>
                          </a:schemeClr>
                        </a:solidFill>
                        <a:ln w="9525">
                          <a:solidFill>
                            <a:srgbClr val="000000"/>
                          </a:solidFill>
                          <a:miter lim="800000"/>
                          <a:headEnd/>
                          <a:tailEnd/>
                        </a:ln>
                      </wps:spPr>
                      <wps:txbx>
                        <w:txbxContent>
                          <w:p w14:paraId="789D6618" w14:textId="0BBD834C" w:rsidR="00534B9B" w:rsidRPr="00A12267" w:rsidRDefault="00534B9B" w:rsidP="00C01CAE">
                            <w:pPr>
                              <w:rPr>
                                <w:b/>
                                <w:vertAlign w:val="baseline"/>
                              </w:rPr>
                            </w:pPr>
                            <w:r w:rsidRPr="00A12267">
                              <w:rPr>
                                <w:b/>
                                <w:vertAlign w:val="baseline"/>
                              </w:rPr>
                              <w:t>X</w:t>
                            </w:r>
                            <w:r w:rsidR="0004575D">
                              <w:rPr>
                                <w:b/>
                                <w:vertAlign w:val="baseline"/>
                              </w:rPr>
                              <w:t>X</w:t>
                            </w:r>
                            <w:r w:rsidRPr="00A12267">
                              <w:rPr>
                                <w:b/>
                                <w:vertAlign w:val="baseline"/>
                              </w:rPr>
                              <w:t>. Sposób obliczenia ceny</w:t>
                            </w:r>
                          </w:p>
                        </w:txbxContent>
                      </wps:txbx>
                      <wps:bodyPr rot="0" vert="horz" wrap="square" lIns="91440" tIns="45720" rIns="91440" bIns="45720" anchor="t" anchorCtr="0" upright="1">
                        <a:noAutofit/>
                      </wps:bodyPr>
                    </wps:wsp>
                  </a:graphicData>
                </a:graphic>
              </wp:inline>
            </w:drawing>
          </mc:Choice>
          <mc:Fallback>
            <w:pict>
              <v:shape w14:anchorId="0CDEDECD" id="Pole tekstowe 14" o:spid="_x0000_s1045" type="#_x0000_t202" style="width:453.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" fillcolor="#e7e6e6 [3214]">
                <v:textbox>
                  <w:txbxContent>
                    <w:p w14:paraId="789D6618" w14:textId="0BBD834C" w:rsidR="00534B9B" w:rsidRPr="00A12267" w:rsidRDefault="00534B9B" w:rsidP="00C01CAE">
                      <w:pPr>
                        <w:rPr>
                          <w:b/>
                          <w:vertAlign w:val="baseline"/>
                        </w:rPr>
                      </w:pPr>
                      <w:r w:rsidRPr="00A12267">
                        <w:rPr>
                          <w:b/>
                          <w:vertAlign w:val="baseline"/>
                        </w:rPr>
                        <w:t>X</w:t>
                      </w:r>
                      <w:r w:rsidR="0004575D">
                        <w:rPr>
                          <w:b/>
                          <w:vertAlign w:val="baseline"/>
                        </w:rPr>
                        <w:t>X</w:t>
                      </w:r>
                      <w:r w:rsidRPr="00A12267">
                        <w:rPr>
                          <w:b/>
                          <w:vertAlign w:val="baseline"/>
                        </w:rPr>
                        <w:t>. Sposób obliczenia ceny</w:t>
                      </w:r>
                    </w:p>
                  </w:txbxContent>
                </v:textbox>
                <w10:anchorlock/>
              </v:shape>
            </w:pict>
          </mc:Fallback>
        </mc:AlternateContent>
      </w:r>
    </w:p>
    <w:p w14:paraId="18634A4C" w14:textId="7E16C3C4" w:rsidR="00C01CAE" w:rsidRPr="003B59EC" w:rsidRDefault="00C01CAE" w:rsidP="00A5095F">
      <w:pPr>
        <w:spacing w:after="0" w:line="240" w:lineRule="auto"/>
        <w:jc w:val="both"/>
        <w:rPr>
          <w:rFonts w:asciiTheme="minorHAnsi" w:hAnsiTheme="minorHAnsi" w:cstheme="minorHAnsi"/>
          <w:vertAlign w:val="baseline"/>
        </w:rPr>
      </w:pPr>
    </w:p>
    <w:p w14:paraId="3B85DD90" w14:textId="697003C7" w:rsidR="00F34C9F" w:rsidRPr="007B7D6E" w:rsidRDefault="00EA0BDF" w:rsidP="007D1323">
      <w:pPr>
        <w:pStyle w:val="Akapitzlist"/>
        <w:numPr>
          <w:ilvl w:val="0"/>
          <w:numId w:val="15"/>
        </w:numPr>
        <w:spacing w:after="0" w:line="240" w:lineRule="auto"/>
        <w:ind w:left="284" w:hanging="284"/>
        <w:jc w:val="both"/>
        <w:rPr>
          <w:rFonts w:asciiTheme="minorHAnsi" w:hAnsiTheme="minorHAnsi" w:cstheme="minorHAnsi"/>
          <w:vertAlign w:val="baseline"/>
        </w:rPr>
      </w:pPr>
      <w:r w:rsidRPr="007B7D6E">
        <w:rPr>
          <w:rFonts w:asciiTheme="minorHAnsi" w:hAnsiTheme="minorHAnsi" w:cstheme="minorHAnsi"/>
          <w:vertAlign w:val="baseline"/>
        </w:rPr>
        <w:t>Wykonawca zobowiązany</w:t>
      </w:r>
      <w:r w:rsidR="00F34C9F" w:rsidRPr="007B7D6E">
        <w:rPr>
          <w:rFonts w:asciiTheme="minorHAnsi" w:hAnsiTheme="minorHAnsi" w:cstheme="minorHAnsi"/>
          <w:vertAlign w:val="baseline"/>
        </w:rPr>
        <w:t xml:space="preserve"> jest wypełnić Formularz oferty, według w</w:t>
      </w:r>
      <w:r w:rsidR="00283291" w:rsidRPr="007B7D6E">
        <w:rPr>
          <w:rFonts w:asciiTheme="minorHAnsi" w:hAnsiTheme="minorHAnsi" w:cstheme="minorHAnsi"/>
          <w:vertAlign w:val="baseline"/>
        </w:rPr>
        <w:t xml:space="preserve">zoru stanowiącego </w:t>
      </w:r>
      <w:r w:rsidR="00283291" w:rsidRPr="007B7D6E">
        <w:rPr>
          <w:rFonts w:asciiTheme="minorHAnsi" w:hAnsiTheme="minorHAnsi" w:cstheme="minorHAnsi"/>
          <w:b/>
          <w:vertAlign w:val="baseline"/>
        </w:rPr>
        <w:t xml:space="preserve">załącznik nr </w:t>
      </w:r>
      <w:r w:rsidR="00354FD8">
        <w:rPr>
          <w:rFonts w:asciiTheme="minorHAnsi" w:hAnsiTheme="minorHAnsi" w:cstheme="minorHAnsi"/>
          <w:b/>
          <w:vertAlign w:val="baseline"/>
        </w:rPr>
        <w:t xml:space="preserve">1 </w:t>
      </w:r>
      <w:r w:rsidR="00F34C9F" w:rsidRPr="007B7D6E">
        <w:rPr>
          <w:rFonts w:asciiTheme="minorHAnsi" w:hAnsiTheme="minorHAnsi" w:cstheme="minorHAnsi"/>
          <w:b/>
          <w:vertAlign w:val="baseline"/>
        </w:rPr>
        <w:t>do SWZ</w:t>
      </w:r>
      <w:r w:rsidR="00F34C9F" w:rsidRPr="007B7D6E">
        <w:rPr>
          <w:rFonts w:asciiTheme="minorHAnsi" w:hAnsiTheme="minorHAnsi" w:cstheme="minorHAnsi"/>
          <w:vertAlign w:val="baseline"/>
        </w:rPr>
        <w:t>.</w:t>
      </w:r>
    </w:p>
    <w:p w14:paraId="3F19545C" w14:textId="01F19CCD" w:rsidR="00EA0BDF" w:rsidRPr="007B7D6E" w:rsidRDefault="00EA0BDF" w:rsidP="007D1323">
      <w:pPr>
        <w:pStyle w:val="Akapitzlist"/>
        <w:numPr>
          <w:ilvl w:val="0"/>
          <w:numId w:val="15"/>
        </w:numPr>
        <w:spacing w:after="0" w:line="240" w:lineRule="auto"/>
        <w:ind w:left="284" w:hanging="284"/>
        <w:jc w:val="both"/>
        <w:rPr>
          <w:rFonts w:asciiTheme="minorHAnsi" w:hAnsiTheme="minorHAnsi" w:cstheme="minorHAnsi"/>
          <w:vertAlign w:val="baseline"/>
        </w:rPr>
      </w:pPr>
      <w:r w:rsidRPr="007B7D6E">
        <w:rPr>
          <w:rFonts w:asciiTheme="minorHAnsi" w:hAnsiTheme="minorHAnsi" w:cstheme="minorHAnsi"/>
          <w:vertAlign w:val="baseline"/>
        </w:rPr>
        <w:t>Podana w ofercie cena musi być wyrażona słownie i cyfrowo w polskich złotych, z dokładnością do dwóch miejsc po przecinku.</w:t>
      </w:r>
      <w:r w:rsidR="00F34C9F" w:rsidRPr="007B7D6E">
        <w:rPr>
          <w:rFonts w:asciiTheme="minorHAnsi" w:hAnsiTheme="minorHAnsi" w:cstheme="minorHAnsi"/>
          <w:vertAlign w:val="baseline"/>
        </w:rPr>
        <w:t xml:space="preserve"> </w:t>
      </w:r>
    </w:p>
    <w:p w14:paraId="7F2C8ACB" w14:textId="6427DA63" w:rsidR="007B7D6E" w:rsidRDefault="007B7D6E" w:rsidP="007D1323">
      <w:pPr>
        <w:pStyle w:val="Akapitzlist"/>
        <w:numPr>
          <w:ilvl w:val="0"/>
          <w:numId w:val="15"/>
        </w:numPr>
        <w:spacing w:after="0" w:line="240" w:lineRule="auto"/>
        <w:ind w:left="284" w:hanging="284"/>
        <w:jc w:val="both"/>
        <w:rPr>
          <w:rFonts w:asciiTheme="minorHAnsi" w:hAnsiTheme="minorHAnsi" w:cstheme="minorHAnsi"/>
          <w:vertAlign w:val="baseline"/>
        </w:rPr>
      </w:pPr>
      <w:r w:rsidRPr="007B7D6E">
        <w:rPr>
          <w:rFonts w:asciiTheme="minorHAnsi" w:hAnsiTheme="minorHAnsi" w:cstheme="minorHAnsi"/>
          <w:vertAlign w:val="baseline"/>
        </w:rPr>
        <w:t>Cena oferty stanowi sumę wszystkich opłat i rat leasingowych skalkulowanych na dzień ot</w:t>
      </w:r>
      <w:r w:rsidR="0004575D">
        <w:rPr>
          <w:rFonts w:asciiTheme="minorHAnsi" w:hAnsiTheme="minorHAnsi" w:cstheme="minorHAnsi"/>
          <w:vertAlign w:val="baseline"/>
        </w:rPr>
        <w:t>warcia ofert dla okresu umowy 36</w:t>
      </w:r>
      <w:r w:rsidRPr="007B7D6E">
        <w:rPr>
          <w:rFonts w:asciiTheme="minorHAnsi" w:hAnsiTheme="minorHAnsi" w:cstheme="minorHAnsi"/>
          <w:vertAlign w:val="baseline"/>
        </w:rPr>
        <w:t xml:space="preserve"> miesięcy, w walucie leasingu PLN, opłacie końcowej, wykup</w:t>
      </w:r>
      <w:r>
        <w:rPr>
          <w:rFonts w:asciiTheme="minorHAnsi" w:hAnsiTheme="minorHAnsi" w:cstheme="minorHAnsi"/>
          <w:vertAlign w:val="baseline"/>
        </w:rPr>
        <w:t>.</w:t>
      </w:r>
    </w:p>
    <w:p w14:paraId="733B792F" w14:textId="16131917" w:rsidR="00EA0BDF" w:rsidRPr="00F763BB" w:rsidRDefault="009F3056" w:rsidP="007D1323">
      <w:pPr>
        <w:pStyle w:val="Akapitzlist"/>
        <w:numPr>
          <w:ilvl w:val="0"/>
          <w:numId w:val="15"/>
        </w:numPr>
        <w:spacing w:after="0" w:line="240" w:lineRule="auto"/>
        <w:ind w:left="284" w:hanging="284"/>
        <w:jc w:val="both"/>
        <w:rPr>
          <w:rFonts w:asciiTheme="minorHAnsi" w:hAnsiTheme="minorHAnsi" w:cstheme="minorHAnsi"/>
          <w:vertAlign w:val="baseline"/>
        </w:rPr>
      </w:pPr>
      <w:r w:rsidRPr="007B7D6E">
        <w:rPr>
          <w:rFonts w:asciiTheme="minorHAnsi" w:hAnsiTheme="minorHAnsi" w:cstheme="minorHAnsi"/>
          <w:vertAlign w:val="baseline"/>
        </w:rPr>
        <w:t>Cena oferty jest ceną brutto. Cena oferty</w:t>
      </w:r>
      <w:r w:rsidR="00F34C9F" w:rsidRPr="007B7D6E">
        <w:rPr>
          <w:rFonts w:asciiTheme="minorHAnsi" w:hAnsiTheme="minorHAnsi" w:cstheme="minorHAnsi"/>
          <w:vertAlign w:val="baseline"/>
        </w:rPr>
        <w:t xml:space="preserve"> </w:t>
      </w:r>
      <w:r w:rsidR="00EA0BDF" w:rsidRPr="007B7D6E">
        <w:rPr>
          <w:rFonts w:asciiTheme="minorHAnsi" w:hAnsiTheme="minorHAnsi" w:cstheme="minorHAnsi"/>
          <w:vertAlign w:val="baseline"/>
        </w:rPr>
        <w:t xml:space="preserve">musi uwzględniać wszystkie wymagania niniejszej specyfikacji oraz powinna zawierać w sobie ewentualne upusty oferowane przez Wykonawcę, </w:t>
      </w:r>
      <w:r w:rsidR="0051201E">
        <w:rPr>
          <w:rFonts w:asciiTheme="minorHAnsi" w:hAnsiTheme="minorHAnsi" w:cstheme="minorHAnsi"/>
          <w:vertAlign w:val="baseline"/>
        </w:rPr>
        <w:br/>
      </w:r>
      <w:r w:rsidR="00EA0BDF" w:rsidRPr="007B7D6E">
        <w:rPr>
          <w:rFonts w:asciiTheme="minorHAnsi" w:hAnsiTheme="minorHAnsi" w:cstheme="minorHAnsi"/>
          <w:vertAlign w:val="baseline"/>
        </w:rPr>
        <w:t>a także obejmować wszelkie koszty, jakie poniesie Wykonawca z tytułu należytej oraz zgodne</w:t>
      </w:r>
      <w:r w:rsidR="00F34C9F" w:rsidRPr="007B7D6E">
        <w:rPr>
          <w:rFonts w:asciiTheme="minorHAnsi" w:hAnsiTheme="minorHAnsi" w:cstheme="minorHAnsi"/>
          <w:vertAlign w:val="baseline"/>
        </w:rPr>
        <w:t xml:space="preserve">j </w:t>
      </w:r>
      <w:r w:rsidR="0051201E">
        <w:rPr>
          <w:rFonts w:asciiTheme="minorHAnsi" w:hAnsiTheme="minorHAnsi" w:cstheme="minorHAnsi"/>
          <w:vertAlign w:val="baseline"/>
        </w:rPr>
        <w:br/>
      </w:r>
      <w:r w:rsidR="00F34C9F" w:rsidRPr="007B7D6E">
        <w:rPr>
          <w:rFonts w:asciiTheme="minorHAnsi" w:hAnsiTheme="minorHAnsi" w:cstheme="minorHAnsi"/>
          <w:vertAlign w:val="baseline"/>
        </w:rPr>
        <w:t xml:space="preserve">z obowiązującymi przepisami </w:t>
      </w:r>
      <w:r w:rsidR="00EA0BDF" w:rsidRPr="007B7D6E">
        <w:rPr>
          <w:rFonts w:asciiTheme="minorHAnsi" w:hAnsiTheme="minorHAnsi" w:cstheme="minorHAnsi"/>
          <w:vertAlign w:val="baseline"/>
        </w:rPr>
        <w:t>i wymaganiami r</w:t>
      </w:r>
      <w:r w:rsidR="00F34C9F" w:rsidRPr="007B7D6E">
        <w:rPr>
          <w:rFonts w:asciiTheme="minorHAnsi" w:hAnsiTheme="minorHAnsi" w:cstheme="minorHAnsi"/>
          <w:vertAlign w:val="baseline"/>
        </w:rPr>
        <w:t>ealizacji przedmiotu</w:t>
      </w:r>
      <w:r w:rsidR="00F34C9F" w:rsidRPr="00F763BB">
        <w:rPr>
          <w:rFonts w:asciiTheme="minorHAnsi" w:hAnsiTheme="minorHAnsi" w:cstheme="minorHAnsi"/>
          <w:vertAlign w:val="baseline"/>
        </w:rPr>
        <w:t xml:space="preserve"> zamówienia.</w:t>
      </w:r>
    </w:p>
    <w:p w14:paraId="6EFE7026" w14:textId="32840EDB" w:rsidR="00B43C51" w:rsidRPr="00FA264D" w:rsidRDefault="00EA0BDF" w:rsidP="007D1323">
      <w:pPr>
        <w:pStyle w:val="Akapitzlist"/>
        <w:numPr>
          <w:ilvl w:val="0"/>
          <w:numId w:val="15"/>
        </w:numPr>
        <w:spacing w:after="0" w:line="240" w:lineRule="auto"/>
        <w:ind w:left="284" w:hanging="284"/>
        <w:jc w:val="both"/>
        <w:rPr>
          <w:rFonts w:asciiTheme="minorHAnsi" w:hAnsiTheme="minorHAnsi" w:cstheme="minorHAnsi"/>
          <w:vertAlign w:val="baseline"/>
        </w:rPr>
      </w:pPr>
      <w:r w:rsidRPr="00FA264D">
        <w:rPr>
          <w:rFonts w:asciiTheme="minorHAnsi" w:hAnsiTheme="minorHAnsi" w:cstheme="minorHAnsi"/>
          <w:vertAlign w:val="baseline"/>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r w:rsidR="00B43C51" w:rsidRPr="00FA264D">
        <w:rPr>
          <w:rFonts w:asciiTheme="minorHAnsi" w:hAnsiTheme="minorHAnsi" w:cstheme="minorHAnsi"/>
          <w:vertAlign w:val="baseline"/>
        </w:rPr>
        <w:t xml:space="preserve"> W ofercie, której wybór prowadziłby do powstania u Zamawiającego obowiązku podatkowego Wykonawca ma obowiązek: </w:t>
      </w:r>
    </w:p>
    <w:p w14:paraId="322151F9" w14:textId="0F3AC8F8" w:rsidR="00B43C51" w:rsidRPr="00423BA1" w:rsidRDefault="00B43C51" w:rsidP="007D1323">
      <w:pPr>
        <w:pStyle w:val="Bezodstpw"/>
        <w:numPr>
          <w:ilvl w:val="0"/>
          <w:numId w:val="3"/>
        </w:numPr>
        <w:ind w:left="709"/>
        <w:rPr>
          <w:rFonts w:asciiTheme="minorHAnsi" w:hAnsiTheme="minorHAnsi" w:cstheme="minorHAnsi"/>
        </w:rPr>
      </w:pPr>
      <w:r w:rsidRPr="00423BA1">
        <w:rPr>
          <w:rFonts w:asciiTheme="minorHAnsi" w:hAnsiTheme="minorHAnsi" w:cstheme="minorHAnsi"/>
        </w:rPr>
        <w:t xml:space="preserve">poinformowania Zamawiającego, że wybór jego oferty będzie prowadził do powstania </w:t>
      </w:r>
      <w:r w:rsidR="00FA264D">
        <w:rPr>
          <w:rFonts w:asciiTheme="minorHAnsi" w:hAnsiTheme="minorHAnsi" w:cstheme="minorHAnsi"/>
        </w:rPr>
        <w:br/>
      </w:r>
      <w:r w:rsidRPr="00423BA1">
        <w:rPr>
          <w:rFonts w:asciiTheme="minorHAnsi" w:hAnsiTheme="minorHAnsi" w:cstheme="minorHAnsi"/>
        </w:rPr>
        <w:t xml:space="preserve">u Zamawiającego obowiązku podatkowego, </w:t>
      </w:r>
    </w:p>
    <w:p w14:paraId="43529426" w14:textId="77777777" w:rsidR="00B43C51" w:rsidRPr="00423BA1" w:rsidRDefault="00B43C51" w:rsidP="007D1323">
      <w:pPr>
        <w:pStyle w:val="Bezodstpw"/>
        <w:numPr>
          <w:ilvl w:val="0"/>
          <w:numId w:val="3"/>
        </w:numPr>
        <w:ind w:left="709"/>
        <w:rPr>
          <w:rFonts w:asciiTheme="minorHAnsi" w:hAnsiTheme="minorHAnsi" w:cstheme="minorHAnsi"/>
        </w:rPr>
      </w:pPr>
      <w:r w:rsidRPr="00423BA1">
        <w:rPr>
          <w:rFonts w:asciiTheme="minorHAnsi" w:hAnsiTheme="minorHAnsi" w:cstheme="minorHAnsi"/>
        </w:rPr>
        <w:t xml:space="preserve">wskazania nazwy (rodzaju) towaru lub usługi, których dostawa lub świadczenie będą prowadziły do powstania obowiązku podatkowego, </w:t>
      </w:r>
    </w:p>
    <w:p w14:paraId="520A55B6" w14:textId="77777777" w:rsidR="00B43C51" w:rsidRPr="00423BA1" w:rsidRDefault="00B43C51" w:rsidP="007D1323">
      <w:pPr>
        <w:pStyle w:val="Bezodstpw"/>
        <w:numPr>
          <w:ilvl w:val="0"/>
          <w:numId w:val="3"/>
        </w:numPr>
        <w:ind w:left="709"/>
        <w:rPr>
          <w:rFonts w:asciiTheme="minorHAnsi" w:hAnsiTheme="minorHAnsi" w:cstheme="minorHAnsi"/>
        </w:rPr>
      </w:pPr>
      <w:r w:rsidRPr="00423BA1">
        <w:rPr>
          <w:rFonts w:asciiTheme="minorHAnsi" w:hAnsiTheme="minorHAnsi" w:cstheme="minorHAnsi"/>
        </w:rPr>
        <w:t>wskazania wartości towaru lub usługi objętego obowiązkiem podatkowym Zamawiającego, bez kwoty podatku,</w:t>
      </w:r>
    </w:p>
    <w:p w14:paraId="7F0CD00C" w14:textId="64F1F091" w:rsidR="00B43C51" w:rsidRPr="00423BA1" w:rsidRDefault="00B43C51" w:rsidP="007D1323">
      <w:pPr>
        <w:pStyle w:val="Bezodstpw"/>
        <w:numPr>
          <w:ilvl w:val="0"/>
          <w:numId w:val="3"/>
        </w:numPr>
        <w:ind w:left="709"/>
        <w:rPr>
          <w:rFonts w:asciiTheme="minorHAnsi" w:hAnsiTheme="minorHAnsi" w:cstheme="minorHAnsi"/>
        </w:rPr>
      </w:pPr>
      <w:r w:rsidRPr="00423BA1">
        <w:rPr>
          <w:rFonts w:asciiTheme="minorHAnsi" w:hAnsiTheme="minorHAnsi" w:cstheme="minorHAnsi"/>
        </w:rPr>
        <w:t xml:space="preserve">wskazania stawki podatku od towarów i usług, która zgodnie z wiedzą Wykonawcy, będzie miała zastosowanie. </w:t>
      </w:r>
    </w:p>
    <w:p w14:paraId="2416E057" w14:textId="77E10B57" w:rsidR="00EA0BDF" w:rsidRPr="00423BA1" w:rsidRDefault="00EA0BDF" w:rsidP="007D1323">
      <w:pPr>
        <w:pStyle w:val="Akapitzlist"/>
        <w:numPr>
          <w:ilvl w:val="0"/>
          <w:numId w:val="15"/>
        </w:numPr>
        <w:spacing w:after="0" w:line="240" w:lineRule="auto"/>
        <w:ind w:left="284" w:hanging="284"/>
        <w:jc w:val="both"/>
        <w:rPr>
          <w:rFonts w:asciiTheme="minorHAnsi" w:hAnsiTheme="minorHAnsi" w:cstheme="minorHAnsi"/>
          <w:vertAlign w:val="baseline"/>
        </w:rPr>
      </w:pPr>
      <w:r w:rsidRPr="00423BA1">
        <w:rPr>
          <w:rFonts w:asciiTheme="minorHAnsi" w:hAnsiTheme="minorHAnsi" w:cstheme="minorHAnsi"/>
          <w:vertAlign w:val="baseline"/>
        </w:rPr>
        <w:t xml:space="preserve">Jeżeli cena oferty wydaje się rażąco niska w stosunku do przedmiotu zamówienia i budzi wątpliwości Zamawiającego co do możliwości wykonania przedmiotu zamówienia zgodnie </w:t>
      </w:r>
      <w:r w:rsidR="00FA264D">
        <w:rPr>
          <w:rFonts w:asciiTheme="minorHAnsi" w:hAnsiTheme="minorHAnsi" w:cstheme="minorHAnsi"/>
          <w:vertAlign w:val="baseline"/>
        </w:rPr>
        <w:br/>
      </w:r>
      <w:r w:rsidRPr="00423BA1">
        <w:rPr>
          <w:rFonts w:asciiTheme="minorHAnsi" w:hAnsiTheme="minorHAnsi" w:cstheme="minorHAnsi"/>
          <w:vertAlign w:val="baseline"/>
        </w:rPr>
        <w:t xml:space="preserve">z wymaganiami określonymi przez Zamawiającego lub wynikającymi z odrębnych przepisów, </w:t>
      </w:r>
      <w:r w:rsidR="00FA264D">
        <w:rPr>
          <w:rFonts w:asciiTheme="minorHAnsi" w:hAnsiTheme="minorHAnsi" w:cstheme="minorHAnsi"/>
          <w:vertAlign w:val="baseline"/>
        </w:rPr>
        <w:br/>
      </w:r>
      <w:r w:rsidRPr="00423BA1">
        <w:rPr>
          <w:rFonts w:asciiTheme="minorHAnsi" w:hAnsiTheme="minorHAnsi" w:cstheme="minorHAnsi"/>
          <w:vertAlign w:val="baseline"/>
        </w:rPr>
        <w:t xml:space="preserve">w szczególności jest niższa o 30% od wartości zamówienia lub średniej arytmetycznej cen </w:t>
      </w:r>
      <w:r w:rsidRPr="00423BA1">
        <w:rPr>
          <w:rFonts w:asciiTheme="minorHAnsi" w:hAnsiTheme="minorHAnsi" w:cstheme="minorHAnsi"/>
          <w:vertAlign w:val="baseline"/>
        </w:rPr>
        <w:lastRenderedPageBreak/>
        <w:t>wszystkich złożonych ofert, Zamawiający zwróci się o udzielenie wyjaśnień, w tym złożenie dowodów dotyczących elementów oferty mających wpły</w:t>
      </w:r>
      <w:r w:rsidR="009C7EE2">
        <w:rPr>
          <w:rFonts w:asciiTheme="minorHAnsi" w:hAnsiTheme="minorHAnsi" w:cstheme="minorHAnsi"/>
          <w:vertAlign w:val="baseline"/>
        </w:rPr>
        <w:t>w na wysokość ceny.</w:t>
      </w:r>
      <w:r w:rsidRPr="00423BA1">
        <w:rPr>
          <w:rFonts w:asciiTheme="minorHAnsi" w:hAnsiTheme="minorHAnsi" w:cstheme="minorHAnsi"/>
          <w:vertAlign w:val="baseline"/>
        </w:rPr>
        <w:t xml:space="preserve"> </w:t>
      </w:r>
    </w:p>
    <w:p w14:paraId="30350B6E" w14:textId="7E044044" w:rsidR="00EA0BDF" w:rsidRPr="00423BA1" w:rsidRDefault="00EA0BDF" w:rsidP="007D1323">
      <w:pPr>
        <w:pStyle w:val="Akapitzlist"/>
        <w:numPr>
          <w:ilvl w:val="0"/>
          <w:numId w:val="15"/>
        </w:numPr>
        <w:spacing w:after="0" w:line="240" w:lineRule="auto"/>
        <w:ind w:left="284" w:hanging="284"/>
        <w:jc w:val="both"/>
        <w:rPr>
          <w:rFonts w:asciiTheme="minorHAnsi" w:hAnsiTheme="minorHAnsi" w:cstheme="minorHAnsi"/>
          <w:vertAlign w:val="baseline"/>
        </w:rPr>
      </w:pPr>
      <w:r w:rsidRPr="00423BA1">
        <w:rPr>
          <w:rFonts w:asciiTheme="minorHAnsi" w:hAnsiTheme="minorHAnsi" w:cstheme="minorHAnsi"/>
          <w:vertAlign w:val="baseline"/>
        </w:rPr>
        <w:t>Obowiązek wykazania, że oferta nie zawiera rażąco niskiej ceny spoczywa na Wykonawcy.</w:t>
      </w:r>
    </w:p>
    <w:p w14:paraId="4A61446B" w14:textId="62B112CD" w:rsidR="00EA0BDF" w:rsidRDefault="00EA0BDF" w:rsidP="007D1323">
      <w:pPr>
        <w:pStyle w:val="Akapitzlist"/>
        <w:numPr>
          <w:ilvl w:val="0"/>
          <w:numId w:val="15"/>
        </w:numPr>
        <w:spacing w:after="0" w:line="240" w:lineRule="auto"/>
        <w:ind w:left="284" w:hanging="284"/>
        <w:jc w:val="both"/>
        <w:rPr>
          <w:rFonts w:asciiTheme="minorHAnsi" w:hAnsiTheme="minorHAnsi" w:cstheme="minorHAnsi"/>
          <w:vertAlign w:val="baseline"/>
        </w:rPr>
      </w:pPr>
      <w:r w:rsidRPr="00423BA1">
        <w:rPr>
          <w:rFonts w:asciiTheme="minorHAnsi" w:hAnsiTheme="minorHAnsi" w:cstheme="minorHAnsi"/>
          <w:vertAlign w:val="baseline"/>
        </w:rPr>
        <w:t>Zamawiający odrzuci ofertę Wykonawcy, który nie złoży wyjaśnień lub jeżeli dokonana ocena wyjaśnień wraz z dostarczonymi dowodami potwierdzi, że oferta zawiera rażąco niską cenę w stosunku do przedmiotu zamówienia.</w:t>
      </w:r>
    </w:p>
    <w:p w14:paraId="6F922C6A" w14:textId="77777777" w:rsidR="007B7D6E" w:rsidRPr="003B59EC" w:rsidRDefault="007B7D6E" w:rsidP="00A5095F">
      <w:pPr>
        <w:pStyle w:val="Bezodstpw"/>
        <w:rPr>
          <w:rFonts w:asciiTheme="minorHAnsi" w:hAnsiTheme="minorHAnsi" w:cstheme="minorHAnsi"/>
        </w:rPr>
      </w:pPr>
    </w:p>
    <w:p w14:paraId="09BDAB86" w14:textId="77777777" w:rsidR="00D57BD8" w:rsidRPr="003B59EC" w:rsidRDefault="00D57BD8"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3145B9C3" wp14:editId="5AF445E1">
                <wp:extent cx="5760720" cy="302260"/>
                <wp:effectExtent l="0" t="0" r="11430" b="21590"/>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02260"/>
                        </a:xfrm>
                        <a:prstGeom prst="rect">
                          <a:avLst/>
                        </a:prstGeom>
                        <a:solidFill>
                          <a:schemeClr val="bg2">
                            <a:lumMod val="100000"/>
                            <a:lumOff val="0"/>
                          </a:schemeClr>
                        </a:solidFill>
                        <a:ln w="9525">
                          <a:solidFill>
                            <a:srgbClr val="000000"/>
                          </a:solidFill>
                          <a:miter lim="800000"/>
                          <a:headEnd/>
                          <a:tailEnd/>
                        </a:ln>
                      </wps:spPr>
                      <wps:txbx>
                        <w:txbxContent>
                          <w:p w14:paraId="66269A73" w14:textId="48BD95DF" w:rsidR="00534B9B" w:rsidRPr="008308EC" w:rsidRDefault="00534B9B" w:rsidP="00D57BD8">
                            <w:pPr>
                              <w:rPr>
                                <w:b/>
                                <w:sz w:val="24"/>
                                <w:vertAlign w:val="baseline"/>
                              </w:rPr>
                            </w:pPr>
                            <w:r>
                              <w:rPr>
                                <w:b/>
                                <w:vertAlign w:val="baseline"/>
                              </w:rPr>
                              <w:t>X</w:t>
                            </w:r>
                            <w:r w:rsidR="0004575D">
                              <w:rPr>
                                <w:b/>
                                <w:vertAlign w:val="baseline"/>
                              </w:rPr>
                              <w:t>XI</w:t>
                            </w:r>
                            <w:r w:rsidRPr="00A12267">
                              <w:rPr>
                                <w:b/>
                                <w:vertAlign w:val="baseline"/>
                              </w:rPr>
                              <w:t xml:space="preserve">. Opis kryteriów oceny ofert, wraz z podaniem wag tych kryteriów i sposobu oceny </w:t>
                            </w:r>
                            <w:r>
                              <w:rPr>
                                <w:b/>
                                <w:sz w:val="24"/>
                                <w:vertAlign w:val="baseline"/>
                              </w:rPr>
                              <w:t>ofert</w:t>
                            </w:r>
                          </w:p>
                        </w:txbxContent>
                      </wps:txbx>
                      <wps:bodyPr rot="0" vert="horz" wrap="square" lIns="91440" tIns="45720" rIns="91440" bIns="45720" anchor="t" anchorCtr="0" upright="1">
                        <a:noAutofit/>
                      </wps:bodyPr>
                    </wps:wsp>
                  </a:graphicData>
                </a:graphic>
              </wp:inline>
            </w:drawing>
          </mc:Choice>
          <mc:Fallback>
            <w:pict>
              <v:shape w14:anchorId="3145B9C3" id="Pole tekstowe 15" o:spid="_x0000_s1046" type="#_x0000_t202" style="width:453.6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" fillcolor="#e7e6e6 [3214]">
                <v:textbox>
                  <w:txbxContent>
                    <w:p w14:paraId="66269A73" w14:textId="48BD95DF" w:rsidR="00534B9B" w:rsidRPr="008308EC" w:rsidRDefault="00534B9B" w:rsidP="00D57BD8">
                      <w:pPr>
                        <w:rPr>
                          <w:b/>
                          <w:sz w:val="24"/>
                          <w:vertAlign w:val="baseline"/>
                        </w:rPr>
                      </w:pPr>
                      <w:r>
                        <w:rPr>
                          <w:b/>
                          <w:vertAlign w:val="baseline"/>
                        </w:rPr>
                        <w:t>X</w:t>
                      </w:r>
                      <w:r w:rsidR="0004575D">
                        <w:rPr>
                          <w:b/>
                          <w:vertAlign w:val="baseline"/>
                        </w:rPr>
                        <w:t>XI</w:t>
                      </w:r>
                      <w:r w:rsidRPr="00A12267">
                        <w:rPr>
                          <w:b/>
                          <w:vertAlign w:val="baseline"/>
                        </w:rPr>
                        <w:t xml:space="preserve">. Opis kryteriów oceny ofert, wraz z podaniem wag tych kryteriów i sposobu oceny </w:t>
                      </w:r>
                      <w:r>
                        <w:rPr>
                          <w:b/>
                          <w:sz w:val="24"/>
                          <w:vertAlign w:val="baseline"/>
                        </w:rPr>
                        <w:t>ofert</w:t>
                      </w:r>
                    </w:p>
                  </w:txbxContent>
                </v:textbox>
                <w10:anchorlock/>
              </v:shape>
            </w:pict>
          </mc:Fallback>
        </mc:AlternateContent>
      </w:r>
    </w:p>
    <w:p w14:paraId="4C69ECD9" w14:textId="77777777" w:rsidR="00D57BD8" w:rsidRPr="003B59EC" w:rsidRDefault="00D57BD8" w:rsidP="00A5095F">
      <w:pPr>
        <w:spacing w:after="0" w:line="240" w:lineRule="auto"/>
        <w:jc w:val="both"/>
        <w:rPr>
          <w:rFonts w:asciiTheme="minorHAnsi" w:hAnsiTheme="minorHAnsi" w:cstheme="minorHAnsi"/>
          <w:vertAlign w:val="baseline"/>
        </w:rPr>
      </w:pPr>
    </w:p>
    <w:p w14:paraId="16B03161" w14:textId="77777777" w:rsidR="00D57BD8" w:rsidRPr="003B59EC" w:rsidRDefault="00D57BD8" w:rsidP="007D1323">
      <w:pPr>
        <w:pStyle w:val="Bezodstpw"/>
        <w:numPr>
          <w:ilvl w:val="0"/>
          <w:numId w:val="4"/>
        </w:numPr>
        <w:ind w:left="284" w:hanging="284"/>
        <w:rPr>
          <w:rFonts w:asciiTheme="minorHAnsi" w:hAnsiTheme="minorHAnsi" w:cstheme="minorHAnsi"/>
        </w:rPr>
      </w:pPr>
      <w:r w:rsidRPr="003B59EC">
        <w:rPr>
          <w:rFonts w:asciiTheme="minorHAnsi" w:hAnsiTheme="minorHAnsi" w:cstheme="minorHAnsi"/>
        </w:rPr>
        <w:t>Wykonawca w cenie brutto powinien uwzględnić wszelkie koszty niezbędne do wykonania niniejszego zamówienia zgodnie z postanowieniami SWZ, w tym koszty transportu dostawy.</w:t>
      </w:r>
    </w:p>
    <w:p w14:paraId="006302FA" w14:textId="77777777" w:rsidR="001679CD" w:rsidRDefault="001679CD" w:rsidP="007D1323">
      <w:pPr>
        <w:pStyle w:val="Akapitzlist"/>
        <w:numPr>
          <w:ilvl w:val="0"/>
          <w:numId w:val="4"/>
        </w:numPr>
        <w:spacing w:after="0" w:line="240" w:lineRule="auto"/>
        <w:ind w:left="284" w:hanging="284"/>
        <w:rPr>
          <w:rFonts w:asciiTheme="minorHAnsi" w:hAnsiTheme="minorHAnsi" w:cstheme="minorHAnsi"/>
          <w:vertAlign w:val="baseline"/>
        </w:rPr>
      </w:pPr>
      <w:r w:rsidRPr="003B59EC">
        <w:rPr>
          <w:rFonts w:asciiTheme="minorHAnsi" w:hAnsiTheme="minorHAnsi" w:cstheme="minorHAnsi"/>
          <w:vertAlign w:val="baseline"/>
        </w:rPr>
        <w:t>Przy wyborze oferty Zamawiający będzie się kierował następującymi kryteriami:</w:t>
      </w:r>
    </w:p>
    <w:p w14:paraId="4E5B337B" w14:textId="77777777" w:rsidR="007F1A8E" w:rsidRPr="003B59EC" w:rsidRDefault="007F1A8E" w:rsidP="007F1A8E">
      <w:pPr>
        <w:pStyle w:val="Akapitzlist"/>
        <w:spacing w:after="0" w:line="240" w:lineRule="auto"/>
        <w:ind w:left="284"/>
        <w:rPr>
          <w:rFonts w:asciiTheme="minorHAnsi" w:hAnsiTheme="minorHAnsi" w:cstheme="minorHAnsi"/>
          <w:vertAlign w:val="baseline"/>
        </w:rPr>
      </w:pPr>
    </w:p>
    <w:tbl>
      <w:tblPr>
        <w:tblW w:w="86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37"/>
        <w:gridCol w:w="1843"/>
        <w:gridCol w:w="3315"/>
      </w:tblGrid>
      <w:tr w:rsidR="001679CD" w:rsidRPr="003B59EC" w14:paraId="34B2A6BE" w14:textId="77777777" w:rsidTr="00162D1E">
        <w:tc>
          <w:tcPr>
            <w:tcW w:w="567" w:type="dxa"/>
            <w:shd w:val="clear" w:color="auto" w:fill="F3F3F3"/>
            <w:vAlign w:val="center"/>
          </w:tcPr>
          <w:p w14:paraId="7175CECA" w14:textId="77777777" w:rsidR="001679CD" w:rsidRPr="003B59EC" w:rsidRDefault="001679CD" w:rsidP="00A5095F">
            <w:pPr>
              <w:spacing w:after="0" w:line="240" w:lineRule="auto"/>
              <w:jc w:val="center"/>
              <w:rPr>
                <w:rFonts w:asciiTheme="minorHAnsi" w:eastAsia="Calibri" w:hAnsiTheme="minorHAnsi" w:cstheme="minorHAnsi"/>
                <w:b/>
                <w:vertAlign w:val="baseline"/>
              </w:rPr>
            </w:pPr>
            <w:r w:rsidRPr="003B59EC">
              <w:rPr>
                <w:rFonts w:asciiTheme="minorHAnsi" w:eastAsia="Calibri" w:hAnsiTheme="minorHAnsi" w:cstheme="minorHAnsi"/>
                <w:b/>
                <w:vertAlign w:val="baseline"/>
              </w:rPr>
              <w:t>Nr</w:t>
            </w:r>
          </w:p>
        </w:tc>
        <w:tc>
          <w:tcPr>
            <w:tcW w:w="2937" w:type="dxa"/>
            <w:shd w:val="clear" w:color="auto" w:fill="F3F3F3"/>
            <w:vAlign w:val="center"/>
          </w:tcPr>
          <w:p w14:paraId="4F8B0E66" w14:textId="77777777" w:rsidR="001679CD" w:rsidRPr="003B59EC" w:rsidRDefault="001679CD" w:rsidP="00A5095F">
            <w:pPr>
              <w:spacing w:after="0" w:line="240" w:lineRule="auto"/>
              <w:ind w:left="426"/>
              <w:contextualSpacing/>
              <w:rPr>
                <w:rFonts w:asciiTheme="minorHAnsi" w:eastAsia="Calibri" w:hAnsiTheme="minorHAnsi" w:cstheme="minorHAnsi"/>
                <w:b/>
                <w:vertAlign w:val="baseline"/>
              </w:rPr>
            </w:pPr>
            <w:r w:rsidRPr="003B59EC">
              <w:rPr>
                <w:rFonts w:asciiTheme="minorHAnsi" w:eastAsia="Calibri" w:hAnsiTheme="minorHAnsi" w:cstheme="minorHAnsi"/>
                <w:b/>
                <w:vertAlign w:val="baseline"/>
              </w:rPr>
              <w:t>Nazwa kryterium</w:t>
            </w:r>
          </w:p>
        </w:tc>
        <w:tc>
          <w:tcPr>
            <w:tcW w:w="1843" w:type="dxa"/>
            <w:shd w:val="clear" w:color="auto" w:fill="F3F3F3"/>
            <w:vAlign w:val="center"/>
          </w:tcPr>
          <w:p w14:paraId="24B44063" w14:textId="77777777" w:rsidR="001679CD" w:rsidRPr="003B59EC" w:rsidRDefault="001679CD" w:rsidP="00A5095F">
            <w:pPr>
              <w:spacing w:after="0" w:line="240" w:lineRule="auto"/>
              <w:jc w:val="center"/>
              <w:rPr>
                <w:rFonts w:asciiTheme="minorHAnsi" w:eastAsia="Calibri" w:hAnsiTheme="minorHAnsi" w:cstheme="minorHAnsi"/>
                <w:b/>
                <w:vertAlign w:val="baseline"/>
              </w:rPr>
            </w:pPr>
            <w:r w:rsidRPr="003B59EC">
              <w:rPr>
                <w:rFonts w:asciiTheme="minorHAnsi" w:eastAsia="Calibri" w:hAnsiTheme="minorHAnsi" w:cstheme="minorHAnsi"/>
                <w:b/>
                <w:vertAlign w:val="baseline"/>
              </w:rPr>
              <w:t>Punkty</w:t>
            </w:r>
          </w:p>
        </w:tc>
        <w:tc>
          <w:tcPr>
            <w:tcW w:w="3315" w:type="dxa"/>
            <w:shd w:val="clear" w:color="auto" w:fill="F3F3F3"/>
            <w:vAlign w:val="center"/>
          </w:tcPr>
          <w:p w14:paraId="3216EDEF" w14:textId="77777777" w:rsidR="001679CD" w:rsidRPr="003B59EC" w:rsidRDefault="001679CD" w:rsidP="00A5095F">
            <w:pPr>
              <w:spacing w:after="0" w:line="240" w:lineRule="auto"/>
              <w:jc w:val="center"/>
              <w:rPr>
                <w:rFonts w:asciiTheme="minorHAnsi" w:eastAsia="Calibri" w:hAnsiTheme="minorHAnsi" w:cstheme="minorHAnsi"/>
                <w:b/>
                <w:vertAlign w:val="baseline"/>
              </w:rPr>
            </w:pPr>
            <w:r w:rsidRPr="003B59EC">
              <w:rPr>
                <w:rFonts w:asciiTheme="minorHAnsi" w:eastAsia="Calibri" w:hAnsiTheme="minorHAnsi" w:cstheme="minorHAnsi"/>
                <w:b/>
                <w:vertAlign w:val="baseline"/>
              </w:rPr>
              <w:t>Waga</w:t>
            </w:r>
          </w:p>
        </w:tc>
      </w:tr>
      <w:tr w:rsidR="001679CD" w:rsidRPr="003B59EC" w14:paraId="6BE70F80" w14:textId="77777777" w:rsidTr="00162D1E">
        <w:trPr>
          <w:trHeight w:val="234"/>
        </w:trPr>
        <w:tc>
          <w:tcPr>
            <w:tcW w:w="567" w:type="dxa"/>
            <w:vAlign w:val="center"/>
          </w:tcPr>
          <w:p w14:paraId="44B39459" w14:textId="2B2C16D1" w:rsidR="001679CD" w:rsidRPr="003B59EC" w:rsidRDefault="00162D1E" w:rsidP="00A5095F">
            <w:pPr>
              <w:tabs>
                <w:tab w:val="left" w:pos="232"/>
              </w:tabs>
              <w:spacing w:after="0" w:line="240" w:lineRule="auto"/>
              <w:ind w:left="34"/>
              <w:contextualSpacing/>
              <w:jc w:val="center"/>
              <w:rPr>
                <w:rFonts w:asciiTheme="minorHAnsi" w:eastAsia="Calibri" w:hAnsiTheme="minorHAnsi" w:cstheme="minorHAnsi"/>
                <w:vertAlign w:val="baseline"/>
              </w:rPr>
            </w:pPr>
            <w:r w:rsidRPr="003B59EC">
              <w:rPr>
                <w:rFonts w:asciiTheme="minorHAnsi" w:eastAsia="Calibri" w:hAnsiTheme="minorHAnsi" w:cstheme="minorHAnsi"/>
                <w:vertAlign w:val="baseline"/>
              </w:rPr>
              <w:t>1</w:t>
            </w:r>
          </w:p>
        </w:tc>
        <w:tc>
          <w:tcPr>
            <w:tcW w:w="2937" w:type="dxa"/>
            <w:vAlign w:val="center"/>
          </w:tcPr>
          <w:p w14:paraId="384F058E" w14:textId="77777777" w:rsidR="001679CD" w:rsidRPr="003B59EC" w:rsidRDefault="001679CD" w:rsidP="00A5095F">
            <w:pPr>
              <w:spacing w:after="0" w:line="240" w:lineRule="auto"/>
              <w:rPr>
                <w:rFonts w:asciiTheme="minorHAnsi" w:eastAsia="Calibri" w:hAnsiTheme="minorHAnsi" w:cstheme="minorHAnsi"/>
                <w:vertAlign w:val="baseline"/>
              </w:rPr>
            </w:pPr>
            <w:r w:rsidRPr="003B59EC">
              <w:rPr>
                <w:rFonts w:asciiTheme="minorHAnsi" w:eastAsia="Calibri" w:hAnsiTheme="minorHAnsi" w:cstheme="minorHAnsi"/>
                <w:vertAlign w:val="baseline"/>
              </w:rPr>
              <w:t>Cena oferty</w:t>
            </w:r>
          </w:p>
        </w:tc>
        <w:tc>
          <w:tcPr>
            <w:tcW w:w="1843" w:type="dxa"/>
            <w:vAlign w:val="center"/>
          </w:tcPr>
          <w:p w14:paraId="4A94EFA7" w14:textId="0D50D6B0" w:rsidR="001679CD" w:rsidRPr="003B59EC" w:rsidRDefault="00121624" w:rsidP="00A5095F">
            <w:pPr>
              <w:spacing w:after="0" w:line="240" w:lineRule="auto"/>
              <w:ind w:left="426"/>
              <w:contextualSpacing/>
              <w:rPr>
                <w:rFonts w:asciiTheme="minorHAnsi" w:eastAsia="Calibri" w:hAnsiTheme="minorHAnsi" w:cstheme="minorHAnsi"/>
                <w:vertAlign w:val="baseline"/>
              </w:rPr>
            </w:pPr>
            <w:r>
              <w:rPr>
                <w:rFonts w:asciiTheme="minorHAnsi" w:eastAsia="Calibri" w:hAnsiTheme="minorHAnsi" w:cstheme="minorHAnsi"/>
                <w:vertAlign w:val="baseline"/>
              </w:rPr>
              <w:t xml:space="preserve">max </w:t>
            </w:r>
            <w:r w:rsidR="00C467E7">
              <w:rPr>
                <w:rFonts w:asciiTheme="minorHAnsi" w:eastAsia="Calibri" w:hAnsiTheme="minorHAnsi" w:cstheme="minorHAnsi"/>
                <w:vertAlign w:val="baseline"/>
              </w:rPr>
              <w:t>60</w:t>
            </w:r>
          </w:p>
        </w:tc>
        <w:tc>
          <w:tcPr>
            <w:tcW w:w="3315" w:type="dxa"/>
            <w:vAlign w:val="center"/>
          </w:tcPr>
          <w:p w14:paraId="4EBAB60E" w14:textId="0FBF3664" w:rsidR="001679CD" w:rsidRPr="003B59EC" w:rsidRDefault="00C467E7" w:rsidP="00A5095F">
            <w:pPr>
              <w:spacing w:after="0" w:line="240" w:lineRule="auto"/>
              <w:contextualSpacing/>
              <w:jc w:val="center"/>
              <w:rPr>
                <w:rFonts w:asciiTheme="minorHAnsi" w:eastAsia="Calibri" w:hAnsiTheme="minorHAnsi" w:cstheme="minorHAnsi"/>
                <w:vertAlign w:val="baseline"/>
              </w:rPr>
            </w:pPr>
            <w:r>
              <w:rPr>
                <w:rFonts w:asciiTheme="minorHAnsi" w:eastAsia="Calibri" w:hAnsiTheme="minorHAnsi" w:cstheme="minorHAnsi"/>
                <w:vertAlign w:val="baseline"/>
              </w:rPr>
              <w:t>6</w:t>
            </w:r>
            <w:r w:rsidR="00121624">
              <w:rPr>
                <w:rFonts w:asciiTheme="minorHAnsi" w:eastAsia="Calibri" w:hAnsiTheme="minorHAnsi" w:cstheme="minorHAnsi"/>
                <w:vertAlign w:val="baseline"/>
              </w:rPr>
              <w:t>0</w:t>
            </w:r>
            <w:r w:rsidR="001679CD" w:rsidRPr="003B59EC">
              <w:rPr>
                <w:rFonts w:asciiTheme="minorHAnsi" w:eastAsia="Calibri" w:hAnsiTheme="minorHAnsi" w:cstheme="minorHAnsi"/>
                <w:vertAlign w:val="baseline"/>
              </w:rPr>
              <w:t xml:space="preserve"> %</w:t>
            </w:r>
          </w:p>
        </w:tc>
      </w:tr>
      <w:tr w:rsidR="00C467E7" w:rsidRPr="003B59EC" w14:paraId="08B78753" w14:textId="77777777" w:rsidTr="00162D1E">
        <w:tc>
          <w:tcPr>
            <w:tcW w:w="567" w:type="dxa"/>
            <w:vAlign w:val="center"/>
          </w:tcPr>
          <w:p w14:paraId="0DF25E1D" w14:textId="03CF24D1" w:rsidR="00C467E7" w:rsidRPr="003B59EC" w:rsidRDefault="00C467E7" w:rsidP="00A5095F">
            <w:pPr>
              <w:tabs>
                <w:tab w:val="left" w:pos="232"/>
              </w:tabs>
              <w:spacing w:after="0" w:line="240" w:lineRule="auto"/>
              <w:ind w:left="34"/>
              <w:contextualSpacing/>
              <w:jc w:val="center"/>
              <w:rPr>
                <w:rFonts w:asciiTheme="minorHAnsi" w:eastAsia="Calibri" w:hAnsiTheme="minorHAnsi" w:cstheme="minorHAnsi"/>
                <w:vertAlign w:val="baseline"/>
              </w:rPr>
            </w:pPr>
            <w:r>
              <w:rPr>
                <w:rFonts w:asciiTheme="minorHAnsi" w:eastAsia="Calibri" w:hAnsiTheme="minorHAnsi" w:cstheme="minorHAnsi"/>
                <w:vertAlign w:val="baseline"/>
              </w:rPr>
              <w:t>2</w:t>
            </w:r>
          </w:p>
        </w:tc>
        <w:tc>
          <w:tcPr>
            <w:tcW w:w="2937" w:type="dxa"/>
            <w:vAlign w:val="center"/>
          </w:tcPr>
          <w:p w14:paraId="2611474B" w14:textId="0A7B1EF5" w:rsidR="00C467E7" w:rsidRPr="00781D31" w:rsidRDefault="00C467E7" w:rsidP="00A5095F">
            <w:pPr>
              <w:spacing w:after="0" w:line="240" w:lineRule="auto"/>
              <w:rPr>
                <w:rFonts w:asciiTheme="minorHAnsi" w:eastAsia="Calibri" w:hAnsiTheme="minorHAnsi" w:cstheme="minorHAnsi"/>
                <w:vertAlign w:val="baseline"/>
              </w:rPr>
            </w:pPr>
            <w:r w:rsidRPr="00781D31">
              <w:rPr>
                <w:rFonts w:asciiTheme="minorHAnsi" w:eastAsia="Calibri" w:hAnsiTheme="minorHAnsi" w:cstheme="minorHAnsi"/>
                <w:vertAlign w:val="baseline"/>
              </w:rPr>
              <w:t>Gwarancja</w:t>
            </w:r>
          </w:p>
        </w:tc>
        <w:tc>
          <w:tcPr>
            <w:tcW w:w="1843" w:type="dxa"/>
            <w:vAlign w:val="center"/>
          </w:tcPr>
          <w:p w14:paraId="7FE8CA08" w14:textId="68F0718D" w:rsidR="00C467E7" w:rsidRDefault="00C467E7" w:rsidP="00A5095F">
            <w:pPr>
              <w:spacing w:after="0" w:line="240" w:lineRule="auto"/>
              <w:ind w:left="426"/>
              <w:contextualSpacing/>
              <w:rPr>
                <w:rFonts w:asciiTheme="minorHAnsi" w:eastAsia="Calibri" w:hAnsiTheme="minorHAnsi" w:cstheme="minorHAnsi"/>
                <w:vertAlign w:val="baseline"/>
              </w:rPr>
            </w:pPr>
            <w:r>
              <w:rPr>
                <w:rFonts w:asciiTheme="minorHAnsi" w:eastAsia="Calibri" w:hAnsiTheme="minorHAnsi" w:cstheme="minorHAnsi"/>
                <w:vertAlign w:val="baseline"/>
              </w:rPr>
              <w:t>max 15</w:t>
            </w:r>
          </w:p>
        </w:tc>
        <w:tc>
          <w:tcPr>
            <w:tcW w:w="3315" w:type="dxa"/>
            <w:vAlign w:val="center"/>
          </w:tcPr>
          <w:p w14:paraId="209B812E" w14:textId="1CB16FE4" w:rsidR="00C467E7" w:rsidRDefault="00C467E7" w:rsidP="00121624">
            <w:pPr>
              <w:spacing w:after="0" w:line="240" w:lineRule="auto"/>
              <w:contextualSpacing/>
              <w:jc w:val="center"/>
              <w:rPr>
                <w:rFonts w:asciiTheme="minorHAnsi" w:eastAsia="Calibri" w:hAnsiTheme="minorHAnsi" w:cstheme="minorHAnsi"/>
                <w:vertAlign w:val="baseline"/>
              </w:rPr>
            </w:pPr>
            <w:r>
              <w:rPr>
                <w:rFonts w:asciiTheme="minorHAnsi" w:eastAsia="Calibri" w:hAnsiTheme="minorHAnsi" w:cstheme="minorHAnsi"/>
                <w:vertAlign w:val="baseline"/>
              </w:rPr>
              <w:t>15 %</w:t>
            </w:r>
          </w:p>
        </w:tc>
      </w:tr>
      <w:tr w:rsidR="001679CD" w:rsidRPr="003B59EC" w14:paraId="774C5181" w14:textId="77777777" w:rsidTr="00162D1E">
        <w:tc>
          <w:tcPr>
            <w:tcW w:w="567" w:type="dxa"/>
            <w:vAlign w:val="center"/>
          </w:tcPr>
          <w:p w14:paraId="7E5BD3D2" w14:textId="733D5DF3" w:rsidR="001679CD" w:rsidRPr="003B59EC" w:rsidRDefault="00162D1E" w:rsidP="00A5095F">
            <w:pPr>
              <w:tabs>
                <w:tab w:val="left" w:pos="232"/>
              </w:tabs>
              <w:spacing w:after="0" w:line="240" w:lineRule="auto"/>
              <w:ind w:left="34"/>
              <w:contextualSpacing/>
              <w:jc w:val="center"/>
              <w:rPr>
                <w:rFonts w:asciiTheme="minorHAnsi" w:eastAsia="Calibri" w:hAnsiTheme="minorHAnsi" w:cstheme="minorHAnsi"/>
                <w:vertAlign w:val="baseline"/>
              </w:rPr>
            </w:pPr>
            <w:r w:rsidRPr="003B59EC">
              <w:rPr>
                <w:rFonts w:asciiTheme="minorHAnsi" w:eastAsia="Calibri" w:hAnsiTheme="minorHAnsi" w:cstheme="minorHAnsi"/>
                <w:vertAlign w:val="baseline"/>
              </w:rPr>
              <w:t>3</w:t>
            </w:r>
          </w:p>
        </w:tc>
        <w:tc>
          <w:tcPr>
            <w:tcW w:w="2937" w:type="dxa"/>
            <w:vAlign w:val="center"/>
          </w:tcPr>
          <w:p w14:paraId="23DA2137" w14:textId="77777777" w:rsidR="001679CD" w:rsidRPr="003B59EC" w:rsidRDefault="001679CD" w:rsidP="00A5095F">
            <w:pPr>
              <w:spacing w:after="0" w:line="240" w:lineRule="auto"/>
              <w:rPr>
                <w:rFonts w:asciiTheme="minorHAnsi" w:eastAsia="Calibri" w:hAnsiTheme="minorHAnsi" w:cstheme="minorHAnsi"/>
                <w:vertAlign w:val="baseline"/>
              </w:rPr>
            </w:pPr>
            <w:r w:rsidRPr="003B59EC">
              <w:rPr>
                <w:rFonts w:asciiTheme="minorHAnsi" w:eastAsia="Calibri" w:hAnsiTheme="minorHAnsi" w:cstheme="minorHAnsi"/>
                <w:vertAlign w:val="baseline"/>
              </w:rPr>
              <w:t>Termin realizacji zamówienia</w:t>
            </w:r>
          </w:p>
        </w:tc>
        <w:tc>
          <w:tcPr>
            <w:tcW w:w="1843" w:type="dxa"/>
            <w:vAlign w:val="center"/>
          </w:tcPr>
          <w:p w14:paraId="023913A0" w14:textId="3DDB6610" w:rsidR="001679CD" w:rsidRPr="003B59EC" w:rsidRDefault="00121624" w:rsidP="00A5095F">
            <w:pPr>
              <w:spacing w:after="0" w:line="240" w:lineRule="auto"/>
              <w:ind w:left="426"/>
              <w:contextualSpacing/>
              <w:rPr>
                <w:rFonts w:asciiTheme="minorHAnsi" w:eastAsia="Calibri" w:hAnsiTheme="minorHAnsi" w:cstheme="minorHAnsi"/>
                <w:vertAlign w:val="baseline"/>
              </w:rPr>
            </w:pPr>
            <w:r>
              <w:rPr>
                <w:rFonts w:asciiTheme="minorHAnsi" w:eastAsia="Calibri" w:hAnsiTheme="minorHAnsi" w:cstheme="minorHAnsi"/>
                <w:vertAlign w:val="baseline"/>
              </w:rPr>
              <w:t>max 2</w:t>
            </w:r>
            <w:r w:rsidR="00C467E7">
              <w:rPr>
                <w:rFonts w:asciiTheme="minorHAnsi" w:eastAsia="Calibri" w:hAnsiTheme="minorHAnsi" w:cstheme="minorHAnsi"/>
                <w:vertAlign w:val="baseline"/>
              </w:rPr>
              <w:t>5</w:t>
            </w:r>
          </w:p>
        </w:tc>
        <w:tc>
          <w:tcPr>
            <w:tcW w:w="3315" w:type="dxa"/>
            <w:vAlign w:val="center"/>
          </w:tcPr>
          <w:p w14:paraId="62B29007" w14:textId="3E0843BF" w:rsidR="001679CD" w:rsidRPr="003B59EC" w:rsidRDefault="00121624" w:rsidP="00121624">
            <w:pPr>
              <w:spacing w:after="0" w:line="240" w:lineRule="auto"/>
              <w:contextualSpacing/>
              <w:jc w:val="center"/>
              <w:rPr>
                <w:rFonts w:asciiTheme="minorHAnsi" w:eastAsia="Calibri" w:hAnsiTheme="minorHAnsi" w:cstheme="minorHAnsi"/>
                <w:vertAlign w:val="baseline"/>
              </w:rPr>
            </w:pPr>
            <w:r>
              <w:rPr>
                <w:rFonts w:asciiTheme="minorHAnsi" w:eastAsia="Calibri" w:hAnsiTheme="minorHAnsi" w:cstheme="minorHAnsi"/>
                <w:vertAlign w:val="baseline"/>
              </w:rPr>
              <w:t>2</w:t>
            </w:r>
            <w:r w:rsidR="00C467E7">
              <w:rPr>
                <w:rFonts w:asciiTheme="minorHAnsi" w:eastAsia="Calibri" w:hAnsiTheme="minorHAnsi" w:cstheme="minorHAnsi"/>
                <w:vertAlign w:val="baseline"/>
              </w:rPr>
              <w:t>5</w:t>
            </w:r>
            <w:r w:rsidR="001679CD" w:rsidRPr="003B59EC">
              <w:rPr>
                <w:rFonts w:asciiTheme="minorHAnsi" w:eastAsia="Calibri" w:hAnsiTheme="minorHAnsi" w:cstheme="minorHAnsi"/>
                <w:vertAlign w:val="baseline"/>
              </w:rPr>
              <w:t xml:space="preserve"> % </w:t>
            </w:r>
          </w:p>
        </w:tc>
      </w:tr>
    </w:tbl>
    <w:p w14:paraId="34F3CE9D" w14:textId="01DEF826" w:rsidR="00287F53" w:rsidRPr="003B59EC" w:rsidRDefault="00287F53" w:rsidP="00A5095F">
      <w:pPr>
        <w:pStyle w:val="Bezodstpw"/>
        <w:rPr>
          <w:rFonts w:asciiTheme="minorHAnsi" w:hAnsiTheme="minorHAnsi" w:cstheme="minorHAnsi"/>
        </w:rPr>
      </w:pPr>
      <w:r w:rsidRPr="003B59EC">
        <w:rPr>
          <w:rFonts w:asciiTheme="minorHAnsi" w:hAnsiTheme="minorHAnsi" w:cstheme="minorHAnsi"/>
        </w:rPr>
        <w:t xml:space="preserve">Ocena ofert zostanie przeprowadzona wyłącznie w oparciu o przedstawione wyżej kryteria. Oferty będą oceniane w odniesieniu do najkorzystniejszych warunków przedstawionych przez każdego </w:t>
      </w:r>
      <w:r w:rsidR="00FA7F67">
        <w:rPr>
          <w:rFonts w:asciiTheme="minorHAnsi" w:hAnsiTheme="minorHAnsi" w:cstheme="minorHAnsi"/>
        </w:rPr>
        <w:br/>
      </w:r>
      <w:r w:rsidRPr="003B59EC">
        <w:rPr>
          <w:rFonts w:asciiTheme="minorHAnsi" w:hAnsiTheme="minorHAnsi" w:cstheme="minorHAnsi"/>
        </w:rPr>
        <w:t>z Wykonawców wobec każdego z kryterium.</w:t>
      </w:r>
    </w:p>
    <w:p w14:paraId="084A2139" w14:textId="77777777" w:rsidR="00287F53" w:rsidRPr="003B59EC" w:rsidRDefault="00287F53" w:rsidP="00A5095F">
      <w:pPr>
        <w:pStyle w:val="Bezodstpw"/>
        <w:rPr>
          <w:rFonts w:asciiTheme="minorHAnsi" w:hAnsiTheme="minorHAnsi" w:cstheme="minorHAnsi"/>
        </w:rPr>
      </w:pPr>
    </w:p>
    <w:p w14:paraId="1EE9466D" w14:textId="68F2D1EE" w:rsidR="007968AD" w:rsidRPr="003B59EC" w:rsidRDefault="00287F53" w:rsidP="00A5095F">
      <w:pPr>
        <w:pStyle w:val="Bezodstpw"/>
        <w:rPr>
          <w:rFonts w:asciiTheme="minorHAnsi" w:hAnsiTheme="minorHAnsi" w:cstheme="minorHAnsi"/>
        </w:rPr>
      </w:pPr>
      <w:r w:rsidRPr="003B59EC">
        <w:rPr>
          <w:rFonts w:asciiTheme="minorHAnsi" w:hAnsiTheme="minorHAnsi" w:cstheme="minorHAnsi"/>
        </w:rPr>
        <w:t xml:space="preserve">Ʃ = C </w:t>
      </w:r>
      <w:r w:rsidR="00C467E7">
        <w:rPr>
          <w:rFonts w:asciiTheme="minorHAnsi" w:hAnsiTheme="minorHAnsi" w:cstheme="minorHAnsi"/>
        </w:rPr>
        <w:t>+ G</w:t>
      </w:r>
      <w:r w:rsidRPr="003B59EC">
        <w:rPr>
          <w:rFonts w:asciiTheme="minorHAnsi" w:hAnsiTheme="minorHAnsi" w:cstheme="minorHAnsi"/>
        </w:rPr>
        <w:t>+ T</w:t>
      </w:r>
    </w:p>
    <w:p w14:paraId="763F7858" w14:textId="77777777" w:rsidR="00287F53" w:rsidRPr="003B59EC" w:rsidRDefault="00287F53" w:rsidP="00A5095F">
      <w:pPr>
        <w:pStyle w:val="Bezodstpw"/>
        <w:rPr>
          <w:rFonts w:asciiTheme="minorHAnsi" w:hAnsiTheme="minorHAnsi" w:cstheme="minorHAnsi"/>
        </w:rPr>
      </w:pPr>
      <w:r w:rsidRPr="003B59EC">
        <w:rPr>
          <w:rFonts w:asciiTheme="minorHAnsi" w:hAnsiTheme="minorHAnsi" w:cstheme="minorHAnsi"/>
        </w:rPr>
        <w:t>gdzie:</w:t>
      </w:r>
    </w:p>
    <w:p w14:paraId="7BF8C35F" w14:textId="77777777" w:rsidR="00287F53" w:rsidRPr="003B59EC" w:rsidRDefault="00287F53" w:rsidP="00A5095F">
      <w:pPr>
        <w:pStyle w:val="Bezodstpw"/>
        <w:rPr>
          <w:rFonts w:asciiTheme="minorHAnsi" w:hAnsiTheme="minorHAnsi" w:cstheme="minorHAnsi"/>
        </w:rPr>
      </w:pPr>
      <w:r w:rsidRPr="003B59EC">
        <w:rPr>
          <w:rFonts w:asciiTheme="minorHAnsi" w:hAnsiTheme="minorHAnsi" w:cstheme="minorHAnsi"/>
        </w:rPr>
        <w:t>Ʃ – suma wszystkich punktów uzyskanych przez badaną ofertę;</w:t>
      </w:r>
    </w:p>
    <w:p w14:paraId="116C1A03" w14:textId="466C7532" w:rsidR="00287F53" w:rsidRDefault="00287F53" w:rsidP="00A5095F">
      <w:pPr>
        <w:pStyle w:val="Bezodstpw"/>
        <w:rPr>
          <w:rFonts w:asciiTheme="minorHAnsi" w:hAnsiTheme="minorHAnsi" w:cstheme="minorHAnsi"/>
        </w:rPr>
      </w:pPr>
      <w:r w:rsidRPr="003B59EC">
        <w:rPr>
          <w:rFonts w:asciiTheme="minorHAnsi" w:hAnsiTheme="minorHAnsi" w:cstheme="minorHAnsi"/>
        </w:rPr>
        <w:t>C – liczba punktów uzyskanych w kryterium cena oferty;</w:t>
      </w:r>
    </w:p>
    <w:p w14:paraId="49D8E1EB" w14:textId="11B05B03" w:rsidR="00C467E7" w:rsidRPr="003B59EC" w:rsidRDefault="00C467E7" w:rsidP="00A5095F">
      <w:pPr>
        <w:pStyle w:val="Bezodstpw"/>
        <w:rPr>
          <w:rFonts w:asciiTheme="minorHAnsi" w:hAnsiTheme="minorHAnsi" w:cstheme="minorHAnsi"/>
        </w:rPr>
      </w:pPr>
      <w:r>
        <w:rPr>
          <w:rFonts w:asciiTheme="minorHAnsi" w:hAnsiTheme="minorHAnsi" w:cstheme="minorHAnsi"/>
        </w:rPr>
        <w:t>G – liczba punktów za kryterium gwarancja</w:t>
      </w:r>
    </w:p>
    <w:p w14:paraId="45E4C13E" w14:textId="77777777" w:rsidR="00F620B3" w:rsidRPr="003B59EC" w:rsidRDefault="00287F53" w:rsidP="00A5095F">
      <w:pPr>
        <w:pStyle w:val="Bezodstpw"/>
        <w:jc w:val="left"/>
        <w:rPr>
          <w:rFonts w:asciiTheme="minorHAnsi" w:hAnsiTheme="minorHAnsi" w:cstheme="minorHAnsi"/>
        </w:rPr>
      </w:pPr>
      <w:r w:rsidRPr="003B59EC">
        <w:rPr>
          <w:rFonts w:asciiTheme="minorHAnsi" w:hAnsiTheme="minorHAnsi" w:cstheme="minorHAnsi"/>
        </w:rPr>
        <w:t xml:space="preserve">T – liczba punktów za kryterium termin realizacji zamówienia </w:t>
      </w:r>
    </w:p>
    <w:p w14:paraId="69B9E954" w14:textId="77777777" w:rsidR="00901044" w:rsidRPr="003B59EC" w:rsidRDefault="00901044" w:rsidP="00A5095F">
      <w:pPr>
        <w:pStyle w:val="Bezodstpw"/>
        <w:jc w:val="left"/>
        <w:rPr>
          <w:rFonts w:asciiTheme="minorHAnsi" w:hAnsiTheme="minorHAnsi" w:cstheme="minorHAnsi"/>
        </w:rPr>
      </w:pPr>
    </w:p>
    <w:p w14:paraId="7FF7C309" w14:textId="5FEE796E" w:rsidR="00170EFA" w:rsidRPr="003B59EC" w:rsidRDefault="00121624" w:rsidP="00A5095F">
      <w:pPr>
        <w:spacing w:after="0" w:line="240" w:lineRule="auto"/>
        <w:rPr>
          <w:rFonts w:asciiTheme="minorHAnsi" w:eastAsia="Calibri" w:hAnsiTheme="minorHAnsi" w:cstheme="minorHAnsi"/>
          <w:b/>
          <w:u w:val="single"/>
          <w:vertAlign w:val="baseline"/>
        </w:rPr>
      </w:pPr>
      <w:r>
        <w:rPr>
          <w:rFonts w:asciiTheme="minorHAnsi" w:eastAsia="Calibri" w:hAnsiTheme="minorHAnsi" w:cstheme="minorHAnsi"/>
          <w:b/>
          <w:u w:val="single"/>
          <w:vertAlign w:val="baseline"/>
        </w:rPr>
        <w:t xml:space="preserve">Kryterium I:  Cena </w:t>
      </w:r>
      <w:r w:rsidR="00C467E7">
        <w:rPr>
          <w:rFonts w:asciiTheme="minorHAnsi" w:eastAsia="Calibri" w:hAnsiTheme="minorHAnsi" w:cstheme="minorHAnsi"/>
          <w:b/>
          <w:u w:val="single"/>
          <w:vertAlign w:val="baseline"/>
        </w:rPr>
        <w:t>6</w:t>
      </w:r>
      <w:r w:rsidR="00170EFA" w:rsidRPr="003B59EC">
        <w:rPr>
          <w:rFonts w:asciiTheme="minorHAnsi" w:eastAsia="Calibri" w:hAnsiTheme="minorHAnsi" w:cstheme="minorHAnsi"/>
          <w:b/>
          <w:u w:val="single"/>
          <w:vertAlign w:val="baseline"/>
        </w:rPr>
        <w:t>0%</w:t>
      </w:r>
    </w:p>
    <w:p w14:paraId="5F0238DD" w14:textId="77777777" w:rsidR="00170EFA" w:rsidRDefault="00170EFA" w:rsidP="00A5095F">
      <w:pPr>
        <w:spacing w:after="0" w:line="240" w:lineRule="auto"/>
        <w:rPr>
          <w:rFonts w:asciiTheme="minorHAnsi" w:eastAsia="Calibri" w:hAnsiTheme="minorHAnsi" w:cstheme="minorHAnsi"/>
          <w:vertAlign w:val="baseline"/>
        </w:rPr>
      </w:pPr>
      <w:r w:rsidRPr="003B59EC">
        <w:rPr>
          <w:rFonts w:asciiTheme="minorHAnsi" w:eastAsia="Calibri" w:hAnsiTheme="minorHAnsi" w:cstheme="minorHAnsi"/>
          <w:vertAlign w:val="baseline"/>
        </w:rPr>
        <w:t>Punkty za kryterium „cena” zostaną obliczone według następującego wzoru:</w:t>
      </w:r>
    </w:p>
    <w:p w14:paraId="61A96A09" w14:textId="77777777" w:rsidR="00121624" w:rsidRPr="003B59EC" w:rsidRDefault="00121624" w:rsidP="00A5095F">
      <w:pPr>
        <w:spacing w:after="0" w:line="240" w:lineRule="auto"/>
        <w:rPr>
          <w:rFonts w:asciiTheme="minorHAnsi" w:eastAsia="Calibri" w:hAnsiTheme="minorHAnsi" w:cstheme="minorHAnsi"/>
          <w:vertAlign w:val="baseline"/>
        </w:rPr>
      </w:pPr>
      <w:bookmarkStart w:id="69" w:name="_Hlk95819306"/>
    </w:p>
    <w:p w14:paraId="734C5537" w14:textId="1C3D888A" w:rsidR="00170EFA" w:rsidRPr="003B59EC" w:rsidRDefault="00170EFA" w:rsidP="00A5095F">
      <w:pPr>
        <w:spacing w:after="0" w:line="240" w:lineRule="auto"/>
        <w:rPr>
          <w:rFonts w:asciiTheme="minorHAnsi" w:eastAsia="Calibri" w:hAnsiTheme="minorHAnsi" w:cstheme="minorHAnsi"/>
          <w:vertAlign w:val="baseline"/>
        </w:rPr>
      </w:pPr>
      <m:oMathPara>
        <m:oMathParaPr>
          <m:jc m:val="left"/>
        </m:oMathParaPr>
        <m:oMath>
          <m:r>
            <m:rPr>
              <m:sty m:val="p"/>
            </m:rPr>
            <w:rPr>
              <w:rFonts w:ascii="Cambria Math" w:eastAsia="Calibri" w:hAnsi="Cambria Math" w:cstheme="minorHAnsi"/>
              <w:vertAlign w:val="baseline"/>
            </w:rPr>
            <m:t>Liczba punków=</m:t>
          </m:r>
          <m:f>
            <m:fPr>
              <m:ctrlPr>
                <w:rPr>
                  <w:rFonts w:ascii="Cambria Math" w:eastAsia="Calibri" w:hAnsi="Cambria Math" w:cstheme="minorHAnsi"/>
                  <w:vertAlign w:val="baseline"/>
                </w:rPr>
              </m:ctrlPr>
            </m:fPr>
            <m:num>
              <m:r>
                <m:rPr>
                  <m:sty m:val="p"/>
                </m:rPr>
                <w:rPr>
                  <w:rFonts w:ascii="Cambria Math" w:eastAsia="Calibri" w:hAnsi="Cambria Math" w:cstheme="minorHAnsi"/>
                  <w:vertAlign w:val="baseline"/>
                </w:rPr>
                <m:t>Najniższa cena brutto</m:t>
              </m:r>
            </m:num>
            <m:den>
              <m:r>
                <m:rPr>
                  <m:sty m:val="p"/>
                </m:rPr>
                <w:rPr>
                  <w:rFonts w:ascii="Cambria Math" w:eastAsia="Calibri" w:hAnsi="Cambria Math" w:cstheme="minorHAnsi"/>
                  <w:vertAlign w:val="baseline"/>
                </w:rPr>
                <m:t xml:space="preserve">Cena brutto oferty ocenianej </m:t>
              </m:r>
            </m:den>
          </m:f>
          <m:r>
            <m:rPr>
              <m:sty m:val="p"/>
            </m:rPr>
            <w:rPr>
              <w:rFonts w:ascii="Cambria Math" w:eastAsia="Calibri" w:hAnsi="Cambria Math" w:cstheme="minorHAnsi"/>
              <w:vertAlign w:val="baseline"/>
            </w:rPr>
            <m:t xml:space="preserve"> ×60 pkt </m:t>
          </m:r>
        </m:oMath>
      </m:oMathPara>
    </w:p>
    <w:bookmarkEnd w:id="69"/>
    <w:p w14:paraId="72A484FD" w14:textId="77777777" w:rsidR="00852F65" w:rsidRDefault="00852F65" w:rsidP="00A5095F">
      <w:pPr>
        <w:spacing w:after="0" w:line="240" w:lineRule="auto"/>
        <w:contextualSpacing/>
        <w:jc w:val="both"/>
        <w:rPr>
          <w:rFonts w:asciiTheme="minorHAnsi" w:hAnsiTheme="minorHAnsi" w:cstheme="minorHAnsi"/>
          <w:b/>
          <w:u w:val="single"/>
          <w:vertAlign w:val="baseline"/>
        </w:rPr>
      </w:pPr>
    </w:p>
    <w:p w14:paraId="7AAD0F3A" w14:textId="25E0552B" w:rsidR="0002714B" w:rsidRDefault="0002714B" w:rsidP="00A5095F">
      <w:pPr>
        <w:spacing w:after="0" w:line="240" w:lineRule="auto"/>
        <w:contextualSpacing/>
        <w:jc w:val="both"/>
        <w:rPr>
          <w:rFonts w:asciiTheme="minorHAnsi" w:hAnsiTheme="minorHAnsi" w:cstheme="minorHAnsi"/>
          <w:b/>
          <w:u w:val="single"/>
          <w:vertAlign w:val="baseline"/>
        </w:rPr>
      </w:pPr>
      <w:r>
        <w:rPr>
          <w:rFonts w:asciiTheme="minorHAnsi" w:hAnsiTheme="minorHAnsi" w:cstheme="minorHAnsi"/>
          <w:b/>
          <w:u w:val="single"/>
          <w:vertAlign w:val="baseline"/>
        </w:rPr>
        <w:t>Kryterium II: Gwarancja 15%</w:t>
      </w:r>
    </w:p>
    <w:p w14:paraId="2A301D40" w14:textId="559C8BB6" w:rsidR="0002714B" w:rsidRDefault="0002714B" w:rsidP="00A5095F">
      <w:pPr>
        <w:spacing w:after="0" w:line="240" w:lineRule="auto"/>
        <w:contextualSpacing/>
        <w:jc w:val="both"/>
        <w:rPr>
          <w:rFonts w:asciiTheme="minorHAnsi" w:hAnsiTheme="minorHAnsi" w:cstheme="minorHAnsi"/>
          <w:bCs/>
          <w:vertAlign w:val="baseline"/>
        </w:rPr>
      </w:pPr>
      <w:r w:rsidRPr="0002714B">
        <w:rPr>
          <w:rFonts w:asciiTheme="minorHAnsi" w:hAnsiTheme="minorHAnsi" w:cstheme="minorHAnsi"/>
          <w:bCs/>
          <w:vertAlign w:val="baseline"/>
        </w:rPr>
        <w:t>Pu</w:t>
      </w:r>
      <w:r>
        <w:rPr>
          <w:rFonts w:asciiTheme="minorHAnsi" w:hAnsiTheme="minorHAnsi" w:cstheme="minorHAnsi"/>
          <w:bCs/>
          <w:vertAlign w:val="baseline"/>
        </w:rPr>
        <w:t>nkty za kryterium „gwarancja” na kompletny przedmiot zamówienia zostaną przyznane zgodnie z zasadą:</w:t>
      </w:r>
    </w:p>
    <w:p w14:paraId="61F73CC6" w14:textId="50A267B6" w:rsidR="0002714B" w:rsidRDefault="00781D31" w:rsidP="008B7306">
      <w:pPr>
        <w:spacing w:after="0" w:line="240" w:lineRule="auto"/>
        <w:contextualSpacing/>
        <w:jc w:val="both"/>
        <w:rPr>
          <w:rFonts w:asciiTheme="minorHAnsi" w:hAnsiTheme="minorHAnsi" w:cstheme="minorHAnsi"/>
          <w:bCs/>
          <w:vertAlign w:val="baseline"/>
        </w:rPr>
      </w:pPr>
      <w:r>
        <w:rPr>
          <w:rFonts w:asciiTheme="minorHAnsi" w:hAnsiTheme="minorHAnsi" w:cstheme="minorHAnsi"/>
          <w:bCs/>
          <w:vertAlign w:val="baseline"/>
        </w:rPr>
        <w:t>24 miesiące – 0 p</w:t>
      </w:r>
      <w:r w:rsidR="00AD144F">
        <w:rPr>
          <w:rFonts w:asciiTheme="minorHAnsi" w:hAnsiTheme="minorHAnsi" w:cstheme="minorHAnsi"/>
          <w:bCs/>
          <w:vertAlign w:val="baseline"/>
        </w:rPr>
        <w:t>kt</w:t>
      </w:r>
    </w:p>
    <w:p w14:paraId="35BA1749" w14:textId="177E31A5" w:rsidR="00781D31" w:rsidRDefault="00781D31" w:rsidP="008B7306">
      <w:pPr>
        <w:spacing w:after="0" w:line="240" w:lineRule="auto"/>
        <w:contextualSpacing/>
        <w:jc w:val="both"/>
        <w:rPr>
          <w:rFonts w:asciiTheme="minorHAnsi" w:hAnsiTheme="minorHAnsi" w:cstheme="minorHAnsi"/>
          <w:bCs/>
          <w:vertAlign w:val="baseline"/>
        </w:rPr>
      </w:pPr>
      <w:r>
        <w:rPr>
          <w:rFonts w:asciiTheme="minorHAnsi" w:hAnsiTheme="minorHAnsi" w:cstheme="minorHAnsi"/>
          <w:bCs/>
          <w:vertAlign w:val="baseline"/>
        </w:rPr>
        <w:t>36 miesięcy – 10 p</w:t>
      </w:r>
      <w:r w:rsidR="00AD144F">
        <w:rPr>
          <w:rFonts w:asciiTheme="minorHAnsi" w:hAnsiTheme="minorHAnsi" w:cstheme="minorHAnsi"/>
          <w:bCs/>
          <w:vertAlign w:val="baseline"/>
        </w:rPr>
        <w:t>kt</w:t>
      </w:r>
    </w:p>
    <w:p w14:paraId="41632021" w14:textId="58E0EDCC" w:rsidR="00781D31" w:rsidRPr="0002714B" w:rsidRDefault="00781D31" w:rsidP="008B7306">
      <w:pPr>
        <w:spacing w:after="0" w:line="240" w:lineRule="auto"/>
        <w:contextualSpacing/>
        <w:jc w:val="both"/>
        <w:rPr>
          <w:rFonts w:asciiTheme="minorHAnsi" w:hAnsiTheme="minorHAnsi" w:cstheme="minorHAnsi"/>
          <w:bCs/>
          <w:vertAlign w:val="baseline"/>
        </w:rPr>
      </w:pPr>
      <w:r>
        <w:rPr>
          <w:rFonts w:asciiTheme="minorHAnsi" w:hAnsiTheme="minorHAnsi" w:cstheme="minorHAnsi"/>
          <w:bCs/>
          <w:vertAlign w:val="baseline"/>
        </w:rPr>
        <w:t>48 miesięcy – 15 p</w:t>
      </w:r>
      <w:r w:rsidR="00AD144F">
        <w:rPr>
          <w:rFonts w:asciiTheme="minorHAnsi" w:hAnsiTheme="minorHAnsi" w:cstheme="minorHAnsi"/>
          <w:bCs/>
          <w:vertAlign w:val="baseline"/>
        </w:rPr>
        <w:t>kt</w:t>
      </w:r>
    </w:p>
    <w:p w14:paraId="6FF071A9" w14:textId="77777777" w:rsidR="0002714B" w:rsidRDefault="0002714B" w:rsidP="00A5095F">
      <w:pPr>
        <w:spacing w:after="0" w:line="240" w:lineRule="auto"/>
        <w:contextualSpacing/>
        <w:jc w:val="both"/>
        <w:rPr>
          <w:rFonts w:asciiTheme="minorHAnsi" w:hAnsiTheme="minorHAnsi" w:cstheme="minorHAnsi"/>
          <w:b/>
          <w:u w:val="single"/>
          <w:vertAlign w:val="baseline"/>
        </w:rPr>
      </w:pPr>
    </w:p>
    <w:p w14:paraId="526E2480" w14:textId="5C2E1BE1" w:rsidR="00170EFA" w:rsidRPr="003B59EC" w:rsidRDefault="00B36067" w:rsidP="00A5095F">
      <w:pPr>
        <w:spacing w:after="0" w:line="240" w:lineRule="auto"/>
        <w:contextualSpacing/>
        <w:jc w:val="both"/>
        <w:rPr>
          <w:rFonts w:asciiTheme="minorHAnsi" w:hAnsiTheme="minorHAnsi" w:cstheme="minorHAnsi"/>
          <w:b/>
          <w:u w:val="single"/>
          <w:vertAlign w:val="baseline"/>
        </w:rPr>
      </w:pPr>
      <w:r w:rsidRPr="003B59EC">
        <w:rPr>
          <w:rFonts w:asciiTheme="minorHAnsi" w:hAnsiTheme="minorHAnsi" w:cstheme="minorHAnsi"/>
          <w:b/>
          <w:u w:val="single"/>
          <w:vertAlign w:val="baseline"/>
        </w:rPr>
        <w:t>Kryterium II</w:t>
      </w:r>
      <w:r w:rsidR="0002714B">
        <w:rPr>
          <w:rFonts w:asciiTheme="minorHAnsi" w:hAnsiTheme="minorHAnsi" w:cstheme="minorHAnsi"/>
          <w:b/>
          <w:u w:val="single"/>
          <w:vertAlign w:val="baseline"/>
        </w:rPr>
        <w:t>I</w:t>
      </w:r>
      <w:r w:rsidRPr="003B59EC">
        <w:rPr>
          <w:rFonts w:asciiTheme="minorHAnsi" w:hAnsiTheme="minorHAnsi" w:cstheme="minorHAnsi"/>
          <w:b/>
          <w:u w:val="single"/>
          <w:vertAlign w:val="baseline"/>
        </w:rPr>
        <w:t xml:space="preserve">: </w:t>
      </w:r>
      <w:r w:rsidR="009C7EE2">
        <w:rPr>
          <w:rFonts w:asciiTheme="minorHAnsi" w:hAnsiTheme="minorHAnsi" w:cstheme="minorHAnsi"/>
          <w:b/>
          <w:u w:val="single"/>
          <w:vertAlign w:val="baseline"/>
        </w:rPr>
        <w:t>Termin realizacji zamówienia</w:t>
      </w:r>
      <w:r w:rsidRPr="003B59EC">
        <w:rPr>
          <w:rFonts w:asciiTheme="minorHAnsi" w:hAnsiTheme="minorHAnsi" w:cstheme="minorHAnsi"/>
          <w:b/>
          <w:u w:val="single"/>
          <w:vertAlign w:val="baseline"/>
        </w:rPr>
        <w:t xml:space="preserve"> </w:t>
      </w:r>
      <w:r w:rsidR="00121624">
        <w:rPr>
          <w:rFonts w:asciiTheme="minorHAnsi" w:hAnsiTheme="minorHAnsi" w:cstheme="minorHAnsi"/>
          <w:b/>
          <w:u w:val="single"/>
          <w:vertAlign w:val="baseline"/>
        </w:rPr>
        <w:t>2</w:t>
      </w:r>
      <w:r w:rsidR="0002714B">
        <w:rPr>
          <w:rFonts w:asciiTheme="minorHAnsi" w:hAnsiTheme="minorHAnsi" w:cstheme="minorHAnsi"/>
          <w:b/>
          <w:u w:val="single"/>
          <w:vertAlign w:val="baseline"/>
        </w:rPr>
        <w:t>5</w:t>
      </w:r>
      <w:r w:rsidR="00DA6B6B" w:rsidRPr="003B59EC">
        <w:rPr>
          <w:rFonts w:asciiTheme="minorHAnsi" w:hAnsiTheme="minorHAnsi" w:cstheme="minorHAnsi"/>
          <w:b/>
          <w:u w:val="single"/>
          <w:vertAlign w:val="baseline"/>
        </w:rPr>
        <w:t>%</w:t>
      </w:r>
    </w:p>
    <w:p w14:paraId="667B36B6" w14:textId="77777777" w:rsidR="00170EFA" w:rsidRPr="003B59EC" w:rsidRDefault="00170EFA" w:rsidP="00A5095F">
      <w:pPr>
        <w:spacing w:after="0" w:line="240" w:lineRule="auto"/>
        <w:contextualSpacing/>
        <w:jc w:val="both"/>
        <w:rPr>
          <w:rFonts w:asciiTheme="minorHAnsi" w:hAnsiTheme="minorHAnsi" w:cstheme="minorHAnsi"/>
          <w:vertAlign w:val="baseline"/>
        </w:rPr>
      </w:pPr>
    </w:p>
    <w:p w14:paraId="1FEED9C2" w14:textId="043CD718" w:rsidR="00170EFA" w:rsidRPr="003B59EC" w:rsidRDefault="00170EFA" w:rsidP="00A5095F">
      <w:pPr>
        <w:spacing w:after="0" w:line="240" w:lineRule="auto"/>
        <w:contextualSpacing/>
        <w:jc w:val="both"/>
        <w:rPr>
          <w:rFonts w:asciiTheme="minorHAnsi" w:hAnsiTheme="minorHAnsi" w:cstheme="minorHAnsi"/>
          <w:vertAlign w:val="baseline"/>
        </w:rPr>
      </w:pPr>
      <w:r w:rsidRPr="003B59EC">
        <w:rPr>
          <w:rFonts w:asciiTheme="minorHAnsi" w:hAnsiTheme="minorHAnsi" w:cstheme="minorHAnsi"/>
          <w:vertAlign w:val="baseline"/>
        </w:rPr>
        <w:t>Punkty za kryterium „</w:t>
      </w:r>
      <w:r w:rsidR="009C7EE2">
        <w:rPr>
          <w:rFonts w:asciiTheme="minorHAnsi" w:hAnsiTheme="minorHAnsi" w:cstheme="minorHAnsi"/>
          <w:vertAlign w:val="baseline"/>
        </w:rPr>
        <w:t>Termin realizacji zamówienia</w:t>
      </w:r>
      <w:r w:rsidRPr="003B59EC">
        <w:rPr>
          <w:rFonts w:asciiTheme="minorHAnsi" w:hAnsiTheme="minorHAnsi" w:cstheme="minorHAnsi"/>
          <w:vertAlign w:val="baseline"/>
        </w:rPr>
        <w:t xml:space="preserve">” zostaną </w:t>
      </w:r>
      <w:r w:rsidR="0002714B">
        <w:rPr>
          <w:rFonts w:asciiTheme="minorHAnsi" w:hAnsiTheme="minorHAnsi" w:cstheme="minorHAnsi"/>
          <w:vertAlign w:val="baseline"/>
        </w:rPr>
        <w:t>obliczone według następującego wzoru</w:t>
      </w:r>
      <w:r w:rsidRPr="003B59EC">
        <w:rPr>
          <w:rFonts w:asciiTheme="minorHAnsi" w:hAnsiTheme="minorHAnsi" w:cstheme="minorHAnsi"/>
          <w:vertAlign w:val="baseline"/>
        </w:rPr>
        <w:t>:</w:t>
      </w:r>
    </w:p>
    <w:p w14:paraId="42719749" w14:textId="77777777" w:rsidR="0002714B" w:rsidRPr="003B59EC" w:rsidRDefault="0002714B" w:rsidP="0002714B">
      <w:pPr>
        <w:spacing w:after="0" w:line="240" w:lineRule="auto"/>
        <w:rPr>
          <w:rFonts w:asciiTheme="minorHAnsi" w:eastAsia="Calibri" w:hAnsiTheme="minorHAnsi" w:cstheme="minorHAnsi"/>
          <w:vertAlign w:val="baseline"/>
        </w:rPr>
      </w:pPr>
    </w:p>
    <w:p w14:paraId="1AC5A643" w14:textId="685604C1" w:rsidR="0002714B" w:rsidRPr="003B59EC" w:rsidRDefault="0002714B" w:rsidP="0002714B">
      <w:pPr>
        <w:spacing w:after="0" w:line="240" w:lineRule="auto"/>
        <w:rPr>
          <w:rFonts w:asciiTheme="minorHAnsi" w:eastAsia="Calibri" w:hAnsiTheme="minorHAnsi" w:cstheme="minorHAnsi"/>
          <w:vertAlign w:val="baseline"/>
        </w:rPr>
      </w:pPr>
      <m:oMathPara>
        <m:oMathParaPr>
          <m:jc m:val="left"/>
        </m:oMathParaPr>
        <m:oMath>
          <m:r>
            <m:rPr>
              <m:sty m:val="p"/>
            </m:rPr>
            <w:rPr>
              <w:rFonts w:ascii="Cambria Math" w:eastAsia="Calibri" w:hAnsi="Cambria Math" w:cstheme="minorHAnsi"/>
              <w:vertAlign w:val="baseline"/>
            </w:rPr>
            <m:t>Liczba punków=</m:t>
          </m:r>
          <m:f>
            <m:fPr>
              <m:ctrlPr>
                <w:rPr>
                  <w:rFonts w:ascii="Cambria Math" w:eastAsia="Calibri" w:hAnsi="Cambria Math" w:cstheme="minorHAnsi"/>
                  <w:vertAlign w:val="baseline"/>
                </w:rPr>
              </m:ctrlPr>
            </m:fPr>
            <m:num>
              <m:r>
                <m:rPr>
                  <m:sty m:val="p"/>
                </m:rPr>
                <w:rPr>
                  <w:rFonts w:ascii="Cambria Math" w:eastAsia="Calibri" w:hAnsi="Cambria Math" w:cstheme="minorHAnsi"/>
                  <w:vertAlign w:val="baseline"/>
                </w:rPr>
                <m:t>Najkrótszy oferowany termin (dni)</m:t>
              </m:r>
            </m:num>
            <m:den>
              <m:r>
                <m:rPr>
                  <m:sty m:val="p"/>
                </m:rPr>
                <w:rPr>
                  <w:rFonts w:ascii="Cambria Math" w:eastAsia="Calibri" w:hAnsi="Cambria Math" w:cstheme="minorHAnsi"/>
                  <w:vertAlign w:val="baseline"/>
                </w:rPr>
                <m:t xml:space="preserve">Termin oferowany w ofercie badanej (dni)  </m:t>
              </m:r>
            </m:den>
          </m:f>
          <m:r>
            <m:rPr>
              <m:sty m:val="p"/>
            </m:rPr>
            <w:rPr>
              <w:rFonts w:ascii="Cambria Math" w:eastAsia="Calibri" w:hAnsi="Cambria Math" w:cstheme="minorHAnsi"/>
              <w:vertAlign w:val="baseline"/>
            </w:rPr>
            <m:t xml:space="preserve"> ×25 pkt </m:t>
          </m:r>
        </m:oMath>
      </m:oMathPara>
    </w:p>
    <w:p w14:paraId="473336A4" w14:textId="77777777" w:rsidR="000975F0" w:rsidRDefault="000975F0" w:rsidP="00A5095F">
      <w:pPr>
        <w:spacing w:after="0" w:line="240" w:lineRule="auto"/>
        <w:contextualSpacing/>
        <w:jc w:val="both"/>
        <w:rPr>
          <w:rFonts w:asciiTheme="minorHAnsi" w:hAnsiTheme="minorHAnsi" w:cstheme="minorHAnsi"/>
          <w:b/>
          <w:u w:val="single"/>
          <w:vertAlign w:val="baseline"/>
        </w:rPr>
      </w:pPr>
    </w:p>
    <w:p w14:paraId="031EAA5E" w14:textId="362B8D1F" w:rsidR="00645C94" w:rsidRPr="00645C94" w:rsidRDefault="000975F0" w:rsidP="00A5095F">
      <w:pPr>
        <w:spacing w:after="0" w:line="240" w:lineRule="auto"/>
        <w:contextualSpacing/>
        <w:jc w:val="both"/>
        <w:rPr>
          <w:rFonts w:asciiTheme="minorHAnsi" w:hAnsiTheme="minorHAnsi" w:cstheme="minorHAnsi"/>
          <w:i/>
          <w:iCs/>
          <w:vertAlign w:val="baseline"/>
        </w:rPr>
      </w:pPr>
      <w:r w:rsidRPr="00442DDD">
        <w:rPr>
          <w:rFonts w:asciiTheme="minorHAnsi" w:hAnsiTheme="minorHAnsi" w:cstheme="minorHAnsi"/>
          <w:b/>
          <w:i/>
          <w:iCs/>
          <w:u w:val="single"/>
          <w:vertAlign w:val="baseline"/>
        </w:rPr>
        <w:t>Uwaga:</w:t>
      </w:r>
      <w:r w:rsidR="00336C17" w:rsidRPr="00442DDD">
        <w:rPr>
          <w:rFonts w:asciiTheme="minorHAnsi" w:hAnsiTheme="minorHAnsi" w:cstheme="minorHAnsi"/>
          <w:b/>
          <w:i/>
          <w:iCs/>
          <w:vertAlign w:val="baseline"/>
        </w:rPr>
        <w:t xml:space="preserve"> </w:t>
      </w:r>
      <w:r w:rsidRPr="00442DDD">
        <w:rPr>
          <w:rFonts w:asciiTheme="minorHAnsi" w:hAnsiTheme="minorHAnsi" w:cstheme="minorHAnsi"/>
          <w:i/>
          <w:iCs/>
          <w:vertAlign w:val="baseline"/>
        </w:rPr>
        <w:t xml:space="preserve">Wykonawca </w:t>
      </w:r>
      <w:r w:rsidR="0002714B" w:rsidRPr="00442DDD">
        <w:rPr>
          <w:rFonts w:asciiTheme="minorHAnsi" w:hAnsiTheme="minorHAnsi" w:cstheme="minorHAnsi"/>
          <w:i/>
          <w:iCs/>
          <w:vertAlign w:val="baseline"/>
        </w:rPr>
        <w:t xml:space="preserve">zobowiązany jest podać w Formularzu </w:t>
      </w:r>
      <w:r w:rsidR="001252FD">
        <w:rPr>
          <w:rFonts w:asciiTheme="minorHAnsi" w:hAnsiTheme="minorHAnsi" w:cstheme="minorHAnsi"/>
          <w:i/>
          <w:iCs/>
          <w:vertAlign w:val="baseline"/>
        </w:rPr>
        <w:t xml:space="preserve">oferty termin realizacji </w:t>
      </w:r>
      <w:r w:rsidR="0002714B" w:rsidRPr="00442DDD">
        <w:rPr>
          <w:rFonts w:asciiTheme="minorHAnsi" w:hAnsiTheme="minorHAnsi" w:cstheme="minorHAnsi"/>
          <w:i/>
          <w:iCs/>
          <w:vertAlign w:val="baseline"/>
        </w:rPr>
        <w:t>zamówienia w dniach, licząc od daty zawarcia umowy</w:t>
      </w:r>
      <w:r w:rsidRPr="00442DDD">
        <w:rPr>
          <w:rFonts w:asciiTheme="minorHAnsi" w:hAnsiTheme="minorHAnsi" w:cstheme="minorHAnsi"/>
          <w:i/>
          <w:iCs/>
          <w:vertAlign w:val="baseline"/>
        </w:rPr>
        <w:t>.</w:t>
      </w:r>
      <w:r w:rsidR="001B7F7E">
        <w:rPr>
          <w:rFonts w:asciiTheme="minorHAnsi" w:hAnsiTheme="minorHAnsi" w:cstheme="minorHAnsi"/>
          <w:i/>
          <w:iCs/>
          <w:vertAlign w:val="baseline"/>
        </w:rPr>
        <w:t xml:space="preserve"> </w:t>
      </w:r>
    </w:p>
    <w:p w14:paraId="799F5E76" w14:textId="77777777" w:rsidR="004668EE" w:rsidRPr="003B59EC" w:rsidRDefault="004668EE"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w:lastRenderedPageBreak/>
        <mc:AlternateContent>
          <mc:Choice Requires="wps">
            <w:drawing>
              <wp:inline distT="0" distB="0" distL="0" distR="0" wp14:anchorId="6829B2FC" wp14:editId="16046EF5">
                <wp:extent cx="5760720" cy="254000"/>
                <wp:effectExtent l="0" t="0" r="11430" b="12700"/>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54000"/>
                        </a:xfrm>
                        <a:prstGeom prst="rect">
                          <a:avLst/>
                        </a:prstGeom>
                        <a:solidFill>
                          <a:srgbClr val="E7E6E6">
                            <a:lumMod val="100000"/>
                            <a:lumOff val="0"/>
                          </a:srgbClr>
                        </a:solidFill>
                        <a:ln w="9525">
                          <a:solidFill>
                            <a:srgbClr val="000000"/>
                          </a:solidFill>
                          <a:miter lim="800000"/>
                          <a:headEnd/>
                          <a:tailEnd/>
                        </a:ln>
                      </wps:spPr>
                      <wps:txbx>
                        <w:txbxContent>
                          <w:p w14:paraId="07871AAF" w14:textId="2C2B70A4" w:rsidR="00534B9B" w:rsidRPr="00A12267" w:rsidRDefault="00534B9B" w:rsidP="004668EE">
                            <w:pPr>
                              <w:rPr>
                                <w:b/>
                                <w:vertAlign w:val="baseline"/>
                              </w:rPr>
                            </w:pPr>
                            <w:r>
                              <w:rPr>
                                <w:b/>
                                <w:vertAlign w:val="baseline"/>
                              </w:rPr>
                              <w:t>XX</w:t>
                            </w:r>
                            <w:r w:rsidR="0004575D">
                              <w:rPr>
                                <w:b/>
                                <w:vertAlign w:val="baseline"/>
                              </w:rPr>
                              <w:t>II</w:t>
                            </w:r>
                            <w:r w:rsidRPr="00A12267">
                              <w:rPr>
                                <w:b/>
                                <w:vertAlign w:val="baseline"/>
                              </w:rPr>
                              <w:t xml:space="preserve">. Wymagania dotyczące wadium </w:t>
                            </w:r>
                          </w:p>
                        </w:txbxContent>
                      </wps:txbx>
                      <wps:bodyPr rot="0" vert="horz" wrap="square" lIns="91440" tIns="45720" rIns="91440" bIns="45720" anchor="t" anchorCtr="0" upright="1">
                        <a:noAutofit/>
                      </wps:bodyPr>
                    </wps:wsp>
                  </a:graphicData>
                </a:graphic>
              </wp:inline>
            </w:drawing>
          </mc:Choice>
          <mc:Fallback>
            <w:pict>
              <v:shape w14:anchorId="6829B2FC" id="Pole tekstowe 16" o:spid="_x0000_s1047" type="#_x0000_t202" style="width:453.6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" fillcolor="#e7e6e6">
                <v:textbox>
                  <w:txbxContent>
                    <w:p w14:paraId="07871AAF" w14:textId="2C2B70A4" w:rsidR="00534B9B" w:rsidRPr="00A12267" w:rsidRDefault="00534B9B" w:rsidP="004668EE">
                      <w:pPr>
                        <w:rPr>
                          <w:b/>
                          <w:vertAlign w:val="baseline"/>
                        </w:rPr>
                      </w:pPr>
                      <w:r>
                        <w:rPr>
                          <w:b/>
                          <w:vertAlign w:val="baseline"/>
                        </w:rPr>
                        <w:t>XX</w:t>
                      </w:r>
                      <w:r w:rsidR="0004575D">
                        <w:rPr>
                          <w:b/>
                          <w:vertAlign w:val="baseline"/>
                        </w:rPr>
                        <w:t>II</w:t>
                      </w:r>
                      <w:r w:rsidRPr="00A12267">
                        <w:rPr>
                          <w:b/>
                          <w:vertAlign w:val="baseline"/>
                        </w:rPr>
                        <w:t xml:space="preserve">. Wymagania dotyczące wadium </w:t>
                      </w:r>
                    </w:p>
                  </w:txbxContent>
                </v:textbox>
                <w10:anchorlock/>
              </v:shape>
            </w:pict>
          </mc:Fallback>
        </mc:AlternateContent>
      </w:r>
    </w:p>
    <w:p w14:paraId="4B0E2C69" w14:textId="79CA8AF0" w:rsidR="009F1DDC" w:rsidRDefault="009F1DDC" w:rsidP="009C7EE2">
      <w:pPr>
        <w:spacing w:after="0" w:line="240" w:lineRule="auto"/>
        <w:jc w:val="both"/>
        <w:rPr>
          <w:rFonts w:asciiTheme="minorHAnsi" w:hAnsiTheme="minorHAnsi" w:cstheme="minorHAnsi"/>
          <w:vertAlign w:val="baseline"/>
        </w:rPr>
      </w:pPr>
    </w:p>
    <w:p w14:paraId="3D36CAFB" w14:textId="787650CE" w:rsidR="009F1DDC" w:rsidRPr="007E2A6F" w:rsidRDefault="009F1DDC" w:rsidP="007D1323">
      <w:pPr>
        <w:numPr>
          <w:ilvl w:val="0"/>
          <w:numId w:val="29"/>
        </w:numPr>
        <w:spacing w:after="0" w:line="240" w:lineRule="auto"/>
        <w:ind w:left="284" w:hanging="284"/>
        <w:contextualSpacing/>
        <w:jc w:val="both"/>
        <w:rPr>
          <w:rFonts w:eastAsia="Calibri" w:cs="Calibri"/>
          <w:bCs/>
          <w:vertAlign w:val="baseline"/>
        </w:rPr>
      </w:pPr>
      <w:r w:rsidRPr="009F1DDC">
        <w:rPr>
          <w:rFonts w:eastAsia="Calibri" w:cs="Calibri"/>
          <w:vertAlign w:val="baseline"/>
        </w:rPr>
        <w:t xml:space="preserve">Wykonawca przystępujący do przetargu jest zobowiązany do wniesienia wadium </w:t>
      </w:r>
      <w:r w:rsidRPr="009F1DDC">
        <w:rPr>
          <w:rFonts w:eastAsia="Calibri" w:cs="Calibri"/>
          <w:bCs/>
          <w:vertAlign w:val="baseline"/>
        </w:rPr>
        <w:t xml:space="preserve">w wysokości: </w:t>
      </w:r>
      <w:r w:rsidR="0004575D">
        <w:rPr>
          <w:rFonts w:eastAsia="Calibri" w:cs="Calibri"/>
          <w:bCs/>
          <w:vertAlign w:val="baseline"/>
        </w:rPr>
        <w:t>5.0</w:t>
      </w:r>
      <w:r w:rsidR="00DD0BF8">
        <w:rPr>
          <w:rFonts w:eastAsia="Calibri" w:cs="Calibri"/>
          <w:bCs/>
          <w:vertAlign w:val="baseline"/>
        </w:rPr>
        <w:t>00</w:t>
      </w:r>
      <w:r w:rsidRPr="009F1DDC">
        <w:rPr>
          <w:rFonts w:eastAsia="Calibri" w:cs="Calibri"/>
          <w:bCs/>
          <w:vertAlign w:val="baseline"/>
        </w:rPr>
        <w:t xml:space="preserve">,00 zł (słownie: </w:t>
      </w:r>
      <w:r w:rsidR="0004575D">
        <w:rPr>
          <w:rFonts w:eastAsia="Calibri" w:cs="Calibri"/>
          <w:bCs/>
          <w:vertAlign w:val="baseline"/>
        </w:rPr>
        <w:t xml:space="preserve">pięć </w:t>
      </w:r>
      <w:r w:rsidR="00DD0BF8">
        <w:rPr>
          <w:rFonts w:eastAsia="Calibri" w:cs="Calibri"/>
          <w:bCs/>
          <w:vertAlign w:val="baseline"/>
        </w:rPr>
        <w:t>tysięcy pięćset złotych</w:t>
      </w:r>
      <w:r w:rsidRPr="009F1DDC">
        <w:rPr>
          <w:rFonts w:eastAsia="Calibri" w:cs="Calibri"/>
          <w:bCs/>
          <w:vertAlign w:val="baseline"/>
        </w:rPr>
        <w:t xml:space="preserve"> 00/100). Wadium należy wnieść przed upływ</w:t>
      </w:r>
      <w:r w:rsidR="00DD0BF8">
        <w:rPr>
          <w:rFonts w:eastAsia="Calibri" w:cs="Calibri"/>
          <w:bCs/>
          <w:vertAlign w:val="baseline"/>
        </w:rPr>
        <w:t>em terminu składania ofert</w:t>
      </w:r>
      <w:r w:rsidRPr="007E2A6F">
        <w:rPr>
          <w:rFonts w:eastAsia="Calibri" w:cs="Calibri"/>
          <w:bCs/>
          <w:vertAlign w:val="baseline"/>
        </w:rPr>
        <w:t xml:space="preserve">. </w:t>
      </w:r>
    </w:p>
    <w:p w14:paraId="7A15E442" w14:textId="77777777" w:rsidR="009F1DDC" w:rsidRPr="007E2A6F" w:rsidRDefault="009F1DDC" w:rsidP="007D1323">
      <w:pPr>
        <w:numPr>
          <w:ilvl w:val="0"/>
          <w:numId w:val="29"/>
        </w:numPr>
        <w:spacing w:after="0" w:line="240" w:lineRule="auto"/>
        <w:ind w:left="284" w:hanging="284"/>
        <w:contextualSpacing/>
        <w:jc w:val="both"/>
        <w:rPr>
          <w:rFonts w:eastAsia="Calibri" w:cs="Calibri"/>
          <w:bCs/>
          <w:vertAlign w:val="baseline"/>
        </w:rPr>
      </w:pPr>
      <w:r w:rsidRPr="007E2A6F">
        <w:rPr>
          <w:rFonts w:eastAsia="Calibri" w:cs="Calibri"/>
          <w:vertAlign w:val="baseline"/>
        </w:rPr>
        <w:t>Wadium może być wniesione w jednej lub kilku formach zgodnie z art. 97 ust. 7 ustawy Pzp.</w:t>
      </w:r>
    </w:p>
    <w:p w14:paraId="34E2B974" w14:textId="69DC3E56" w:rsidR="009F1DDC" w:rsidRPr="00475889" w:rsidRDefault="009F1DDC" w:rsidP="007D1323">
      <w:pPr>
        <w:numPr>
          <w:ilvl w:val="0"/>
          <w:numId w:val="29"/>
        </w:numPr>
        <w:spacing w:after="0" w:line="240" w:lineRule="auto"/>
        <w:ind w:left="284" w:hanging="284"/>
        <w:contextualSpacing/>
        <w:jc w:val="both"/>
        <w:rPr>
          <w:rFonts w:eastAsia="Calibri" w:cs="Calibri"/>
          <w:bCs/>
          <w:vertAlign w:val="baseline"/>
        </w:rPr>
      </w:pPr>
      <w:r w:rsidRPr="007E2A6F">
        <w:rPr>
          <w:rFonts w:eastAsia="Calibri" w:cs="Calibri"/>
          <w:vertAlign w:val="baseline"/>
        </w:rPr>
        <w:t xml:space="preserve">Wadium w pieniądzu wnosi się przelewem na rachunek bankowy </w:t>
      </w:r>
      <w:r w:rsidRPr="00475889">
        <w:rPr>
          <w:rFonts w:eastAsia="Calibri" w:cs="Calibri"/>
          <w:vertAlign w:val="baseline"/>
        </w:rPr>
        <w:t xml:space="preserve">Zamawiającego na konto </w:t>
      </w:r>
      <w:r w:rsidRPr="00475889">
        <w:rPr>
          <w:rFonts w:eastAsia="Calibri" w:cs="Calibri"/>
          <w:b/>
          <w:bCs/>
          <w:vertAlign w:val="baseline"/>
        </w:rPr>
        <w:t>Bank Millennium SA nr konta  67 1160 2202 0000 0002 3017 0704</w:t>
      </w:r>
      <w:r w:rsidRPr="00475889">
        <w:rPr>
          <w:rFonts w:eastAsia="Calibri" w:cs="Calibri"/>
          <w:vertAlign w:val="baseline"/>
        </w:rPr>
        <w:t>, podając n</w:t>
      </w:r>
      <w:r w:rsidR="00DD0BF8">
        <w:rPr>
          <w:rFonts w:eastAsia="Calibri" w:cs="Calibri"/>
          <w:vertAlign w:val="baseline"/>
        </w:rPr>
        <w:t xml:space="preserve">a poleceniu przelewu informację czego dotyczy wpłata. </w:t>
      </w:r>
    </w:p>
    <w:p w14:paraId="78F16C2E" w14:textId="77777777" w:rsidR="009F1DDC" w:rsidRPr="007E2A6F" w:rsidRDefault="009F1DDC" w:rsidP="007D1323">
      <w:pPr>
        <w:numPr>
          <w:ilvl w:val="0"/>
          <w:numId w:val="29"/>
        </w:numPr>
        <w:spacing w:after="0" w:line="240" w:lineRule="auto"/>
        <w:ind w:left="284" w:hanging="284"/>
        <w:contextualSpacing/>
        <w:jc w:val="both"/>
        <w:rPr>
          <w:rFonts w:eastAsia="Calibri" w:cs="Calibri"/>
          <w:bCs/>
          <w:vertAlign w:val="baseline"/>
        </w:rPr>
      </w:pPr>
      <w:r w:rsidRPr="007E2A6F">
        <w:rPr>
          <w:rFonts w:eastAsia="Calibri" w:cs="Calibri"/>
          <w:vertAlign w:val="baseline"/>
        </w:rPr>
        <w:t>Wadium w innej formie niż pieniądz należy wnieść w oryginale w postaci elektronicznej.</w:t>
      </w:r>
    </w:p>
    <w:p w14:paraId="60D02721" w14:textId="77777777" w:rsidR="009F1DDC" w:rsidRPr="007E2A6F" w:rsidRDefault="009F1DDC" w:rsidP="007D1323">
      <w:pPr>
        <w:numPr>
          <w:ilvl w:val="0"/>
          <w:numId w:val="29"/>
        </w:numPr>
        <w:spacing w:after="0" w:line="240" w:lineRule="auto"/>
        <w:ind w:left="284" w:hanging="284"/>
        <w:contextualSpacing/>
        <w:jc w:val="both"/>
        <w:rPr>
          <w:rFonts w:eastAsia="Calibri" w:cs="Calibri"/>
          <w:bCs/>
          <w:vertAlign w:val="baseline"/>
        </w:rPr>
      </w:pPr>
      <w:r w:rsidRPr="007E2A6F">
        <w:rPr>
          <w:rFonts w:eastAsia="Calibri" w:cs="Calibri"/>
          <w:vertAlign w:val="baseline"/>
        </w:rPr>
        <w:t>Jeżeli wadium wniesiono w pieniądzu, Zamawiający zwraca je zgodnie z art. 98 ust. 4 ustawy Pzp.</w:t>
      </w:r>
    </w:p>
    <w:p w14:paraId="2C7A1819" w14:textId="77777777" w:rsidR="009F1DDC" w:rsidRPr="007E2A6F" w:rsidRDefault="009F1DDC" w:rsidP="007D1323">
      <w:pPr>
        <w:numPr>
          <w:ilvl w:val="0"/>
          <w:numId w:val="29"/>
        </w:numPr>
        <w:spacing w:after="0" w:line="240" w:lineRule="auto"/>
        <w:ind w:left="284" w:hanging="284"/>
        <w:contextualSpacing/>
        <w:jc w:val="both"/>
        <w:rPr>
          <w:rFonts w:eastAsia="Calibri" w:cs="Calibri"/>
          <w:bCs/>
          <w:vertAlign w:val="baseline"/>
        </w:rPr>
      </w:pPr>
      <w:r w:rsidRPr="007E2A6F">
        <w:rPr>
          <w:rFonts w:eastAsia="Calibri" w:cs="Calibri"/>
          <w:vertAlign w:val="baseline"/>
        </w:rPr>
        <w:t>Zamawiający zatrzymuje wadium wraz z odsetkami, w przypadku określonym art. 98 ust. 6.</w:t>
      </w:r>
    </w:p>
    <w:p w14:paraId="11F71894" w14:textId="77777777" w:rsidR="00F212D2" w:rsidRPr="003B59EC" w:rsidRDefault="00F212D2" w:rsidP="00F212D2">
      <w:pPr>
        <w:spacing w:after="0" w:line="240" w:lineRule="auto"/>
        <w:rPr>
          <w:rFonts w:asciiTheme="minorHAnsi" w:eastAsia="Calibri" w:hAnsiTheme="minorHAnsi" w:cstheme="minorHAnsi"/>
          <w:vertAlign w:val="baseline"/>
        </w:rPr>
      </w:pPr>
    </w:p>
    <w:p w14:paraId="4F76A53B" w14:textId="77777777" w:rsidR="00F212D2" w:rsidRPr="003B59EC" w:rsidRDefault="00F212D2" w:rsidP="00F212D2">
      <w:pPr>
        <w:spacing w:after="0" w:line="240" w:lineRule="auto"/>
        <w:rPr>
          <w:rFonts w:asciiTheme="minorHAnsi" w:eastAsia="Calibr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4059D30F" wp14:editId="5102CA41">
                <wp:extent cx="5753100" cy="266700"/>
                <wp:effectExtent l="0" t="0" r="19050" b="19050"/>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6700"/>
                        </a:xfrm>
                        <a:prstGeom prst="rect">
                          <a:avLst/>
                        </a:prstGeom>
                        <a:solidFill>
                          <a:srgbClr val="E7E6E6">
                            <a:lumMod val="100000"/>
                            <a:lumOff val="0"/>
                          </a:srgbClr>
                        </a:solidFill>
                        <a:ln w="9525">
                          <a:solidFill>
                            <a:srgbClr val="000000"/>
                          </a:solidFill>
                          <a:miter lim="800000"/>
                          <a:headEnd/>
                          <a:tailEnd/>
                        </a:ln>
                      </wps:spPr>
                      <wps:txbx>
                        <w:txbxContent>
                          <w:p w14:paraId="34C24B28" w14:textId="6E06FA5A" w:rsidR="00534B9B" w:rsidRPr="00A12267" w:rsidRDefault="00534B9B" w:rsidP="00F212D2">
                            <w:pPr>
                              <w:tabs>
                                <w:tab w:val="left" w:pos="4125"/>
                                <w:tab w:val="center" w:pos="5102"/>
                              </w:tabs>
                              <w:spacing w:after="0" w:line="240" w:lineRule="auto"/>
                              <w:jc w:val="both"/>
                              <w:rPr>
                                <w:rFonts w:eastAsia="Times New Roman" w:cstheme="minorHAnsi"/>
                                <w:b/>
                                <w:vertAlign w:val="baseline"/>
                                <w:lang w:eastAsia="pl-PL"/>
                              </w:rPr>
                            </w:pPr>
                            <w:r>
                              <w:rPr>
                                <w:b/>
                                <w:vertAlign w:val="baseline"/>
                              </w:rPr>
                              <w:t>XXI</w:t>
                            </w:r>
                            <w:r w:rsidR="0004575D">
                              <w:rPr>
                                <w:b/>
                                <w:vertAlign w:val="baseline"/>
                              </w:rPr>
                              <w:t>II</w:t>
                            </w:r>
                            <w:r w:rsidRPr="00A12267">
                              <w:rPr>
                                <w:b/>
                                <w:vertAlign w:val="baseline"/>
                              </w:rPr>
                              <w:t xml:space="preserve">. </w:t>
                            </w:r>
                            <w:r>
                              <w:rPr>
                                <w:rFonts w:eastAsia="Times New Roman" w:cstheme="minorHAnsi"/>
                                <w:b/>
                                <w:vertAlign w:val="baseline"/>
                                <w:lang w:eastAsia="pl-PL"/>
                              </w:rPr>
                              <w:t>Informacje dotyczące zabezpieczenia należytego wykonania umowy</w:t>
                            </w:r>
                          </w:p>
                          <w:p w14:paraId="1CCA1C18" w14:textId="77777777" w:rsidR="00534B9B" w:rsidRPr="008308EC" w:rsidRDefault="00534B9B" w:rsidP="00F212D2">
                            <w:pPr>
                              <w:rPr>
                                <w:b/>
                                <w:sz w:val="24"/>
                                <w:vertAlign w:val="baseline"/>
                              </w:rPr>
                            </w:pPr>
                          </w:p>
                        </w:txbxContent>
                      </wps:txbx>
                      <wps:bodyPr rot="0" vert="horz" wrap="square" lIns="91440" tIns="45720" rIns="91440" bIns="45720" anchor="t" anchorCtr="0" upright="1">
                        <a:noAutofit/>
                      </wps:bodyPr>
                    </wps:wsp>
                  </a:graphicData>
                </a:graphic>
              </wp:inline>
            </w:drawing>
          </mc:Choice>
          <mc:Fallback>
            <w:pict>
              <v:shape w14:anchorId="4059D30F" id="Pole tekstowe 10" o:spid="_x0000_s1048" type="#_x0000_t202" style="width:45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" fillcolor="#e7e6e6">
                <v:textbox>
                  <w:txbxContent>
                    <w:p w14:paraId="34C24B28" w14:textId="6E06FA5A" w:rsidR="00534B9B" w:rsidRPr="00A12267" w:rsidRDefault="00534B9B" w:rsidP="00F212D2">
                      <w:pPr>
                        <w:tabs>
                          <w:tab w:val="left" w:pos="4125"/>
                          <w:tab w:val="center" w:pos="5102"/>
                        </w:tabs>
                        <w:spacing w:after="0" w:line="240" w:lineRule="auto"/>
                        <w:jc w:val="both"/>
                        <w:rPr>
                          <w:rFonts w:eastAsia="Times New Roman" w:cstheme="minorHAnsi"/>
                          <w:b/>
                          <w:vertAlign w:val="baseline"/>
                          <w:lang w:eastAsia="pl-PL"/>
                        </w:rPr>
                      </w:pPr>
                      <w:r>
                        <w:rPr>
                          <w:b/>
                          <w:vertAlign w:val="baseline"/>
                        </w:rPr>
                        <w:t>XXI</w:t>
                      </w:r>
                      <w:r w:rsidR="0004575D">
                        <w:rPr>
                          <w:b/>
                          <w:vertAlign w:val="baseline"/>
                        </w:rPr>
                        <w:t>II</w:t>
                      </w:r>
                      <w:r w:rsidRPr="00A12267">
                        <w:rPr>
                          <w:b/>
                          <w:vertAlign w:val="baseline"/>
                        </w:rPr>
                        <w:t xml:space="preserve">. </w:t>
                      </w:r>
                      <w:r>
                        <w:rPr>
                          <w:rFonts w:eastAsia="Times New Roman" w:cstheme="minorHAnsi"/>
                          <w:b/>
                          <w:vertAlign w:val="baseline"/>
                          <w:lang w:eastAsia="pl-PL"/>
                        </w:rPr>
                        <w:t>Informacje dotyczące zabezpieczenia należytego wykonania umowy</w:t>
                      </w:r>
                    </w:p>
                    <w:p w14:paraId="1CCA1C18" w14:textId="77777777" w:rsidR="00534B9B" w:rsidRPr="008308EC" w:rsidRDefault="00534B9B" w:rsidP="00F212D2">
                      <w:pPr>
                        <w:rPr>
                          <w:b/>
                          <w:sz w:val="24"/>
                          <w:vertAlign w:val="baseline"/>
                        </w:rPr>
                      </w:pPr>
                    </w:p>
                  </w:txbxContent>
                </v:textbox>
                <w10:anchorlock/>
              </v:shape>
            </w:pict>
          </mc:Fallback>
        </mc:AlternateContent>
      </w:r>
    </w:p>
    <w:p w14:paraId="15AD9C82" w14:textId="77777777" w:rsidR="00F212D2" w:rsidRPr="003B59EC" w:rsidRDefault="00F212D2" w:rsidP="00F212D2">
      <w:pPr>
        <w:pStyle w:val="Akapitzlist"/>
        <w:tabs>
          <w:tab w:val="left" w:pos="4125"/>
          <w:tab w:val="center" w:pos="5102"/>
        </w:tabs>
        <w:spacing w:after="0" w:line="240" w:lineRule="auto"/>
        <w:ind w:left="426"/>
        <w:jc w:val="both"/>
        <w:rPr>
          <w:rFonts w:asciiTheme="minorHAnsi" w:eastAsia="Times New Roman" w:hAnsiTheme="minorHAnsi" w:cstheme="minorHAnsi"/>
          <w:b/>
          <w:vertAlign w:val="baseline"/>
          <w:lang w:eastAsia="pl-PL"/>
        </w:rPr>
      </w:pPr>
    </w:p>
    <w:p w14:paraId="1E4410BA" w14:textId="3F1CE67C" w:rsidR="00C662ED" w:rsidRDefault="00572B8F" w:rsidP="00C662ED">
      <w:pPr>
        <w:spacing w:after="0" w:line="240" w:lineRule="auto"/>
        <w:jc w:val="both"/>
        <w:rPr>
          <w:rFonts w:asciiTheme="minorHAnsi" w:hAnsiTheme="minorHAnsi" w:cstheme="minorHAnsi"/>
          <w:vertAlign w:val="baseline"/>
        </w:rPr>
      </w:pPr>
      <w:r w:rsidRPr="00C662ED">
        <w:rPr>
          <w:rFonts w:asciiTheme="minorHAnsi" w:hAnsiTheme="minorHAnsi" w:cstheme="minorHAnsi"/>
          <w:vertAlign w:val="baseline"/>
        </w:rPr>
        <w:t>Zamawiający</w:t>
      </w:r>
      <w:r w:rsidR="00F212D2" w:rsidRPr="00C662ED">
        <w:rPr>
          <w:rFonts w:asciiTheme="minorHAnsi" w:hAnsiTheme="minorHAnsi" w:cstheme="minorHAnsi"/>
          <w:vertAlign w:val="baseline"/>
        </w:rPr>
        <w:t xml:space="preserve"> </w:t>
      </w:r>
      <w:r w:rsidR="00C662ED" w:rsidRPr="00C662ED">
        <w:rPr>
          <w:rFonts w:asciiTheme="minorHAnsi" w:hAnsiTheme="minorHAnsi" w:cstheme="minorHAnsi"/>
          <w:vertAlign w:val="baseline"/>
        </w:rPr>
        <w:t xml:space="preserve">nie </w:t>
      </w:r>
      <w:r w:rsidR="00F212D2" w:rsidRPr="00C662ED">
        <w:rPr>
          <w:rFonts w:asciiTheme="minorHAnsi" w:hAnsiTheme="minorHAnsi" w:cstheme="minorHAnsi"/>
          <w:vertAlign w:val="baseline"/>
        </w:rPr>
        <w:t>żąda zabezpieczenia należytego wykonania umowy</w:t>
      </w:r>
      <w:r w:rsidR="00C662ED">
        <w:rPr>
          <w:rFonts w:asciiTheme="minorHAnsi" w:hAnsiTheme="minorHAnsi" w:cstheme="minorHAnsi"/>
          <w:vertAlign w:val="baseline"/>
        </w:rPr>
        <w:t>.</w:t>
      </w:r>
    </w:p>
    <w:p w14:paraId="65A0DF1E" w14:textId="77777777" w:rsidR="00077E5E" w:rsidRDefault="00077E5E" w:rsidP="00C662ED">
      <w:pPr>
        <w:spacing w:after="0" w:line="240" w:lineRule="auto"/>
        <w:jc w:val="both"/>
        <w:rPr>
          <w:rFonts w:asciiTheme="minorHAnsi" w:hAnsiTheme="minorHAnsi" w:cstheme="minorHAnsi"/>
          <w:vertAlign w:val="baseline"/>
        </w:rPr>
      </w:pPr>
    </w:p>
    <w:p w14:paraId="0A8CCC33" w14:textId="77777777" w:rsidR="00732868" w:rsidRPr="003B59EC" w:rsidRDefault="00732868"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mc:AlternateContent>
          <mc:Choice Requires="wps">
            <w:drawing>
              <wp:inline distT="0" distB="0" distL="0" distR="0" wp14:anchorId="62350D21" wp14:editId="2F896243">
                <wp:extent cx="5753100" cy="431800"/>
                <wp:effectExtent l="0" t="0" r="19050" b="25400"/>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31800"/>
                        </a:xfrm>
                        <a:prstGeom prst="rect">
                          <a:avLst/>
                        </a:prstGeom>
                        <a:solidFill>
                          <a:srgbClr val="E7E6E6">
                            <a:lumMod val="100000"/>
                            <a:lumOff val="0"/>
                          </a:srgbClr>
                        </a:solidFill>
                        <a:ln w="9525">
                          <a:solidFill>
                            <a:srgbClr val="000000"/>
                          </a:solidFill>
                          <a:miter lim="800000"/>
                          <a:headEnd/>
                          <a:tailEnd/>
                        </a:ln>
                      </wps:spPr>
                      <wps:txbx>
                        <w:txbxContent>
                          <w:p w14:paraId="4DD6F9AF" w14:textId="6DC4D308" w:rsidR="00534B9B" w:rsidRPr="00A12267" w:rsidRDefault="00534B9B" w:rsidP="00732868">
                            <w:pPr>
                              <w:rPr>
                                <w:b/>
                                <w:vertAlign w:val="baseline"/>
                              </w:rPr>
                            </w:pPr>
                            <w:r>
                              <w:rPr>
                                <w:b/>
                                <w:vertAlign w:val="baseline"/>
                              </w:rPr>
                              <w:t>X</w:t>
                            </w:r>
                            <w:r w:rsidR="0004575D">
                              <w:rPr>
                                <w:b/>
                                <w:vertAlign w:val="baseline"/>
                              </w:rPr>
                              <w:t>XIV</w:t>
                            </w:r>
                            <w:r w:rsidRPr="00A12267">
                              <w:rPr>
                                <w:b/>
                                <w:vertAlign w:val="baseline"/>
                              </w:rPr>
                              <w:t>. Informacja o formalnościach, jakie powinny zostać dopełnione po wyborze oferty w celu zawarcia umowy w sprawie zamówienia publicznego</w:t>
                            </w:r>
                          </w:p>
                        </w:txbxContent>
                      </wps:txbx>
                      <wps:bodyPr rot="0" vert="horz" wrap="square" lIns="91440" tIns="45720" rIns="91440" bIns="45720" anchor="t" anchorCtr="0" upright="1">
                        <a:noAutofit/>
                      </wps:bodyPr>
                    </wps:wsp>
                  </a:graphicData>
                </a:graphic>
              </wp:inline>
            </w:drawing>
          </mc:Choice>
          <mc:Fallback>
            <w:pict>
              <v:shape w14:anchorId="62350D21" id="Pole tekstowe 17" o:spid="_x0000_s1049" type="#_x0000_t202" style="width:453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" fillcolor="#e7e6e6">
                <v:textbox>
                  <w:txbxContent>
                    <w:p w14:paraId="4DD6F9AF" w14:textId="6DC4D308" w:rsidR="00534B9B" w:rsidRPr="00A12267" w:rsidRDefault="00534B9B" w:rsidP="00732868">
                      <w:pPr>
                        <w:rPr>
                          <w:b/>
                          <w:vertAlign w:val="baseline"/>
                        </w:rPr>
                      </w:pPr>
                      <w:r>
                        <w:rPr>
                          <w:b/>
                          <w:vertAlign w:val="baseline"/>
                        </w:rPr>
                        <w:t>X</w:t>
                      </w:r>
                      <w:r w:rsidR="0004575D">
                        <w:rPr>
                          <w:b/>
                          <w:vertAlign w:val="baseline"/>
                        </w:rPr>
                        <w:t>XIV</w:t>
                      </w:r>
                      <w:r w:rsidRPr="00A12267">
                        <w:rPr>
                          <w:b/>
                          <w:vertAlign w:val="baseline"/>
                        </w:rPr>
                        <w:t>. Informacja o formalnościach, jakie powinny zostać dopełnione po wyborze oferty w celu zawarcia umowy w sprawie zamówienia publicznego</w:t>
                      </w:r>
                    </w:p>
                  </w:txbxContent>
                </v:textbox>
                <w10:anchorlock/>
              </v:shape>
            </w:pict>
          </mc:Fallback>
        </mc:AlternateContent>
      </w:r>
    </w:p>
    <w:p w14:paraId="568274C0" w14:textId="77777777" w:rsidR="00732868" w:rsidRPr="003B59EC" w:rsidRDefault="00732868" w:rsidP="00A5095F">
      <w:pPr>
        <w:spacing w:after="0" w:line="240" w:lineRule="auto"/>
        <w:jc w:val="both"/>
        <w:rPr>
          <w:rFonts w:asciiTheme="minorHAnsi" w:hAnsiTheme="minorHAnsi" w:cstheme="minorHAnsi"/>
          <w:vertAlign w:val="baseline"/>
        </w:rPr>
      </w:pPr>
    </w:p>
    <w:p w14:paraId="66FBE0F4" w14:textId="77777777" w:rsidR="002B4583" w:rsidRPr="003B59EC" w:rsidRDefault="002B4583" w:rsidP="007D1323">
      <w:pPr>
        <w:pStyle w:val="Bezodstpw"/>
        <w:numPr>
          <w:ilvl w:val="0"/>
          <w:numId w:val="16"/>
        </w:numPr>
        <w:ind w:left="284" w:hanging="284"/>
        <w:rPr>
          <w:rFonts w:asciiTheme="minorHAnsi" w:hAnsiTheme="minorHAnsi" w:cstheme="minorHAnsi"/>
        </w:rPr>
      </w:pPr>
      <w:r w:rsidRPr="003B59EC">
        <w:rPr>
          <w:rFonts w:asciiTheme="minorHAnsi" w:hAnsiTheme="minorHAnsi" w:cstheme="minorHAnsi"/>
        </w:rPr>
        <w:t>Zamawiający udzieli zamówienia Wykonawcy, który nie został wykluczony z postępowania, spełnia warunki udziału w postępowaniu oraz którego oferta odpowiada wszystkim wymaganiom określonym w ustawie Pzp i niniejszej SWZ.</w:t>
      </w:r>
    </w:p>
    <w:p w14:paraId="699C57EE" w14:textId="77777777" w:rsidR="002B4583" w:rsidRPr="003B59EC" w:rsidRDefault="002B4583" w:rsidP="007D1323">
      <w:pPr>
        <w:pStyle w:val="Bezodstpw"/>
        <w:numPr>
          <w:ilvl w:val="0"/>
          <w:numId w:val="16"/>
        </w:numPr>
        <w:ind w:left="284" w:hanging="284"/>
        <w:rPr>
          <w:rFonts w:asciiTheme="minorHAnsi" w:hAnsiTheme="minorHAnsi" w:cstheme="minorHAnsi"/>
        </w:rPr>
      </w:pPr>
      <w:r w:rsidRPr="003B59EC">
        <w:rPr>
          <w:rFonts w:asciiTheme="minorHAnsi" w:hAnsiTheme="minorHAnsi" w:cstheme="minorHAnsi"/>
        </w:rPr>
        <w:t>Zamawiający poinformuje niezwłocznie po wyborze oferty najkorzystniejszej wszystkich Wykonawców o:</w:t>
      </w:r>
    </w:p>
    <w:p w14:paraId="751C012D" w14:textId="77777777" w:rsidR="002B4583" w:rsidRPr="003B59EC" w:rsidRDefault="002B4583" w:rsidP="007D1323">
      <w:pPr>
        <w:pStyle w:val="Bezodstpw"/>
        <w:numPr>
          <w:ilvl w:val="0"/>
          <w:numId w:val="17"/>
        </w:numPr>
        <w:rPr>
          <w:rFonts w:asciiTheme="minorHAnsi" w:hAnsiTheme="minorHAnsi" w:cstheme="minorHAnsi"/>
        </w:rPr>
      </w:pPr>
      <w:r w:rsidRPr="003B59EC">
        <w:rPr>
          <w:rFonts w:asciiTheme="minorHAnsi" w:hAnsiTheme="minorHAnsi"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FC8FFFE" w14:textId="77777777" w:rsidR="002B4583" w:rsidRPr="003B59EC" w:rsidRDefault="002B4583" w:rsidP="007D1323">
      <w:pPr>
        <w:pStyle w:val="Bezodstpw"/>
        <w:numPr>
          <w:ilvl w:val="0"/>
          <w:numId w:val="17"/>
        </w:numPr>
        <w:rPr>
          <w:rFonts w:asciiTheme="minorHAnsi" w:hAnsiTheme="minorHAnsi" w:cstheme="minorHAnsi"/>
        </w:rPr>
      </w:pPr>
      <w:r w:rsidRPr="003B59EC">
        <w:rPr>
          <w:rFonts w:asciiTheme="minorHAnsi" w:hAnsiTheme="minorHAnsi" w:cstheme="minorHAnsi"/>
        </w:rPr>
        <w:t>Wykonawcach, których oferty zostały odrzucone,</w:t>
      </w:r>
    </w:p>
    <w:p w14:paraId="6A45CEDF" w14:textId="456B33E0" w:rsidR="002B4583" w:rsidRPr="003B59EC" w:rsidRDefault="002B4583" w:rsidP="00A5095F">
      <w:pPr>
        <w:pStyle w:val="Bezodstpw"/>
        <w:ind w:left="284"/>
        <w:rPr>
          <w:rFonts w:asciiTheme="minorHAnsi" w:hAnsiTheme="minorHAnsi" w:cstheme="minorHAnsi"/>
        </w:rPr>
      </w:pPr>
      <w:r w:rsidRPr="003B59EC">
        <w:rPr>
          <w:rFonts w:asciiTheme="minorHAnsi" w:hAnsiTheme="minorHAnsi" w:cstheme="minorHAnsi"/>
        </w:rPr>
        <w:t>-</w:t>
      </w:r>
      <w:r w:rsidR="00DB6A46" w:rsidRPr="003B59EC">
        <w:rPr>
          <w:rFonts w:asciiTheme="minorHAnsi" w:hAnsiTheme="minorHAnsi" w:cstheme="minorHAnsi"/>
        </w:rPr>
        <w:t xml:space="preserve"> p</w:t>
      </w:r>
      <w:r w:rsidRPr="003B59EC">
        <w:rPr>
          <w:rFonts w:asciiTheme="minorHAnsi" w:hAnsiTheme="minorHAnsi" w:cstheme="minorHAnsi"/>
        </w:rPr>
        <w:t>odając uzasadnienie faktyczne i prawne.</w:t>
      </w:r>
    </w:p>
    <w:p w14:paraId="42854BD8" w14:textId="6D3385F8" w:rsidR="002B4583" w:rsidRPr="003B59EC" w:rsidRDefault="002B4583" w:rsidP="007D1323">
      <w:pPr>
        <w:pStyle w:val="Bezodstpw"/>
        <w:numPr>
          <w:ilvl w:val="0"/>
          <w:numId w:val="16"/>
        </w:numPr>
        <w:ind w:left="284" w:hanging="284"/>
        <w:rPr>
          <w:rFonts w:asciiTheme="minorHAnsi" w:hAnsiTheme="minorHAnsi" w:cstheme="minorHAnsi"/>
        </w:rPr>
      </w:pPr>
      <w:r w:rsidRPr="003B59EC">
        <w:rPr>
          <w:rFonts w:asciiTheme="minorHAnsi" w:hAnsiTheme="minorHAnsi" w:cstheme="minorHAnsi"/>
        </w:rPr>
        <w:t xml:space="preserve">Informację o wyborze najkorzystniejszej oferty Zamawiający prześle </w:t>
      </w:r>
      <w:r w:rsidR="00F97338" w:rsidRPr="003B59EC">
        <w:rPr>
          <w:rFonts w:asciiTheme="minorHAnsi" w:hAnsiTheme="minorHAnsi" w:cstheme="minorHAnsi"/>
        </w:rPr>
        <w:t>elektronicznie</w:t>
      </w:r>
      <w:r w:rsidRPr="003B59EC">
        <w:rPr>
          <w:rFonts w:asciiTheme="minorHAnsi" w:hAnsiTheme="minorHAnsi" w:cstheme="minorHAnsi"/>
        </w:rPr>
        <w:t xml:space="preserve">, a także zamieści na stronie internetowej postępowania. </w:t>
      </w:r>
    </w:p>
    <w:p w14:paraId="3DD87057" w14:textId="77777777" w:rsidR="002B4583" w:rsidRPr="003B59EC" w:rsidRDefault="002B4583" w:rsidP="007D1323">
      <w:pPr>
        <w:pStyle w:val="Bezodstpw"/>
        <w:numPr>
          <w:ilvl w:val="0"/>
          <w:numId w:val="16"/>
        </w:numPr>
        <w:ind w:left="284" w:hanging="284"/>
        <w:rPr>
          <w:rFonts w:asciiTheme="minorHAnsi" w:hAnsiTheme="minorHAnsi" w:cstheme="minorHAnsi"/>
        </w:rPr>
      </w:pPr>
      <w:r w:rsidRPr="003B59EC">
        <w:rPr>
          <w:rFonts w:asciiTheme="minorHAnsi" w:hAnsiTheme="minorHAnsi" w:cstheme="minorHAnsi"/>
        </w:rPr>
        <w:t>W przypadku wyboru oferty Wykonawców wspólnie ubiegających się o udzielenie zamówienia, Zamawiający przed zawarciem umowy w sprawie zamówienia publicznego, może żądać przedłożenia umowy regulującej współpracę tych Wykonawców.</w:t>
      </w:r>
    </w:p>
    <w:p w14:paraId="3A9272EE" w14:textId="6715E0ED" w:rsidR="002B4583" w:rsidRPr="00423BA1" w:rsidRDefault="002B4583" w:rsidP="007D1323">
      <w:pPr>
        <w:pStyle w:val="Bezodstpw"/>
        <w:numPr>
          <w:ilvl w:val="0"/>
          <w:numId w:val="16"/>
        </w:numPr>
        <w:ind w:left="284" w:hanging="284"/>
        <w:rPr>
          <w:rFonts w:asciiTheme="minorHAnsi" w:hAnsiTheme="minorHAnsi" w:cstheme="minorHAnsi"/>
        </w:rPr>
      </w:pPr>
      <w:r w:rsidRPr="003B59EC">
        <w:rPr>
          <w:rFonts w:asciiTheme="minorHAnsi" w:hAnsiTheme="minorHAnsi" w:cstheme="minorHAnsi"/>
        </w:rPr>
        <w:t xml:space="preserve">Zamawiający wskaże wybranemu Wykonawcy termin i miejsce podpisania umowy. Termin ten nie może być krótszy niż </w:t>
      </w:r>
      <w:r w:rsidR="00DB6A46" w:rsidRPr="003B59EC">
        <w:rPr>
          <w:rFonts w:asciiTheme="minorHAnsi" w:hAnsiTheme="minorHAnsi" w:cstheme="minorHAnsi"/>
        </w:rPr>
        <w:t>5</w:t>
      </w:r>
      <w:r w:rsidRPr="003B59EC">
        <w:rPr>
          <w:rFonts w:asciiTheme="minorHAnsi" w:hAnsiTheme="minorHAnsi" w:cstheme="minorHAnsi"/>
        </w:rPr>
        <w:t xml:space="preserve"> dni od dnia przesłania </w:t>
      </w:r>
      <w:r w:rsidR="00DB6A46" w:rsidRPr="003B59EC">
        <w:rPr>
          <w:rFonts w:asciiTheme="minorHAnsi" w:hAnsiTheme="minorHAnsi" w:cstheme="minorHAnsi"/>
        </w:rPr>
        <w:t>zawiadomienia</w:t>
      </w:r>
      <w:r w:rsidRPr="003B59EC">
        <w:rPr>
          <w:rFonts w:asciiTheme="minorHAnsi" w:hAnsiTheme="minorHAnsi" w:cstheme="minorHAnsi"/>
        </w:rPr>
        <w:t xml:space="preserve"> o wy</w:t>
      </w:r>
      <w:r w:rsidR="00DB6A46" w:rsidRPr="003B59EC">
        <w:rPr>
          <w:rFonts w:asciiTheme="minorHAnsi" w:hAnsiTheme="minorHAnsi" w:cstheme="minorHAnsi"/>
        </w:rPr>
        <w:t xml:space="preserve">borze najkorzystniejszej oferty, jeżeli zawiadomienie to zostało przesłane przy użyciu środków komunikacji elektronicznej albo </w:t>
      </w:r>
      <w:r w:rsidR="009F1DDC">
        <w:rPr>
          <w:rFonts w:asciiTheme="minorHAnsi" w:hAnsiTheme="minorHAnsi" w:cstheme="minorHAnsi"/>
        </w:rPr>
        <w:br/>
      </w:r>
      <w:r w:rsidR="00DB6A46" w:rsidRPr="003B59EC">
        <w:rPr>
          <w:rFonts w:asciiTheme="minorHAnsi" w:hAnsiTheme="minorHAnsi" w:cstheme="minorHAnsi"/>
        </w:rPr>
        <w:t>10 dni, jeżeli zostało przesłane w inny sposób.</w:t>
      </w:r>
      <w:r w:rsidRPr="003B59EC">
        <w:rPr>
          <w:rFonts w:asciiTheme="minorHAnsi" w:hAnsiTheme="minorHAnsi" w:cstheme="minorHAnsi"/>
        </w:rPr>
        <w:t xml:space="preserve"> Termin ten może u</w:t>
      </w:r>
      <w:r w:rsidR="00DB6A46" w:rsidRPr="003B59EC">
        <w:rPr>
          <w:rFonts w:asciiTheme="minorHAnsi" w:hAnsiTheme="minorHAnsi" w:cstheme="minorHAnsi"/>
        </w:rPr>
        <w:t>lec zmianie w przypadku złożenia</w:t>
      </w:r>
      <w:r w:rsidRPr="003B59EC">
        <w:rPr>
          <w:rFonts w:asciiTheme="minorHAnsi" w:hAnsiTheme="minorHAnsi" w:cstheme="minorHAnsi"/>
        </w:rPr>
        <w:t xml:space="preserve"> przez któregoś z Wykonawców odwołania. O nowym terminie Wykonawca zostanie </w:t>
      </w:r>
      <w:r w:rsidRPr="00423BA1">
        <w:rPr>
          <w:rFonts w:asciiTheme="minorHAnsi" w:hAnsiTheme="minorHAnsi" w:cstheme="minorHAnsi"/>
        </w:rPr>
        <w:t>poinformowany po zakończeniu postępowania odwoławczego.</w:t>
      </w:r>
    </w:p>
    <w:p w14:paraId="779FE250" w14:textId="4863D897" w:rsidR="002B4583" w:rsidRPr="00423BA1" w:rsidRDefault="002B4583" w:rsidP="007D1323">
      <w:pPr>
        <w:pStyle w:val="Bezodstpw"/>
        <w:numPr>
          <w:ilvl w:val="0"/>
          <w:numId w:val="16"/>
        </w:numPr>
        <w:ind w:left="284" w:hanging="284"/>
        <w:rPr>
          <w:rFonts w:asciiTheme="minorHAnsi" w:hAnsiTheme="minorHAnsi" w:cstheme="minorHAnsi"/>
        </w:rPr>
      </w:pPr>
      <w:r w:rsidRPr="00423BA1">
        <w:rPr>
          <w:rFonts w:asciiTheme="minorHAnsi" w:hAnsiTheme="minorHAnsi" w:cstheme="minorHAnsi"/>
        </w:rPr>
        <w:t xml:space="preserve">Zamawiający może zawrzeć umowę w sprawie zamówienia publicznego przed upływem terminu, o którym mowa w pkt 5, jeżeli w </w:t>
      </w:r>
      <w:r w:rsidR="000455B5">
        <w:rPr>
          <w:rFonts w:asciiTheme="minorHAnsi" w:hAnsiTheme="minorHAnsi" w:cstheme="minorHAnsi"/>
        </w:rPr>
        <w:t>postępowaniu</w:t>
      </w:r>
      <w:r w:rsidRPr="00423BA1">
        <w:rPr>
          <w:rFonts w:asciiTheme="minorHAnsi" w:hAnsiTheme="minorHAnsi" w:cstheme="minorHAnsi"/>
        </w:rPr>
        <w:t xml:space="preserve"> złożono tylko jedną ofertę.</w:t>
      </w:r>
    </w:p>
    <w:p w14:paraId="7F9C55A9" w14:textId="77777777" w:rsidR="002B4583" w:rsidRPr="00423BA1" w:rsidRDefault="002B4583" w:rsidP="007D1323">
      <w:pPr>
        <w:pStyle w:val="Bezodstpw"/>
        <w:numPr>
          <w:ilvl w:val="0"/>
          <w:numId w:val="16"/>
        </w:numPr>
        <w:ind w:left="284" w:hanging="284"/>
        <w:rPr>
          <w:rFonts w:asciiTheme="minorHAnsi" w:hAnsiTheme="minorHAnsi" w:cstheme="minorHAnsi"/>
        </w:rPr>
      </w:pPr>
      <w:r w:rsidRPr="00423BA1">
        <w:rPr>
          <w:rFonts w:asciiTheme="minorHAnsi" w:hAnsiTheme="minorHAnsi" w:cstheme="minorHAnsi"/>
        </w:rPr>
        <w:t>Osoby reprezentujące Wykonawcę przy zawarciu umowy powinny posiadać dokumenty potwierdzające ich umocowanie do reprezentowania Wykonawcy, o ile umocowanie to nie będzie wynikać z dokumentów załączonych do oferty.</w:t>
      </w:r>
    </w:p>
    <w:p w14:paraId="6D442274" w14:textId="77777777" w:rsidR="002B4583" w:rsidRPr="00423BA1" w:rsidRDefault="002B4583" w:rsidP="007D1323">
      <w:pPr>
        <w:pStyle w:val="Bezodstpw"/>
        <w:numPr>
          <w:ilvl w:val="0"/>
          <w:numId w:val="16"/>
        </w:numPr>
        <w:ind w:left="284" w:hanging="284"/>
        <w:rPr>
          <w:rFonts w:asciiTheme="minorHAnsi" w:hAnsiTheme="minorHAnsi" w:cstheme="minorHAnsi"/>
        </w:rPr>
      </w:pPr>
      <w:r w:rsidRPr="00423BA1">
        <w:rPr>
          <w:rFonts w:asciiTheme="minorHAnsi" w:hAnsiTheme="minorHAnsi" w:cstheme="minorHAnsi"/>
        </w:rPr>
        <w:t xml:space="preserve">Jeżeli Wykonawca, którego oferta została wybrana jako najkorzystniejsza, uchyla się od zawarcia umowy w sprawie zamówienia publicznego lub nie wnosi wymaganego zabezpieczenia należytego </w:t>
      </w:r>
      <w:r w:rsidRPr="00423BA1">
        <w:rPr>
          <w:rFonts w:asciiTheme="minorHAnsi" w:hAnsiTheme="minorHAnsi" w:cstheme="minorHAnsi"/>
        </w:rPr>
        <w:lastRenderedPageBreak/>
        <w:t>wykonania umowy, Zamawiający może dokonać ponownego badania i oceny ofert spośród ofert pozostałych w postępowaniu Wykonawców oraz wybrać najkorzystniejszą ofertę albo unieważnić postępowanie.</w:t>
      </w:r>
    </w:p>
    <w:p w14:paraId="1C88140B" w14:textId="77777777" w:rsidR="002B4583" w:rsidRPr="00423BA1" w:rsidRDefault="002B4583" w:rsidP="007D1323">
      <w:pPr>
        <w:pStyle w:val="Bezodstpw"/>
        <w:numPr>
          <w:ilvl w:val="0"/>
          <w:numId w:val="16"/>
        </w:numPr>
        <w:ind w:left="284" w:hanging="284"/>
        <w:rPr>
          <w:rFonts w:asciiTheme="minorHAnsi" w:hAnsiTheme="minorHAnsi" w:cstheme="minorHAnsi"/>
        </w:rPr>
      </w:pPr>
      <w:r w:rsidRPr="00423BA1">
        <w:rPr>
          <w:rFonts w:asciiTheme="minorHAnsi" w:hAnsiTheme="minorHAnsi" w:cstheme="minorHAnsi"/>
        </w:rPr>
        <w:t>W przypadku Wykonawcy mającego siedzibę poza siedzibą terytorium Rzeczypospolitej Polskiej Wykonawca zobowiązany jest przed wyznaczonym przez Zamawiającego terminem podpisania umowy do:</w:t>
      </w:r>
    </w:p>
    <w:p w14:paraId="47DDD43D" w14:textId="77777777" w:rsidR="002B4583" w:rsidRPr="00423BA1" w:rsidRDefault="002B4583" w:rsidP="007D1323">
      <w:pPr>
        <w:pStyle w:val="Bezodstpw"/>
        <w:numPr>
          <w:ilvl w:val="0"/>
          <w:numId w:val="18"/>
        </w:numPr>
        <w:rPr>
          <w:rFonts w:asciiTheme="minorHAnsi" w:hAnsiTheme="minorHAnsi" w:cstheme="minorHAnsi"/>
        </w:rPr>
      </w:pPr>
      <w:r w:rsidRPr="00423BA1">
        <w:rPr>
          <w:rFonts w:asciiTheme="minorHAnsi" w:hAnsiTheme="minorHAnsi" w:cstheme="minorHAnsi"/>
        </w:rPr>
        <w:t>przekazania Zamawiającemu informacji dotyczącej posiadania/ nieposiadania na terytorium Rzeczypospolitej Polskiej przedsiębiorstwa, oddziału lub przedstawicielstwa,</w:t>
      </w:r>
    </w:p>
    <w:p w14:paraId="7264E5C0" w14:textId="77777777" w:rsidR="00BB14D2" w:rsidRPr="00423BA1" w:rsidRDefault="002B4583" w:rsidP="007D1323">
      <w:pPr>
        <w:pStyle w:val="Bezodstpw"/>
        <w:numPr>
          <w:ilvl w:val="0"/>
          <w:numId w:val="18"/>
        </w:numPr>
        <w:rPr>
          <w:rFonts w:asciiTheme="minorHAnsi" w:hAnsiTheme="minorHAnsi" w:cstheme="minorHAnsi"/>
        </w:rPr>
      </w:pPr>
      <w:r w:rsidRPr="00423BA1">
        <w:rPr>
          <w:rFonts w:asciiTheme="minorHAnsi" w:hAnsiTheme="minorHAnsi" w:cstheme="minorHAnsi"/>
        </w:rPr>
        <w:t>przekazania Zamawiającemu informacji czy Wykonawca jest podatnikiem i czy posiada na terytorium RP siedzibę działalności gospodarczej lub Zarządu lub stałe miejsce prowadzenia działalności gospodarczej uczestniczące w wykonaniu przedmiotu niniejszego zamówienia,</w:t>
      </w:r>
    </w:p>
    <w:p w14:paraId="7415BF6F" w14:textId="0C017DA8" w:rsidR="002B4583" w:rsidRPr="00423BA1" w:rsidRDefault="002B4583" w:rsidP="007D1323">
      <w:pPr>
        <w:pStyle w:val="Bezodstpw"/>
        <w:numPr>
          <w:ilvl w:val="0"/>
          <w:numId w:val="18"/>
        </w:numPr>
        <w:rPr>
          <w:rFonts w:asciiTheme="minorHAnsi" w:hAnsiTheme="minorHAnsi" w:cstheme="minorHAnsi"/>
        </w:rPr>
      </w:pPr>
      <w:r w:rsidRPr="00423BA1">
        <w:rPr>
          <w:rFonts w:asciiTheme="minorHAnsi" w:hAnsiTheme="minorHAnsi" w:cstheme="minorHAnsi"/>
        </w:rPr>
        <w:t xml:space="preserve">przekazania Zamawiającemu informacji czy Wykonawca jest podatnikiem podatku VAT zarejestrowanym na potrzeby transakcji wewnątrzwspólnotowych.  </w:t>
      </w:r>
    </w:p>
    <w:p w14:paraId="3B2869A6" w14:textId="37E15B80" w:rsidR="00DA6B6B" w:rsidRPr="00423BA1" w:rsidRDefault="002B4583" w:rsidP="007D1323">
      <w:pPr>
        <w:pStyle w:val="Bezodstpw"/>
        <w:numPr>
          <w:ilvl w:val="0"/>
          <w:numId w:val="16"/>
        </w:numPr>
        <w:ind w:left="284" w:hanging="284"/>
        <w:rPr>
          <w:rFonts w:asciiTheme="minorHAnsi" w:hAnsiTheme="minorHAnsi" w:cstheme="minorHAnsi"/>
        </w:rPr>
      </w:pPr>
      <w:r w:rsidRPr="00423BA1">
        <w:rPr>
          <w:rFonts w:asciiTheme="minorHAnsi" w:hAnsiTheme="minorHAnsi" w:cstheme="minorHAnsi"/>
        </w:rPr>
        <w:t>W przypadku niepodania powyższych informacji przed wyznaczonym przez Zamawiającego terminem podpisania umowy Zamawiający uzna, że zawarcie umowy w sprawie zamówienia publicznego stało się niemożliwe z przyczyn leżących po stronie Wykonawcy, co stanowić będzie podstawę do zatrzymania wadium zgodnie z art. 98 ust. 6 pkt 3 ustawy Pzp.</w:t>
      </w:r>
    </w:p>
    <w:p w14:paraId="53B1B56A" w14:textId="77777777" w:rsidR="002B4583" w:rsidRPr="00423BA1" w:rsidRDefault="002B4583" w:rsidP="00A5095F">
      <w:pPr>
        <w:pStyle w:val="Bezodstpw"/>
        <w:rPr>
          <w:rFonts w:asciiTheme="minorHAnsi" w:hAnsiTheme="minorHAnsi" w:cstheme="minorHAnsi"/>
        </w:rPr>
      </w:pPr>
    </w:p>
    <w:p w14:paraId="2F0472BD" w14:textId="779F115F" w:rsidR="00852B40" w:rsidRPr="00423BA1" w:rsidRDefault="00852B40" w:rsidP="00A5095F">
      <w:pPr>
        <w:spacing w:after="0" w:line="240" w:lineRule="auto"/>
        <w:jc w:val="both"/>
        <w:rPr>
          <w:rFonts w:asciiTheme="minorHAnsi" w:hAnsiTheme="minorHAnsi" w:cstheme="minorHAnsi"/>
          <w:vertAlign w:val="baseline"/>
        </w:rPr>
      </w:pPr>
      <w:r w:rsidRPr="00423BA1">
        <w:rPr>
          <w:rFonts w:asciiTheme="minorHAnsi" w:hAnsiTheme="minorHAnsi" w:cstheme="minorHAnsi"/>
          <w:noProof/>
          <w:vertAlign w:val="baseline"/>
          <w:lang w:eastAsia="pl-PL"/>
        </w:rPr>
        <mc:AlternateContent>
          <mc:Choice Requires="wps">
            <w:drawing>
              <wp:inline distT="0" distB="0" distL="0" distR="0" wp14:anchorId="12D3D357" wp14:editId="6AFA3EE5">
                <wp:extent cx="5753100" cy="438150"/>
                <wp:effectExtent l="0" t="0" r="19050" b="19050"/>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38150"/>
                        </a:xfrm>
                        <a:prstGeom prst="rect">
                          <a:avLst/>
                        </a:prstGeom>
                        <a:solidFill>
                          <a:srgbClr val="E7E6E6">
                            <a:lumMod val="100000"/>
                            <a:lumOff val="0"/>
                          </a:srgbClr>
                        </a:solidFill>
                        <a:ln w="9525">
                          <a:solidFill>
                            <a:srgbClr val="000000"/>
                          </a:solidFill>
                          <a:miter lim="800000"/>
                          <a:headEnd/>
                          <a:tailEnd/>
                        </a:ln>
                      </wps:spPr>
                      <wps:txbx>
                        <w:txbxContent>
                          <w:p w14:paraId="63347458" w14:textId="72288F06" w:rsidR="00534B9B" w:rsidRPr="00A12267" w:rsidRDefault="00534B9B" w:rsidP="00852B40">
                            <w:pPr>
                              <w:rPr>
                                <w:b/>
                                <w:vertAlign w:val="baseline"/>
                              </w:rPr>
                            </w:pPr>
                            <w:r>
                              <w:rPr>
                                <w:b/>
                                <w:vertAlign w:val="baseline"/>
                              </w:rPr>
                              <w:t>X</w:t>
                            </w:r>
                            <w:r w:rsidR="0004575D">
                              <w:rPr>
                                <w:b/>
                                <w:vertAlign w:val="baseline"/>
                              </w:rPr>
                              <w:t>XV</w:t>
                            </w:r>
                            <w:r w:rsidRPr="00423BA1">
                              <w:rPr>
                                <w:b/>
                                <w:vertAlign w:val="baseline"/>
                              </w:rPr>
                              <w:t xml:space="preserve">. </w:t>
                            </w:r>
                            <w:r w:rsidRPr="00205D4F">
                              <w:rPr>
                                <w:b/>
                                <w:vertAlign w:val="baseline"/>
                              </w:rPr>
                              <w:t>Projektowane postanowienia umowy w sprawie zamówienia publicznego, które zostaną wprowadzone do treści tej umowy</w:t>
                            </w:r>
                            <w:r w:rsidRPr="00423BA1">
                              <w:rPr>
                                <w:b/>
                                <w:vertAlign w:val="baseline"/>
                              </w:rPr>
                              <w:t xml:space="preserve"> </w:t>
                            </w:r>
                          </w:p>
                        </w:txbxContent>
                      </wps:txbx>
                      <wps:bodyPr rot="0" vert="horz" wrap="square" lIns="91440" tIns="45720" rIns="91440" bIns="45720" anchor="t" anchorCtr="0" upright="1">
                        <a:noAutofit/>
                      </wps:bodyPr>
                    </wps:wsp>
                  </a:graphicData>
                </a:graphic>
              </wp:inline>
            </w:drawing>
          </mc:Choice>
          <mc:Fallback>
            <w:pict>
              <v:shape w14:anchorId="12D3D357" id="Pole tekstowe 18" o:spid="_x0000_s1050" type="#_x0000_t202" style="width:453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" fillcolor="#e7e6e6">
                <v:textbox>
                  <w:txbxContent>
                    <w:p w14:paraId="63347458" w14:textId="72288F06" w:rsidR="00534B9B" w:rsidRPr="00A12267" w:rsidRDefault="00534B9B" w:rsidP="00852B40">
                      <w:pPr>
                        <w:rPr>
                          <w:b/>
                          <w:vertAlign w:val="baseline"/>
                        </w:rPr>
                      </w:pPr>
                      <w:r>
                        <w:rPr>
                          <w:b/>
                          <w:vertAlign w:val="baseline"/>
                        </w:rPr>
                        <w:t>X</w:t>
                      </w:r>
                      <w:r w:rsidR="0004575D">
                        <w:rPr>
                          <w:b/>
                          <w:vertAlign w:val="baseline"/>
                        </w:rPr>
                        <w:t>XV</w:t>
                      </w:r>
                      <w:r w:rsidRPr="00423BA1">
                        <w:rPr>
                          <w:b/>
                          <w:vertAlign w:val="baseline"/>
                        </w:rPr>
                        <w:t xml:space="preserve">. </w:t>
                      </w:r>
                      <w:r w:rsidRPr="00205D4F">
                        <w:rPr>
                          <w:b/>
                          <w:vertAlign w:val="baseline"/>
                        </w:rPr>
                        <w:t>Projektowane postanowienia umowy w sprawie zamówienia publicznego, które zostaną wprowadzone do treści tej umowy</w:t>
                      </w:r>
                      <w:r w:rsidRPr="00423BA1">
                        <w:rPr>
                          <w:b/>
                          <w:vertAlign w:val="baseline"/>
                        </w:rPr>
                        <w:t xml:space="preserve"> </w:t>
                      </w:r>
                    </w:p>
                  </w:txbxContent>
                </v:textbox>
                <w10:anchorlock/>
              </v:shape>
            </w:pict>
          </mc:Fallback>
        </mc:AlternateContent>
      </w:r>
    </w:p>
    <w:p w14:paraId="187F9FD1" w14:textId="77777777" w:rsidR="00205D4F" w:rsidRPr="00205D4F" w:rsidRDefault="00205D4F" w:rsidP="00205D4F">
      <w:pPr>
        <w:spacing w:after="0"/>
        <w:jc w:val="both"/>
        <w:rPr>
          <w:rFonts w:asciiTheme="minorHAnsi" w:hAnsiTheme="minorHAnsi"/>
          <w:noProof/>
          <w:vertAlign w:val="baseline"/>
          <w:lang w:eastAsia="pl-PL"/>
        </w:rPr>
      </w:pPr>
    </w:p>
    <w:p w14:paraId="7322D968" w14:textId="291B01AA" w:rsidR="00205D4F" w:rsidRPr="00205D4F" w:rsidRDefault="00205D4F" w:rsidP="007D1323">
      <w:pPr>
        <w:widowControl w:val="0"/>
        <w:numPr>
          <w:ilvl w:val="0"/>
          <w:numId w:val="30"/>
        </w:numPr>
        <w:tabs>
          <w:tab w:val="num" w:pos="851"/>
        </w:tabs>
        <w:suppressAutoHyphens/>
        <w:spacing w:after="0" w:line="240" w:lineRule="auto"/>
        <w:ind w:left="426"/>
        <w:contextualSpacing/>
        <w:rPr>
          <w:rFonts w:asciiTheme="minorHAnsi" w:hAnsiTheme="minorHAnsi"/>
          <w:szCs w:val="20"/>
          <w:vertAlign w:val="baseline"/>
        </w:rPr>
      </w:pPr>
      <w:r w:rsidRPr="00205D4F">
        <w:rPr>
          <w:rFonts w:asciiTheme="minorHAnsi" w:hAnsiTheme="minorHAnsi"/>
          <w:szCs w:val="20"/>
          <w:vertAlign w:val="baseline"/>
        </w:rPr>
        <w:t>Czas trwa</w:t>
      </w:r>
      <w:r w:rsidR="0004575D">
        <w:rPr>
          <w:rFonts w:asciiTheme="minorHAnsi" w:hAnsiTheme="minorHAnsi"/>
          <w:szCs w:val="20"/>
          <w:vertAlign w:val="baseline"/>
        </w:rPr>
        <w:t>nia umowy (okres leasingu) -  36 miesięcy (36</w:t>
      </w:r>
      <w:r w:rsidRPr="00205D4F">
        <w:rPr>
          <w:rFonts w:asciiTheme="minorHAnsi" w:hAnsiTheme="minorHAnsi"/>
          <w:szCs w:val="20"/>
          <w:vertAlign w:val="baseline"/>
        </w:rPr>
        <w:t xml:space="preserve"> rat leasingowych): </w:t>
      </w:r>
    </w:p>
    <w:p w14:paraId="1AFB6BBC" w14:textId="18DD8299" w:rsidR="00205D4F" w:rsidRPr="00205D4F" w:rsidRDefault="0004575D" w:rsidP="00205D4F">
      <w:pPr>
        <w:widowControl w:val="0"/>
        <w:suppressAutoHyphens/>
        <w:spacing w:after="0" w:line="240" w:lineRule="auto"/>
        <w:ind w:left="426"/>
        <w:rPr>
          <w:rFonts w:asciiTheme="minorHAnsi" w:hAnsiTheme="minorHAnsi"/>
          <w:szCs w:val="20"/>
          <w:vertAlign w:val="baseline"/>
        </w:rPr>
      </w:pPr>
      <w:r>
        <w:rPr>
          <w:rFonts w:asciiTheme="minorHAnsi" w:hAnsiTheme="minorHAnsi"/>
          <w:szCs w:val="20"/>
          <w:vertAlign w:val="baseline"/>
        </w:rPr>
        <w:t>- 35</w:t>
      </w:r>
      <w:r w:rsidR="00205D4F" w:rsidRPr="00205D4F">
        <w:rPr>
          <w:rFonts w:asciiTheme="minorHAnsi" w:hAnsiTheme="minorHAnsi"/>
          <w:szCs w:val="20"/>
          <w:vertAlign w:val="baseline"/>
        </w:rPr>
        <w:t xml:space="preserve"> rat stałych,</w:t>
      </w:r>
    </w:p>
    <w:p w14:paraId="3A60D600" w14:textId="2F4D5E57" w:rsidR="00205D4F" w:rsidRDefault="00205D4F" w:rsidP="00205D4F">
      <w:pPr>
        <w:widowControl w:val="0"/>
        <w:suppressAutoHyphens/>
        <w:spacing w:after="0" w:line="240" w:lineRule="auto"/>
        <w:ind w:left="426"/>
        <w:rPr>
          <w:rFonts w:asciiTheme="minorHAnsi" w:hAnsiTheme="minorHAnsi"/>
          <w:szCs w:val="20"/>
          <w:vertAlign w:val="baseline"/>
        </w:rPr>
      </w:pPr>
      <w:r w:rsidRPr="00205D4F">
        <w:rPr>
          <w:rFonts w:asciiTheme="minorHAnsi" w:hAnsiTheme="minorHAnsi"/>
          <w:szCs w:val="20"/>
          <w:vertAlign w:val="baseline"/>
        </w:rPr>
        <w:t>- ostatnia r</w:t>
      </w:r>
      <w:r w:rsidR="00C65BEB">
        <w:rPr>
          <w:rFonts w:asciiTheme="minorHAnsi" w:hAnsiTheme="minorHAnsi"/>
          <w:szCs w:val="20"/>
          <w:vertAlign w:val="baseline"/>
        </w:rPr>
        <w:t>ata – wykup przedmiotu leasingu,</w:t>
      </w:r>
    </w:p>
    <w:p w14:paraId="0C480776" w14:textId="034B306E" w:rsidR="00C65BEB" w:rsidRPr="00205D4F" w:rsidRDefault="00C65BEB" w:rsidP="00205D4F">
      <w:pPr>
        <w:widowControl w:val="0"/>
        <w:suppressAutoHyphens/>
        <w:spacing w:after="0" w:line="240" w:lineRule="auto"/>
        <w:ind w:left="426"/>
        <w:rPr>
          <w:rFonts w:asciiTheme="minorHAnsi" w:hAnsiTheme="minorHAnsi"/>
          <w:szCs w:val="20"/>
          <w:vertAlign w:val="baseline"/>
        </w:rPr>
      </w:pPr>
      <w:r>
        <w:rPr>
          <w:rFonts w:asciiTheme="minorHAnsi" w:hAnsiTheme="minorHAnsi"/>
          <w:szCs w:val="20"/>
          <w:vertAlign w:val="baseline"/>
        </w:rPr>
        <w:t>- bez opłaty wstępnej.</w:t>
      </w:r>
    </w:p>
    <w:p w14:paraId="2FFE9B83" w14:textId="77777777" w:rsidR="00205D4F" w:rsidRPr="00205D4F" w:rsidRDefault="00205D4F" w:rsidP="007D1323">
      <w:pPr>
        <w:widowControl w:val="0"/>
        <w:numPr>
          <w:ilvl w:val="0"/>
          <w:numId w:val="30"/>
        </w:numPr>
        <w:suppressAutoHyphens/>
        <w:spacing w:after="0" w:line="240" w:lineRule="auto"/>
        <w:ind w:left="426"/>
        <w:contextualSpacing/>
        <w:jc w:val="both"/>
        <w:rPr>
          <w:rFonts w:asciiTheme="minorHAnsi" w:hAnsiTheme="minorHAnsi"/>
          <w:szCs w:val="20"/>
          <w:vertAlign w:val="baseline"/>
        </w:rPr>
      </w:pPr>
      <w:r w:rsidRPr="00205D4F">
        <w:rPr>
          <w:rFonts w:asciiTheme="minorHAnsi" w:hAnsiTheme="minorHAnsi"/>
          <w:szCs w:val="20"/>
          <w:vertAlign w:val="baseline"/>
        </w:rPr>
        <w:t>Wykonawca (finansujący) prowadzi amortyzację przedmiotu zamówienia (leasingu).</w:t>
      </w:r>
    </w:p>
    <w:p w14:paraId="55A0BE70" w14:textId="5171D617" w:rsidR="00205D4F" w:rsidRPr="00205D4F" w:rsidRDefault="00205D4F" w:rsidP="007D1323">
      <w:pPr>
        <w:widowControl w:val="0"/>
        <w:numPr>
          <w:ilvl w:val="0"/>
          <w:numId w:val="30"/>
        </w:numPr>
        <w:suppressAutoHyphens/>
        <w:spacing w:after="0" w:line="240" w:lineRule="auto"/>
        <w:ind w:left="426"/>
        <w:contextualSpacing/>
        <w:jc w:val="both"/>
        <w:rPr>
          <w:rFonts w:asciiTheme="minorHAnsi" w:hAnsiTheme="minorHAnsi"/>
          <w:szCs w:val="20"/>
          <w:vertAlign w:val="baseline"/>
        </w:rPr>
      </w:pPr>
      <w:r w:rsidRPr="00205D4F">
        <w:rPr>
          <w:rFonts w:asciiTheme="minorHAnsi" w:hAnsiTheme="minorHAnsi"/>
          <w:szCs w:val="20"/>
          <w:vertAlign w:val="baseline"/>
        </w:rPr>
        <w:t>Wykup przedmiotu zamówienia za wartość końcową w wysokości 1% wartości netto przedmiotu leasingu powiększona o 23% pod</w:t>
      </w:r>
      <w:r w:rsidR="0004575D">
        <w:rPr>
          <w:rFonts w:asciiTheme="minorHAnsi" w:hAnsiTheme="minorHAnsi"/>
          <w:szCs w:val="20"/>
          <w:vertAlign w:val="baseline"/>
        </w:rPr>
        <w:t>atku VAT stanowi jednocześnie 36</w:t>
      </w:r>
      <w:r w:rsidRPr="00205D4F">
        <w:rPr>
          <w:rFonts w:asciiTheme="minorHAnsi" w:hAnsiTheme="minorHAnsi"/>
          <w:szCs w:val="20"/>
          <w:vertAlign w:val="baseline"/>
        </w:rPr>
        <w:t xml:space="preserve"> ratę.</w:t>
      </w:r>
    </w:p>
    <w:p w14:paraId="12B6C454" w14:textId="77777777" w:rsidR="00205D4F" w:rsidRPr="00205D4F" w:rsidRDefault="00205D4F" w:rsidP="007D1323">
      <w:pPr>
        <w:widowControl w:val="0"/>
        <w:numPr>
          <w:ilvl w:val="0"/>
          <w:numId w:val="30"/>
        </w:numPr>
        <w:tabs>
          <w:tab w:val="num" w:pos="993"/>
        </w:tabs>
        <w:suppressAutoHyphens/>
        <w:spacing w:after="0" w:line="240" w:lineRule="auto"/>
        <w:ind w:left="426"/>
        <w:jc w:val="both"/>
        <w:rPr>
          <w:rFonts w:asciiTheme="minorHAnsi" w:hAnsiTheme="minorHAnsi"/>
          <w:szCs w:val="20"/>
          <w:vertAlign w:val="baseline"/>
        </w:rPr>
      </w:pPr>
      <w:r w:rsidRPr="00205D4F">
        <w:rPr>
          <w:rFonts w:asciiTheme="minorHAnsi" w:hAnsiTheme="minorHAnsi"/>
          <w:szCs w:val="20"/>
          <w:vertAlign w:val="baseline"/>
        </w:rPr>
        <w:t>Leasing w walucie PLN.</w:t>
      </w:r>
    </w:p>
    <w:p w14:paraId="795A1E76" w14:textId="77777777" w:rsidR="00F41F5B" w:rsidRDefault="00F41F5B" w:rsidP="007D1323">
      <w:pPr>
        <w:widowControl w:val="0"/>
        <w:numPr>
          <w:ilvl w:val="0"/>
          <w:numId w:val="30"/>
        </w:numPr>
        <w:tabs>
          <w:tab w:val="num" w:pos="851"/>
        </w:tabs>
        <w:suppressAutoHyphens/>
        <w:spacing w:after="0" w:line="240" w:lineRule="auto"/>
        <w:ind w:left="426"/>
        <w:jc w:val="both"/>
        <w:rPr>
          <w:rFonts w:asciiTheme="minorHAnsi" w:hAnsiTheme="minorHAnsi"/>
          <w:szCs w:val="20"/>
          <w:vertAlign w:val="baseline"/>
        </w:rPr>
      </w:pPr>
      <w:r w:rsidRPr="00F41F5B">
        <w:rPr>
          <w:vertAlign w:val="baseline"/>
        </w:rPr>
        <w:t>Raty leasingowe uiszczane będą w terminach comiesięcznych od miesiąca następującego po odbiorze przedmiotu zamówienia. Zamawiający zobowiązany jest do uiszczania rat leasingowych na podstawie harmonogramu finansowego będącego integralną częścią umowy leasingowej.</w:t>
      </w:r>
    </w:p>
    <w:p w14:paraId="6A453976" w14:textId="7D95DD5C" w:rsidR="00205D4F" w:rsidRPr="00F41F5B" w:rsidRDefault="00205D4F" w:rsidP="007D1323">
      <w:pPr>
        <w:widowControl w:val="0"/>
        <w:numPr>
          <w:ilvl w:val="0"/>
          <w:numId w:val="30"/>
        </w:numPr>
        <w:tabs>
          <w:tab w:val="num" w:pos="851"/>
        </w:tabs>
        <w:suppressAutoHyphens/>
        <w:spacing w:after="0" w:line="240" w:lineRule="auto"/>
        <w:ind w:left="426"/>
        <w:jc w:val="both"/>
        <w:rPr>
          <w:rFonts w:asciiTheme="minorHAnsi" w:hAnsiTheme="minorHAnsi"/>
          <w:szCs w:val="20"/>
          <w:vertAlign w:val="baseline"/>
        </w:rPr>
      </w:pPr>
      <w:r w:rsidRPr="00F41F5B">
        <w:rPr>
          <w:vertAlign w:val="baseline"/>
        </w:rPr>
        <w:t xml:space="preserve">W trakcie trwania umowy Zamawiający zobowiązuje się do poniesienia opłat tylko i wyłącznie wynikających z ewentualnej, nieterminowej zapłaty raty leasingowej. Wszelkie inne opłaty, jakie pojawiają się w trakcie trwania umowy ponosi Wykonawca. </w:t>
      </w:r>
    </w:p>
    <w:p w14:paraId="7CBA53CF" w14:textId="77777777" w:rsidR="00205D4F" w:rsidRPr="00205D4F" w:rsidRDefault="00205D4F" w:rsidP="007D1323">
      <w:pPr>
        <w:widowControl w:val="0"/>
        <w:numPr>
          <w:ilvl w:val="0"/>
          <w:numId w:val="30"/>
        </w:numPr>
        <w:tabs>
          <w:tab w:val="num" w:pos="851"/>
        </w:tabs>
        <w:suppressAutoHyphens/>
        <w:spacing w:after="0" w:line="240" w:lineRule="auto"/>
        <w:ind w:left="426"/>
        <w:jc w:val="both"/>
        <w:rPr>
          <w:rFonts w:asciiTheme="minorHAnsi" w:hAnsiTheme="minorHAnsi"/>
          <w:szCs w:val="20"/>
          <w:vertAlign w:val="baseline"/>
        </w:rPr>
      </w:pPr>
      <w:r w:rsidRPr="00205D4F">
        <w:rPr>
          <w:rFonts w:asciiTheme="minorHAnsi" w:hAnsiTheme="minorHAnsi"/>
          <w:szCs w:val="20"/>
          <w:vertAlign w:val="baseline"/>
        </w:rPr>
        <w:t xml:space="preserve">Zapłata rat leasingowych i kwoty wykupu pojazdu wyczerpuje wszelkie zobowiązania pieniężne Zamawiającego wobec Wykonawcy z tytułu należytego wykonania umowy leasingu. </w:t>
      </w:r>
    </w:p>
    <w:p w14:paraId="132E1447" w14:textId="4A78514F" w:rsidR="00205D4F" w:rsidRPr="00205D4F" w:rsidRDefault="00205D4F" w:rsidP="007D1323">
      <w:pPr>
        <w:widowControl w:val="0"/>
        <w:numPr>
          <w:ilvl w:val="0"/>
          <w:numId w:val="30"/>
        </w:numPr>
        <w:tabs>
          <w:tab w:val="num" w:pos="851"/>
        </w:tabs>
        <w:suppressAutoHyphens/>
        <w:spacing w:after="0" w:line="240" w:lineRule="auto"/>
        <w:ind w:left="426"/>
        <w:jc w:val="both"/>
        <w:rPr>
          <w:rFonts w:asciiTheme="minorHAnsi" w:hAnsiTheme="minorHAnsi"/>
          <w:szCs w:val="20"/>
          <w:vertAlign w:val="baseline"/>
        </w:rPr>
      </w:pPr>
      <w:r w:rsidRPr="00205D4F">
        <w:rPr>
          <w:rFonts w:asciiTheme="minorHAnsi" w:hAnsiTheme="minorHAnsi"/>
          <w:szCs w:val="20"/>
          <w:vertAlign w:val="baseline"/>
        </w:rPr>
        <w:t xml:space="preserve">Wykonawca, któremu zostanie udzielone zamówienie publiczne przedstawi harmonogram spłat, przy czym rata leasingowa w harmonogramie powinna być rozbita na wartość raty kapitałowej </w:t>
      </w:r>
      <w:r>
        <w:rPr>
          <w:rFonts w:asciiTheme="minorHAnsi" w:hAnsiTheme="minorHAnsi"/>
          <w:szCs w:val="20"/>
          <w:vertAlign w:val="baseline"/>
        </w:rPr>
        <w:br/>
      </w:r>
      <w:r w:rsidRPr="00205D4F">
        <w:rPr>
          <w:rFonts w:asciiTheme="minorHAnsi" w:hAnsiTheme="minorHAnsi"/>
          <w:szCs w:val="20"/>
          <w:vertAlign w:val="baseline"/>
        </w:rPr>
        <w:t xml:space="preserve">i raty odsetkowej oraz podatek VAT. </w:t>
      </w:r>
    </w:p>
    <w:p w14:paraId="69CCA6CE" w14:textId="77777777" w:rsidR="00205D4F" w:rsidRPr="00205D4F" w:rsidRDefault="00205D4F" w:rsidP="007D1323">
      <w:pPr>
        <w:widowControl w:val="0"/>
        <w:numPr>
          <w:ilvl w:val="0"/>
          <w:numId w:val="30"/>
        </w:numPr>
        <w:tabs>
          <w:tab w:val="num" w:pos="851"/>
        </w:tabs>
        <w:suppressAutoHyphens/>
        <w:spacing w:after="0" w:line="240" w:lineRule="auto"/>
        <w:ind w:left="426"/>
        <w:jc w:val="both"/>
        <w:rPr>
          <w:rFonts w:asciiTheme="minorHAnsi" w:hAnsiTheme="minorHAnsi"/>
          <w:szCs w:val="20"/>
          <w:vertAlign w:val="baseline"/>
        </w:rPr>
      </w:pPr>
      <w:r w:rsidRPr="00205D4F">
        <w:rPr>
          <w:rFonts w:asciiTheme="minorHAnsi" w:hAnsiTheme="minorHAnsi"/>
          <w:szCs w:val="20"/>
          <w:vertAlign w:val="baseline"/>
        </w:rPr>
        <w:t>Zmiana stawki podatku VAT w trakcie trwania umowy Leasingu upoważnia Wykonawcę do zmiany  treści umowy o uwzględnienie nowej stawki podatku VAT w płatnościach rat.</w:t>
      </w:r>
    </w:p>
    <w:p w14:paraId="6B2823D2" w14:textId="06166F62" w:rsidR="00205D4F" w:rsidRPr="00205D4F" w:rsidRDefault="00205D4F" w:rsidP="007D1323">
      <w:pPr>
        <w:widowControl w:val="0"/>
        <w:numPr>
          <w:ilvl w:val="0"/>
          <w:numId w:val="30"/>
        </w:numPr>
        <w:tabs>
          <w:tab w:val="num" w:pos="851"/>
          <w:tab w:val="num" w:pos="928"/>
        </w:tabs>
        <w:suppressAutoHyphens/>
        <w:spacing w:after="0" w:line="240" w:lineRule="auto"/>
        <w:ind w:left="426"/>
        <w:jc w:val="both"/>
        <w:rPr>
          <w:vertAlign w:val="baseline"/>
        </w:rPr>
      </w:pPr>
      <w:r w:rsidRPr="00205D4F">
        <w:rPr>
          <w:rFonts w:asciiTheme="minorHAnsi" w:hAnsiTheme="minorHAnsi"/>
          <w:szCs w:val="20"/>
          <w:vertAlign w:val="baseline"/>
        </w:rPr>
        <w:t xml:space="preserve">Zamawiający zastrzega sobie prawo wyboru ubezpieczyciela, ponieważ sam będzie ponosił koszty ubezpieczenia przedmiotu leasingu. </w:t>
      </w:r>
      <w:r w:rsidRPr="00205D4F">
        <w:rPr>
          <w:vertAlign w:val="baseline"/>
        </w:rPr>
        <w:t>Obecnie obsługująca Zamawiającego firma ubezpieczeniowa została wyłoniona w przetargu nieograniczonym. Aktualnie spełnione są wszystkie</w:t>
      </w:r>
      <w:r>
        <w:rPr>
          <w:vertAlign w:val="baseline"/>
        </w:rPr>
        <w:t xml:space="preserve"> </w:t>
      </w:r>
      <w:r w:rsidRPr="00205D4F">
        <w:rPr>
          <w:vertAlign w:val="baseline"/>
        </w:rPr>
        <w:t xml:space="preserve">wymagane przez dotychczasowych leasingodawców warunki związane </w:t>
      </w:r>
      <w:r>
        <w:rPr>
          <w:vertAlign w:val="baseline"/>
        </w:rPr>
        <w:br/>
      </w:r>
      <w:r w:rsidRPr="00205D4F">
        <w:rPr>
          <w:vertAlign w:val="baseline"/>
        </w:rPr>
        <w:t xml:space="preserve">z ubezpieczeniem przedmiotu leasingu. </w:t>
      </w:r>
    </w:p>
    <w:p w14:paraId="7DF31A35" w14:textId="77777777" w:rsidR="00205D4F" w:rsidRPr="00205D4F" w:rsidRDefault="00205D4F" w:rsidP="007D1323">
      <w:pPr>
        <w:widowControl w:val="0"/>
        <w:numPr>
          <w:ilvl w:val="0"/>
          <w:numId w:val="30"/>
        </w:numPr>
        <w:tabs>
          <w:tab w:val="num" w:pos="851"/>
          <w:tab w:val="num" w:pos="928"/>
        </w:tabs>
        <w:suppressAutoHyphens/>
        <w:spacing w:after="0" w:line="240" w:lineRule="auto"/>
        <w:ind w:left="426"/>
        <w:jc w:val="both"/>
        <w:rPr>
          <w:vertAlign w:val="baseline"/>
        </w:rPr>
      </w:pPr>
      <w:r w:rsidRPr="00205D4F">
        <w:rPr>
          <w:vertAlign w:val="baseline"/>
        </w:rPr>
        <w:t xml:space="preserve">Polisa będzie obejmowała OC, AC, w pełnym zakresie NNW. Przedmiot zamówienia będzie ubezpieczony od kwoty netto. </w:t>
      </w:r>
    </w:p>
    <w:p w14:paraId="72416B3F" w14:textId="77777777" w:rsidR="00205D4F" w:rsidRPr="00205D4F" w:rsidRDefault="00205D4F" w:rsidP="007D1323">
      <w:pPr>
        <w:widowControl w:val="0"/>
        <w:numPr>
          <w:ilvl w:val="0"/>
          <w:numId w:val="30"/>
        </w:numPr>
        <w:tabs>
          <w:tab w:val="num" w:pos="851"/>
          <w:tab w:val="num" w:pos="928"/>
        </w:tabs>
        <w:suppressAutoHyphens/>
        <w:spacing w:after="0" w:line="240" w:lineRule="auto"/>
        <w:ind w:left="426"/>
        <w:jc w:val="both"/>
        <w:rPr>
          <w:vertAlign w:val="baseline"/>
        </w:rPr>
      </w:pPr>
      <w:r w:rsidRPr="00205D4F">
        <w:rPr>
          <w:vertAlign w:val="baseline"/>
        </w:rPr>
        <w:t xml:space="preserve">Polisa będzie opłacona jednorazowo. </w:t>
      </w:r>
    </w:p>
    <w:p w14:paraId="52BC43CD" w14:textId="77777777" w:rsidR="00205D4F" w:rsidRPr="00205D4F" w:rsidRDefault="00205D4F" w:rsidP="007D1323">
      <w:pPr>
        <w:widowControl w:val="0"/>
        <w:numPr>
          <w:ilvl w:val="0"/>
          <w:numId w:val="30"/>
        </w:numPr>
        <w:tabs>
          <w:tab w:val="num" w:pos="851"/>
          <w:tab w:val="num" w:pos="928"/>
        </w:tabs>
        <w:suppressAutoHyphens/>
        <w:spacing w:after="0" w:line="240" w:lineRule="auto"/>
        <w:ind w:left="426"/>
        <w:jc w:val="both"/>
        <w:rPr>
          <w:vertAlign w:val="baseline"/>
        </w:rPr>
      </w:pPr>
      <w:r w:rsidRPr="00205D4F">
        <w:rPr>
          <w:vertAlign w:val="baseline"/>
        </w:rPr>
        <w:t xml:space="preserve">Zamawiający wyraża zgodę na zabezpieczenie transakcji wekslem własnym in blanco. </w:t>
      </w:r>
    </w:p>
    <w:p w14:paraId="1B81E950" w14:textId="5CB36DD0" w:rsidR="00205D4F" w:rsidRPr="00205D4F" w:rsidRDefault="00205D4F" w:rsidP="007D1323">
      <w:pPr>
        <w:widowControl w:val="0"/>
        <w:numPr>
          <w:ilvl w:val="0"/>
          <w:numId w:val="30"/>
        </w:numPr>
        <w:suppressAutoHyphens/>
        <w:spacing w:after="0" w:line="240" w:lineRule="auto"/>
        <w:ind w:left="426"/>
        <w:jc w:val="both"/>
        <w:rPr>
          <w:rFonts w:asciiTheme="minorHAnsi" w:hAnsiTheme="minorHAnsi"/>
          <w:szCs w:val="20"/>
          <w:vertAlign w:val="baseline"/>
        </w:rPr>
      </w:pPr>
      <w:r w:rsidRPr="0051201E">
        <w:rPr>
          <w:rFonts w:asciiTheme="minorHAnsi" w:hAnsiTheme="minorHAnsi" w:cstheme="minorHAnsi"/>
          <w:vertAlign w:val="baseline"/>
        </w:rPr>
        <w:lastRenderedPageBreak/>
        <w:t>Wraz z ofertą Wykonawca zobowiązany jest przedłożyć wzór umowy leasingu ze wszystkimi jej załącznikami w tym stosowanymi ogólnymi warunkami umów i regulaminów. W przypadku, gdy ogólne warunki są odmienne od warunków określonych przez Zamawiającego, Wykonawca zobowiązany jest złożyć oświadczenie, że warunki określone w SWZ przez Zamawiającego mają pierwszeństwo przed warunkami Wykonawcy</w:t>
      </w:r>
      <w:r w:rsidRPr="00205D4F">
        <w:rPr>
          <w:rFonts w:asciiTheme="minorHAnsi" w:hAnsiTheme="minorHAnsi"/>
          <w:szCs w:val="20"/>
          <w:vertAlign w:val="baseline"/>
        </w:rPr>
        <w:t>.</w:t>
      </w:r>
    </w:p>
    <w:p w14:paraId="3C587A96" w14:textId="77777777" w:rsidR="00205D4F" w:rsidRDefault="00205D4F" w:rsidP="007D1323">
      <w:pPr>
        <w:widowControl w:val="0"/>
        <w:numPr>
          <w:ilvl w:val="0"/>
          <w:numId w:val="30"/>
        </w:numPr>
        <w:tabs>
          <w:tab w:val="num" w:pos="928"/>
        </w:tabs>
        <w:suppressAutoHyphens/>
        <w:spacing w:after="0" w:line="240" w:lineRule="auto"/>
        <w:ind w:left="426"/>
        <w:jc w:val="both"/>
        <w:rPr>
          <w:vertAlign w:val="baseline"/>
        </w:rPr>
      </w:pPr>
      <w:r w:rsidRPr="00205D4F">
        <w:rPr>
          <w:vertAlign w:val="baseline"/>
        </w:rPr>
        <w:t>Dokumenty finansowe Zamawiającego dostępne są do wglądu w siedzibie firmy.</w:t>
      </w:r>
    </w:p>
    <w:p w14:paraId="06998462" w14:textId="77777777" w:rsidR="00205D4F" w:rsidRDefault="003F5005" w:rsidP="007D1323">
      <w:pPr>
        <w:widowControl w:val="0"/>
        <w:numPr>
          <w:ilvl w:val="0"/>
          <w:numId w:val="30"/>
        </w:numPr>
        <w:tabs>
          <w:tab w:val="num" w:pos="928"/>
        </w:tabs>
        <w:suppressAutoHyphens/>
        <w:spacing w:after="0" w:line="240" w:lineRule="auto"/>
        <w:ind w:left="426"/>
        <w:jc w:val="both"/>
        <w:rPr>
          <w:vertAlign w:val="baseline"/>
        </w:rPr>
      </w:pPr>
      <w:r w:rsidRPr="00205D4F">
        <w:rPr>
          <w:rFonts w:asciiTheme="minorHAnsi" w:hAnsiTheme="minorHAnsi" w:cstheme="minorHAnsi"/>
          <w:vertAlign w:val="baseline"/>
        </w:rPr>
        <w:t>Złożenie oferty jest jednoznaczne z akceptacją przez Wykonawcę projektowanych postanowień umowy</w:t>
      </w:r>
      <w:r w:rsidR="001239D2" w:rsidRPr="00205D4F">
        <w:rPr>
          <w:rFonts w:eastAsia="Calibri" w:cs="Times New Roman"/>
          <w:vertAlign w:val="baseline"/>
        </w:rPr>
        <w:t>.</w:t>
      </w:r>
    </w:p>
    <w:p w14:paraId="47FB4C17" w14:textId="636075F1" w:rsidR="003F5005" w:rsidRPr="00C65BEB" w:rsidRDefault="003F5005" w:rsidP="007D1323">
      <w:pPr>
        <w:widowControl w:val="0"/>
        <w:numPr>
          <w:ilvl w:val="0"/>
          <w:numId w:val="30"/>
        </w:numPr>
        <w:tabs>
          <w:tab w:val="num" w:pos="928"/>
        </w:tabs>
        <w:suppressAutoHyphens/>
        <w:spacing w:after="0" w:line="240" w:lineRule="auto"/>
        <w:ind w:left="426"/>
        <w:jc w:val="both"/>
        <w:rPr>
          <w:vertAlign w:val="baseline"/>
        </w:rPr>
      </w:pPr>
      <w:r w:rsidRPr="00205D4F">
        <w:rPr>
          <w:rFonts w:asciiTheme="minorHAnsi" w:hAnsiTheme="minorHAnsi" w:cstheme="minorHAnsi"/>
          <w:vertAlign w:val="baseline"/>
        </w:rPr>
        <w:t xml:space="preserve">Zamawiający przewiduje możliwość dokonywania zmian umowy w granicach wyznaczonych przepisami ustawy Pzp, w tym art. 455 ustawy Pzp oraz w zakresie i na warunkach określonych </w:t>
      </w:r>
      <w:r w:rsidRPr="00205D4F">
        <w:rPr>
          <w:rFonts w:asciiTheme="minorHAnsi" w:hAnsiTheme="minorHAnsi" w:cstheme="minorHAnsi"/>
          <w:vertAlign w:val="baseline"/>
        </w:rPr>
        <w:br/>
        <w:t>w ogłoszeniu o zamówieniu.</w:t>
      </w:r>
    </w:p>
    <w:p w14:paraId="677762A2" w14:textId="1C0EAE4B" w:rsidR="00C65BEB" w:rsidRPr="00C65BEB" w:rsidRDefault="00C65BEB" w:rsidP="007D1323">
      <w:pPr>
        <w:widowControl w:val="0"/>
        <w:numPr>
          <w:ilvl w:val="0"/>
          <w:numId w:val="30"/>
        </w:numPr>
        <w:suppressAutoHyphens/>
        <w:spacing w:after="0" w:line="240" w:lineRule="auto"/>
        <w:ind w:left="426"/>
        <w:jc w:val="both"/>
        <w:rPr>
          <w:vertAlign w:val="baseline"/>
        </w:rPr>
      </w:pPr>
      <w:r>
        <w:rPr>
          <w:vertAlign w:val="baseline"/>
        </w:rPr>
        <w:t>f</w:t>
      </w:r>
      <w:r w:rsidRPr="00C65BEB">
        <w:rPr>
          <w:vertAlign w:val="baseline"/>
        </w:rPr>
        <w:t xml:space="preserve">ormą odszkodowania za niewykonanie lub nienależyte wykonanie zobowiązań umowy będą kary umowne.  </w:t>
      </w:r>
    </w:p>
    <w:p w14:paraId="6A0FC062" w14:textId="6589CE16" w:rsidR="00C65BEB" w:rsidRPr="00C65BEB" w:rsidRDefault="00C65BEB" w:rsidP="007D1323">
      <w:pPr>
        <w:pStyle w:val="Akapitzlist"/>
        <w:widowControl w:val="0"/>
        <w:numPr>
          <w:ilvl w:val="0"/>
          <w:numId w:val="31"/>
        </w:numPr>
        <w:suppressAutoHyphens/>
        <w:spacing w:after="0" w:line="240" w:lineRule="auto"/>
        <w:ind w:left="709"/>
        <w:jc w:val="both"/>
        <w:rPr>
          <w:vertAlign w:val="baseline"/>
        </w:rPr>
      </w:pPr>
      <w:r w:rsidRPr="00C65BEB">
        <w:rPr>
          <w:vertAlign w:val="baseline"/>
        </w:rPr>
        <w:t>W przypadku odstąpienia przez Zamawiającego od umowy z przyczyn leżących po stronie Wykonawcy Zamawiającemu przysługuje prawo żądania od Wyko</w:t>
      </w:r>
      <w:r w:rsidR="002D4818">
        <w:rPr>
          <w:vertAlign w:val="baseline"/>
        </w:rPr>
        <w:t>nawcy kary umownej w wysokości 5</w:t>
      </w:r>
      <w:r w:rsidRPr="00C65BEB">
        <w:rPr>
          <w:vertAlign w:val="baseline"/>
        </w:rPr>
        <w:t xml:space="preserve">% wartości umowy </w:t>
      </w:r>
      <w:r>
        <w:rPr>
          <w:vertAlign w:val="baseline"/>
        </w:rPr>
        <w:t>netto.</w:t>
      </w:r>
    </w:p>
    <w:p w14:paraId="308671BC" w14:textId="77777777" w:rsidR="00C65BEB" w:rsidRDefault="00C65BEB" w:rsidP="007D1323">
      <w:pPr>
        <w:pStyle w:val="Akapitzlist"/>
        <w:widowControl w:val="0"/>
        <w:numPr>
          <w:ilvl w:val="0"/>
          <w:numId w:val="31"/>
        </w:numPr>
        <w:suppressAutoHyphens/>
        <w:spacing w:after="0" w:line="240" w:lineRule="auto"/>
        <w:ind w:left="709"/>
        <w:jc w:val="both"/>
        <w:rPr>
          <w:vertAlign w:val="baseline"/>
        </w:rPr>
      </w:pPr>
      <w:r w:rsidRPr="00C65BEB">
        <w:rPr>
          <w:vertAlign w:val="baseline"/>
        </w:rPr>
        <w:t xml:space="preserve">Wykonawca zobowiązuje się zapłacić Zamawiającemu karę umowną w przypadku przekroczenia terminu wydania przedmiotu leasingu w wysokości 0,05% wartości umowy netto za każdy dzień opóźnienia.   </w:t>
      </w:r>
    </w:p>
    <w:p w14:paraId="34F93E8A" w14:textId="5063E4D9" w:rsidR="00C65BEB" w:rsidRPr="00C65BEB" w:rsidRDefault="00C65BEB" w:rsidP="007D1323">
      <w:pPr>
        <w:pStyle w:val="Akapitzlist"/>
        <w:widowControl w:val="0"/>
        <w:numPr>
          <w:ilvl w:val="0"/>
          <w:numId w:val="31"/>
        </w:numPr>
        <w:suppressAutoHyphens/>
        <w:spacing w:after="0" w:line="240" w:lineRule="auto"/>
        <w:ind w:left="709"/>
        <w:jc w:val="both"/>
        <w:rPr>
          <w:vertAlign w:val="baseline"/>
        </w:rPr>
      </w:pPr>
      <w:r w:rsidRPr="00C65BEB">
        <w:rPr>
          <w:vertAlign w:val="baseline"/>
        </w:rPr>
        <w:t>Wykonawca zobowiązuje się zapłacić Zamawiającemu karę u</w:t>
      </w:r>
      <w:r>
        <w:rPr>
          <w:vertAlign w:val="baseline"/>
        </w:rPr>
        <w:t>mowną w przypadku przekroczenia</w:t>
      </w:r>
      <w:r w:rsidR="00C670ED">
        <w:rPr>
          <w:vertAlign w:val="baseline"/>
        </w:rPr>
        <w:t xml:space="preserve"> terminu usunięcia wady pojazdu w wysokości </w:t>
      </w:r>
      <w:r w:rsidR="00302C6D">
        <w:rPr>
          <w:vertAlign w:val="baseline"/>
        </w:rPr>
        <w:t>0,1</w:t>
      </w:r>
      <w:r w:rsidRPr="00C65BEB">
        <w:rPr>
          <w:vertAlign w:val="baseline"/>
        </w:rPr>
        <w:t xml:space="preserve">% wartości umowy netto </w:t>
      </w:r>
      <w:r w:rsidR="00C670ED">
        <w:rPr>
          <w:vertAlign w:val="baseline"/>
        </w:rPr>
        <w:t>za każdy</w:t>
      </w:r>
      <w:r w:rsidRPr="00C65BEB">
        <w:rPr>
          <w:vertAlign w:val="baseline"/>
        </w:rPr>
        <w:t xml:space="preserve"> dzień opóźnienia, o ile Zamawiającemu nie zapewniono pojazdu zastępczego o tożsamych parametrach.  </w:t>
      </w:r>
    </w:p>
    <w:p w14:paraId="58E0F88B" w14:textId="29EBEC27" w:rsidR="00C65BEB" w:rsidRPr="00C65BEB" w:rsidRDefault="00C65BEB" w:rsidP="007D1323">
      <w:pPr>
        <w:widowControl w:val="0"/>
        <w:numPr>
          <w:ilvl w:val="0"/>
          <w:numId w:val="30"/>
        </w:numPr>
        <w:suppressAutoHyphens/>
        <w:spacing w:after="0" w:line="240" w:lineRule="auto"/>
        <w:ind w:left="426"/>
        <w:jc w:val="both"/>
        <w:rPr>
          <w:vertAlign w:val="baseline"/>
        </w:rPr>
      </w:pPr>
      <w:r w:rsidRPr="00C65BEB">
        <w:rPr>
          <w:vertAlign w:val="baseline"/>
        </w:rPr>
        <w:t xml:space="preserve">Łączna wysokość kar </w:t>
      </w:r>
      <w:r w:rsidR="00990DE8">
        <w:rPr>
          <w:vertAlign w:val="baseline"/>
        </w:rPr>
        <w:t>umownych nie może przekroczyć 10% wartości umowy netto.</w:t>
      </w:r>
    </w:p>
    <w:p w14:paraId="49ABC01E" w14:textId="77777777" w:rsidR="00C65BEB" w:rsidRPr="00C65BEB" w:rsidRDefault="00C65BEB" w:rsidP="007D1323">
      <w:pPr>
        <w:widowControl w:val="0"/>
        <w:numPr>
          <w:ilvl w:val="0"/>
          <w:numId w:val="30"/>
        </w:numPr>
        <w:suppressAutoHyphens/>
        <w:spacing w:after="0" w:line="240" w:lineRule="auto"/>
        <w:ind w:left="426"/>
        <w:jc w:val="both"/>
        <w:rPr>
          <w:vertAlign w:val="baseline"/>
        </w:rPr>
      </w:pPr>
      <w:r w:rsidRPr="00C65BEB">
        <w:rPr>
          <w:vertAlign w:val="baseline"/>
        </w:rPr>
        <w:t xml:space="preserve">Niezależnie od naliczonych kar umownych, Zamawiający może dochodzić na zasadach ogólnych odszkodowania przewyższającego wysokość kary umownej.  </w:t>
      </w:r>
    </w:p>
    <w:p w14:paraId="5CF60DA6" w14:textId="77777777" w:rsidR="00C65BEB" w:rsidRPr="00C65BEB" w:rsidRDefault="00C65BEB" w:rsidP="007D1323">
      <w:pPr>
        <w:widowControl w:val="0"/>
        <w:numPr>
          <w:ilvl w:val="0"/>
          <w:numId w:val="30"/>
        </w:numPr>
        <w:suppressAutoHyphens/>
        <w:spacing w:after="0" w:line="240" w:lineRule="auto"/>
        <w:ind w:left="426"/>
        <w:jc w:val="both"/>
        <w:rPr>
          <w:vertAlign w:val="baseline"/>
        </w:rPr>
      </w:pPr>
      <w:r w:rsidRPr="00C65BEB">
        <w:rPr>
          <w:vertAlign w:val="baseline"/>
        </w:rPr>
        <w:t xml:space="preserve">Kara umowna płatna jest w terminie 7 dni liczonych od dnia otrzymania przez Stronę zobowiązaną do jej zapłaty dokumentu księgowego wystawionego przez drugą Stronę potwierdzającego tą karę.  </w:t>
      </w:r>
    </w:p>
    <w:p w14:paraId="3CBFB141" w14:textId="2D0DC3D8" w:rsidR="00302C6D" w:rsidRPr="00645C94" w:rsidRDefault="00C65BEB" w:rsidP="007D1323">
      <w:pPr>
        <w:widowControl w:val="0"/>
        <w:numPr>
          <w:ilvl w:val="0"/>
          <w:numId w:val="30"/>
        </w:numPr>
        <w:suppressAutoHyphens/>
        <w:spacing w:after="0" w:line="240" w:lineRule="auto"/>
        <w:ind w:left="426"/>
        <w:jc w:val="both"/>
        <w:rPr>
          <w:vertAlign w:val="baseline"/>
        </w:rPr>
      </w:pPr>
      <w:r w:rsidRPr="00C65BEB">
        <w:rPr>
          <w:vertAlign w:val="baseline"/>
        </w:rPr>
        <w:t xml:space="preserve">Zamawiający każdorazowo poinformuje Wykonawcę o fakcie rozpoczęcia naliczania kar umownych, podające przy tym odpowiednie uzasadnienie faktyczne oraz prawne. </w:t>
      </w:r>
    </w:p>
    <w:p w14:paraId="1C1EF124" w14:textId="77777777" w:rsidR="00AD144F" w:rsidRPr="00423BA1" w:rsidRDefault="00AD144F" w:rsidP="00A5095F">
      <w:pPr>
        <w:spacing w:after="0" w:line="240" w:lineRule="auto"/>
        <w:contextualSpacing/>
        <w:jc w:val="both"/>
        <w:rPr>
          <w:rFonts w:asciiTheme="minorHAnsi" w:hAnsiTheme="minorHAnsi" w:cstheme="minorHAnsi"/>
          <w:vertAlign w:val="baseline"/>
        </w:rPr>
      </w:pPr>
    </w:p>
    <w:p w14:paraId="72D1B37B" w14:textId="77777777" w:rsidR="00D424B3" w:rsidRPr="00423BA1" w:rsidRDefault="00D424B3" w:rsidP="00A5095F">
      <w:pPr>
        <w:spacing w:after="0" w:line="240" w:lineRule="auto"/>
        <w:jc w:val="both"/>
        <w:rPr>
          <w:rFonts w:asciiTheme="minorHAnsi" w:hAnsiTheme="minorHAnsi" w:cstheme="minorHAnsi"/>
          <w:vertAlign w:val="baseline"/>
        </w:rPr>
      </w:pPr>
      <w:r w:rsidRPr="00423BA1">
        <w:rPr>
          <w:rFonts w:asciiTheme="minorHAnsi" w:hAnsiTheme="minorHAnsi" w:cstheme="minorHAnsi"/>
          <w:noProof/>
          <w:vertAlign w:val="baseline"/>
          <w:lang w:eastAsia="pl-PL"/>
        </w:rPr>
        <mc:AlternateContent>
          <mc:Choice Requires="wps">
            <w:drawing>
              <wp:inline distT="0" distB="0" distL="0" distR="0" wp14:anchorId="5DA08A86" wp14:editId="7CCD6679">
                <wp:extent cx="5783580" cy="247650"/>
                <wp:effectExtent l="0" t="0" r="26670" b="19050"/>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47650"/>
                        </a:xfrm>
                        <a:prstGeom prst="rect">
                          <a:avLst/>
                        </a:prstGeom>
                        <a:solidFill>
                          <a:srgbClr val="E7E6E6">
                            <a:lumMod val="100000"/>
                            <a:lumOff val="0"/>
                          </a:srgbClr>
                        </a:solidFill>
                        <a:ln w="9525">
                          <a:solidFill>
                            <a:srgbClr val="000000"/>
                          </a:solidFill>
                          <a:miter lim="800000"/>
                          <a:headEnd/>
                          <a:tailEnd/>
                        </a:ln>
                      </wps:spPr>
                      <wps:txbx>
                        <w:txbxContent>
                          <w:p w14:paraId="7FFA341E" w14:textId="2FEA8712" w:rsidR="00534B9B" w:rsidRPr="00A12267" w:rsidRDefault="00534B9B" w:rsidP="00D424B3">
                            <w:pPr>
                              <w:rPr>
                                <w:b/>
                                <w:vertAlign w:val="baseline"/>
                              </w:rPr>
                            </w:pPr>
                            <w:r w:rsidRPr="00423BA1">
                              <w:rPr>
                                <w:b/>
                                <w:vertAlign w:val="baseline"/>
                              </w:rPr>
                              <w:t>XX</w:t>
                            </w:r>
                            <w:r w:rsidR="00302C6D">
                              <w:rPr>
                                <w:b/>
                                <w:vertAlign w:val="baseline"/>
                              </w:rPr>
                              <w:t>VI</w:t>
                            </w:r>
                            <w:r w:rsidRPr="00423BA1">
                              <w:rPr>
                                <w:b/>
                                <w:vertAlign w:val="baseline"/>
                              </w:rPr>
                              <w:t>. Pouczenie</w:t>
                            </w:r>
                            <w:r w:rsidRPr="00A12267">
                              <w:rPr>
                                <w:b/>
                                <w:vertAlign w:val="baseline"/>
                              </w:rPr>
                              <w:t xml:space="preserve"> o środkach ochrony prawnej przysługujących Wykonawcy</w:t>
                            </w:r>
                          </w:p>
                          <w:p w14:paraId="3CAE70E3" w14:textId="77777777" w:rsidR="00534B9B" w:rsidRPr="008308EC" w:rsidRDefault="00534B9B" w:rsidP="00D424B3">
                            <w:pPr>
                              <w:rPr>
                                <w:b/>
                                <w:sz w:val="24"/>
                                <w:vertAlign w:val="baseline"/>
                              </w:rPr>
                            </w:pPr>
                          </w:p>
                        </w:txbxContent>
                      </wps:txbx>
                      <wps:bodyPr rot="0" vert="horz" wrap="square" lIns="91440" tIns="45720" rIns="91440" bIns="45720" anchor="t" anchorCtr="0" upright="1">
                        <a:noAutofit/>
                      </wps:bodyPr>
                    </wps:wsp>
                  </a:graphicData>
                </a:graphic>
              </wp:inline>
            </w:drawing>
          </mc:Choice>
          <mc:Fallback>
            <w:pict>
              <v:shape w14:anchorId="5DA08A86" id="Pole tekstowe 19" o:spid="_x0000_s1051" type="#_x0000_t202" style="width:455.4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" fillcolor="#e7e6e6">
                <v:textbox>
                  <w:txbxContent>
                    <w:p w14:paraId="7FFA341E" w14:textId="2FEA8712" w:rsidR="00534B9B" w:rsidRPr="00A12267" w:rsidRDefault="00534B9B" w:rsidP="00D424B3">
                      <w:pPr>
                        <w:rPr>
                          <w:b/>
                          <w:vertAlign w:val="baseline"/>
                        </w:rPr>
                      </w:pPr>
                      <w:r w:rsidRPr="00423BA1">
                        <w:rPr>
                          <w:b/>
                          <w:vertAlign w:val="baseline"/>
                        </w:rPr>
                        <w:t>XX</w:t>
                      </w:r>
                      <w:r w:rsidR="00302C6D">
                        <w:rPr>
                          <w:b/>
                          <w:vertAlign w:val="baseline"/>
                        </w:rPr>
                        <w:t>VI</w:t>
                      </w:r>
                      <w:r w:rsidRPr="00423BA1">
                        <w:rPr>
                          <w:b/>
                          <w:vertAlign w:val="baseline"/>
                        </w:rPr>
                        <w:t>. Pouczenie</w:t>
                      </w:r>
                      <w:r w:rsidRPr="00A12267">
                        <w:rPr>
                          <w:b/>
                          <w:vertAlign w:val="baseline"/>
                        </w:rPr>
                        <w:t xml:space="preserve"> o środkach ochrony prawnej przysługujących Wykonawcy</w:t>
                      </w:r>
                    </w:p>
                    <w:p w14:paraId="3CAE70E3" w14:textId="77777777" w:rsidR="00534B9B" w:rsidRPr="008308EC" w:rsidRDefault="00534B9B" w:rsidP="00D424B3">
                      <w:pPr>
                        <w:rPr>
                          <w:b/>
                          <w:sz w:val="24"/>
                          <w:vertAlign w:val="baseline"/>
                        </w:rPr>
                      </w:pPr>
                    </w:p>
                  </w:txbxContent>
                </v:textbox>
                <w10:anchorlock/>
              </v:shape>
            </w:pict>
          </mc:Fallback>
        </mc:AlternateContent>
      </w:r>
    </w:p>
    <w:p w14:paraId="71DF645A" w14:textId="77777777" w:rsidR="00D424B3" w:rsidRPr="00423BA1" w:rsidRDefault="00D424B3" w:rsidP="00A5095F">
      <w:pPr>
        <w:pStyle w:val="Bezodstpw"/>
        <w:rPr>
          <w:rFonts w:asciiTheme="minorHAnsi" w:hAnsiTheme="minorHAnsi" w:cstheme="minorHAnsi"/>
        </w:rPr>
      </w:pPr>
    </w:p>
    <w:p w14:paraId="2219B57A" w14:textId="77777777" w:rsidR="00D424B3" w:rsidRPr="00423BA1" w:rsidRDefault="00D424B3" w:rsidP="007D1323">
      <w:pPr>
        <w:pStyle w:val="Bezodstpw"/>
        <w:numPr>
          <w:ilvl w:val="0"/>
          <w:numId w:val="5"/>
        </w:numPr>
        <w:ind w:left="284" w:hanging="284"/>
        <w:rPr>
          <w:rFonts w:asciiTheme="minorHAnsi" w:hAnsiTheme="minorHAnsi" w:cstheme="minorHAnsi"/>
        </w:rPr>
      </w:pPr>
      <w:r w:rsidRPr="00423BA1">
        <w:rPr>
          <w:rFonts w:asciiTheme="minorHAnsi" w:hAnsiTheme="minorHAnsi" w:cstheme="minorHAnsi"/>
        </w:rPr>
        <w:t xml:space="preserve">Zasady, terminy oraz sposób korzystania ze środków ochrony prawnej szczegółowo regulują przepisy Działu IX ustawy - Środki ochrony prawnej (art. 505 i nast. ustawy). </w:t>
      </w:r>
    </w:p>
    <w:p w14:paraId="4F53C8A2" w14:textId="77777777" w:rsidR="00D424B3" w:rsidRPr="003B59EC" w:rsidRDefault="00D424B3" w:rsidP="007D1323">
      <w:pPr>
        <w:pStyle w:val="Bezodstpw"/>
        <w:numPr>
          <w:ilvl w:val="0"/>
          <w:numId w:val="5"/>
        </w:numPr>
        <w:ind w:left="284" w:hanging="284"/>
        <w:rPr>
          <w:rFonts w:asciiTheme="minorHAnsi" w:hAnsiTheme="minorHAnsi" w:cstheme="minorHAnsi"/>
        </w:rPr>
      </w:pPr>
      <w:r w:rsidRPr="00423BA1">
        <w:rPr>
          <w:rFonts w:asciiTheme="minorHAnsi" w:hAnsiTheme="minorHAnsi" w:cstheme="minorHAnsi"/>
        </w:rPr>
        <w:t>Środki ochrony prawnej przysługują Wykonawcy, a także innemu podmiotowi, jeżeli ma lub miał interes w uzyskaniu danego</w:t>
      </w:r>
      <w:r w:rsidRPr="003B59EC">
        <w:rPr>
          <w:rFonts w:asciiTheme="minorHAnsi" w:hAnsiTheme="minorHAnsi" w:cstheme="minorHAnsi"/>
        </w:rPr>
        <w:t xml:space="preserve"> zamówienia oraz poniósł lub może ponieść szkodę w wyniku naruszenia przez Zamawiającego przepisów ustawy. </w:t>
      </w:r>
    </w:p>
    <w:p w14:paraId="5C44DB59" w14:textId="77777777" w:rsidR="00D424B3" w:rsidRPr="003B59EC" w:rsidRDefault="00D424B3" w:rsidP="007D1323">
      <w:pPr>
        <w:pStyle w:val="Bezodstpw"/>
        <w:numPr>
          <w:ilvl w:val="0"/>
          <w:numId w:val="5"/>
        </w:numPr>
        <w:ind w:left="284" w:hanging="284"/>
        <w:rPr>
          <w:rFonts w:asciiTheme="minorHAnsi" w:hAnsiTheme="minorHAnsi" w:cstheme="minorHAnsi"/>
        </w:rPr>
      </w:pPr>
      <w:r w:rsidRPr="003B59EC">
        <w:rPr>
          <w:rFonts w:asciiTheme="minorHAnsi" w:hAnsiTheme="minorHAnsi" w:cstheme="minorHAnsi"/>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14:paraId="589FBFC5" w14:textId="77777777" w:rsidR="00D424B3" w:rsidRPr="003B59EC" w:rsidRDefault="00D424B3" w:rsidP="007D1323">
      <w:pPr>
        <w:pStyle w:val="Bezodstpw"/>
        <w:numPr>
          <w:ilvl w:val="0"/>
          <w:numId w:val="5"/>
        </w:numPr>
        <w:ind w:left="284" w:hanging="284"/>
        <w:rPr>
          <w:rFonts w:asciiTheme="minorHAnsi" w:hAnsiTheme="minorHAnsi" w:cstheme="minorHAnsi"/>
        </w:rPr>
      </w:pPr>
      <w:r w:rsidRPr="003B59EC">
        <w:rPr>
          <w:rFonts w:asciiTheme="minorHAnsi" w:hAnsiTheme="minorHAnsi" w:cstheme="minorHAnsi"/>
        </w:rPr>
        <w:t xml:space="preserve">Terminy wnoszenia odwołania:  </w:t>
      </w:r>
    </w:p>
    <w:p w14:paraId="038CCBA0" w14:textId="6906A805" w:rsidR="00BE7434" w:rsidRPr="003B59EC" w:rsidRDefault="00B43C51" w:rsidP="007D1323">
      <w:pPr>
        <w:pStyle w:val="Bezodstpw"/>
        <w:numPr>
          <w:ilvl w:val="0"/>
          <w:numId w:val="6"/>
        </w:numPr>
        <w:ind w:left="709" w:hanging="283"/>
        <w:rPr>
          <w:rFonts w:asciiTheme="minorHAnsi" w:hAnsiTheme="minorHAnsi" w:cstheme="minorHAnsi"/>
        </w:rPr>
      </w:pPr>
      <w:r w:rsidRPr="003B59EC">
        <w:rPr>
          <w:rFonts w:asciiTheme="minorHAnsi" w:hAnsiTheme="minorHAnsi" w:cstheme="minorHAnsi"/>
        </w:rPr>
        <w:t>Odwołanie wnosi się w terminie 5</w:t>
      </w:r>
      <w:r w:rsidR="00D424B3" w:rsidRPr="003B59EC">
        <w:rPr>
          <w:rFonts w:asciiTheme="minorHAnsi" w:hAnsiTheme="minorHAnsi" w:cstheme="minorHAnsi"/>
        </w:rPr>
        <w:t xml:space="preserve"> dni od dnia przekazania informacji o czynności Zamawiającego stanowiącej podstawę jego wniesienia, jeżeli informacja została przekazana przy użyciu środków komunikacji elektronicznej lub </w:t>
      </w:r>
      <w:r w:rsidRPr="003B59EC">
        <w:rPr>
          <w:rFonts w:asciiTheme="minorHAnsi" w:hAnsiTheme="minorHAnsi" w:cstheme="minorHAnsi"/>
        </w:rPr>
        <w:t>10</w:t>
      </w:r>
      <w:r w:rsidR="00D424B3" w:rsidRPr="003B59EC">
        <w:rPr>
          <w:rFonts w:asciiTheme="minorHAnsi" w:hAnsiTheme="minorHAnsi" w:cstheme="minorHAnsi"/>
        </w:rPr>
        <w:t xml:space="preserve"> dni od dnia przekazania informacji </w:t>
      </w:r>
      <w:r w:rsidR="001A621D">
        <w:rPr>
          <w:rFonts w:asciiTheme="minorHAnsi" w:hAnsiTheme="minorHAnsi" w:cstheme="minorHAnsi"/>
        </w:rPr>
        <w:br/>
      </w:r>
      <w:r w:rsidR="00D424B3" w:rsidRPr="003B59EC">
        <w:rPr>
          <w:rFonts w:asciiTheme="minorHAnsi" w:hAnsiTheme="minorHAnsi" w:cstheme="minorHAnsi"/>
        </w:rPr>
        <w:t xml:space="preserve">o czynności Zamawiającego stanowiącej podstawę jego wniesienia, jeżeli informacja została przekazana w inny sposób;  </w:t>
      </w:r>
    </w:p>
    <w:p w14:paraId="4B6C718C" w14:textId="1619EDB7" w:rsidR="00BE7434" w:rsidRPr="003B59EC" w:rsidRDefault="00D424B3" w:rsidP="007D1323">
      <w:pPr>
        <w:pStyle w:val="Bezodstpw"/>
        <w:numPr>
          <w:ilvl w:val="0"/>
          <w:numId w:val="6"/>
        </w:numPr>
        <w:ind w:left="709" w:hanging="283"/>
        <w:rPr>
          <w:rFonts w:asciiTheme="minorHAnsi" w:hAnsiTheme="minorHAnsi" w:cstheme="minorHAnsi"/>
        </w:rPr>
      </w:pPr>
      <w:r w:rsidRPr="003B59EC">
        <w:rPr>
          <w:rFonts w:asciiTheme="minorHAnsi" w:hAnsiTheme="minorHAnsi" w:cstheme="minorHAnsi"/>
        </w:rPr>
        <w:t xml:space="preserve">Odwołanie </w:t>
      </w:r>
      <w:r w:rsidR="00BE7434" w:rsidRPr="003B59EC">
        <w:rPr>
          <w:rFonts w:asciiTheme="minorHAnsi" w:hAnsiTheme="minorHAnsi" w:cstheme="minorHAnsi"/>
        </w:rPr>
        <w:t>wobec treści ogłoszenia</w:t>
      </w:r>
      <w:r w:rsidRPr="003B59EC">
        <w:rPr>
          <w:rFonts w:asciiTheme="minorHAnsi" w:hAnsiTheme="minorHAnsi" w:cstheme="minorHAnsi"/>
        </w:rPr>
        <w:t xml:space="preserve"> wszczynającego </w:t>
      </w:r>
      <w:r w:rsidR="00BE7434" w:rsidRPr="003B59EC">
        <w:rPr>
          <w:rFonts w:asciiTheme="minorHAnsi" w:hAnsiTheme="minorHAnsi" w:cstheme="minorHAnsi"/>
        </w:rPr>
        <w:t xml:space="preserve">postępowanie o </w:t>
      </w:r>
      <w:r w:rsidRPr="003B59EC">
        <w:rPr>
          <w:rFonts w:asciiTheme="minorHAnsi" w:hAnsiTheme="minorHAnsi" w:cstheme="minorHAnsi"/>
        </w:rPr>
        <w:t>udzielenie zamówienia lub wobec treści dokumentów zamówienia, wnosi się w ter</w:t>
      </w:r>
      <w:r w:rsidR="00BE7434" w:rsidRPr="003B59EC">
        <w:rPr>
          <w:rFonts w:asciiTheme="minorHAnsi" w:hAnsiTheme="minorHAnsi" w:cstheme="minorHAnsi"/>
        </w:rPr>
        <w:t xml:space="preserve">minie </w:t>
      </w:r>
      <w:r w:rsidR="00B43C51" w:rsidRPr="003B59EC">
        <w:rPr>
          <w:rFonts w:asciiTheme="minorHAnsi" w:hAnsiTheme="minorHAnsi" w:cstheme="minorHAnsi"/>
        </w:rPr>
        <w:t>5</w:t>
      </w:r>
      <w:r w:rsidR="00BE7434" w:rsidRPr="003B59EC">
        <w:rPr>
          <w:rFonts w:asciiTheme="minorHAnsi" w:hAnsiTheme="minorHAnsi" w:cstheme="minorHAnsi"/>
        </w:rPr>
        <w:t xml:space="preserve"> dni od dnia </w:t>
      </w:r>
      <w:r w:rsidR="008D12BD" w:rsidRPr="003B59EC">
        <w:rPr>
          <w:rFonts w:asciiTheme="minorHAnsi" w:hAnsiTheme="minorHAnsi" w:cstheme="minorHAnsi"/>
        </w:rPr>
        <w:t>zamieszczenia</w:t>
      </w:r>
      <w:r w:rsidR="00BE7434" w:rsidRPr="003B59EC">
        <w:rPr>
          <w:rFonts w:asciiTheme="minorHAnsi" w:hAnsiTheme="minorHAnsi" w:cstheme="minorHAnsi"/>
        </w:rPr>
        <w:t xml:space="preserve"> </w:t>
      </w:r>
      <w:r w:rsidRPr="003B59EC">
        <w:rPr>
          <w:rFonts w:asciiTheme="minorHAnsi" w:hAnsiTheme="minorHAnsi" w:cstheme="minorHAnsi"/>
        </w:rPr>
        <w:lastRenderedPageBreak/>
        <w:t xml:space="preserve">ogłoszenia w </w:t>
      </w:r>
      <w:r w:rsidR="00B43C51" w:rsidRPr="003B59EC">
        <w:rPr>
          <w:rFonts w:asciiTheme="minorHAnsi" w:hAnsiTheme="minorHAnsi" w:cstheme="minorHAnsi"/>
        </w:rPr>
        <w:t>Biuletynie Zamówień Publicznych</w:t>
      </w:r>
      <w:r w:rsidRPr="003B59EC">
        <w:rPr>
          <w:rFonts w:asciiTheme="minorHAnsi" w:hAnsiTheme="minorHAnsi" w:cstheme="minorHAnsi"/>
        </w:rPr>
        <w:t xml:space="preserve"> lub dokumentów zamówienia na stronie internetowej; </w:t>
      </w:r>
    </w:p>
    <w:p w14:paraId="1A4CD916" w14:textId="709EEDFE" w:rsidR="00BE7434" w:rsidRPr="003B59EC" w:rsidRDefault="00D424B3" w:rsidP="007D1323">
      <w:pPr>
        <w:pStyle w:val="Bezodstpw"/>
        <w:numPr>
          <w:ilvl w:val="0"/>
          <w:numId w:val="6"/>
        </w:numPr>
        <w:ind w:left="709" w:hanging="283"/>
        <w:rPr>
          <w:rFonts w:asciiTheme="minorHAnsi" w:hAnsiTheme="minorHAnsi" w:cstheme="minorHAnsi"/>
        </w:rPr>
      </w:pPr>
      <w:r w:rsidRPr="003B59EC">
        <w:rPr>
          <w:rFonts w:asciiTheme="minorHAnsi" w:hAnsiTheme="minorHAnsi" w:cstheme="minorHAnsi"/>
        </w:rPr>
        <w:t xml:space="preserve">Odwołanie wobec czynności innych niż określone powyżej wnosi się w terminie </w:t>
      </w:r>
      <w:r w:rsidR="008D12BD" w:rsidRPr="003B59EC">
        <w:rPr>
          <w:rFonts w:asciiTheme="minorHAnsi" w:hAnsiTheme="minorHAnsi" w:cstheme="minorHAnsi"/>
        </w:rPr>
        <w:t>5</w:t>
      </w:r>
      <w:r w:rsidRPr="003B59EC">
        <w:rPr>
          <w:rFonts w:asciiTheme="minorHAnsi" w:hAnsiTheme="minorHAnsi" w:cstheme="minorHAnsi"/>
        </w:rPr>
        <w:t xml:space="preserve"> dni od dnia,  </w:t>
      </w:r>
      <w:r w:rsidR="008D12BD" w:rsidRPr="003B59EC">
        <w:rPr>
          <w:rFonts w:asciiTheme="minorHAnsi" w:hAnsiTheme="minorHAnsi" w:cstheme="minorHAnsi"/>
        </w:rPr>
        <w:br/>
      </w:r>
      <w:r w:rsidR="00BE7434" w:rsidRPr="003B59EC">
        <w:rPr>
          <w:rFonts w:asciiTheme="minorHAnsi" w:hAnsiTheme="minorHAnsi" w:cstheme="minorHAnsi"/>
        </w:rPr>
        <w:t>w którym</w:t>
      </w:r>
      <w:r w:rsidRPr="003B59EC">
        <w:rPr>
          <w:rFonts w:asciiTheme="minorHAnsi" w:hAnsiTheme="minorHAnsi" w:cstheme="minorHAnsi"/>
        </w:rPr>
        <w:t xml:space="preserve"> powzięto</w:t>
      </w:r>
      <w:r w:rsidR="00BE7434" w:rsidRPr="003B59EC">
        <w:rPr>
          <w:rFonts w:asciiTheme="minorHAnsi" w:hAnsiTheme="minorHAnsi" w:cstheme="minorHAnsi"/>
        </w:rPr>
        <w:t xml:space="preserve"> lub przy zachowaniu należytej </w:t>
      </w:r>
      <w:r w:rsidRPr="003B59EC">
        <w:rPr>
          <w:rFonts w:asciiTheme="minorHAnsi" w:hAnsiTheme="minorHAnsi" w:cstheme="minorHAnsi"/>
        </w:rPr>
        <w:t>staranności można było powziąć wiadomość  o okolicznościach stanowią</w:t>
      </w:r>
      <w:r w:rsidR="00BE7434" w:rsidRPr="003B59EC">
        <w:rPr>
          <w:rFonts w:asciiTheme="minorHAnsi" w:hAnsiTheme="minorHAnsi" w:cstheme="minorHAnsi"/>
        </w:rPr>
        <w:t xml:space="preserve">cych podstawę jego wniesienia. </w:t>
      </w:r>
    </w:p>
    <w:p w14:paraId="1130D093" w14:textId="14029FE6" w:rsidR="00D424B3" w:rsidRPr="003B59EC" w:rsidRDefault="00D424B3" w:rsidP="007D1323">
      <w:pPr>
        <w:pStyle w:val="Bezodstpw"/>
        <w:numPr>
          <w:ilvl w:val="0"/>
          <w:numId w:val="6"/>
        </w:numPr>
        <w:ind w:left="709" w:hanging="283"/>
        <w:rPr>
          <w:rFonts w:asciiTheme="minorHAnsi" w:hAnsiTheme="minorHAnsi" w:cstheme="minorHAnsi"/>
        </w:rPr>
      </w:pPr>
      <w:r w:rsidRPr="003B59EC">
        <w:rPr>
          <w:rFonts w:asciiTheme="minorHAnsi" w:hAnsiTheme="minorHAnsi" w:cstheme="minorHAnsi"/>
        </w:rPr>
        <w:t xml:space="preserve">Jeżeli Zamawiający </w:t>
      </w:r>
      <w:r w:rsidR="008D12BD" w:rsidRPr="003B59EC">
        <w:rPr>
          <w:rFonts w:asciiTheme="minorHAnsi" w:hAnsiTheme="minorHAnsi" w:cstheme="minorHAnsi"/>
        </w:rPr>
        <w:t xml:space="preserve">nie opublikował ogłoszenia o zamiarze zawarcia umowy lub mimo takiego obowiązku </w:t>
      </w:r>
      <w:r w:rsidRPr="003B59EC">
        <w:rPr>
          <w:rFonts w:asciiTheme="minorHAnsi" w:hAnsiTheme="minorHAnsi" w:cstheme="minorHAnsi"/>
        </w:rPr>
        <w:t xml:space="preserve">nie przesłał Wykonawcy zawiadomienia o wyborze oferty najkorzystniejszej, odwołanie wnosi się </w:t>
      </w:r>
      <w:r w:rsidR="008D12BD" w:rsidRPr="003B59EC">
        <w:rPr>
          <w:rFonts w:asciiTheme="minorHAnsi" w:hAnsiTheme="minorHAnsi" w:cstheme="minorHAnsi"/>
        </w:rPr>
        <w:t xml:space="preserve">nie Później niż </w:t>
      </w:r>
      <w:r w:rsidRPr="003B59EC">
        <w:rPr>
          <w:rFonts w:asciiTheme="minorHAnsi" w:hAnsiTheme="minorHAnsi" w:cstheme="minorHAnsi"/>
        </w:rPr>
        <w:t xml:space="preserve">w terminie:  </w:t>
      </w:r>
    </w:p>
    <w:p w14:paraId="466CB372" w14:textId="77777777" w:rsidR="008B7306" w:rsidRDefault="00BE7434" w:rsidP="007D1323">
      <w:pPr>
        <w:pStyle w:val="Bezodstpw"/>
        <w:numPr>
          <w:ilvl w:val="0"/>
          <w:numId w:val="28"/>
        </w:numPr>
        <w:ind w:left="993" w:hanging="284"/>
        <w:rPr>
          <w:rFonts w:asciiTheme="minorHAnsi" w:hAnsiTheme="minorHAnsi" w:cstheme="minorHAnsi"/>
        </w:rPr>
      </w:pPr>
      <w:r w:rsidRPr="003B59EC">
        <w:rPr>
          <w:rFonts w:asciiTheme="minorHAnsi" w:hAnsiTheme="minorHAnsi" w:cstheme="minorHAnsi"/>
        </w:rPr>
        <w:t xml:space="preserve">15 dni od dnia zamieszczenia w Biuletynie Zamówień Publicznych ogłoszenia o </w:t>
      </w:r>
      <w:r w:rsidR="00D424B3" w:rsidRPr="003B59EC">
        <w:rPr>
          <w:rFonts w:asciiTheme="minorHAnsi" w:hAnsiTheme="minorHAnsi" w:cstheme="minorHAnsi"/>
        </w:rPr>
        <w:t xml:space="preserve">wyniku </w:t>
      </w:r>
      <w:r w:rsidRPr="003B59EC">
        <w:rPr>
          <w:rFonts w:asciiTheme="minorHAnsi" w:hAnsiTheme="minorHAnsi" w:cstheme="minorHAnsi"/>
        </w:rPr>
        <w:t xml:space="preserve">postępowania albo 30 </w:t>
      </w:r>
      <w:r w:rsidR="00D424B3" w:rsidRPr="003B59EC">
        <w:rPr>
          <w:rFonts w:asciiTheme="minorHAnsi" w:hAnsiTheme="minorHAnsi" w:cstheme="minorHAnsi"/>
        </w:rPr>
        <w:t>dn</w:t>
      </w:r>
      <w:r w:rsidRPr="003B59EC">
        <w:rPr>
          <w:rFonts w:asciiTheme="minorHAnsi" w:hAnsiTheme="minorHAnsi" w:cstheme="minorHAnsi"/>
        </w:rPr>
        <w:t xml:space="preserve">i od dnia publikacji w Dzienniku Urzędowym Unii </w:t>
      </w:r>
      <w:r w:rsidR="00D424B3" w:rsidRPr="003B59EC">
        <w:rPr>
          <w:rFonts w:asciiTheme="minorHAnsi" w:hAnsiTheme="minorHAnsi" w:cstheme="minorHAnsi"/>
        </w:rPr>
        <w:t>Europejskiej ogłoszenia o udzieleniu zamówienia;</w:t>
      </w:r>
    </w:p>
    <w:p w14:paraId="5797EC12" w14:textId="77777777" w:rsidR="008B7306" w:rsidRDefault="00BE7434" w:rsidP="007D1323">
      <w:pPr>
        <w:pStyle w:val="Bezodstpw"/>
        <w:numPr>
          <w:ilvl w:val="0"/>
          <w:numId w:val="28"/>
        </w:numPr>
        <w:ind w:left="993" w:hanging="284"/>
        <w:rPr>
          <w:rFonts w:asciiTheme="minorHAnsi" w:hAnsiTheme="minorHAnsi" w:cstheme="minorHAnsi"/>
        </w:rPr>
      </w:pPr>
      <w:r w:rsidRPr="008B7306">
        <w:rPr>
          <w:rFonts w:asciiTheme="minorHAnsi" w:hAnsiTheme="minorHAnsi" w:cstheme="minorHAnsi"/>
        </w:rPr>
        <w:t xml:space="preserve">6 miesięcy od dnia zawarcia umowy, jeżeli Zamawiający nie opublikował w Dzienniku </w:t>
      </w:r>
      <w:r w:rsidR="00D424B3" w:rsidRPr="008B7306">
        <w:rPr>
          <w:rFonts w:asciiTheme="minorHAnsi" w:hAnsiTheme="minorHAnsi" w:cstheme="minorHAnsi"/>
        </w:rPr>
        <w:t xml:space="preserve">Urzędowym Unii Europejskiej ogłoszenia o udzieleniu zamówienia; </w:t>
      </w:r>
    </w:p>
    <w:p w14:paraId="6586D766" w14:textId="6F8B8C72" w:rsidR="00D424B3" w:rsidRPr="008B7306" w:rsidRDefault="00D424B3" w:rsidP="007D1323">
      <w:pPr>
        <w:pStyle w:val="Bezodstpw"/>
        <w:numPr>
          <w:ilvl w:val="0"/>
          <w:numId w:val="28"/>
        </w:numPr>
        <w:ind w:left="993" w:hanging="284"/>
        <w:rPr>
          <w:rFonts w:asciiTheme="minorHAnsi" w:hAnsiTheme="minorHAnsi" w:cstheme="minorHAnsi"/>
        </w:rPr>
      </w:pPr>
      <w:r w:rsidRPr="008B7306">
        <w:rPr>
          <w:rFonts w:asciiTheme="minorHAnsi" w:hAnsiTheme="minorHAnsi" w:cstheme="minorHAnsi"/>
        </w:rPr>
        <w:t xml:space="preserve">miesiąca od dnia zawarcia umowy, jeżeli Zamawiający nie </w:t>
      </w:r>
      <w:r w:rsidR="00BE7434" w:rsidRPr="008B7306">
        <w:rPr>
          <w:rFonts w:asciiTheme="minorHAnsi" w:hAnsiTheme="minorHAnsi" w:cstheme="minorHAnsi"/>
        </w:rPr>
        <w:t xml:space="preserve">zamieścił w Biuletynie Zamówień </w:t>
      </w:r>
      <w:r w:rsidRPr="008B7306">
        <w:rPr>
          <w:rFonts w:asciiTheme="minorHAnsi" w:hAnsiTheme="minorHAnsi" w:cstheme="minorHAnsi"/>
        </w:rPr>
        <w:t xml:space="preserve">Publicznych ogłoszenia o wyniku postępowania. </w:t>
      </w:r>
    </w:p>
    <w:p w14:paraId="01024D7C" w14:textId="77777777" w:rsidR="00D424B3" w:rsidRPr="003B59EC" w:rsidRDefault="00BE7434" w:rsidP="007D1323">
      <w:pPr>
        <w:pStyle w:val="Bezodstpw"/>
        <w:numPr>
          <w:ilvl w:val="0"/>
          <w:numId w:val="5"/>
        </w:numPr>
        <w:ind w:left="284" w:hanging="284"/>
        <w:rPr>
          <w:rFonts w:asciiTheme="minorHAnsi" w:hAnsiTheme="minorHAnsi" w:cstheme="minorHAnsi"/>
        </w:rPr>
      </w:pPr>
      <w:r w:rsidRPr="003B59EC">
        <w:rPr>
          <w:rFonts w:asciiTheme="minorHAnsi" w:hAnsiTheme="minorHAnsi" w:cstheme="minorHAnsi"/>
        </w:rPr>
        <w:t>Terminy oblicza się według przepisów prawa cywilnego. Jeżeli</w:t>
      </w:r>
      <w:r w:rsidR="00D424B3" w:rsidRPr="003B59EC">
        <w:rPr>
          <w:rFonts w:asciiTheme="minorHAnsi" w:hAnsiTheme="minorHAnsi" w:cstheme="minorHAnsi"/>
        </w:rPr>
        <w:t xml:space="preserve"> koniec</w:t>
      </w:r>
      <w:r w:rsidRPr="003B59EC">
        <w:rPr>
          <w:rFonts w:asciiTheme="minorHAnsi" w:hAnsiTheme="minorHAnsi" w:cstheme="minorHAnsi"/>
        </w:rPr>
        <w:t xml:space="preserve"> terminu do </w:t>
      </w:r>
      <w:r w:rsidR="00D424B3" w:rsidRPr="003B59EC">
        <w:rPr>
          <w:rFonts w:asciiTheme="minorHAnsi" w:hAnsiTheme="minorHAnsi" w:cstheme="minorHAnsi"/>
        </w:rPr>
        <w:t xml:space="preserve">wykonania czynności przypada na sobotę lub dzień ustawowo wolny od pracy, termin upływa dnia następnego po dniu lub dniach wolnych od pracy. </w:t>
      </w:r>
    </w:p>
    <w:p w14:paraId="506330F6" w14:textId="77777777" w:rsidR="00D424B3" w:rsidRPr="003B59EC" w:rsidRDefault="00D424B3" w:rsidP="007D1323">
      <w:pPr>
        <w:pStyle w:val="Bezodstpw"/>
        <w:numPr>
          <w:ilvl w:val="0"/>
          <w:numId w:val="5"/>
        </w:numPr>
        <w:ind w:left="284" w:hanging="284"/>
        <w:rPr>
          <w:rFonts w:asciiTheme="minorHAnsi" w:hAnsiTheme="minorHAnsi" w:cstheme="minorHAnsi"/>
        </w:rPr>
      </w:pPr>
      <w:r w:rsidRPr="003B59EC">
        <w:rPr>
          <w:rFonts w:asciiTheme="minorHAnsi" w:hAnsiTheme="minorHAnsi" w:cstheme="minorHAnsi"/>
        </w:rPr>
        <w:t xml:space="preserve">Odwołanie przysługuje na:  </w:t>
      </w:r>
    </w:p>
    <w:p w14:paraId="085A3FF0" w14:textId="7695B9D2" w:rsidR="00F44EB5" w:rsidRPr="003B59EC" w:rsidRDefault="00D424B3" w:rsidP="007D1323">
      <w:pPr>
        <w:pStyle w:val="Bezodstpw"/>
        <w:numPr>
          <w:ilvl w:val="0"/>
          <w:numId w:val="7"/>
        </w:numPr>
        <w:ind w:left="567" w:hanging="283"/>
        <w:rPr>
          <w:rFonts w:asciiTheme="minorHAnsi" w:hAnsiTheme="minorHAnsi" w:cstheme="minorHAnsi"/>
        </w:rPr>
      </w:pPr>
      <w:r w:rsidRPr="003B59EC">
        <w:rPr>
          <w:rFonts w:asciiTheme="minorHAnsi" w:hAnsiTheme="minorHAnsi" w:cstheme="minorHAnsi"/>
        </w:rPr>
        <w:t xml:space="preserve">niezgodną z przepisami ustawy czynność Zamawiającego, podjętą w postępowaniu </w:t>
      </w:r>
      <w:r w:rsidR="001A621D">
        <w:rPr>
          <w:rFonts w:asciiTheme="minorHAnsi" w:hAnsiTheme="minorHAnsi" w:cstheme="minorHAnsi"/>
        </w:rPr>
        <w:br/>
      </w:r>
      <w:r w:rsidRPr="003B59EC">
        <w:rPr>
          <w:rFonts w:asciiTheme="minorHAnsi" w:hAnsiTheme="minorHAnsi" w:cstheme="minorHAnsi"/>
        </w:rPr>
        <w:t>o udzielenie zamówienia, w tym na projek</w:t>
      </w:r>
      <w:r w:rsidR="00F44EB5" w:rsidRPr="003B59EC">
        <w:rPr>
          <w:rFonts w:asciiTheme="minorHAnsi" w:hAnsiTheme="minorHAnsi" w:cstheme="minorHAnsi"/>
        </w:rPr>
        <w:t>towane postanowienie umowy;</w:t>
      </w:r>
    </w:p>
    <w:p w14:paraId="09538EB7" w14:textId="77777777" w:rsidR="00F44EB5" w:rsidRPr="003B59EC" w:rsidRDefault="00F44EB5" w:rsidP="007D1323">
      <w:pPr>
        <w:pStyle w:val="Bezodstpw"/>
        <w:numPr>
          <w:ilvl w:val="0"/>
          <w:numId w:val="7"/>
        </w:numPr>
        <w:ind w:left="567" w:hanging="283"/>
        <w:rPr>
          <w:rFonts w:asciiTheme="minorHAnsi" w:hAnsiTheme="minorHAnsi" w:cstheme="minorHAnsi"/>
        </w:rPr>
      </w:pPr>
      <w:r w:rsidRPr="003B59EC">
        <w:rPr>
          <w:rFonts w:asciiTheme="minorHAnsi" w:hAnsiTheme="minorHAnsi" w:cstheme="minorHAnsi"/>
        </w:rPr>
        <w:t xml:space="preserve">zaniechanie czynności w postępowaniu o udzielenie zamówienia, do której Zamawiający </w:t>
      </w:r>
      <w:r w:rsidR="00D424B3" w:rsidRPr="003B59EC">
        <w:rPr>
          <w:rFonts w:asciiTheme="minorHAnsi" w:hAnsiTheme="minorHAnsi" w:cstheme="minorHAnsi"/>
        </w:rPr>
        <w:t xml:space="preserve">był obowiązany na podstawie ustawy; </w:t>
      </w:r>
    </w:p>
    <w:p w14:paraId="6596C29E" w14:textId="77777777" w:rsidR="00D424B3" w:rsidRPr="003B59EC" w:rsidRDefault="00D424B3" w:rsidP="007D1323">
      <w:pPr>
        <w:pStyle w:val="Bezodstpw"/>
        <w:numPr>
          <w:ilvl w:val="0"/>
          <w:numId w:val="7"/>
        </w:numPr>
        <w:ind w:left="567" w:hanging="283"/>
        <w:rPr>
          <w:rFonts w:asciiTheme="minorHAnsi" w:hAnsiTheme="minorHAnsi" w:cstheme="minorHAnsi"/>
        </w:rPr>
      </w:pPr>
      <w:r w:rsidRPr="003B59EC">
        <w:rPr>
          <w:rFonts w:asciiTheme="minorHAnsi" w:hAnsiTheme="minorHAnsi" w:cstheme="minorHAnsi"/>
        </w:rPr>
        <w:t xml:space="preserve">zaniechanie przeprowadzenia postępowania o udzielenie zamówienia na podstawie ustawy, mimo że Zamawiający był do tego obowiązany.  </w:t>
      </w:r>
    </w:p>
    <w:p w14:paraId="63B513D1" w14:textId="77777777" w:rsidR="00F44EB5" w:rsidRPr="003B59EC" w:rsidRDefault="00D424B3" w:rsidP="007D1323">
      <w:pPr>
        <w:pStyle w:val="Bezodstpw"/>
        <w:numPr>
          <w:ilvl w:val="0"/>
          <w:numId w:val="5"/>
        </w:numPr>
        <w:ind w:left="284" w:hanging="284"/>
        <w:rPr>
          <w:rFonts w:asciiTheme="minorHAnsi" w:hAnsiTheme="minorHAnsi" w:cstheme="minorHAnsi"/>
        </w:rPr>
      </w:pPr>
      <w:r w:rsidRPr="003B59EC">
        <w:rPr>
          <w:rFonts w:asciiTheme="minorHAnsi" w:hAnsiTheme="minorHAnsi" w:cstheme="minorHAnsi"/>
        </w:rPr>
        <w:t xml:space="preserve">Odwołanie wnosi się do Prezesa Krajowej Izby Odwoławczej. </w:t>
      </w:r>
    </w:p>
    <w:p w14:paraId="34C632C3" w14:textId="77777777" w:rsidR="00F44EB5" w:rsidRPr="003B59EC" w:rsidRDefault="00F44EB5" w:rsidP="007D1323">
      <w:pPr>
        <w:pStyle w:val="Bezodstpw"/>
        <w:numPr>
          <w:ilvl w:val="0"/>
          <w:numId w:val="5"/>
        </w:numPr>
        <w:ind w:left="284" w:hanging="284"/>
        <w:rPr>
          <w:rFonts w:asciiTheme="minorHAnsi" w:hAnsiTheme="minorHAnsi" w:cstheme="minorHAnsi"/>
        </w:rPr>
      </w:pPr>
      <w:r w:rsidRPr="003B59EC">
        <w:rPr>
          <w:rFonts w:asciiTheme="minorHAnsi" w:hAnsiTheme="minorHAnsi" w:cstheme="minorHAnsi"/>
        </w:rPr>
        <w:t>Odwołujący przekazuje Zamawiającemu odwołanie wniesione w formie elektronicznej</w:t>
      </w:r>
      <w:r w:rsidR="00D424B3" w:rsidRPr="003B59EC">
        <w:rPr>
          <w:rFonts w:asciiTheme="minorHAnsi" w:hAnsiTheme="minorHAnsi" w:cstheme="minorHAnsi"/>
        </w:rPr>
        <w:t xml:space="preserve"> albo  postaci elektro</w:t>
      </w:r>
      <w:r w:rsidRPr="003B59EC">
        <w:rPr>
          <w:rFonts w:asciiTheme="minorHAnsi" w:hAnsiTheme="minorHAnsi" w:cstheme="minorHAnsi"/>
        </w:rPr>
        <w:t>nicznej albo kopię tego odwołania, jeżeli zostało ono wniesione w</w:t>
      </w:r>
      <w:r w:rsidR="00D424B3" w:rsidRPr="003B59EC">
        <w:rPr>
          <w:rFonts w:asciiTheme="minorHAnsi" w:hAnsiTheme="minorHAnsi" w:cstheme="minorHAnsi"/>
        </w:rPr>
        <w:t xml:space="preserve"> formie  pisemnej,  przed upływem terminu do wniesienia odwołania w taki sposób, aby mógł on zapoznać się z jego treścią przed upływem tego terminu. </w:t>
      </w:r>
    </w:p>
    <w:p w14:paraId="329623A7" w14:textId="77777777" w:rsidR="00F44EB5" w:rsidRPr="003B59EC" w:rsidRDefault="00D424B3" w:rsidP="007D1323">
      <w:pPr>
        <w:pStyle w:val="Bezodstpw"/>
        <w:numPr>
          <w:ilvl w:val="0"/>
          <w:numId w:val="5"/>
        </w:numPr>
        <w:ind w:left="284" w:hanging="284"/>
        <w:rPr>
          <w:rFonts w:asciiTheme="minorHAnsi" w:hAnsiTheme="minorHAnsi" w:cstheme="minorHAnsi"/>
        </w:rPr>
      </w:pPr>
      <w:r w:rsidRPr="003B59EC">
        <w:rPr>
          <w:rFonts w:asciiTheme="minorHAnsi" w:hAnsiTheme="minorHAnsi" w:cstheme="minorHAnsi"/>
        </w:rPr>
        <w:t xml:space="preserve">Pisma w postępowaniu odwoławczym wnosi się w formie pisemnej albo w formie elektronicznej albo </w:t>
      </w:r>
      <w:r w:rsidR="00F44EB5" w:rsidRPr="003B59EC">
        <w:rPr>
          <w:rFonts w:asciiTheme="minorHAnsi" w:hAnsiTheme="minorHAnsi" w:cstheme="minorHAnsi"/>
        </w:rPr>
        <w:t xml:space="preserve">w postaci elektronicznej, z tym że odwołanie i przystąpienie do postępowania </w:t>
      </w:r>
      <w:r w:rsidRPr="003B59EC">
        <w:rPr>
          <w:rFonts w:asciiTheme="minorHAnsi" w:hAnsiTheme="minorHAnsi" w:cstheme="minorHAnsi"/>
        </w:rPr>
        <w:t xml:space="preserve">odwoławczego, wniesione w postaci elektronicznej, wymagają opatrzenia podpisem zaufanym.  </w:t>
      </w:r>
    </w:p>
    <w:p w14:paraId="44E29C14" w14:textId="4FF3CF91" w:rsidR="00F44EB5" w:rsidRPr="003B59EC" w:rsidRDefault="00F44EB5" w:rsidP="007D1323">
      <w:pPr>
        <w:pStyle w:val="Bezodstpw"/>
        <w:numPr>
          <w:ilvl w:val="0"/>
          <w:numId w:val="5"/>
        </w:numPr>
        <w:ind w:left="284" w:hanging="284"/>
        <w:rPr>
          <w:rFonts w:asciiTheme="minorHAnsi" w:hAnsiTheme="minorHAnsi" w:cstheme="minorHAnsi"/>
        </w:rPr>
      </w:pPr>
      <w:r w:rsidRPr="003B59EC">
        <w:rPr>
          <w:rFonts w:asciiTheme="minorHAnsi" w:hAnsiTheme="minorHAnsi" w:cstheme="minorHAnsi"/>
        </w:rPr>
        <w:t>P</w:t>
      </w:r>
      <w:r w:rsidR="00D424B3" w:rsidRPr="003B59EC">
        <w:rPr>
          <w:rFonts w:asciiTheme="minorHAnsi" w:hAnsiTheme="minorHAnsi" w:cstheme="minorHAnsi"/>
        </w:rPr>
        <w:t>isma w formie pisemnej wnosi się za pośrednictwem operatora p</w:t>
      </w:r>
      <w:r w:rsidRPr="003B59EC">
        <w:rPr>
          <w:rFonts w:asciiTheme="minorHAnsi" w:hAnsiTheme="minorHAnsi" w:cstheme="minorHAnsi"/>
        </w:rPr>
        <w:t xml:space="preserve">ocztowego, w rozumieniu ustawy z dnia 23 listopada 2012 r. - Prawo pocztowe, osobiście, za pośrednictwem posłańca, </w:t>
      </w:r>
      <w:r w:rsidR="00DB6A46" w:rsidRPr="003B59EC">
        <w:rPr>
          <w:rFonts w:asciiTheme="minorHAnsi" w:hAnsiTheme="minorHAnsi" w:cstheme="minorHAnsi"/>
        </w:rPr>
        <w:br/>
      </w:r>
      <w:r w:rsidRPr="003B59EC">
        <w:rPr>
          <w:rFonts w:asciiTheme="minorHAnsi" w:hAnsiTheme="minorHAnsi" w:cstheme="minorHAnsi"/>
        </w:rPr>
        <w:t>a pisma</w:t>
      </w:r>
      <w:r w:rsidR="00D424B3" w:rsidRPr="003B59EC">
        <w:rPr>
          <w:rFonts w:asciiTheme="minorHAnsi" w:hAnsiTheme="minorHAnsi" w:cstheme="minorHAnsi"/>
        </w:rPr>
        <w:t xml:space="preserve"> w postaci elektronicznej wnosi się przy użyciu środków komunikacji elektronicznej. </w:t>
      </w:r>
    </w:p>
    <w:p w14:paraId="448A8002" w14:textId="77777777" w:rsidR="00F44EB5" w:rsidRPr="003B59EC" w:rsidRDefault="00D424B3" w:rsidP="007D1323">
      <w:pPr>
        <w:pStyle w:val="Bezodstpw"/>
        <w:numPr>
          <w:ilvl w:val="0"/>
          <w:numId w:val="5"/>
        </w:numPr>
        <w:ind w:left="284" w:hanging="284"/>
        <w:rPr>
          <w:rFonts w:asciiTheme="minorHAnsi" w:hAnsiTheme="minorHAnsi" w:cstheme="minorHAnsi"/>
        </w:rPr>
      </w:pPr>
      <w:r w:rsidRPr="003B59EC">
        <w:rPr>
          <w:rFonts w:asciiTheme="minorHAnsi" w:hAnsiTheme="minorHAnsi" w:cstheme="minorHAnsi"/>
        </w:rPr>
        <w:t>Na orzeczenie Krajowej Izby Odwoławczej oraz postanowienie Prez</w:t>
      </w:r>
      <w:r w:rsidR="00F44EB5" w:rsidRPr="003B59EC">
        <w:rPr>
          <w:rFonts w:asciiTheme="minorHAnsi" w:hAnsiTheme="minorHAnsi" w:cstheme="minorHAnsi"/>
        </w:rPr>
        <w:t xml:space="preserve">esa Krajowej Izby Odwoławczej, </w:t>
      </w:r>
      <w:r w:rsidRPr="003B59EC">
        <w:rPr>
          <w:rFonts w:asciiTheme="minorHAnsi" w:hAnsiTheme="minorHAnsi" w:cstheme="minorHAnsi"/>
        </w:rPr>
        <w:t xml:space="preserve">o którym mowa w art. 519 ust. 1 ustawy, stronom oraz uczestnikom postępowania odwoławczego </w:t>
      </w:r>
      <w:r w:rsidR="00F44EB5" w:rsidRPr="003B59EC">
        <w:rPr>
          <w:rFonts w:asciiTheme="minorHAnsi" w:hAnsiTheme="minorHAnsi" w:cstheme="minorHAnsi"/>
        </w:rPr>
        <w:t>przysługuje skarga</w:t>
      </w:r>
      <w:r w:rsidRPr="003B59EC">
        <w:rPr>
          <w:rFonts w:asciiTheme="minorHAnsi" w:hAnsiTheme="minorHAnsi" w:cstheme="minorHAnsi"/>
        </w:rPr>
        <w:t xml:space="preserve"> do</w:t>
      </w:r>
      <w:r w:rsidR="00F44EB5" w:rsidRPr="003B59EC">
        <w:rPr>
          <w:rFonts w:asciiTheme="minorHAnsi" w:hAnsiTheme="minorHAnsi" w:cstheme="minorHAnsi"/>
        </w:rPr>
        <w:t xml:space="preserve"> sądu. W postępowaniu toczącym się  wskutek wniesienia skargi stosuje </w:t>
      </w:r>
      <w:r w:rsidRPr="003B59EC">
        <w:rPr>
          <w:rFonts w:asciiTheme="minorHAnsi" w:hAnsiTheme="minorHAnsi" w:cstheme="minorHAnsi"/>
        </w:rPr>
        <w:t xml:space="preserve">się odpowiednio przepisy ustawy z dnia 17 listopada 1964 r. - Kodeks postępowania cywilnego o apelacji, jeżeli przepisy ustawy nie stanowią inaczej. </w:t>
      </w:r>
    </w:p>
    <w:p w14:paraId="105DB747" w14:textId="576EDA52" w:rsidR="00D424B3" w:rsidRPr="003B59EC" w:rsidRDefault="00D424B3" w:rsidP="007D1323">
      <w:pPr>
        <w:pStyle w:val="Bezodstpw"/>
        <w:numPr>
          <w:ilvl w:val="0"/>
          <w:numId w:val="5"/>
        </w:numPr>
        <w:ind w:left="284" w:hanging="284"/>
        <w:rPr>
          <w:rFonts w:asciiTheme="minorHAnsi" w:hAnsiTheme="minorHAnsi" w:cstheme="minorHAnsi"/>
        </w:rPr>
      </w:pPr>
      <w:r w:rsidRPr="003B59EC">
        <w:rPr>
          <w:rFonts w:asciiTheme="minorHAnsi" w:hAnsiTheme="minorHAnsi" w:cstheme="minorHAnsi"/>
        </w:rPr>
        <w:t xml:space="preserve">Skargę wnosi się do Sądu Okręgowego w Warszawie - sądu zamówień publicznych, za pośrednictwem Prezesa Krajowej Izby Odwoławczej, w terminie 14 dni od dnia doręczenia orzeczenia Krajowej Izby Odwoławczej lub postanowienia Prezesa Krajowej Izby Odwoławczej, </w:t>
      </w:r>
      <w:r w:rsidR="008D12BD" w:rsidRPr="003B59EC">
        <w:rPr>
          <w:rFonts w:asciiTheme="minorHAnsi" w:hAnsiTheme="minorHAnsi" w:cstheme="minorHAnsi"/>
        </w:rPr>
        <w:br/>
      </w:r>
      <w:r w:rsidRPr="003B59EC">
        <w:rPr>
          <w:rFonts w:asciiTheme="minorHAnsi" w:hAnsiTheme="minorHAnsi" w:cstheme="minorHAnsi"/>
        </w:rPr>
        <w:t xml:space="preserve">o którym mowa w art. 519 ust. </w:t>
      </w:r>
      <w:r w:rsidR="00F44EB5" w:rsidRPr="003B59EC">
        <w:rPr>
          <w:rFonts w:asciiTheme="minorHAnsi" w:hAnsiTheme="minorHAnsi" w:cstheme="minorHAnsi"/>
        </w:rPr>
        <w:t>1 ustawy, przesyłając jednocześnie jej odpis przeciwnikowi skargi.  Złożenie skargi w</w:t>
      </w:r>
      <w:r w:rsidRPr="003B59EC">
        <w:rPr>
          <w:rFonts w:asciiTheme="minorHAnsi" w:hAnsiTheme="minorHAnsi" w:cstheme="minorHAnsi"/>
        </w:rPr>
        <w:t xml:space="preserve"> placówce </w:t>
      </w:r>
      <w:r w:rsidR="00F44EB5" w:rsidRPr="003B59EC">
        <w:rPr>
          <w:rFonts w:asciiTheme="minorHAnsi" w:hAnsiTheme="minorHAnsi" w:cstheme="minorHAnsi"/>
        </w:rPr>
        <w:t xml:space="preserve">pocztowej operatora wyznaczonego w rozumieniu ustawy </w:t>
      </w:r>
      <w:r w:rsidR="00DB6A46" w:rsidRPr="003B59EC">
        <w:rPr>
          <w:rFonts w:asciiTheme="minorHAnsi" w:hAnsiTheme="minorHAnsi" w:cstheme="minorHAnsi"/>
        </w:rPr>
        <w:br/>
      </w:r>
      <w:r w:rsidR="00F44EB5" w:rsidRPr="003B59EC">
        <w:rPr>
          <w:rFonts w:asciiTheme="minorHAnsi" w:hAnsiTheme="minorHAnsi" w:cstheme="minorHAnsi"/>
        </w:rPr>
        <w:t xml:space="preserve">z </w:t>
      </w:r>
      <w:r w:rsidRPr="003B59EC">
        <w:rPr>
          <w:rFonts w:asciiTheme="minorHAnsi" w:hAnsiTheme="minorHAnsi" w:cstheme="minorHAnsi"/>
        </w:rPr>
        <w:t xml:space="preserve">dnia </w:t>
      </w:r>
      <w:r w:rsidR="00F44EB5" w:rsidRPr="003B59EC">
        <w:rPr>
          <w:rFonts w:asciiTheme="minorHAnsi" w:hAnsiTheme="minorHAnsi" w:cstheme="minorHAnsi"/>
        </w:rPr>
        <w:t xml:space="preserve">23  listopada 2012 r. - </w:t>
      </w:r>
      <w:r w:rsidRPr="003B59EC">
        <w:rPr>
          <w:rFonts w:asciiTheme="minorHAnsi" w:hAnsiTheme="minorHAnsi" w:cstheme="minorHAnsi"/>
        </w:rPr>
        <w:t>Prawo pocztowe jest równoznaczne z jej wniesieniem. Prezes Krajowej Izby Odwoławczej przekazuje skargę wraz z aktami postępowania odwoławczego do sądu zamówień publicznych w terminie 7 dni od dnia jej otrzymania.</w:t>
      </w:r>
    </w:p>
    <w:p w14:paraId="2E054632" w14:textId="77777777" w:rsidR="006D011E" w:rsidRDefault="006D011E" w:rsidP="00A5095F">
      <w:pPr>
        <w:pStyle w:val="Bezodstpw"/>
        <w:rPr>
          <w:rFonts w:asciiTheme="minorHAnsi" w:hAnsiTheme="minorHAnsi" w:cstheme="minorHAnsi"/>
        </w:rPr>
      </w:pPr>
    </w:p>
    <w:p w14:paraId="041EF983" w14:textId="77777777" w:rsidR="00645C94" w:rsidRPr="003B59EC" w:rsidRDefault="00645C94" w:rsidP="00A5095F">
      <w:pPr>
        <w:pStyle w:val="Bezodstpw"/>
        <w:rPr>
          <w:rFonts w:asciiTheme="minorHAnsi" w:hAnsiTheme="minorHAnsi" w:cstheme="minorHAnsi"/>
        </w:rPr>
      </w:pPr>
    </w:p>
    <w:p w14:paraId="7DDA9F56" w14:textId="77777777" w:rsidR="00D424B3" w:rsidRPr="003B59EC" w:rsidRDefault="00D424B3" w:rsidP="00A5095F">
      <w:pPr>
        <w:spacing w:after="0" w:line="240" w:lineRule="auto"/>
        <w:jc w:val="both"/>
        <w:rPr>
          <w:rFonts w:asciiTheme="minorHAnsi" w:hAnsiTheme="minorHAnsi" w:cstheme="minorHAnsi"/>
          <w:vertAlign w:val="baseline"/>
        </w:rPr>
      </w:pPr>
      <w:r w:rsidRPr="003B59EC">
        <w:rPr>
          <w:rFonts w:asciiTheme="minorHAnsi" w:hAnsiTheme="minorHAnsi" w:cstheme="minorHAnsi"/>
          <w:noProof/>
          <w:vertAlign w:val="baseline"/>
          <w:lang w:eastAsia="pl-PL"/>
        </w:rPr>
        <w:lastRenderedPageBreak/>
        <mc:AlternateContent>
          <mc:Choice Requires="wps">
            <w:drawing>
              <wp:inline distT="0" distB="0" distL="0" distR="0" wp14:anchorId="5A53793A" wp14:editId="4528CEE7">
                <wp:extent cx="5753100" cy="274320"/>
                <wp:effectExtent l="0" t="0" r="19050" b="11430"/>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74320"/>
                        </a:xfrm>
                        <a:prstGeom prst="rect">
                          <a:avLst/>
                        </a:prstGeom>
                        <a:solidFill>
                          <a:srgbClr val="E7E6E6">
                            <a:lumMod val="100000"/>
                            <a:lumOff val="0"/>
                          </a:srgbClr>
                        </a:solidFill>
                        <a:ln w="9525">
                          <a:solidFill>
                            <a:srgbClr val="000000"/>
                          </a:solidFill>
                          <a:miter lim="800000"/>
                          <a:headEnd/>
                          <a:tailEnd/>
                        </a:ln>
                      </wps:spPr>
                      <wps:txbx>
                        <w:txbxContent>
                          <w:p w14:paraId="6EEF8A0A" w14:textId="20FFE91A" w:rsidR="00534B9B" w:rsidRPr="00A12267" w:rsidRDefault="00534B9B" w:rsidP="00F44EB5">
                            <w:pPr>
                              <w:rPr>
                                <w:b/>
                                <w:vertAlign w:val="baseline"/>
                              </w:rPr>
                            </w:pPr>
                            <w:r>
                              <w:rPr>
                                <w:b/>
                                <w:vertAlign w:val="baseline"/>
                              </w:rPr>
                              <w:t>XXV</w:t>
                            </w:r>
                            <w:r w:rsidR="00302C6D">
                              <w:rPr>
                                <w:b/>
                                <w:vertAlign w:val="baseline"/>
                              </w:rPr>
                              <w:t>II</w:t>
                            </w:r>
                            <w:r w:rsidRPr="00A12267">
                              <w:rPr>
                                <w:b/>
                                <w:vertAlign w:val="baseline"/>
                              </w:rPr>
                              <w:t>. Klauzula informacyjna RODO</w:t>
                            </w:r>
                          </w:p>
                        </w:txbxContent>
                      </wps:txbx>
                      <wps:bodyPr rot="0" vert="horz" wrap="square" lIns="91440" tIns="45720" rIns="91440" bIns="45720" anchor="t" anchorCtr="0" upright="1">
                        <a:noAutofit/>
                      </wps:bodyPr>
                    </wps:wsp>
                  </a:graphicData>
                </a:graphic>
              </wp:inline>
            </w:drawing>
          </mc:Choice>
          <mc:Fallback>
            <w:pict>
              <v:shape w14:anchorId="5A53793A" id="Pole tekstowe 20" o:spid="_x0000_s1052" type="#_x0000_t202" style="width:453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" fillcolor="#e7e6e6">
                <v:textbox>
                  <w:txbxContent>
                    <w:p w14:paraId="6EEF8A0A" w14:textId="20FFE91A" w:rsidR="00534B9B" w:rsidRPr="00A12267" w:rsidRDefault="00534B9B" w:rsidP="00F44EB5">
                      <w:pPr>
                        <w:rPr>
                          <w:b/>
                          <w:vertAlign w:val="baseline"/>
                        </w:rPr>
                      </w:pPr>
                      <w:r>
                        <w:rPr>
                          <w:b/>
                          <w:vertAlign w:val="baseline"/>
                        </w:rPr>
                        <w:t>XXV</w:t>
                      </w:r>
                      <w:r w:rsidR="00302C6D">
                        <w:rPr>
                          <w:b/>
                          <w:vertAlign w:val="baseline"/>
                        </w:rPr>
                        <w:t>II</w:t>
                      </w:r>
                      <w:r w:rsidRPr="00A12267">
                        <w:rPr>
                          <w:b/>
                          <w:vertAlign w:val="baseline"/>
                        </w:rPr>
                        <w:t>. Klauzula informacyjna RODO</w:t>
                      </w:r>
                    </w:p>
                  </w:txbxContent>
                </v:textbox>
                <w10:anchorlock/>
              </v:shape>
            </w:pict>
          </mc:Fallback>
        </mc:AlternateContent>
      </w:r>
    </w:p>
    <w:p w14:paraId="471FA1A6" w14:textId="77777777" w:rsidR="00D424B3" w:rsidRPr="003B59EC" w:rsidRDefault="00D424B3" w:rsidP="00A5095F">
      <w:pPr>
        <w:spacing w:after="0" w:line="240" w:lineRule="auto"/>
        <w:jc w:val="both"/>
        <w:rPr>
          <w:rFonts w:asciiTheme="minorHAnsi" w:hAnsiTheme="minorHAnsi" w:cstheme="minorHAnsi"/>
          <w:vertAlign w:val="baseline"/>
        </w:rPr>
      </w:pPr>
    </w:p>
    <w:p w14:paraId="36BD94FE" w14:textId="77777777" w:rsidR="00302C6D" w:rsidRPr="003B59EC" w:rsidRDefault="00302C6D" w:rsidP="00302C6D">
      <w:pPr>
        <w:spacing w:after="0" w:line="240" w:lineRule="auto"/>
        <w:contextualSpacing/>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 xml:space="preserve">Zgodnie z art. 13 ust. 1 i 2 rozporządzenia Parlamentu Europejskiego i Rady (UE) 2016/679 z dnia </w:t>
      </w:r>
      <w:r w:rsidRPr="003B59EC">
        <w:rPr>
          <w:rFonts w:asciiTheme="minorHAnsi" w:eastAsia="Calibri" w:hAnsiTheme="minorHAnsi" w:cstheme="minorHAnsi"/>
          <w:vertAlign w:val="baseline"/>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209AD5E" w14:textId="77777777" w:rsidR="00302C6D" w:rsidRPr="00D24E7D" w:rsidRDefault="00302C6D" w:rsidP="007D1323">
      <w:pPr>
        <w:pStyle w:val="Akapitzlist"/>
        <w:numPr>
          <w:ilvl w:val="0"/>
          <w:numId w:val="8"/>
        </w:numPr>
        <w:spacing w:after="0" w:line="240" w:lineRule="auto"/>
        <w:ind w:left="284" w:hanging="284"/>
        <w:jc w:val="both"/>
        <w:rPr>
          <w:rFonts w:asciiTheme="minorHAnsi" w:eastAsia="Calibri" w:hAnsiTheme="minorHAnsi" w:cstheme="minorHAnsi"/>
          <w:color w:val="0000FF"/>
          <w:u w:val="single"/>
          <w:vertAlign w:val="baseline"/>
        </w:rPr>
      </w:pPr>
      <w:r w:rsidRPr="003B59EC">
        <w:rPr>
          <w:rFonts w:asciiTheme="minorHAnsi" w:eastAsia="Calibri" w:hAnsiTheme="minorHAnsi" w:cstheme="minorHAnsi"/>
          <w:vertAlign w:val="baseline"/>
        </w:rPr>
        <w:t>Administratorem danych osobowych jest MPGK sp. z o.o. ul. Wolności 161/163 w Jeleniej Górze</w:t>
      </w:r>
      <w:r>
        <w:rPr>
          <w:rFonts w:asciiTheme="minorHAnsi" w:eastAsia="Calibri" w:hAnsiTheme="minorHAnsi" w:cstheme="minorHAnsi"/>
          <w:vertAlign w:val="baseline"/>
        </w:rPr>
        <w:t>.</w:t>
      </w:r>
    </w:p>
    <w:p w14:paraId="684CA180" w14:textId="77777777" w:rsidR="00302C6D" w:rsidRPr="004D2811" w:rsidRDefault="00302C6D" w:rsidP="007D1323">
      <w:pPr>
        <w:pStyle w:val="Akapitzlist"/>
        <w:numPr>
          <w:ilvl w:val="0"/>
          <w:numId w:val="8"/>
        </w:numPr>
        <w:spacing w:after="0" w:line="240" w:lineRule="auto"/>
        <w:ind w:left="284" w:hanging="284"/>
        <w:jc w:val="both"/>
        <w:rPr>
          <w:rFonts w:asciiTheme="minorHAnsi" w:eastAsia="Calibri" w:hAnsiTheme="minorHAnsi" w:cstheme="minorHAnsi"/>
          <w:color w:val="0000FF"/>
          <w:vertAlign w:val="baseline"/>
        </w:rPr>
      </w:pPr>
      <w:r w:rsidRPr="003B59EC">
        <w:rPr>
          <w:rFonts w:asciiTheme="minorHAnsi" w:eastAsia="Calibri" w:hAnsiTheme="minorHAnsi" w:cstheme="minorHAnsi"/>
          <w:vertAlign w:val="baseline"/>
        </w:rPr>
        <w:t>Inspektorem Ochrony Danych w MPGK sp. z o.o. jest Pan</w:t>
      </w:r>
      <w:r>
        <w:rPr>
          <w:rFonts w:asciiTheme="minorHAnsi" w:eastAsia="Calibri" w:hAnsiTheme="minorHAnsi" w:cstheme="minorHAnsi"/>
          <w:vertAlign w:val="baseline"/>
        </w:rPr>
        <w:t>i Bernadetta Juszczak</w:t>
      </w:r>
      <w:r w:rsidRPr="003B59EC">
        <w:rPr>
          <w:rFonts w:asciiTheme="minorHAnsi" w:eastAsia="Calibri" w:hAnsiTheme="minorHAnsi" w:cstheme="minorHAnsi"/>
          <w:vertAlign w:val="baseline"/>
        </w:rPr>
        <w:t xml:space="preserve"> kontakt: </w:t>
      </w:r>
      <w:hyperlink r:id="rId19" w:history="1">
        <w:r w:rsidRPr="007C4A41">
          <w:rPr>
            <w:rStyle w:val="Hipercze"/>
            <w:rFonts w:asciiTheme="minorHAnsi" w:eastAsia="Calibri" w:hAnsiTheme="minorHAnsi" w:cstheme="minorHAnsi"/>
            <w:vertAlign w:val="baseline"/>
          </w:rPr>
          <w:t>iod@mpgk.jgora.pl</w:t>
        </w:r>
      </w:hyperlink>
      <w:r>
        <w:rPr>
          <w:rStyle w:val="Hipercze"/>
          <w:rFonts w:asciiTheme="minorHAnsi" w:eastAsia="Calibri" w:hAnsiTheme="minorHAnsi" w:cstheme="minorHAnsi"/>
          <w:color w:val="0000FF"/>
          <w:vertAlign w:val="baseline"/>
        </w:rPr>
        <w:t>.</w:t>
      </w:r>
    </w:p>
    <w:p w14:paraId="5EDC87BC" w14:textId="77777777" w:rsidR="00302C6D" w:rsidRPr="003B59EC" w:rsidRDefault="00302C6D" w:rsidP="007D1323">
      <w:pPr>
        <w:pStyle w:val="Akapitzlist"/>
        <w:numPr>
          <w:ilvl w:val="0"/>
          <w:numId w:val="8"/>
        </w:numPr>
        <w:spacing w:after="0" w:line="240" w:lineRule="auto"/>
        <w:ind w:left="284" w:hanging="284"/>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Państwa dane osobowe przetwarzane będą na podstawie art. 6 ust. 1 lit. c RODO w celu związanym z postępowaniem o udzielenie zamówienia publicznego.</w:t>
      </w:r>
    </w:p>
    <w:p w14:paraId="4D502823" w14:textId="77777777" w:rsidR="00302C6D" w:rsidRPr="003B59EC" w:rsidRDefault="00302C6D" w:rsidP="007D1323">
      <w:pPr>
        <w:pStyle w:val="Akapitzlist"/>
        <w:numPr>
          <w:ilvl w:val="0"/>
          <w:numId w:val="8"/>
        </w:numPr>
        <w:spacing w:after="0" w:line="240" w:lineRule="auto"/>
        <w:ind w:left="284" w:hanging="284"/>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 xml:space="preserve">Odbiorcami Państwa danych osobowych będą wyłącznie podmioty uprawnione do uzyskania danych osobowych na podstawie przepisów prawa. </w:t>
      </w:r>
    </w:p>
    <w:p w14:paraId="1720B5B0" w14:textId="77777777" w:rsidR="00302C6D" w:rsidRPr="003B59EC" w:rsidRDefault="00302C6D" w:rsidP="007D1323">
      <w:pPr>
        <w:pStyle w:val="Akapitzlist"/>
        <w:numPr>
          <w:ilvl w:val="0"/>
          <w:numId w:val="8"/>
        </w:numPr>
        <w:spacing w:after="0" w:line="240" w:lineRule="auto"/>
        <w:ind w:left="284" w:hanging="284"/>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 xml:space="preserve">Państwa dane osobowe przechowywane będą w czasie określonym przepisami prawa, zgodnie </w:t>
      </w:r>
      <w:r w:rsidRPr="003B59EC">
        <w:rPr>
          <w:rFonts w:asciiTheme="minorHAnsi" w:eastAsia="Calibri" w:hAnsiTheme="minorHAnsi" w:cstheme="minorHAnsi"/>
          <w:vertAlign w:val="baseline"/>
        </w:rPr>
        <w:br/>
        <w:t xml:space="preserve">z instrukcją kancelaryjną i przepisami prawa. </w:t>
      </w:r>
    </w:p>
    <w:p w14:paraId="5CE6D4C9" w14:textId="77777777" w:rsidR="00302C6D" w:rsidRPr="003B59EC" w:rsidRDefault="00302C6D" w:rsidP="007D1323">
      <w:pPr>
        <w:pStyle w:val="Akapitzlist"/>
        <w:numPr>
          <w:ilvl w:val="0"/>
          <w:numId w:val="8"/>
        </w:numPr>
        <w:spacing w:after="0" w:line="240" w:lineRule="auto"/>
        <w:ind w:left="284" w:hanging="284"/>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 xml:space="preserve">Obowiązek podania przez Państwa danych osobowych bezpośrednio Państwa dotyczących jest wymogiem ustawowym określonym w przepisach Pzp, związanym z udziałem w postępowaniu  </w:t>
      </w:r>
      <w:r w:rsidRPr="003B59EC">
        <w:rPr>
          <w:rFonts w:asciiTheme="minorHAnsi" w:eastAsia="Calibri" w:hAnsiTheme="minorHAnsi" w:cstheme="minorHAnsi"/>
          <w:vertAlign w:val="baseline"/>
        </w:rPr>
        <w:br/>
        <w:t xml:space="preserve">o udzielenie zamówienia publicznego. Konsekwencje niepodania określonych danych wynikają </w:t>
      </w:r>
      <w:r w:rsidRPr="003B59EC">
        <w:rPr>
          <w:rFonts w:asciiTheme="minorHAnsi" w:eastAsia="Calibri" w:hAnsiTheme="minorHAnsi" w:cstheme="minorHAnsi"/>
          <w:vertAlign w:val="baseline"/>
        </w:rPr>
        <w:br/>
        <w:t xml:space="preserve">z Pzp. </w:t>
      </w:r>
    </w:p>
    <w:p w14:paraId="1E7E1789" w14:textId="77777777" w:rsidR="00302C6D" w:rsidRPr="003B59EC" w:rsidRDefault="00302C6D" w:rsidP="007D1323">
      <w:pPr>
        <w:pStyle w:val="Akapitzlist"/>
        <w:numPr>
          <w:ilvl w:val="0"/>
          <w:numId w:val="8"/>
        </w:numPr>
        <w:spacing w:after="0" w:line="240" w:lineRule="auto"/>
        <w:ind w:left="284" w:hanging="284"/>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 xml:space="preserve">W odniesieniu do Państwa danych osobowych decyzje nie będą podejmowane w sposób zautomatyzowany, stosowanie do art. 22 RODO. </w:t>
      </w:r>
    </w:p>
    <w:p w14:paraId="6659A78D" w14:textId="77777777" w:rsidR="00302C6D" w:rsidRPr="003B59EC" w:rsidRDefault="00302C6D" w:rsidP="007D1323">
      <w:pPr>
        <w:pStyle w:val="Akapitzlist"/>
        <w:numPr>
          <w:ilvl w:val="0"/>
          <w:numId w:val="8"/>
        </w:numPr>
        <w:spacing w:after="0" w:line="240" w:lineRule="auto"/>
        <w:ind w:left="284" w:hanging="284"/>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Posiadają Państwo:</w:t>
      </w:r>
    </w:p>
    <w:p w14:paraId="187DC2B0" w14:textId="77777777" w:rsidR="00302C6D" w:rsidRPr="003B59EC" w:rsidRDefault="00302C6D" w:rsidP="007D1323">
      <w:pPr>
        <w:pStyle w:val="Akapitzlist"/>
        <w:numPr>
          <w:ilvl w:val="0"/>
          <w:numId w:val="9"/>
        </w:numPr>
        <w:tabs>
          <w:tab w:val="left" w:pos="6663"/>
        </w:tabs>
        <w:spacing w:after="0" w:line="240" w:lineRule="auto"/>
        <w:ind w:left="567" w:hanging="283"/>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 xml:space="preserve">na podstawie art. 15 RODO prawo dostępu do danych osobowych Państwa dotyczących; </w:t>
      </w:r>
    </w:p>
    <w:p w14:paraId="2BA29415" w14:textId="77777777" w:rsidR="00302C6D" w:rsidRPr="003B59EC" w:rsidRDefault="00302C6D" w:rsidP="007D1323">
      <w:pPr>
        <w:pStyle w:val="Akapitzlist"/>
        <w:numPr>
          <w:ilvl w:val="0"/>
          <w:numId w:val="9"/>
        </w:numPr>
        <w:spacing w:after="0" w:line="240" w:lineRule="auto"/>
        <w:ind w:left="567" w:hanging="283"/>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 xml:space="preserve">na podstawie art. 16 RODO prawo do sprostowania Państwa danych osobowych; </w:t>
      </w:r>
    </w:p>
    <w:p w14:paraId="1717C1AC" w14:textId="77777777" w:rsidR="00302C6D" w:rsidRPr="003B59EC" w:rsidRDefault="00302C6D" w:rsidP="007D1323">
      <w:pPr>
        <w:pStyle w:val="Akapitzlist"/>
        <w:numPr>
          <w:ilvl w:val="0"/>
          <w:numId w:val="9"/>
        </w:numPr>
        <w:spacing w:after="0" w:line="240" w:lineRule="auto"/>
        <w:ind w:left="567" w:hanging="283"/>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 xml:space="preserve">na podstawie art. 18 RODO prawo żądania od administratora ograniczenia przetwarzania danych osobowych z zastrzeżeniem przypadków, o których mowa w art. 18 ust. 2 RODO; </w:t>
      </w:r>
    </w:p>
    <w:p w14:paraId="056DA760" w14:textId="77777777" w:rsidR="00302C6D" w:rsidRPr="003B59EC" w:rsidRDefault="00302C6D" w:rsidP="007D1323">
      <w:pPr>
        <w:pStyle w:val="Akapitzlist"/>
        <w:numPr>
          <w:ilvl w:val="0"/>
          <w:numId w:val="9"/>
        </w:numPr>
        <w:spacing w:after="0" w:line="240" w:lineRule="auto"/>
        <w:ind w:left="567" w:hanging="283"/>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 xml:space="preserve">prawo do wniesienia skargi do Prezesa Urzędu Ochron  Danych Osobowych, gdy uznają Państwo, że przetwarzanie danych osobowych Państwa dotyczących narusza przepisy RODO;  </w:t>
      </w:r>
    </w:p>
    <w:p w14:paraId="5ABAB0B7" w14:textId="77777777" w:rsidR="00302C6D" w:rsidRPr="003B59EC" w:rsidRDefault="00302C6D" w:rsidP="007D1323">
      <w:pPr>
        <w:pStyle w:val="Akapitzlist"/>
        <w:numPr>
          <w:ilvl w:val="0"/>
          <w:numId w:val="8"/>
        </w:numPr>
        <w:spacing w:after="0" w:line="240" w:lineRule="auto"/>
        <w:ind w:left="284" w:hanging="284"/>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 xml:space="preserve">Nie przysługuje Państwu:  </w:t>
      </w:r>
    </w:p>
    <w:p w14:paraId="471A4814" w14:textId="77777777" w:rsidR="00302C6D" w:rsidRPr="003B59EC" w:rsidRDefault="00302C6D" w:rsidP="007D1323">
      <w:pPr>
        <w:pStyle w:val="Akapitzlist"/>
        <w:numPr>
          <w:ilvl w:val="0"/>
          <w:numId w:val="10"/>
        </w:numPr>
        <w:spacing w:after="0" w:line="240" w:lineRule="auto"/>
        <w:ind w:left="567" w:hanging="283"/>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 xml:space="preserve">w związku z art. 17 ust. 3 lit. b, d lub e RODO prawo do usunięcia danych osobowych; </w:t>
      </w:r>
    </w:p>
    <w:p w14:paraId="564BFACF" w14:textId="77777777" w:rsidR="00302C6D" w:rsidRPr="003B59EC" w:rsidRDefault="00302C6D" w:rsidP="007D1323">
      <w:pPr>
        <w:pStyle w:val="Akapitzlist"/>
        <w:numPr>
          <w:ilvl w:val="0"/>
          <w:numId w:val="10"/>
        </w:numPr>
        <w:spacing w:after="0" w:line="240" w:lineRule="auto"/>
        <w:ind w:left="567" w:hanging="283"/>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 xml:space="preserve">prawo do przenoszenia danych osobowych, o którym mowa w art. 20 RODO; </w:t>
      </w:r>
    </w:p>
    <w:p w14:paraId="3BE1C558" w14:textId="77777777" w:rsidR="00302C6D" w:rsidRPr="00CE2242" w:rsidRDefault="00302C6D" w:rsidP="007D1323">
      <w:pPr>
        <w:pStyle w:val="Akapitzlist"/>
        <w:numPr>
          <w:ilvl w:val="0"/>
          <w:numId w:val="10"/>
        </w:numPr>
        <w:spacing w:after="0" w:line="240" w:lineRule="auto"/>
        <w:ind w:left="567" w:hanging="283"/>
        <w:jc w:val="both"/>
        <w:rPr>
          <w:rFonts w:asciiTheme="minorHAnsi" w:eastAsia="Calibri" w:hAnsiTheme="minorHAnsi" w:cstheme="minorHAnsi"/>
          <w:vertAlign w:val="baseline"/>
        </w:rPr>
      </w:pPr>
      <w:r w:rsidRPr="003B59EC">
        <w:rPr>
          <w:rFonts w:asciiTheme="minorHAnsi" w:eastAsia="Calibri" w:hAnsiTheme="minorHAnsi" w:cstheme="minorHAnsi"/>
          <w:vertAlign w:val="baseline"/>
        </w:rPr>
        <w:t>na podstawie art. 21 RODO prawo sprzeciwu, wobec przetwarzania danych osobowych, gdyż podstawą prawną przetwarzania Państwa danych osobowych jest art. 6 ust. 1 lit. c RODO.</w:t>
      </w:r>
    </w:p>
    <w:p w14:paraId="621F4E53" w14:textId="77777777" w:rsidR="0069352D" w:rsidRPr="00F41F5B" w:rsidRDefault="0069352D" w:rsidP="00F41F5B">
      <w:pPr>
        <w:spacing w:after="0" w:line="240" w:lineRule="auto"/>
        <w:contextualSpacing/>
        <w:jc w:val="both"/>
        <w:rPr>
          <w:rFonts w:asciiTheme="minorHAnsi" w:hAnsiTheme="minorHAnsi" w:cstheme="minorHAnsi"/>
          <w:vertAlign w:val="baseline"/>
        </w:rPr>
      </w:pPr>
    </w:p>
    <w:p w14:paraId="6F349F2D" w14:textId="35097234" w:rsidR="00F41F5B" w:rsidRPr="00F41F5B" w:rsidRDefault="00F41F5B" w:rsidP="00F41F5B">
      <w:pPr>
        <w:spacing w:after="0"/>
        <w:contextualSpacing/>
        <w:jc w:val="both"/>
        <w:rPr>
          <w:vertAlign w:val="baseline"/>
        </w:rPr>
      </w:pPr>
    </w:p>
    <w:p w14:paraId="50CB6A06" w14:textId="77777777" w:rsidR="00F41F5B" w:rsidRPr="00F41F5B" w:rsidRDefault="00F41F5B" w:rsidP="00F41F5B">
      <w:pPr>
        <w:spacing w:after="0" w:line="240" w:lineRule="auto"/>
        <w:ind w:left="66"/>
        <w:jc w:val="both"/>
        <w:rPr>
          <w:rFonts w:eastAsia="Calibri" w:cs="Times New Roman"/>
          <w:vertAlign w:val="baseline"/>
        </w:rPr>
      </w:pPr>
    </w:p>
    <w:p w14:paraId="775DDA28" w14:textId="77777777" w:rsidR="0024674A" w:rsidRDefault="0024674A" w:rsidP="0024674A">
      <w:pPr>
        <w:spacing w:after="0" w:line="240" w:lineRule="auto"/>
        <w:ind w:left="5529" w:firstLine="708"/>
        <w:contextualSpacing/>
        <w:jc w:val="both"/>
        <w:rPr>
          <w:rFonts w:asciiTheme="minorHAnsi" w:hAnsiTheme="minorHAnsi" w:cstheme="minorHAnsi"/>
          <w:vertAlign w:val="baseline"/>
        </w:rPr>
      </w:pPr>
    </w:p>
    <w:p w14:paraId="335ED96B" w14:textId="77777777" w:rsidR="0024674A" w:rsidRDefault="00F41F5B" w:rsidP="0024674A">
      <w:pPr>
        <w:spacing w:after="0" w:line="240" w:lineRule="auto"/>
        <w:ind w:left="4820" w:firstLine="708"/>
        <w:contextualSpacing/>
        <w:jc w:val="both"/>
        <w:rPr>
          <w:vertAlign w:val="baseline"/>
        </w:rPr>
      </w:pPr>
      <w:r w:rsidRPr="00F41F5B">
        <w:rPr>
          <w:vertAlign w:val="baseline"/>
        </w:rPr>
        <w:t>ZATWIERDZAM</w:t>
      </w:r>
    </w:p>
    <w:p w14:paraId="427267CF" w14:textId="631C19E2" w:rsidR="0024674A" w:rsidRDefault="0024674A" w:rsidP="0024674A">
      <w:pPr>
        <w:spacing w:after="0" w:line="240" w:lineRule="auto"/>
        <w:ind w:left="4820" w:firstLine="708"/>
        <w:contextualSpacing/>
        <w:jc w:val="both"/>
        <w:rPr>
          <w:vertAlign w:val="baseline"/>
        </w:rPr>
      </w:pPr>
      <w:r>
        <w:rPr>
          <w:vertAlign w:val="baseline"/>
        </w:rPr>
        <w:t>WŁODZIMIERZ MIROSŁAW STASIAK –</w:t>
      </w:r>
    </w:p>
    <w:p w14:paraId="7DA3B808" w14:textId="4819D555" w:rsidR="0024674A" w:rsidRPr="0024674A" w:rsidRDefault="0024674A" w:rsidP="0024674A">
      <w:pPr>
        <w:spacing w:after="0" w:line="240" w:lineRule="auto"/>
        <w:ind w:left="4820" w:firstLine="708"/>
        <w:contextualSpacing/>
        <w:jc w:val="both"/>
        <w:rPr>
          <w:vertAlign w:val="baseline"/>
        </w:rPr>
      </w:pPr>
      <w:r>
        <w:rPr>
          <w:vertAlign w:val="baseline"/>
        </w:rPr>
        <w:t xml:space="preserve">PREZES ZARZĄDU </w:t>
      </w:r>
      <w:bookmarkStart w:id="70" w:name="_GoBack"/>
      <w:bookmarkEnd w:id="70"/>
    </w:p>
    <w:p w14:paraId="1E9D7780" w14:textId="77777777" w:rsidR="00551815" w:rsidRDefault="00551815" w:rsidP="00C80032">
      <w:pPr>
        <w:pStyle w:val="Akapitzlist"/>
        <w:spacing w:after="0" w:line="240" w:lineRule="auto"/>
        <w:ind w:left="0"/>
        <w:jc w:val="both"/>
        <w:rPr>
          <w:rFonts w:asciiTheme="minorHAnsi" w:hAnsiTheme="minorHAnsi" w:cstheme="minorHAnsi"/>
          <w:vertAlign w:val="baseline"/>
        </w:rPr>
      </w:pPr>
    </w:p>
    <w:p w14:paraId="19FE1EED" w14:textId="77777777" w:rsidR="00551815" w:rsidRDefault="00551815" w:rsidP="00C80032">
      <w:pPr>
        <w:pStyle w:val="Akapitzlist"/>
        <w:spacing w:after="0" w:line="240" w:lineRule="auto"/>
        <w:ind w:left="0"/>
        <w:jc w:val="both"/>
        <w:rPr>
          <w:rFonts w:asciiTheme="minorHAnsi" w:hAnsiTheme="minorHAnsi" w:cstheme="minorHAnsi"/>
          <w:vertAlign w:val="baseline"/>
        </w:rPr>
      </w:pPr>
    </w:p>
    <w:p w14:paraId="44F53121" w14:textId="77777777" w:rsidR="00551815" w:rsidRDefault="00551815" w:rsidP="00C80032">
      <w:pPr>
        <w:pStyle w:val="Akapitzlist"/>
        <w:spacing w:after="0" w:line="240" w:lineRule="auto"/>
        <w:ind w:left="0"/>
        <w:jc w:val="both"/>
        <w:rPr>
          <w:rFonts w:asciiTheme="minorHAnsi" w:hAnsiTheme="minorHAnsi" w:cstheme="minorHAnsi"/>
          <w:vertAlign w:val="baseline"/>
        </w:rPr>
      </w:pPr>
    </w:p>
    <w:p w14:paraId="0D6AA053" w14:textId="77777777" w:rsidR="00551815" w:rsidRDefault="00551815" w:rsidP="00C80032">
      <w:pPr>
        <w:pStyle w:val="Akapitzlist"/>
        <w:spacing w:after="0" w:line="240" w:lineRule="auto"/>
        <w:ind w:left="0"/>
        <w:jc w:val="both"/>
        <w:rPr>
          <w:rFonts w:asciiTheme="minorHAnsi" w:hAnsiTheme="minorHAnsi" w:cstheme="minorHAnsi"/>
          <w:vertAlign w:val="baseline"/>
        </w:rPr>
      </w:pPr>
    </w:p>
    <w:p w14:paraId="4E9541C1" w14:textId="77777777" w:rsidR="00551815" w:rsidRDefault="00551815" w:rsidP="00C80032">
      <w:pPr>
        <w:pStyle w:val="Akapitzlist"/>
        <w:spacing w:after="0" w:line="240" w:lineRule="auto"/>
        <w:ind w:left="0"/>
        <w:jc w:val="both"/>
        <w:rPr>
          <w:rFonts w:asciiTheme="minorHAnsi" w:hAnsiTheme="minorHAnsi" w:cstheme="minorHAnsi"/>
          <w:vertAlign w:val="baseline"/>
        </w:rPr>
      </w:pPr>
    </w:p>
    <w:p w14:paraId="4F086C65" w14:textId="77777777" w:rsidR="00551815" w:rsidRDefault="00551815" w:rsidP="00C80032">
      <w:pPr>
        <w:pStyle w:val="Akapitzlist"/>
        <w:spacing w:after="0" w:line="240" w:lineRule="auto"/>
        <w:ind w:left="0"/>
        <w:jc w:val="both"/>
        <w:rPr>
          <w:rFonts w:asciiTheme="minorHAnsi" w:hAnsiTheme="minorHAnsi" w:cstheme="minorHAnsi"/>
          <w:vertAlign w:val="baseline"/>
        </w:rPr>
      </w:pPr>
    </w:p>
    <w:p w14:paraId="0D5143EB" w14:textId="77777777" w:rsidR="00551815" w:rsidRDefault="00551815" w:rsidP="00C80032">
      <w:pPr>
        <w:pStyle w:val="Akapitzlist"/>
        <w:spacing w:after="0" w:line="240" w:lineRule="auto"/>
        <w:ind w:left="0"/>
        <w:jc w:val="both"/>
        <w:rPr>
          <w:rFonts w:asciiTheme="minorHAnsi" w:hAnsiTheme="minorHAnsi" w:cstheme="minorHAnsi"/>
          <w:vertAlign w:val="baseline"/>
        </w:rPr>
      </w:pPr>
    </w:p>
    <w:p w14:paraId="01A7448C" w14:textId="77777777" w:rsidR="00551815" w:rsidRDefault="00551815" w:rsidP="00C80032">
      <w:pPr>
        <w:pStyle w:val="Akapitzlist"/>
        <w:spacing w:after="0" w:line="240" w:lineRule="auto"/>
        <w:ind w:left="0"/>
        <w:jc w:val="both"/>
        <w:rPr>
          <w:rFonts w:asciiTheme="minorHAnsi" w:hAnsiTheme="minorHAnsi" w:cstheme="minorHAnsi"/>
          <w:vertAlign w:val="baseline"/>
        </w:rPr>
      </w:pPr>
    </w:p>
    <w:p w14:paraId="08FD6EDA" w14:textId="72795FA3" w:rsidR="00551815" w:rsidRPr="003B59EC" w:rsidRDefault="00551815" w:rsidP="00C80032">
      <w:pPr>
        <w:pStyle w:val="Akapitzlist"/>
        <w:spacing w:after="0" w:line="240" w:lineRule="auto"/>
        <w:ind w:left="0"/>
        <w:jc w:val="both"/>
        <w:rPr>
          <w:rFonts w:asciiTheme="minorHAnsi" w:hAnsiTheme="minorHAnsi" w:cstheme="minorHAnsi"/>
          <w:vertAlign w:val="baseline"/>
        </w:rPr>
      </w:pPr>
      <w:r>
        <w:rPr>
          <w:rFonts w:asciiTheme="minorHAnsi" w:hAnsiTheme="minorHAnsi" w:cstheme="minorHAnsi"/>
          <w:vertAlign w:val="baseline"/>
        </w:rPr>
        <w:t>Sporządziła: Katarzyna Bieczek</w:t>
      </w:r>
    </w:p>
    <w:sectPr w:rsidR="00551815" w:rsidRPr="003B59EC" w:rsidSect="00A9287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A5E87" w14:textId="77777777" w:rsidR="004A0B24" w:rsidRDefault="004A0B24" w:rsidP="000E53C9">
      <w:pPr>
        <w:spacing w:after="0" w:line="240" w:lineRule="auto"/>
      </w:pPr>
      <w:r>
        <w:separator/>
      </w:r>
    </w:p>
  </w:endnote>
  <w:endnote w:type="continuationSeparator" w:id="0">
    <w:p w14:paraId="6AF8DACA" w14:textId="77777777" w:rsidR="004A0B24" w:rsidRDefault="004A0B24" w:rsidP="000E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000825"/>
      <w:docPartObj>
        <w:docPartGallery w:val="Page Numbers (Bottom of Page)"/>
        <w:docPartUnique/>
      </w:docPartObj>
    </w:sdtPr>
    <w:sdtEndPr>
      <w:rPr>
        <w:sz w:val="20"/>
        <w:vertAlign w:val="baseline"/>
      </w:rPr>
    </w:sdtEndPr>
    <w:sdtContent>
      <w:p w14:paraId="6B633B0F" w14:textId="3B887953" w:rsidR="00534B9B" w:rsidRPr="000E53C9" w:rsidRDefault="00534B9B">
        <w:pPr>
          <w:pStyle w:val="Stopka"/>
          <w:jc w:val="center"/>
          <w:rPr>
            <w:sz w:val="20"/>
            <w:vertAlign w:val="baseline"/>
          </w:rPr>
        </w:pPr>
        <w:r w:rsidRPr="000E53C9">
          <w:rPr>
            <w:sz w:val="20"/>
            <w:vertAlign w:val="baseline"/>
          </w:rPr>
          <w:fldChar w:fldCharType="begin"/>
        </w:r>
        <w:r w:rsidRPr="000E53C9">
          <w:rPr>
            <w:sz w:val="20"/>
            <w:vertAlign w:val="baseline"/>
          </w:rPr>
          <w:instrText>PAGE   \* MERGEFORMAT</w:instrText>
        </w:r>
        <w:r w:rsidRPr="000E53C9">
          <w:rPr>
            <w:sz w:val="20"/>
            <w:vertAlign w:val="baseline"/>
          </w:rPr>
          <w:fldChar w:fldCharType="separate"/>
        </w:r>
        <w:r w:rsidR="0024674A">
          <w:rPr>
            <w:noProof/>
            <w:sz w:val="20"/>
            <w:vertAlign w:val="baseline"/>
          </w:rPr>
          <w:t>1</w:t>
        </w:r>
        <w:r w:rsidRPr="000E53C9">
          <w:rPr>
            <w:sz w:val="20"/>
            <w:vertAlign w:val="baseline"/>
          </w:rPr>
          <w:fldChar w:fldCharType="end"/>
        </w:r>
      </w:p>
    </w:sdtContent>
  </w:sdt>
  <w:p w14:paraId="58DDA7AF" w14:textId="77777777" w:rsidR="00534B9B" w:rsidRDefault="00534B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DC34E" w14:textId="77777777" w:rsidR="004A0B24" w:rsidRDefault="004A0B24" w:rsidP="000E53C9">
      <w:pPr>
        <w:spacing w:after="0" w:line="240" w:lineRule="auto"/>
      </w:pPr>
      <w:r>
        <w:separator/>
      </w:r>
    </w:p>
  </w:footnote>
  <w:footnote w:type="continuationSeparator" w:id="0">
    <w:p w14:paraId="17439402" w14:textId="77777777" w:rsidR="004A0B24" w:rsidRDefault="004A0B24" w:rsidP="000E5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F8EAAF2C"/>
    <w:name w:val="WW8Num6"/>
    <w:lvl w:ilvl="0">
      <w:start w:val="1"/>
      <w:numFmt w:val="decimal"/>
      <w:lvlText w:val="%1."/>
      <w:lvlJc w:val="left"/>
      <w:pPr>
        <w:tabs>
          <w:tab w:val="num" w:pos="7023"/>
        </w:tabs>
        <w:ind w:left="7023" w:hanging="360"/>
      </w:pPr>
    </w:lvl>
    <w:lvl w:ilvl="1">
      <w:start w:val="1"/>
      <w:numFmt w:val="decimal"/>
      <w:lvlText w:val="%2."/>
      <w:lvlJc w:val="left"/>
      <w:pPr>
        <w:tabs>
          <w:tab w:val="num" w:pos="7383"/>
        </w:tabs>
        <w:ind w:left="7383" w:hanging="360"/>
      </w:pPr>
    </w:lvl>
    <w:lvl w:ilvl="2">
      <w:start w:val="1"/>
      <w:numFmt w:val="decimal"/>
      <w:lvlText w:val="%3."/>
      <w:lvlJc w:val="left"/>
      <w:pPr>
        <w:tabs>
          <w:tab w:val="num" w:pos="7743"/>
        </w:tabs>
        <w:ind w:left="7743" w:hanging="360"/>
      </w:pPr>
    </w:lvl>
    <w:lvl w:ilvl="3">
      <w:start w:val="1"/>
      <w:numFmt w:val="decimal"/>
      <w:lvlText w:val="%4."/>
      <w:lvlJc w:val="left"/>
      <w:pPr>
        <w:tabs>
          <w:tab w:val="num" w:pos="8103"/>
        </w:tabs>
        <w:ind w:left="8103" w:hanging="360"/>
      </w:pPr>
    </w:lvl>
    <w:lvl w:ilvl="4">
      <w:start w:val="1"/>
      <w:numFmt w:val="decimal"/>
      <w:lvlText w:val="%5."/>
      <w:lvlJc w:val="left"/>
      <w:pPr>
        <w:tabs>
          <w:tab w:val="num" w:pos="8463"/>
        </w:tabs>
        <w:ind w:left="8463" w:hanging="360"/>
      </w:pPr>
    </w:lvl>
    <w:lvl w:ilvl="5">
      <w:start w:val="1"/>
      <w:numFmt w:val="decimal"/>
      <w:lvlText w:val="%6."/>
      <w:lvlJc w:val="left"/>
      <w:pPr>
        <w:tabs>
          <w:tab w:val="num" w:pos="8823"/>
        </w:tabs>
        <w:ind w:left="8823" w:hanging="360"/>
      </w:pPr>
    </w:lvl>
    <w:lvl w:ilvl="6">
      <w:start w:val="1"/>
      <w:numFmt w:val="decimal"/>
      <w:lvlText w:val="%7."/>
      <w:lvlJc w:val="left"/>
      <w:pPr>
        <w:tabs>
          <w:tab w:val="num" w:pos="9183"/>
        </w:tabs>
        <w:ind w:left="9183" w:hanging="360"/>
      </w:pPr>
    </w:lvl>
    <w:lvl w:ilvl="7">
      <w:start w:val="1"/>
      <w:numFmt w:val="decimal"/>
      <w:lvlText w:val="%8."/>
      <w:lvlJc w:val="left"/>
      <w:pPr>
        <w:tabs>
          <w:tab w:val="num" w:pos="9543"/>
        </w:tabs>
        <w:ind w:left="9543" w:hanging="360"/>
      </w:pPr>
    </w:lvl>
    <w:lvl w:ilvl="8">
      <w:start w:val="1"/>
      <w:numFmt w:val="decimal"/>
      <w:lvlText w:val="%9."/>
      <w:lvlJc w:val="left"/>
      <w:pPr>
        <w:tabs>
          <w:tab w:val="num" w:pos="9903"/>
        </w:tabs>
        <w:ind w:left="9903" w:hanging="360"/>
      </w:pPr>
    </w:lvl>
  </w:abstractNum>
  <w:abstractNum w:abstractNumId="1" w15:restartNumberingAfterBreak="0">
    <w:nsid w:val="00294680"/>
    <w:multiLevelType w:val="hybridMultilevel"/>
    <w:tmpl w:val="76BA57DC"/>
    <w:lvl w:ilvl="0" w:tplc="14C8BF10">
      <w:start w:val="1"/>
      <w:numFmt w:val="decimal"/>
      <w:lvlText w:val="%1."/>
      <w:lvlJc w:val="left"/>
      <w:pPr>
        <w:ind w:left="720" w:hanging="360"/>
      </w:pPr>
      <w:rPr>
        <w:rFonts w:ascii="Calibri" w:eastAsiaTheme="minorHAnsi" w:hAnsi="Calibr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B4E57"/>
    <w:multiLevelType w:val="hybridMultilevel"/>
    <w:tmpl w:val="2318B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C2F2D"/>
    <w:multiLevelType w:val="hybridMultilevel"/>
    <w:tmpl w:val="6D42F026"/>
    <w:lvl w:ilvl="0" w:tplc="3B06D3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AA055C2"/>
    <w:multiLevelType w:val="hybridMultilevel"/>
    <w:tmpl w:val="5FCCA9E4"/>
    <w:lvl w:ilvl="0" w:tplc="44C21C86">
      <w:start w:val="1"/>
      <w:numFmt w:val="bullet"/>
      <w:lvlText w:val=""/>
      <w:lvlJc w:val="left"/>
      <w:pPr>
        <w:ind w:left="720" w:hanging="360"/>
      </w:pPr>
      <w:rPr>
        <w:rFonts w:ascii="Symbol" w:hAnsi="Symbo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143A6"/>
    <w:multiLevelType w:val="hybridMultilevel"/>
    <w:tmpl w:val="1C30D15E"/>
    <w:lvl w:ilvl="0" w:tplc="37702A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A048B0"/>
    <w:multiLevelType w:val="hybridMultilevel"/>
    <w:tmpl w:val="FE76AD58"/>
    <w:lvl w:ilvl="0" w:tplc="7804AE4E">
      <w:start w:val="1"/>
      <w:numFmt w:val="decimal"/>
      <w:lvlText w:val="%1."/>
      <w:lvlJc w:val="left"/>
      <w:pPr>
        <w:ind w:left="1004" w:hanging="360"/>
      </w:pPr>
      <w:rPr>
        <w:rFonts w:asciiTheme="minorHAnsi" w:eastAsia="Times New Roman" w:hAnsiTheme="minorHAnsi" w:cstheme="minorHAnsi"/>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A753736"/>
    <w:multiLevelType w:val="hybridMultilevel"/>
    <w:tmpl w:val="87DC9D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02443CF"/>
    <w:multiLevelType w:val="hybridMultilevel"/>
    <w:tmpl w:val="ECC4A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9A7450"/>
    <w:multiLevelType w:val="hybridMultilevel"/>
    <w:tmpl w:val="EE76B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E30434"/>
    <w:multiLevelType w:val="hybridMultilevel"/>
    <w:tmpl w:val="CB9EE1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C0212B"/>
    <w:multiLevelType w:val="hybridMultilevel"/>
    <w:tmpl w:val="B712B994"/>
    <w:lvl w:ilvl="0" w:tplc="FED4BD70">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C82858"/>
    <w:multiLevelType w:val="hybridMultilevel"/>
    <w:tmpl w:val="27D8D882"/>
    <w:lvl w:ilvl="0" w:tplc="78FE204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A7A4099"/>
    <w:multiLevelType w:val="hybridMultilevel"/>
    <w:tmpl w:val="E00A816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C3E09DF"/>
    <w:multiLevelType w:val="hybridMultilevel"/>
    <w:tmpl w:val="BD8AE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B642F0"/>
    <w:multiLevelType w:val="hybridMultilevel"/>
    <w:tmpl w:val="F55EC404"/>
    <w:lvl w:ilvl="0" w:tplc="590C8F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22650F"/>
    <w:multiLevelType w:val="hybridMultilevel"/>
    <w:tmpl w:val="6FD001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1320DE4"/>
    <w:multiLevelType w:val="hybridMultilevel"/>
    <w:tmpl w:val="DC98482E"/>
    <w:lvl w:ilvl="0" w:tplc="9830151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76CDE"/>
    <w:multiLevelType w:val="hybridMultilevel"/>
    <w:tmpl w:val="EE48DEE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8221CB1"/>
    <w:multiLevelType w:val="hybridMultilevel"/>
    <w:tmpl w:val="74FECB34"/>
    <w:lvl w:ilvl="0" w:tplc="0415000F">
      <w:start w:val="1"/>
      <w:numFmt w:val="decimal"/>
      <w:lvlText w:val="%1."/>
      <w:lvlJc w:val="left"/>
      <w:pPr>
        <w:ind w:left="149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E6089B"/>
    <w:multiLevelType w:val="hybridMultilevel"/>
    <w:tmpl w:val="0C962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69300E"/>
    <w:multiLevelType w:val="hybridMultilevel"/>
    <w:tmpl w:val="8E2EF584"/>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46865084"/>
    <w:multiLevelType w:val="hybridMultilevel"/>
    <w:tmpl w:val="19DEE080"/>
    <w:lvl w:ilvl="0" w:tplc="4B8809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9EF1BB4"/>
    <w:multiLevelType w:val="hybridMultilevel"/>
    <w:tmpl w:val="DB583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9E5781"/>
    <w:multiLevelType w:val="hybridMultilevel"/>
    <w:tmpl w:val="72A481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2C4888"/>
    <w:multiLevelType w:val="hybridMultilevel"/>
    <w:tmpl w:val="20B8A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711EF9"/>
    <w:multiLevelType w:val="hybridMultilevel"/>
    <w:tmpl w:val="0C28C60C"/>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D935770"/>
    <w:multiLevelType w:val="hybridMultilevel"/>
    <w:tmpl w:val="44B8C9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F8B5F1B"/>
    <w:multiLevelType w:val="multilevel"/>
    <w:tmpl w:val="97422CE6"/>
    <w:lvl w:ilvl="0">
      <w:start w:val="1"/>
      <w:numFmt w:val="upperRoman"/>
      <w:lvlText w:val="%1"/>
      <w:lvlJc w:val="left"/>
      <w:pPr>
        <w:ind w:left="360" w:hanging="360"/>
      </w:pPr>
      <w:rPr>
        <w:rFonts w:ascii="Calibri" w:hAnsi="Calibri" w:hint="default"/>
        <w:b/>
        <w:i w:val="0"/>
        <w:sz w:val="24"/>
      </w:rPr>
    </w:lvl>
    <w:lvl w:ilvl="1">
      <w:start w:val="1"/>
      <w:numFmt w:val="decimal"/>
      <w:lvlText w:val="%2."/>
      <w:lvlJc w:val="left"/>
      <w:pPr>
        <w:ind w:left="720" w:hanging="360"/>
      </w:pPr>
      <w:rPr>
        <w:rFonts w:ascii="Calibri" w:hAnsi="Calibri" w:hint="default"/>
        <w:b w:val="0"/>
        <w:strike w:val="0"/>
        <w:color w:val="auto"/>
        <w:sz w:val="20"/>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b w:val="0"/>
        <w:color w:val="000000" w:themeColor="text1"/>
        <w:sz w:val="20"/>
        <w:szCs w:val="20"/>
      </w:rPr>
    </w:lvl>
    <w:lvl w:ilvl="4">
      <w:start w:val="1"/>
      <w:numFmt w:val="lowerLetter"/>
      <w:lvlText w:val="%5)"/>
      <w:lvlJc w:val="left"/>
      <w:pPr>
        <w:ind w:left="1800" w:hanging="360"/>
      </w:pPr>
      <w:rPr>
        <w:rFonts w:hint="default"/>
        <w:b w:val="0"/>
        <w:sz w:val="20"/>
        <w:szCs w:val="20"/>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720FA2"/>
    <w:multiLevelType w:val="hybridMultilevel"/>
    <w:tmpl w:val="F692E488"/>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5AD42EEA"/>
    <w:multiLevelType w:val="hybridMultilevel"/>
    <w:tmpl w:val="9E46536A"/>
    <w:lvl w:ilvl="0" w:tplc="44C21C86">
      <w:start w:val="1"/>
      <w:numFmt w:val="bullet"/>
      <w:lvlText w:val=""/>
      <w:lvlJc w:val="left"/>
      <w:pPr>
        <w:ind w:left="1004" w:hanging="360"/>
      </w:pPr>
      <w:rPr>
        <w:rFonts w:ascii="Symbol" w:hAnsi="Symbol" w:hint="default"/>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AE267A7"/>
    <w:multiLevelType w:val="hybridMultilevel"/>
    <w:tmpl w:val="340E4D18"/>
    <w:lvl w:ilvl="0" w:tplc="0415000F">
      <w:start w:val="1"/>
      <w:numFmt w:val="decimal"/>
      <w:lvlText w:val="%1."/>
      <w:lvlJc w:val="left"/>
      <w:pPr>
        <w:tabs>
          <w:tab w:val="num" w:pos="720"/>
        </w:tabs>
        <w:ind w:left="720" w:hanging="360"/>
      </w:pPr>
    </w:lvl>
    <w:lvl w:ilvl="1" w:tplc="BFD25172">
      <w:start w:val="1"/>
      <w:numFmt w:val="decimal"/>
      <w:lvlText w:val="%2)"/>
      <w:lvlJc w:val="left"/>
      <w:pPr>
        <w:tabs>
          <w:tab w:val="num" w:pos="1440"/>
        </w:tabs>
        <w:ind w:left="1440" w:hanging="360"/>
      </w:pPr>
      <w:rPr>
        <w:rFonts w:hint="default"/>
      </w:rPr>
    </w:lvl>
    <w:lvl w:ilvl="2" w:tplc="04150017">
      <w:start w:val="1"/>
      <w:numFmt w:val="lowerLetter"/>
      <w:lvlText w:val="%3)"/>
      <w:lvlJc w:val="left"/>
      <w:pPr>
        <w:ind w:left="2340" w:hanging="360"/>
      </w:pPr>
      <w:rPr>
        <w:rFonts w:hint="default"/>
      </w:rPr>
    </w:lvl>
    <w:lvl w:ilvl="3" w:tplc="71762F86">
      <w:start w:val="100"/>
      <w:numFmt w:val="decimal"/>
      <w:lvlText w:val="%4"/>
      <w:lvlJc w:val="left"/>
      <w:pPr>
        <w:ind w:left="2880" w:hanging="360"/>
      </w:pPr>
      <w:rPr>
        <w:rFonts w:hint="default"/>
      </w:rPr>
    </w:lvl>
    <w:lvl w:ilvl="4" w:tplc="63B44D04">
      <w:start w:val="1"/>
      <w:numFmt w:val="upperLetter"/>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B063735"/>
    <w:multiLevelType w:val="hybridMultilevel"/>
    <w:tmpl w:val="C360D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4907A9"/>
    <w:multiLevelType w:val="hybridMultilevel"/>
    <w:tmpl w:val="26EA33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BF061F"/>
    <w:multiLevelType w:val="hybridMultilevel"/>
    <w:tmpl w:val="7EF864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F3D74BF"/>
    <w:multiLevelType w:val="hybridMultilevel"/>
    <w:tmpl w:val="F6F0F58A"/>
    <w:lvl w:ilvl="0" w:tplc="63FAC8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751821"/>
    <w:multiLevelType w:val="hybridMultilevel"/>
    <w:tmpl w:val="C88E8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0D6190"/>
    <w:multiLevelType w:val="hybridMultilevel"/>
    <w:tmpl w:val="51A0F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965BAD"/>
    <w:multiLevelType w:val="hybridMultilevel"/>
    <w:tmpl w:val="8E0618EA"/>
    <w:lvl w:ilvl="0" w:tplc="764A50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B4A48CE"/>
    <w:multiLevelType w:val="hybridMultilevel"/>
    <w:tmpl w:val="2AFA2C0C"/>
    <w:lvl w:ilvl="0" w:tplc="27F426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CBD6EA9"/>
    <w:multiLevelType w:val="hybridMultilevel"/>
    <w:tmpl w:val="1A905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235E30"/>
    <w:multiLevelType w:val="hybridMultilevel"/>
    <w:tmpl w:val="1988C292"/>
    <w:lvl w:ilvl="0" w:tplc="0415000F">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F01B8F"/>
    <w:multiLevelType w:val="hybridMultilevel"/>
    <w:tmpl w:val="D2268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3B75CF"/>
    <w:multiLevelType w:val="hybridMultilevel"/>
    <w:tmpl w:val="6B3C476E"/>
    <w:lvl w:ilvl="0" w:tplc="102CC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E4F63C8"/>
    <w:multiLevelType w:val="hybridMultilevel"/>
    <w:tmpl w:val="CD408F40"/>
    <w:lvl w:ilvl="0" w:tplc="0292ECD2">
      <w:start w:val="1"/>
      <w:numFmt w:val="decimal"/>
      <w:lvlText w:val="%1."/>
      <w:lvlJc w:val="left"/>
      <w:pPr>
        <w:ind w:left="26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8"/>
  </w:num>
  <w:num w:numId="3">
    <w:abstractNumId w:val="13"/>
  </w:num>
  <w:num w:numId="4">
    <w:abstractNumId w:val="8"/>
  </w:num>
  <w:num w:numId="5">
    <w:abstractNumId w:val="20"/>
  </w:num>
  <w:num w:numId="6">
    <w:abstractNumId w:val="14"/>
  </w:num>
  <w:num w:numId="7">
    <w:abstractNumId w:val="37"/>
  </w:num>
  <w:num w:numId="8">
    <w:abstractNumId w:val="17"/>
  </w:num>
  <w:num w:numId="9">
    <w:abstractNumId w:val="30"/>
  </w:num>
  <w:num w:numId="10">
    <w:abstractNumId w:val="27"/>
  </w:num>
  <w:num w:numId="11">
    <w:abstractNumId w:val="6"/>
  </w:num>
  <w:num w:numId="12">
    <w:abstractNumId w:val="10"/>
  </w:num>
  <w:num w:numId="13">
    <w:abstractNumId w:val="45"/>
  </w:num>
  <w:num w:numId="14">
    <w:abstractNumId w:val="25"/>
  </w:num>
  <w:num w:numId="15">
    <w:abstractNumId w:val="11"/>
  </w:num>
  <w:num w:numId="16">
    <w:abstractNumId w:val="5"/>
  </w:num>
  <w:num w:numId="17">
    <w:abstractNumId w:val="3"/>
  </w:num>
  <w:num w:numId="18">
    <w:abstractNumId w:val="39"/>
  </w:num>
  <w:num w:numId="19">
    <w:abstractNumId w:val="21"/>
  </w:num>
  <w:num w:numId="20">
    <w:abstractNumId w:val="32"/>
  </w:num>
  <w:num w:numId="21">
    <w:abstractNumId w:val="44"/>
  </w:num>
  <w:num w:numId="22">
    <w:abstractNumId w:val="26"/>
  </w:num>
  <w:num w:numId="23">
    <w:abstractNumId w:val="2"/>
  </w:num>
  <w:num w:numId="24">
    <w:abstractNumId w:val="40"/>
  </w:num>
  <w:num w:numId="25">
    <w:abstractNumId w:val="22"/>
  </w:num>
  <w:num w:numId="26">
    <w:abstractNumId w:val="29"/>
  </w:num>
  <w:num w:numId="27">
    <w:abstractNumId w:val="28"/>
  </w:num>
  <w:num w:numId="28">
    <w:abstractNumId w:val="24"/>
  </w:num>
  <w:num w:numId="29">
    <w:abstractNumId w:val="34"/>
  </w:num>
  <w:num w:numId="30">
    <w:abstractNumId w:val="33"/>
  </w:num>
  <w:num w:numId="31">
    <w:abstractNumId w:val="35"/>
  </w:num>
  <w:num w:numId="32">
    <w:abstractNumId w:val="31"/>
  </w:num>
  <w:num w:numId="33">
    <w:abstractNumId w:val="4"/>
  </w:num>
  <w:num w:numId="34">
    <w:abstractNumId w:val="12"/>
  </w:num>
  <w:num w:numId="35">
    <w:abstractNumId w:val="19"/>
  </w:num>
  <w:num w:numId="36">
    <w:abstractNumId w:val="36"/>
  </w:num>
  <w:num w:numId="37">
    <w:abstractNumId w:val="18"/>
  </w:num>
  <w:num w:numId="38">
    <w:abstractNumId w:val="15"/>
  </w:num>
  <w:num w:numId="39">
    <w:abstractNumId w:val="7"/>
  </w:num>
  <w:num w:numId="40">
    <w:abstractNumId w:val="41"/>
  </w:num>
  <w:num w:numId="41">
    <w:abstractNumId w:val="9"/>
  </w:num>
  <w:num w:numId="42">
    <w:abstractNumId w:val="42"/>
  </w:num>
  <w:num w:numId="43">
    <w:abstractNumId w:val="43"/>
  </w:num>
  <w:num w:numId="44">
    <w:abstractNumId w:val="23"/>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F3"/>
    <w:rsid w:val="000207FD"/>
    <w:rsid w:val="0002714B"/>
    <w:rsid w:val="000309E0"/>
    <w:rsid w:val="000329A6"/>
    <w:rsid w:val="00043B19"/>
    <w:rsid w:val="000455B5"/>
    <w:rsid w:val="0004575D"/>
    <w:rsid w:val="00055667"/>
    <w:rsid w:val="00056F7C"/>
    <w:rsid w:val="0006401F"/>
    <w:rsid w:val="0007085A"/>
    <w:rsid w:val="00077E5E"/>
    <w:rsid w:val="00084E43"/>
    <w:rsid w:val="000975F0"/>
    <w:rsid w:val="00097C0A"/>
    <w:rsid w:val="000B499F"/>
    <w:rsid w:val="000C1184"/>
    <w:rsid w:val="000D5CF5"/>
    <w:rsid w:val="000D652A"/>
    <w:rsid w:val="000D6EE3"/>
    <w:rsid w:val="000E0C48"/>
    <w:rsid w:val="000E53C9"/>
    <w:rsid w:val="000F0313"/>
    <w:rsid w:val="000F59FD"/>
    <w:rsid w:val="00102A28"/>
    <w:rsid w:val="00121624"/>
    <w:rsid w:val="001239D2"/>
    <w:rsid w:val="001252FD"/>
    <w:rsid w:val="00125DE7"/>
    <w:rsid w:val="00131809"/>
    <w:rsid w:val="001540A6"/>
    <w:rsid w:val="00157387"/>
    <w:rsid w:val="00162D1E"/>
    <w:rsid w:val="001679CD"/>
    <w:rsid w:val="00167E6B"/>
    <w:rsid w:val="00170EFA"/>
    <w:rsid w:val="00171478"/>
    <w:rsid w:val="00174B44"/>
    <w:rsid w:val="00175DD8"/>
    <w:rsid w:val="00177865"/>
    <w:rsid w:val="001A5619"/>
    <w:rsid w:val="001A621D"/>
    <w:rsid w:val="001B0236"/>
    <w:rsid w:val="001B18C1"/>
    <w:rsid w:val="001B7F7E"/>
    <w:rsid w:val="001F264A"/>
    <w:rsid w:val="002025B2"/>
    <w:rsid w:val="00205D4F"/>
    <w:rsid w:val="00210FD3"/>
    <w:rsid w:val="0021554A"/>
    <w:rsid w:val="00215998"/>
    <w:rsid w:val="002177B4"/>
    <w:rsid w:val="002268B6"/>
    <w:rsid w:val="002302A7"/>
    <w:rsid w:val="00233E67"/>
    <w:rsid w:val="0024474D"/>
    <w:rsid w:val="0024674A"/>
    <w:rsid w:val="0025053D"/>
    <w:rsid w:val="00250554"/>
    <w:rsid w:val="002520A2"/>
    <w:rsid w:val="0025708B"/>
    <w:rsid w:val="00266822"/>
    <w:rsid w:val="00274BF4"/>
    <w:rsid w:val="00283291"/>
    <w:rsid w:val="00287F53"/>
    <w:rsid w:val="00295A8D"/>
    <w:rsid w:val="002A1F1D"/>
    <w:rsid w:val="002B3DDD"/>
    <w:rsid w:val="002B4583"/>
    <w:rsid w:val="002C52E8"/>
    <w:rsid w:val="002C55AA"/>
    <w:rsid w:val="002C5BAF"/>
    <w:rsid w:val="002C5D5D"/>
    <w:rsid w:val="002D28FA"/>
    <w:rsid w:val="002D4818"/>
    <w:rsid w:val="002E50A5"/>
    <w:rsid w:val="002F18D7"/>
    <w:rsid w:val="00302C6D"/>
    <w:rsid w:val="003030F3"/>
    <w:rsid w:val="00314AE5"/>
    <w:rsid w:val="00320598"/>
    <w:rsid w:val="003337F8"/>
    <w:rsid w:val="00336C17"/>
    <w:rsid w:val="00337F40"/>
    <w:rsid w:val="003400C8"/>
    <w:rsid w:val="00346010"/>
    <w:rsid w:val="00350913"/>
    <w:rsid w:val="00354FD8"/>
    <w:rsid w:val="0037012C"/>
    <w:rsid w:val="00375187"/>
    <w:rsid w:val="0037691B"/>
    <w:rsid w:val="003807D7"/>
    <w:rsid w:val="00390871"/>
    <w:rsid w:val="003915AD"/>
    <w:rsid w:val="003956A2"/>
    <w:rsid w:val="003A1095"/>
    <w:rsid w:val="003B59EC"/>
    <w:rsid w:val="003C6039"/>
    <w:rsid w:val="003D4A3B"/>
    <w:rsid w:val="003E0C1D"/>
    <w:rsid w:val="003E284B"/>
    <w:rsid w:val="003E7786"/>
    <w:rsid w:val="003F5005"/>
    <w:rsid w:val="004050BA"/>
    <w:rsid w:val="004067DD"/>
    <w:rsid w:val="00411756"/>
    <w:rsid w:val="00423BA1"/>
    <w:rsid w:val="004241B1"/>
    <w:rsid w:val="00431BB3"/>
    <w:rsid w:val="00442336"/>
    <w:rsid w:val="00442DDD"/>
    <w:rsid w:val="00462743"/>
    <w:rsid w:val="004668EE"/>
    <w:rsid w:val="00485786"/>
    <w:rsid w:val="00487352"/>
    <w:rsid w:val="004A0B24"/>
    <w:rsid w:val="004A76C0"/>
    <w:rsid w:val="004A787C"/>
    <w:rsid w:val="004B232A"/>
    <w:rsid w:val="004D2811"/>
    <w:rsid w:val="004D34E8"/>
    <w:rsid w:val="004F0E49"/>
    <w:rsid w:val="0051201E"/>
    <w:rsid w:val="00524B14"/>
    <w:rsid w:val="00526CD3"/>
    <w:rsid w:val="00534B9B"/>
    <w:rsid w:val="005355E4"/>
    <w:rsid w:val="00543A70"/>
    <w:rsid w:val="00551815"/>
    <w:rsid w:val="00560A48"/>
    <w:rsid w:val="00570E0A"/>
    <w:rsid w:val="00572B8F"/>
    <w:rsid w:val="0059571A"/>
    <w:rsid w:val="00596C87"/>
    <w:rsid w:val="005A1262"/>
    <w:rsid w:val="005A6E17"/>
    <w:rsid w:val="005B1DE7"/>
    <w:rsid w:val="005E31C1"/>
    <w:rsid w:val="0061326F"/>
    <w:rsid w:val="006418B1"/>
    <w:rsid w:val="00645C94"/>
    <w:rsid w:val="0066690F"/>
    <w:rsid w:val="006758A3"/>
    <w:rsid w:val="00676D70"/>
    <w:rsid w:val="00677DBF"/>
    <w:rsid w:val="0069040A"/>
    <w:rsid w:val="0069352D"/>
    <w:rsid w:val="00693D82"/>
    <w:rsid w:val="006B0BD4"/>
    <w:rsid w:val="006B0EA1"/>
    <w:rsid w:val="006B3360"/>
    <w:rsid w:val="006C050C"/>
    <w:rsid w:val="006D011E"/>
    <w:rsid w:val="006E1C10"/>
    <w:rsid w:val="006E2FBB"/>
    <w:rsid w:val="006E38CF"/>
    <w:rsid w:val="006E42A2"/>
    <w:rsid w:val="006E79FF"/>
    <w:rsid w:val="007028C6"/>
    <w:rsid w:val="0071477D"/>
    <w:rsid w:val="00714BC2"/>
    <w:rsid w:val="007325CD"/>
    <w:rsid w:val="00732868"/>
    <w:rsid w:val="007354FF"/>
    <w:rsid w:val="0074426D"/>
    <w:rsid w:val="0074760D"/>
    <w:rsid w:val="00747C33"/>
    <w:rsid w:val="007649D6"/>
    <w:rsid w:val="00781D31"/>
    <w:rsid w:val="00785AED"/>
    <w:rsid w:val="007968AD"/>
    <w:rsid w:val="007A043D"/>
    <w:rsid w:val="007A1584"/>
    <w:rsid w:val="007B3E48"/>
    <w:rsid w:val="007B4465"/>
    <w:rsid w:val="007B7D6E"/>
    <w:rsid w:val="007C1C70"/>
    <w:rsid w:val="007D1323"/>
    <w:rsid w:val="007F1A8E"/>
    <w:rsid w:val="007F23AA"/>
    <w:rsid w:val="00800802"/>
    <w:rsid w:val="008071BD"/>
    <w:rsid w:val="008318F9"/>
    <w:rsid w:val="008331F8"/>
    <w:rsid w:val="00842C52"/>
    <w:rsid w:val="00851076"/>
    <w:rsid w:val="00852B40"/>
    <w:rsid w:val="00852F65"/>
    <w:rsid w:val="0086453A"/>
    <w:rsid w:val="00872A0C"/>
    <w:rsid w:val="008764CC"/>
    <w:rsid w:val="00885F69"/>
    <w:rsid w:val="008872A5"/>
    <w:rsid w:val="00890EEB"/>
    <w:rsid w:val="00892DEC"/>
    <w:rsid w:val="008A623F"/>
    <w:rsid w:val="008B0A5E"/>
    <w:rsid w:val="008B38F6"/>
    <w:rsid w:val="008B7306"/>
    <w:rsid w:val="008C0A15"/>
    <w:rsid w:val="008C0E4A"/>
    <w:rsid w:val="008C168F"/>
    <w:rsid w:val="008C6D36"/>
    <w:rsid w:val="008D12BD"/>
    <w:rsid w:val="008D3966"/>
    <w:rsid w:val="008D7857"/>
    <w:rsid w:val="008F2E1B"/>
    <w:rsid w:val="008F53D9"/>
    <w:rsid w:val="00901044"/>
    <w:rsid w:val="00913D21"/>
    <w:rsid w:val="0092455B"/>
    <w:rsid w:val="00934476"/>
    <w:rsid w:val="0094199F"/>
    <w:rsid w:val="009452DA"/>
    <w:rsid w:val="00947D40"/>
    <w:rsid w:val="009530E7"/>
    <w:rsid w:val="00955CA9"/>
    <w:rsid w:val="0096249C"/>
    <w:rsid w:val="009872FE"/>
    <w:rsid w:val="00990DE8"/>
    <w:rsid w:val="00992832"/>
    <w:rsid w:val="00994274"/>
    <w:rsid w:val="009C03F9"/>
    <w:rsid w:val="009C5D72"/>
    <w:rsid w:val="009C7EE2"/>
    <w:rsid w:val="009E22DA"/>
    <w:rsid w:val="009F1DDC"/>
    <w:rsid w:val="009F3056"/>
    <w:rsid w:val="009F6201"/>
    <w:rsid w:val="00A12267"/>
    <w:rsid w:val="00A16872"/>
    <w:rsid w:val="00A2188D"/>
    <w:rsid w:val="00A43D38"/>
    <w:rsid w:val="00A44289"/>
    <w:rsid w:val="00A4453B"/>
    <w:rsid w:val="00A4672F"/>
    <w:rsid w:val="00A5095F"/>
    <w:rsid w:val="00A52B9E"/>
    <w:rsid w:val="00A629EF"/>
    <w:rsid w:val="00A723CB"/>
    <w:rsid w:val="00A76DEE"/>
    <w:rsid w:val="00A92879"/>
    <w:rsid w:val="00AB2D0D"/>
    <w:rsid w:val="00AB647C"/>
    <w:rsid w:val="00AD144F"/>
    <w:rsid w:val="00B04949"/>
    <w:rsid w:val="00B21542"/>
    <w:rsid w:val="00B3063A"/>
    <w:rsid w:val="00B35BEF"/>
    <w:rsid w:val="00B36067"/>
    <w:rsid w:val="00B40022"/>
    <w:rsid w:val="00B406AA"/>
    <w:rsid w:val="00B43C51"/>
    <w:rsid w:val="00B61D91"/>
    <w:rsid w:val="00B639F5"/>
    <w:rsid w:val="00B84086"/>
    <w:rsid w:val="00BB14D2"/>
    <w:rsid w:val="00BB3885"/>
    <w:rsid w:val="00BC46FF"/>
    <w:rsid w:val="00BC773C"/>
    <w:rsid w:val="00BD0272"/>
    <w:rsid w:val="00BE7434"/>
    <w:rsid w:val="00C009B0"/>
    <w:rsid w:val="00C014BB"/>
    <w:rsid w:val="00C015E9"/>
    <w:rsid w:val="00C01CAE"/>
    <w:rsid w:val="00C12CEF"/>
    <w:rsid w:val="00C215A7"/>
    <w:rsid w:val="00C23271"/>
    <w:rsid w:val="00C27A6F"/>
    <w:rsid w:val="00C37952"/>
    <w:rsid w:val="00C40545"/>
    <w:rsid w:val="00C467E7"/>
    <w:rsid w:val="00C639E4"/>
    <w:rsid w:val="00C65BEB"/>
    <w:rsid w:val="00C662ED"/>
    <w:rsid w:val="00C670ED"/>
    <w:rsid w:val="00C80032"/>
    <w:rsid w:val="00C81925"/>
    <w:rsid w:val="00C84391"/>
    <w:rsid w:val="00CA6EA6"/>
    <w:rsid w:val="00CB2128"/>
    <w:rsid w:val="00D0224C"/>
    <w:rsid w:val="00D06863"/>
    <w:rsid w:val="00D177C9"/>
    <w:rsid w:val="00D221B5"/>
    <w:rsid w:val="00D23C3A"/>
    <w:rsid w:val="00D24E7D"/>
    <w:rsid w:val="00D424B3"/>
    <w:rsid w:val="00D468E1"/>
    <w:rsid w:val="00D57BD8"/>
    <w:rsid w:val="00D6399F"/>
    <w:rsid w:val="00D66615"/>
    <w:rsid w:val="00D95162"/>
    <w:rsid w:val="00D95B7F"/>
    <w:rsid w:val="00DA03B2"/>
    <w:rsid w:val="00DA27B5"/>
    <w:rsid w:val="00DA6B6B"/>
    <w:rsid w:val="00DB6A46"/>
    <w:rsid w:val="00DC112F"/>
    <w:rsid w:val="00DC319F"/>
    <w:rsid w:val="00DD0BF8"/>
    <w:rsid w:val="00DD2265"/>
    <w:rsid w:val="00DE3E7D"/>
    <w:rsid w:val="00DE6AD1"/>
    <w:rsid w:val="00DF18D0"/>
    <w:rsid w:val="00E06E9F"/>
    <w:rsid w:val="00E11F46"/>
    <w:rsid w:val="00E15A15"/>
    <w:rsid w:val="00E41AAE"/>
    <w:rsid w:val="00E56C9B"/>
    <w:rsid w:val="00E67FCE"/>
    <w:rsid w:val="00E75B4E"/>
    <w:rsid w:val="00E87F30"/>
    <w:rsid w:val="00E95049"/>
    <w:rsid w:val="00E950F6"/>
    <w:rsid w:val="00EA0BDF"/>
    <w:rsid w:val="00EB5FE7"/>
    <w:rsid w:val="00EC3A34"/>
    <w:rsid w:val="00EC476B"/>
    <w:rsid w:val="00EC5F17"/>
    <w:rsid w:val="00EC698A"/>
    <w:rsid w:val="00ED0FDA"/>
    <w:rsid w:val="00ED3D57"/>
    <w:rsid w:val="00EE422D"/>
    <w:rsid w:val="00EF61DA"/>
    <w:rsid w:val="00F02F23"/>
    <w:rsid w:val="00F03D5F"/>
    <w:rsid w:val="00F212D2"/>
    <w:rsid w:val="00F33628"/>
    <w:rsid w:val="00F34C9F"/>
    <w:rsid w:val="00F40420"/>
    <w:rsid w:val="00F41F5B"/>
    <w:rsid w:val="00F44EB5"/>
    <w:rsid w:val="00F5754D"/>
    <w:rsid w:val="00F620B3"/>
    <w:rsid w:val="00F763BB"/>
    <w:rsid w:val="00F83AE0"/>
    <w:rsid w:val="00F84256"/>
    <w:rsid w:val="00F92B0D"/>
    <w:rsid w:val="00F97338"/>
    <w:rsid w:val="00FA264D"/>
    <w:rsid w:val="00FA41DE"/>
    <w:rsid w:val="00FA7F67"/>
    <w:rsid w:val="00FC5A7D"/>
    <w:rsid w:val="00FE3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70F7"/>
  <w15:docId w15:val="{0A4C5FFE-2CD9-4E5D-9A3C-A45E3B15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966"/>
    <w:rPr>
      <w:rFonts w:ascii="Calibri" w:hAnsi="Calibri"/>
      <w:vertAlign w:val="superscri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L1,Numerowanie,Akapit z listą5,maz_wyliczenie,opis dzialania,K-P_odwolanie,A_wyliczenie,Akapit z listą5CxSpLast,BulletC,Tekst punktowanie,Akapit z listą 1,List Paragraph,Table of contents numbered,sw tekst"/>
    <w:basedOn w:val="Normalny"/>
    <w:link w:val="AkapitzlistZnak"/>
    <w:uiPriority w:val="34"/>
    <w:qFormat/>
    <w:rsid w:val="003030F3"/>
    <w:pPr>
      <w:ind w:left="720"/>
      <w:contextualSpacing/>
    </w:pPr>
  </w:style>
  <w:style w:type="character" w:styleId="Hipercze">
    <w:name w:val="Hyperlink"/>
    <w:basedOn w:val="Domylnaczcionkaakapitu"/>
    <w:uiPriority w:val="99"/>
    <w:unhideWhenUsed/>
    <w:rsid w:val="00947D40"/>
    <w:rPr>
      <w:color w:val="0563C1" w:themeColor="hyperlink"/>
      <w:u w:val="single"/>
    </w:rPr>
  </w:style>
  <w:style w:type="character" w:styleId="UyteHipercze">
    <w:name w:val="FollowedHyperlink"/>
    <w:basedOn w:val="Domylnaczcionkaakapitu"/>
    <w:uiPriority w:val="99"/>
    <w:semiHidden/>
    <w:unhideWhenUsed/>
    <w:rsid w:val="00947D40"/>
    <w:rPr>
      <w:color w:val="954F72" w:themeColor="followedHyperlink"/>
      <w:u w:val="single"/>
    </w:rPr>
  </w:style>
  <w:style w:type="paragraph" w:styleId="Bezodstpw">
    <w:name w:val="No Spacing"/>
    <w:uiPriority w:val="1"/>
    <w:qFormat/>
    <w:rsid w:val="000E0C48"/>
    <w:pPr>
      <w:spacing w:after="0" w:line="240" w:lineRule="auto"/>
      <w:jc w:val="both"/>
    </w:pPr>
    <w:rPr>
      <w:rFonts w:ascii="Calibri" w:hAnsi="Calibri"/>
    </w:rPr>
  </w:style>
  <w:style w:type="paragraph" w:styleId="Tekstdymka">
    <w:name w:val="Balloon Text"/>
    <w:basedOn w:val="Normalny"/>
    <w:link w:val="TekstdymkaZnak"/>
    <w:uiPriority w:val="99"/>
    <w:semiHidden/>
    <w:unhideWhenUsed/>
    <w:rsid w:val="002268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68B6"/>
    <w:rPr>
      <w:rFonts w:ascii="Segoe UI" w:hAnsi="Segoe UI" w:cs="Segoe UI"/>
      <w:sz w:val="18"/>
      <w:szCs w:val="18"/>
      <w:vertAlign w:val="superscript"/>
    </w:rPr>
  </w:style>
  <w:style w:type="paragraph" w:styleId="Nagwek">
    <w:name w:val="header"/>
    <w:basedOn w:val="Normalny"/>
    <w:link w:val="NagwekZnak"/>
    <w:uiPriority w:val="99"/>
    <w:unhideWhenUsed/>
    <w:rsid w:val="000E53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53C9"/>
    <w:rPr>
      <w:rFonts w:ascii="Calibri" w:hAnsi="Calibri"/>
      <w:vertAlign w:val="superscript"/>
    </w:rPr>
  </w:style>
  <w:style w:type="paragraph" w:styleId="Stopka">
    <w:name w:val="footer"/>
    <w:basedOn w:val="Normalny"/>
    <w:link w:val="StopkaZnak"/>
    <w:uiPriority w:val="99"/>
    <w:unhideWhenUsed/>
    <w:rsid w:val="000E53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53C9"/>
    <w:rPr>
      <w:rFonts w:ascii="Calibri" w:hAnsi="Calibri"/>
      <w:vertAlign w:val="superscript"/>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qFormat/>
    <w:locked/>
    <w:rsid w:val="00E41AAE"/>
    <w:rPr>
      <w:rFonts w:ascii="Calibri" w:hAnsi="Calibri"/>
      <w:vertAlign w:val="superscript"/>
    </w:rPr>
  </w:style>
  <w:style w:type="character" w:customStyle="1" w:styleId="Nierozpoznanawzmianka1">
    <w:name w:val="Nierozpoznana wzmianka1"/>
    <w:basedOn w:val="Domylnaczcionkaakapitu"/>
    <w:uiPriority w:val="99"/>
    <w:semiHidden/>
    <w:unhideWhenUsed/>
    <w:rsid w:val="0025708B"/>
    <w:rPr>
      <w:color w:val="605E5C"/>
      <w:shd w:val="clear" w:color="auto" w:fill="E1DFDD"/>
    </w:rPr>
  </w:style>
  <w:style w:type="table" w:styleId="Tabela-Siatka">
    <w:name w:val="Table Grid"/>
    <w:basedOn w:val="Standardowy"/>
    <w:uiPriority w:val="59"/>
    <w:rsid w:val="00A12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A76C0"/>
    <w:rPr>
      <w:sz w:val="16"/>
      <w:szCs w:val="16"/>
    </w:rPr>
  </w:style>
  <w:style w:type="paragraph" w:styleId="Tekstkomentarza">
    <w:name w:val="annotation text"/>
    <w:basedOn w:val="Normalny"/>
    <w:link w:val="TekstkomentarzaZnak"/>
    <w:uiPriority w:val="99"/>
    <w:semiHidden/>
    <w:unhideWhenUsed/>
    <w:rsid w:val="004A76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76C0"/>
    <w:rPr>
      <w:rFonts w:ascii="Calibri" w:hAnsi="Calibri"/>
      <w:sz w:val="20"/>
      <w:szCs w:val="20"/>
      <w:vertAlign w:val="superscript"/>
    </w:rPr>
  </w:style>
  <w:style w:type="paragraph" w:styleId="Tematkomentarza">
    <w:name w:val="annotation subject"/>
    <w:basedOn w:val="Tekstkomentarza"/>
    <w:next w:val="Tekstkomentarza"/>
    <w:link w:val="TematkomentarzaZnak"/>
    <w:uiPriority w:val="99"/>
    <w:semiHidden/>
    <w:unhideWhenUsed/>
    <w:rsid w:val="004A76C0"/>
    <w:rPr>
      <w:b/>
      <w:bCs/>
    </w:rPr>
  </w:style>
  <w:style w:type="character" w:customStyle="1" w:styleId="TematkomentarzaZnak">
    <w:name w:val="Temat komentarza Znak"/>
    <w:basedOn w:val="TekstkomentarzaZnak"/>
    <w:link w:val="Tematkomentarza"/>
    <w:uiPriority w:val="99"/>
    <w:semiHidden/>
    <w:rsid w:val="004A76C0"/>
    <w:rPr>
      <w:rFonts w:ascii="Calibri" w:hAnsi="Calibri"/>
      <w:b/>
      <w:bCs/>
      <w:sz w:val="20"/>
      <w:szCs w:val="20"/>
      <w:vertAlign w:val="superscript"/>
    </w:rPr>
  </w:style>
  <w:style w:type="paragraph" w:customStyle="1" w:styleId="Default">
    <w:name w:val="Default"/>
    <w:rsid w:val="001A62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ny"/>
    <w:uiPriority w:val="1"/>
    <w:qFormat/>
    <w:rsid w:val="00CA6EA6"/>
    <w:pPr>
      <w:widowControl w:val="0"/>
      <w:numPr>
        <w:numId w:val="26"/>
      </w:numPr>
      <w:autoSpaceDE w:val="0"/>
      <w:autoSpaceDN w:val="0"/>
      <w:spacing w:after="0" w:line="240" w:lineRule="auto"/>
    </w:pPr>
    <w:rPr>
      <w:rFonts w:ascii="Avenir-Light" w:eastAsia="Avenir-Light" w:hAnsi="Avenir-Light" w:cs="Avenir-Light"/>
      <w:vertAlign w:val="baseline"/>
      <w:lang w:val="en-US"/>
    </w:rPr>
  </w:style>
  <w:style w:type="character" w:customStyle="1" w:styleId="Nierozpoznanawzmianka2">
    <w:name w:val="Nierozpoznana wzmianka2"/>
    <w:basedOn w:val="Domylnaczcionkaakapitu"/>
    <w:uiPriority w:val="99"/>
    <w:semiHidden/>
    <w:unhideWhenUsed/>
    <w:rsid w:val="002C5BAF"/>
    <w:rPr>
      <w:color w:val="605E5C"/>
      <w:shd w:val="clear" w:color="auto" w:fill="E1DFDD"/>
    </w:rPr>
  </w:style>
  <w:style w:type="paragraph" w:styleId="Tekstprzypisukocowego">
    <w:name w:val="endnote text"/>
    <w:basedOn w:val="Normalny"/>
    <w:link w:val="TekstprzypisukocowegoZnak"/>
    <w:uiPriority w:val="99"/>
    <w:semiHidden/>
    <w:unhideWhenUsed/>
    <w:rsid w:val="007354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54FF"/>
    <w:rPr>
      <w:rFonts w:ascii="Calibri" w:hAnsi="Calibri"/>
      <w:sz w:val="20"/>
      <w:szCs w:val="20"/>
      <w:vertAlign w:val="superscript"/>
    </w:rPr>
  </w:style>
  <w:style w:type="character" w:styleId="Odwoanieprzypisukocowego">
    <w:name w:val="endnote reference"/>
    <w:basedOn w:val="Domylnaczcionkaakapitu"/>
    <w:uiPriority w:val="99"/>
    <w:semiHidden/>
    <w:unhideWhenUsed/>
    <w:rsid w:val="00735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gk.jgora.pl" TargetMode="External"/><Relationship Id="rId13" Type="http://schemas.openxmlformats.org/officeDocument/2006/relationships/hyperlink" Target="https://platformazakupowa.pl/transakcja/895195" TargetMode="External"/><Relationship Id="rId18" Type="http://schemas.openxmlformats.org/officeDocument/2006/relationships/hyperlink" Target="https://platformazakupowa.pl/transakcja/89519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895195"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transakcja/89519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transakcja/895195" TargetMode="External"/><Relationship Id="rId19" Type="http://schemas.openxmlformats.org/officeDocument/2006/relationships/hyperlink" Target="mailto:iod@mpgk.jgora.pl" TargetMode="External"/><Relationship Id="rId4" Type="http://schemas.openxmlformats.org/officeDocument/2006/relationships/settings" Target="settings.xml"/><Relationship Id="rId9" Type="http://schemas.openxmlformats.org/officeDocument/2006/relationships/hyperlink" Target="mailto:mpgk@mpgk.jgor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0C00-1AC0-40E7-98F0-CE14F80F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19</Pages>
  <Words>7792</Words>
  <Characters>46756</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Bieczek</dc:creator>
  <cp:lastModifiedBy>Katarzyna Bieczek</cp:lastModifiedBy>
  <cp:revision>62</cp:revision>
  <cp:lastPrinted>2024-02-29T10:57:00Z</cp:lastPrinted>
  <dcterms:created xsi:type="dcterms:W3CDTF">2021-07-08T10:46:00Z</dcterms:created>
  <dcterms:modified xsi:type="dcterms:W3CDTF">2024-02-29T13:18:00Z</dcterms:modified>
</cp:coreProperties>
</file>