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B85B" w14:textId="77777777" w:rsidR="00522859" w:rsidRPr="00AC0920" w:rsidRDefault="00000377" w:rsidP="00750010">
      <w:r w:rsidRPr="00AC0920">
        <w:rPr>
          <w:noProof/>
        </w:rPr>
        <w:drawing>
          <wp:inline distT="0" distB="0" distL="0" distR="0" wp14:anchorId="3720A94A" wp14:editId="7B0B5AF7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E52A7" w14:textId="136D42AD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0A1CE1">
        <w:rPr>
          <w:rFonts w:asciiTheme="minorHAnsi" w:hAnsiTheme="minorHAnsi" w:cstheme="minorHAnsi"/>
          <w:lang w:eastAsia="ar-SA"/>
        </w:rPr>
        <w:t>6</w:t>
      </w:r>
      <w:r w:rsidR="0085387D">
        <w:rPr>
          <w:rFonts w:asciiTheme="minorHAnsi" w:hAnsiTheme="minorHAnsi" w:cstheme="minorHAnsi"/>
          <w:lang w:eastAsia="ar-SA"/>
        </w:rPr>
        <w:t>3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B3B49">
        <w:rPr>
          <w:rFonts w:asciiTheme="minorHAnsi" w:hAnsiTheme="minorHAnsi" w:cstheme="minorHAnsi"/>
          <w:lang w:eastAsia="ar-SA"/>
        </w:rPr>
        <w:t>Balice,</w:t>
      </w:r>
      <w:r w:rsidR="00000377" w:rsidRPr="007B3B49">
        <w:rPr>
          <w:rFonts w:asciiTheme="minorHAnsi" w:hAnsiTheme="minorHAnsi" w:cstheme="minorHAnsi"/>
          <w:lang w:eastAsia="ar-SA"/>
        </w:rPr>
        <w:t xml:space="preserve"> </w:t>
      </w:r>
      <w:r w:rsidR="00280954">
        <w:rPr>
          <w:rFonts w:asciiTheme="minorHAnsi" w:hAnsiTheme="minorHAnsi" w:cstheme="minorHAnsi"/>
          <w:lang w:eastAsia="ar-SA"/>
        </w:rPr>
        <w:t>2</w:t>
      </w:r>
      <w:r w:rsidR="007B3B49" w:rsidRPr="007B3B49">
        <w:rPr>
          <w:rFonts w:asciiTheme="minorHAnsi" w:hAnsiTheme="minorHAnsi" w:cstheme="minorHAnsi"/>
          <w:lang w:eastAsia="ar-SA"/>
        </w:rPr>
        <w:t>3</w:t>
      </w:r>
      <w:r w:rsidR="00337E5B" w:rsidRPr="007B3B49">
        <w:rPr>
          <w:rFonts w:asciiTheme="minorHAnsi" w:hAnsiTheme="minorHAnsi" w:cstheme="minorHAnsi"/>
          <w:lang w:eastAsia="ar-SA"/>
        </w:rPr>
        <w:t>.</w:t>
      </w:r>
      <w:r w:rsidR="00AC0920" w:rsidRPr="007B3B49">
        <w:rPr>
          <w:rFonts w:asciiTheme="minorHAnsi" w:hAnsiTheme="minorHAnsi" w:cstheme="minorHAnsi"/>
          <w:lang w:eastAsia="ar-SA"/>
        </w:rPr>
        <w:t>0</w:t>
      </w:r>
      <w:r w:rsidR="000A1CE1" w:rsidRPr="007B3B49">
        <w:rPr>
          <w:rFonts w:asciiTheme="minorHAnsi" w:hAnsiTheme="minorHAnsi" w:cstheme="minorHAnsi"/>
          <w:lang w:eastAsia="ar-SA"/>
        </w:rPr>
        <w:t>9</w:t>
      </w:r>
      <w:r w:rsidR="00BE6A8F" w:rsidRPr="007B3B49">
        <w:rPr>
          <w:rFonts w:asciiTheme="minorHAnsi" w:hAnsiTheme="minorHAnsi" w:cstheme="minorHAnsi"/>
          <w:lang w:eastAsia="ar-SA"/>
        </w:rPr>
        <w:t>.202</w:t>
      </w:r>
      <w:r w:rsidR="00AB23D9" w:rsidRPr="007B3B49">
        <w:rPr>
          <w:rFonts w:asciiTheme="minorHAnsi" w:hAnsiTheme="minorHAnsi" w:cstheme="minorHAnsi"/>
          <w:lang w:eastAsia="ar-SA"/>
        </w:rPr>
        <w:t>4</w:t>
      </w:r>
      <w:r w:rsidR="00BE6A8F" w:rsidRPr="007B3B49">
        <w:rPr>
          <w:rFonts w:asciiTheme="minorHAnsi" w:hAnsiTheme="minorHAnsi" w:cstheme="minorHAnsi"/>
          <w:lang w:eastAsia="ar-SA"/>
        </w:rPr>
        <w:t xml:space="preserve"> r.</w:t>
      </w:r>
    </w:p>
    <w:p w14:paraId="1185911C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731C6D5" w14:textId="77777777" w:rsidR="00280954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C1C9ABD" w14:textId="40494D93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00692E03" w14:textId="022DFBC9" w:rsidR="00BE6A8F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3920F44F" w14:textId="77777777" w:rsidR="00280954" w:rsidRPr="00AC0920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E16EB66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643BC75" w14:textId="18056493" w:rsidR="00D6272D" w:rsidRPr="00280954" w:rsidRDefault="00BE6A8F" w:rsidP="00280954">
      <w:pPr>
        <w:spacing w:line="276" w:lineRule="auto"/>
        <w:jc w:val="both"/>
        <w:rPr>
          <w:rFonts w:ascii="Calibri" w:hAnsi="Calibri" w:cs="Calibri"/>
          <w:b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85387D" w:rsidRPr="0085387D">
        <w:rPr>
          <w:rFonts w:ascii="Calibri" w:hAnsi="Calibri" w:cs="Calibri"/>
          <w:b/>
        </w:rPr>
        <w:t>Zakup przenośnych urządzeń do pomiaru powierzchni o niejednorodnej barwie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>dokonuje zmiany załącznika nr 1 do SWZ</w:t>
      </w:r>
      <w:r w:rsidR="0085387D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280954">
        <w:rPr>
          <w:rFonts w:ascii="Calibri" w:hAnsi="Calibri" w:cs="Calibri"/>
        </w:rPr>
        <w:t>z</w:t>
      </w:r>
      <w:r w:rsidR="00280954" w:rsidRPr="00280954">
        <w:rPr>
          <w:rFonts w:ascii="Calibri" w:hAnsi="Calibri" w:cs="Calibri"/>
        </w:rPr>
        <w:t>godnie z załączonym plikiem pod nazwą</w:t>
      </w:r>
      <w:r w:rsidR="00280954" w:rsidRPr="00280954">
        <w:t xml:space="preserve"> </w:t>
      </w:r>
      <w:r w:rsidR="0085387D">
        <w:br/>
      </w:r>
      <w:r w:rsidR="00280954" w:rsidRPr="00280954">
        <w:rPr>
          <w:rFonts w:ascii="Calibri" w:hAnsi="Calibri" w:cs="Calibri"/>
          <w:b/>
        </w:rPr>
        <w:t>UE-01_6</w:t>
      </w:r>
      <w:r w:rsidR="0085387D">
        <w:rPr>
          <w:rFonts w:ascii="Calibri" w:hAnsi="Calibri" w:cs="Calibri"/>
          <w:b/>
        </w:rPr>
        <w:t>3</w:t>
      </w:r>
      <w:r w:rsidR="00280954" w:rsidRPr="00280954">
        <w:rPr>
          <w:rFonts w:ascii="Calibri" w:hAnsi="Calibri" w:cs="Calibri"/>
          <w:b/>
        </w:rPr>
        <w:t>_KPO_24 Zał. nr 1 i Zał. nr 3 SWZ - aktualny od dnia 23.09.2024</w:t>
      </w:r>
    </w:p>
    <w:p w14:paraId="2FA1C1C0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5C1049C4" w14:textId="77777777" w:rsidR="00E16E06" w:rsidRDefault="00E16E06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27AEADC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FF327AF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bookmarkStart w:id="0" w:name="_GoBack"/>
      <w:bookmarkEnd w:id="0"/>
    </w:p>
    <w:p w14:paraId="5F6E7B05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2C724729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FC8F" w14:textId="77777777" w:rsidR="00216188" w:rsidRDefault="00216188" w:rsidP="00D64E9F">
      <w:r>
        <w:separator/>
      </w:r>
    </w:p>
  </w:endnote>
  <w:endnote w:type="continuationSeparator" w:id="0">
    <w:p w14:paraId="43A49EF6" w14:textId="77777777" w:rsidR="00216188" w:rsidRDefault="00216188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283E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DCFF0" wp14:editId="288F2E4A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4B6E740A" w14:textId="77777777" w:rsidTr="00BD57F8">
      <w:trPr>
        <w:trHeight w:val="881"/>
        <w:jc w:val="center"/>
      </w:trPr>
      <w:tc>
        <w:tcPr>
          <w:tcW w:w="5670" w:type="dxa"/>
        </w:tcPr>
        <w:p w14:paraId="561983E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2BE6034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2192DF0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0413ED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367D265E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7A35B19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8EC19E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14AB41A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901C80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2463AF21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1F423EC3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67667C1F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0A55" w14:textId="77777777" w:rsidR="00216188" w:rsidRDefault="00216188" w:rsidP="00D64E9F">
      <w:r>
        <w:separator/>
      </w:r>
    </w:p>
  </w:footnote>
  <w:footnote w:type="continuationSeparator" w:id="0">
    <w:p w14:paraId="69A7E611" w14:textId="77777777" w:rsidR="00216188" w:rsidRDefault="00216188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3E9FD1C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919350" wp14:editId="13CD48D8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F895A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5B750B93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3449E3FD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891935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17EF895A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5B750B93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3449E3FD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57045B5" wp14:editId="7F2F1647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D808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76A6B7" wp14:editId="7EE69D4F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16AC589E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3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01C12"/>
    <w:rsid w:val="000053E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A1CE1"/>
    <w:rsid w:val="000C728F"/>
    <w:rsid w:val="00103CED"/>
    <w:rsid w:val="00116A23"/>
    <w:rsid w:val="00123906"/>
    <w:rsid w:val="00123D7B"/>
    <w:rsid w:val="00124CE7"/>
    <w:rsid w:val="00182003"/>
    <w:rsid w:val="001A0CBC"/>
    <w:rsid w:val="001A293E"/>
    <w:rsid w:val="001B405F"/>
    <w:rsid w:val="001D3B0E"/>
    <w:rsid w:val="001E5FCE"/>
    <w:rsid w:val="001E7159"/>
    <w:rsid w:val="001F27C4"/>
    <w:rsid w:val="00205250"/>
    <w:rsid w:val="0021353C"/>
    <w:rsid w:val="00216188"/>
    <w:rsid w:val="002168CE"/>
    <w:rsid w:val="00217ED2"/>
    <w:rsid w:val="002328BA"/>
    <w:rsid w:val="00242F6E"/>
    <w:rsid w:val="0025346F"/>
    <w:rsid w:val="002659D4"/>
    <w:rsid w:val="00280954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D78D6"/>
    <w:rsid w:val="004E3D3A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380A"/>
    <w:rsid w:val="00546212"/>
    <w:rsid w:val="00546D63"/>
    <w:rsid w:val="0055399B"/>
    <w:rsid w:val="00566BDB"/>
    <w:rsid w:val="00573C5A"/>
    <w:rsid w:val="005766D1"/>
    <w:rsid w:val="00577404"/>
    <w:rsid w:val="005901E6"/>
    <w:rsid w:val="005A1C73"/>
    <w:rsid w:val="005A3B3A"/>
    <w:rsid w:val="005B6764"/>
    <w:rsid w:val="005C0E4D"/>
    <w:rsid w:val="005D2D44"/>
    <w:rsid w:val="005D543F"/>
    <w:rsid w:val="005E1CFB"/>
    <w:rsid w:val="005E5EAF"/>
    <w:rsid w:val="00601E5C"/>
    <w:rsid w:val="00602D2A"/>
    <w:rsid w:val="00611FFA"/>
    <w:rsid w:val="00613942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7E8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B3B49"/>
    <w:rsid w:val="007D70EE"/>
    <w:rsid w:val="007E199E"/>
    <w:rsid w:val="007E2C02"/>
    <w:rsid w:val="007E4F6B"/>
    <w:rsid w:val="007E6105"/>
    <w:rsid w:val="007F7C64"/>
    <w:rsid w:val="008119E0"/>
    <w:rsid w:val="00815849"/>
    <w:rsid w:val="0081722E"/>
    <w:rsid w:val="0082546C"/>
    <w:rsid w:val="008337EB"/>
    <w:rsid w:val="0085387D"/>
    <w:rsid w:val="008661BE"/>
    <w:rsid w:val="00870B35"/>
    <w:rsid w:val="008743F1"/>
    <w:rsid w:val="00886A58"/>
    <w:rsid w:val="008900A5"/>
    <w:rsid w:val="008932E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8D9"/>
    <w:rsid w:val="00981E9A"/>
    <w:rsid w:val="009A6988"/>
    <w:rsid w:val="009D6F6C"/>
    <w:rsid w:val="009E3029"/>
    <w:rsid w:val="009F28A3"/>
    <w:rsid w:val="00A12FD6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4196"/>
    <w:rsid w:val="00B56D34"/>
    <w:rsid w:val="00B63388"/>
    <w:rsid w:val="00B725D3"/>
    <w:rsid w:val="00B848BC"/>
    <w:rsid w:val="00B85E8F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B6171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16E06"/>
    <w:rsid w:val="00E426B7"/>
    <w:rsid w:val="00E51995"/>
    <w:rsid w:val="00E64368"/>
    <w:rsid w:val="00E70918"/>
    <w:rsid w:val="00E9291F"/>
    <w:rsid w:val="00E95801"/>
    <w:rsid w:val="00EC3A3C"/>
    <w:rsid w:val="00EC7445"/>
    <w:rsid w:val="00F13E74"/>
    <w:rsid w:val="00F51D48"/>
    <w:rsid w:val="00F52792"/>
    <w:rsid w:val="00F60E00"/>
    <w:rsid w:val="00F71347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63EA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C498-661A-4AAE-97F9-3E0B34AF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184</TotalTime>
  <Pages>1</Pages>
  <Words>78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15</cp:revision>
  <cp:lastPrinted>2024-09-23T10:53:00Z</cp:lastPrinted>
  <dcterms:created xsi:type="dcterms:W3CDTF">2024-08-26T08:50:00Z</dcterms:created>
  <dcterms:modified xsi:type="dcterms:W3CDTF">2024-09-23T10:58:00Z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