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E94DFD">
        <w:rPr>
          <w:rFonts w:ascii="Tahoma" w:hAnsi="Tahoma" w:cs="Tahoma"/>
          <w:sz w:val="20"/>
          <w:szCs w:val="20"/>
        </w:rPr>
        <w:t>1</w:t>
      </w:r>
      <w:r w:rsidR="002A4F84">
        <w:rPr>
          <w:rFonts w:ascii="Tahoma" w:hAnsi="Tahoma" w:cs="Tahoma"/>
          <w:sz w:val="20"/>
          <w:szCs w:val="20"/>
        </w:rPr>
        <w:t>.202</w:t>
      </w:r>
      <w:r w:rsidR="00E94DFD">
        <w:rPr>
          <w:rFonts w:ascii="Tahoma" w:hAnsi="Tahoma" w:cs="Tahoma"/>
          <w:sz w:val="20"/>
          <w:szCs w:val="20"/>
        </w:rPr>
        <w:t>4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9237B" w:rsidRPr="00E321F8" w:rsidRDefault="006A5CFF" w:rsidP="00060469">
      <w:pPr>
        <w:jc w:val="center"/>
        <w:rPr>
          <w:rFonts w:ascii="Tahoma" w:hAnsi="Tahoma" w:cs="Tahoma"/>
          <w:b/>
          <w:sz w:val="20"/>
          <w:szCs w:val="20"/>
        </w:rPr>
      </w:pPr>
      <w:r w:rsidRPr="00E321F8">
        <w:rPr>
          <w:rFonts w:ascii="Tahoma" w:hAnsi="Tahoma" w:cs="Tahoma"/>
          <w:b/>
          <w:sz w:val="20"/>
          <w:szCs w:val="20"/>
        </w:rPr>
        <w:t>Bezwykopowa modernizacja</w:t>
      </w:r>
      <w:r w:rsidR="00E321F8" w:rsidRPr="00E321F8">
        <w:rPr>
          <w:rFonts w:ascii="Tahoma" w:hAnsi="Tahoma" w:cs="Tahoma"/>
          <w:b/>
          <w:sz w:val="20"/>
          <w:szCs w:val="20"/>
        </w:rPr>
        <w:t xml:space="preserve"> sieci kanalizacyjnej na terenie Torunia</w:t>
      </w: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E321F8" w:rsidRDefault="00E321F8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711B8">
        <w:rPr>
          <w:sz w:val="20"/>
          <w:szCs w:val="20"/>
        </w:rPr>
        <w:fldChar w:fldCharType="begin"/>
      </w:r>
      <w:r w:rsidR="005D06E0" w:rsidRPr="002711B8">
        <w:rPr>
          <w:sz w:val="20"/>
          <w:szCs w:val="20"/>
        </w:rPr>
        <w:instrText xml:space="preserve"> TOC \o "1-1" \h \z </w:instrText>
      </w:r>
      <w:r w:rsidRPr="002711B8">
        <w:rPr>
          <w:sz w:val="20"/>
          <w:szCs w:val="20"/>
        </w:rPr>
        <w:fldChar w:fldCharType="separate"/>
      </w:r>
      <w:hyperlink w:anchor="_Toc137212605" w:history="1">
        <w:r w:rsidR="002711B8" w:rsidRPr="002711B8">
          <w:rPr>
            <w:rStyle w:val="Hipercze"/>
            <w:sz w:val="20"/>
            <w:szCs w:val="20"/>
          </w:rPr>
          <w:t>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Nazwa i adres Zamawiającego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6" w:history="1">
        <w:r w:rsidR="002711B8" w:rsidRPr="002711B8">
          <w:rPr>
            <w:rStyle w:val="Hipercze"/>
            <w:sz w:val="20"/>
            <w:szCs w:val="20"/>
          </w:rPr>
          <w:t>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udzielania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7" w:history="1">
        <w:r w:rsidR="002711B8" w:rsidRPr="002711B8">
          <w:rPr>
            <w:rStyle w:val="Hipercze"/>
            <w:sz w:val="20"/>
            <w:szCs w:val="20"/>
          </w:rPr>
          <w:t>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przedmiotu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8" w:history="1">
        <w:r w:rsidR="002711B8" w:rsidRPr="002711B8">
          <w:rPr>
            <w:rStyle w:val="Hipercze"/>
            <w:sz w:val="20"/>
            <w:szCs w:val="20"/>
          </w:rPr>
          <w:t>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wariantowa lub częściowa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9" w:history="1">
        <w:r w:rsidR="002711B8" w:rsidRPr="002711B8">
          <w:rPr>
            <w:rStyle w:val="Hipercze"/>
            <w:sz w:val="20"/>
            <w:szCs w:val="20"/>
          </w:rPr>
          <w:t>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wykonania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0" w:history="1">
        <w:r w:rsidR="002711B8" w:rsidRPr="002711B8">
          <w:rPr>
            <w:rStyle w:val="Hipercze"/>
            <w:sz w:val="20"/>
            <w:szCs w:val="20"/>
          </w:rPr>
          <w:t>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1" w:history="1">
        <w:r w:rsidR="002711B8" w:rsidRPr="002711B8">
          <w:rPr>
            <w:rStyle w:val="Hipercze"/>
            <w:sz w:val="20"/>
            <w:szCs w:val="20"/>
          </w:rPr>
          <w:t>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2" w:history="1">
        <w:r w:rsidR="002711B8" w:rsidRPr="002711B8">
          <w:rPr>
            <w:rStyle w:val="Hipercze"/>
            <w:sz w:val="20"/>
            <w:szCs w:val="20"/>
          </w:rPr>
          <w:t>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Wykonawcy wspólnie ubiegający się o udzielenie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3" w:history="1">
        <w:r w:rsidR="002711B8" w:rsidRPr="002711B8">
          <w:rPr>
            <w:rStyle w:val="Hipercze"/>
            <w:sz w:val="20"/>
            <w:szCs w:val="20"/>
          </w:rPr>
          <w:t>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Wadium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4" w:history="1">
        <w:r w:rsidR="002711B8" w:rsidRPr="002711B8">
          <w:rPr>
            <w:rStyle w:val="Hipercze"/>
            <w:sz w:val="20"/>
            <w:szCs w:val="20"/>
          </w:rPr>
          <w:t>10.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Wymagania dotyczące zabezpieczenia należytego wykonania umowy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5" w:history="1">
        <w:r w:rsidR="002711B8" w:rsidRPr="002711B8">
          <w:rPr>
            <w:rStyle w:val="Hipercze"/>
            <w:sz w:val="20"/>
            <w:szCs w:val="20"/>
          </w:rPr>
          <w:t>11.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6" w:history="1">
        <w:r w:rsidR="002711B8" w:rsidRPr="002711B8">
          <w:rPr>
            <w:rStyle w:val="Hipercze"/>
            <w:sz w:val="20"/>
            <w:szCs w:val="20"/>
          </w:rPr>
          <w:t>12.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7" w:history="1">
        <w:r w:rsidR="002711B8" w:rsidRPr="002711B8">
          <w:rPr>
            <w:rStyle w:val="Hipercze"/>
            <w:sz w:val="20"/>
            <w:szCs w:val="20"/>
          </w:rPr>
          <w:t>13.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Wyjaśnianie i zmiany w treści SIWZ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8" w:history="1">
        <w:r w:rsidR="002711B8" w:rsidRPr="002711B8">
          <w:rPr>
            <w:rStyle w:val="Hipercze"/>
            <w:sz w:val="20"/>
            <w:szCs w:val="20"/>
          </w:rPr>
          <w:t>14.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Wizja lokalna i zebranie Wykonawców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9" w:history="1">
        <w:r w:rsidR="002711B8" w:rsidRPr="002711B8">
          <w:rPr>
            <w:rStyle w:val="Hipercze"/>
            <w:sz w:val="20"/>
            <w:szCs w:val="20"/>
          </w:rPr>
          <w:t>15.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sposób złożenia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0" w:history="1">
        <w:r w:rsidR="002711B8" w:rsidRPr="002711B8">
          <w:rPr>
            <w:rStyle w:val="Hipercze"/>
            <w:sz w:val="20"/>
            <w:szCs w:val="20"/>
          </w:rPr>
          <w:t>16.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tryb otwarcia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1" w:history="1">
        <w:r w:rsidR="002711B8" w:rsidRPr="002711B8">
          <w:rPr>
            <w:rStyle w:val="Hipercze"/>
            <w:sz w:val="20"/>
            <w:szCs w:val="20"/>
          </w:rPr>
          <w:t>17.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związania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2" w:history="1">
        <w:r w:rsidR="002711B8" w:rsidRPr="002711B8">
          <w:rPr>
            <w:rStyle w:val="Hipercze"/>
            <w:sz w:val="20"/>
            <w:szCs w:val="20"/>
          </w:rPr>
          <w:t>18.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obliczenia ceny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3" w:history="1">
        <w:r w:rsidR="002711B8" w:rsidRPr="002711B8">
          <w:rPr>
            <w:rStyle w:val="Hipercze"/>
            <w:sz w:val="20"/>
            <w:szCs w:val="20"/>
          </w:rPr>
          <w:t>19.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Kryteria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4" w:history="1">
        <w:r w:rsidR="002711B8" w:rsidRPr="002711B8">
          <w:rPr>
            <w:rStyle w:val="Hipercze"/>
            <w:sz w:val="20"/>
            <w:szCs w:val="20"/>
          </w:rPr>
          <w:t>20.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z rażąco niską ceną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5" w:history="1">
        <w:r w:rsidR="002711B8" w:rsidRPr="002711B8">
          <w:rPr>
            <w:rStyle w:val="Hipercze"/>
            <w:sz w:val="20"/>
            <w:szCs w:val="20"/>
          </w:rPr>
          <w:t>21.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Uzupełnienie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6" w:history="1">
        <w:r w:rsidR="002711B8" w:rsidRPr="002711B8">
          <w:rPr>
            <w:rStyle w:val="Hipercze"/>
            <w:sz w:val="20"/>
            <w:szCs w:val="20"/>
          </w:rPr>
          <w:t>22.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7" w:history="1">
        <w:r w:rsidR="002711B8" w:rsidRPr="002711B8">
          <w:rPr>
            <w:rStyle w:val="Hipercze"/>
            <w:sz w:val="20"/>
            <w:szCs w:val="20"/>
          </w:rPr>
          <w:t>23.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Wykluczenie Wykonawcy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8" w:history="1">
        <w:r w:rsidR="002711B8" w:rsidRPr="002711B8">
          <w:rPr>
            <w:rStyle w:val="Hipercze"/>
            <w:sz w:val="20"/>
            <w:szCs w:val="20"/>
          </w:rPr>
          <w:t>24.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Odrzucenie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9" w:history="1">
        <w:r w:rsidR="002711B8" w:rsidRPr="002711B8">
          <w:rPr>
            <w:rStyle w:val="Hipercze"/>
            <w:sz w:val="20"/>
            <w:szCs w:val="20"/>
          </w:rPr>
          <w:t>25.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Wybór oferty i zawiadomienie o wyniku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0" w:history="1">
        <w:r w:rsidR="002711B8" w:rsidRPr="002711B8">
          <w:rPr>
            <w:rStyle w:val="Hipercze"/>
            <w:sz w:val="20"/>
            <w:szCs w:val="20"/>
          </w:rPr>
          <w:t>26.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1" w:history="1">
        <w:r w:rsidR="002711B8" w:rsidRPr="002711B8">
          <w:rPr>
            <w:rStyle w:val="Hipercze"/>
            <w:sz w:val="20"/>
            <w:szCs w:val="20"/>
          </w:rPr>
          <w:t>27.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Unieważnienie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2" w:history="1">
        <w:r w:rsidR="002711B8" w:rsidRPr="002711B8">
          <w:rPr>
            <w:rStyle w:val="Hipercze"/>
            <w:sz w:val="20"/>
            <w:szCs w:val="20"/>
          </w:rPr>
          <w:t>28.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Środki ochrony prawnej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3" w:history="1">
        <w:r w:rsidR="002711B8" w:rsidRPr="002711B8">
          <w:rPr>
            <w:rStyle w:val="Hipercze"/>
            <w:sz w:val="20"/>
            <w:szCs w:val="20"/>
          </w:rPr>
          <w:t>29.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Sposób porozumiewania się Zamawiającego z Wykonawcami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4" w:history="1">
        <w:r w:rsidR="002711B8" w:rsidRPr="002711B8">
          <w:rPr>
            <w:rStyle w:val="Hipercze"/>
            <w:sz w:val="20"/>
            <w:szCs w:val="20"/>
          </w:rPr>
          <w:t>30.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Podwykonawstwo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63B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5" w:history="1">
        <w:r w:rsidR="002711B8" w:rsidRPr="002711B8">
          <w:rPr>
            <w:rStyle w:val="Hipercze"/>
            <w:sz w:val="20"/>
            <w:szCs w:val="20"/>
          </w:rPr>
          <w:t>31.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załączników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E94DFD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68463B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711B8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7212605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7212606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E321F8">
        <w:rPr>
          <w:rFonts w:ascii="Tahoma" w:hAnsi="Tahoma" w:cs="Tahoma"/>
          <w:sz w:val="20"/>
          <w:szCs w:val="20"/>
        </w:rPr>
        <w:t>538</w:t>
      </w:r>
      <w:r w:rsidR="00857064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7212607"/>
      <w:r w:rsidRPr="00495253">
        <w:t>Opis przedmiotu zamówienia</w:t>
      </w:r>
      <w:bookmarkEnd w:id="2"/>
    </w:p>
    <w:p w:rsidR="006B208A" w:rsidRPr="00E321F8" w:rsidRDefault="005C2184" w:rsidP="00457DCD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321F8">
        <w:rPr>
          <w:rFonts w:ascii="Tahoma" w:hAnsi="Tahoma" w:cs="Tahoma"/>
          <w:sz w:val="20"/>
          <w:szCs w:val="20"/>
        </w:rPr>
        <w:t>Przedmiotem zamówienia jest</w:t>
      </w:r>
      <w:r w:rsidR="006B208A" w:rsidRPr="00E321F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57064" w:rsidRPr="00E321F8">
        <w:rPr>
          <w:rFonts w:ascii="Tahoma" w:hAnsi="Tahoma" w:cs="Tahoma"/>
          <w:b/>
          <w:sz w:val="20"/>
          <w:szCs w:val="20"/>
        </w:rPr>
        <w:t>b</w:t>
      </w:r>
      <w:r w:rsidR="006B208A" w:rsidRPr="00E321F8">
        <w:rPr>
          <w:rFonts w:ascii="Tahoma" w:hAnsi="Tahoma" w:cs="Tahoma"/>
          <w:b/>
          <w:sz w:val="20"/>
          <w:szCs w:val="20"/>
        </w:rPr>
        <w:t>ezwykopowa modernizacja</w:t>
      </w:r>
      <w:r w:rsidR="006B208A" w:rsidRPr="00E321F8">
        <w:rPr>
          <w:rFonts w:ascii="Tahoma" w:hAnsi="Tahoma" w:cs="Tahoma"/>
          <w:sz w:val="20"/>
          <w:szCs w:val="20"/>
        </w:rPr>
        <w:t xml:space="preserve">, </w:t>
      </w:r>
      <w:r w:rsidR="00857064" w:rsidRPr="00E321F8">
        <w:rPr>
          <w:rFonts w:ascii="Tahoma" w:hAnsi="Tahoma" w:cs="Tahoma"/>
          <w:sz w:val="20"/>
          <w:szCs w:val="20"/>
        </w:rPr>
        <w:t xml:space="preserve">rękawem </w:t>
      </w:r>
      <w:r w:rsidR="00857064" w:rsidRPr="00E321F8">
        <w:rPr>
          <w:rFonts w:ascii="Tahoma" w:eastAsia="Courier New" w:hAnsi="Tahoma" w:cs="Tahoma"/>
          <w:sz w:val="20"/>
          <w:szCs w:val="20"/>
        </w:rPr>
        <w:t>na</w:t>
      </w:r>
      <w:r w:rsidR="00857064" w:rsidRPr="00E321F8">
        <w:rPr>
          <w:rFonts w:ascii="Tahoma" w:hAnsi="Tahoma" w:cs="Tahoma"/>
          <w:sz w:val="20"/>
          <w:szCs w:val="20"/>
        </w:rPr>
        <w:t>sączonym poliestrowym żywicami</w:t>
      </w:r>
      <w:r w:rsidR="009E6BFC" w:rsidRPr="00E321F8">
        <w:rPr>
          <w:rFonts w:ascii="Tahoma" w:hAnsi="Tahoma" w:cs="Tahoma"/>
          <w:sz w:val="20"/>
          <w:szCs w:val="20"/>
        </w:rPr>
        <w:t xml:space="preserve"> utwardzalny</w:t>
      </w:r>
      <w:r w:rsidR="009E6BFC" w:rsidRPr="00E321F8">
        <w:rPr>
          <w:rFonts w:ascii="Tahoma" w:eastAsia="Courier New" w:hAnsi="Tahoma" w:cs="Tahoma"/>
          <w:sz w:val="20"/>
          <w:szCs w:val="20"/>
        </w:rPr>
        <w:t>m</w:t>
      </w:r>
      <w:r w:rsidR="009E6BFC" w:rsidRPr="00E321F8">
        <w:rPr>
          <w:rFonts w:ascii="Tahoma" w:hAnsi="Tahoma" w:cs="Tahoma"/>
          <w:sz w:val="20"/>
          <w:szCs w:val="20"/>
        </w:rPr>
        <w:t>i</w:t>
      </w:r>
      <w:r w:rsidR="00E321F8" w:rsidRPr="00E321F8">
        <w:rPr>
          <w:rFonts w:ascii="Tahoma" w:hAnsi="Tahoma" w:cs="Tahoma"/>
          <w:sz w:val="20"/>
          <w:szCs w:val="20"/>
        </w:rPr>
        <w:t xml:space="preserve">, sieci kanalizacyjnej w ulicach: Narcyzowej, Kameliowej, Chabrowej, Żółkiewskiego, Tuwima, Gazowej, Suchej, Elektrycznej, Rumiankowej, Fałata, Dziewulskiego, Długiej, Rydygiera, Chabrowej, Czerwonej Drodze, Czereśniowej w Toruniu, </w:t>
      </w:r>
      <w:r w:rsidR="00457DCD" w:rsidRPr="00E321F8">
        <w:rPr>
          <w:rFonts w:ascii="Tahoma" w:hAnsi="Tahoma" w:cs="Tahoma"/>
          <w:sz w:val="20"/>
          <w:szCs w:val="20"/>
        </w:rPr>
        <w:t xml:space="preserve">zgodnie z </w:t>
      </w:r>
      <w:r w:rsidR="00857064" w:rsidRPr="00E321F8">
        <w:rPr>
          <w:rFonts w:ascii="Tahoma" w:hAnsi="Tahoma" w:cs="Tahoma"/>
          <w:sz w:val="20"/>
          <w:szCs w:val="20"/>
        </w:rPr>
        <w:t>warunkami technicznymi (</w:t>
      </w:r>
      <w:r w:rsidR="008E4911" w:rsidRPr="00E321F8">
        <w:rPr>
          <w:rFonts w:ascii="Tahoma" w:hAnsi="Tahoma" w:cs="Tahoma"/>
          <w:sz w:val="20"/>
          <w:szCs w:val="20"/>
        </w:rPr>
        <w:t>nr TT.400.</w:t>
      </w:r>
      <w:r w:rsidR="00E321F8">
        <w:rPr>
          <w:rFonts w:ascii="Tahoma" w:hAnsi="Tahoma" w:cs="Tahoma"/>
          <w:sz w:val="20"/>
          <w:szCs w:val="20"/>
        </w:rPr>
        <w:t>820.z.</w:t>
      </w:r>
      <w:r w:rsidR="008E4911" w:rsidRPr="00E321F8">
        <w:rPr>
          <w:rFonts w:ascii="Tahoma" w:hAnsi="Tahoma" w:cs="Tahoma"/>
          <w:sz w:val="20"/>
          <w:szCs w:val="20"/>
        </w:rPr>
        <w:t>2023.K</w:t>
      </w:r>
      <w:r w:rsidR="00E321F8">
        <w:rPr>
          <w:rFonts w:ascii="Tahoma" w:hAnsi="Tahoma" w:cs="Tahoma"/>
          <w:sz w:val="20"/>
          <w:szCs w:val="20"/>
        </w:rPr>
        <w:t>W</w:t>
      </w:r>
      <w:r w:rsidR="008E4911" w:rsidRPr="00E321F8">
        <w:rPr>
          <w:rFonts w:ascii="Tahoma" w:hAnsi="Tahoma" w:cs="Tahoma"/>
          <w:sz w:val="20"/>
          <w:szCs w:val="20"/>
        </w:rPr>
        <w:t xml:space="preserve"> z 1</w:t>
      </w:r>
      <w:r w:rsidR="00E321F8">
        <w:rPr>
          <w:rFonts w:ascii="Tahoma" w:hAnsi="Tahoma" w:cs="Tahoma"/>
          <w:sz w:val="20"/>
          <w:szCs w:val="20"/>
        </w:rPr>
        <w:t>5</w:t>
      </w:r>
      <w:r w:rsidR="008E4911" w:rsidRPr="00E321F8">
        <w:rPr>
          <w:rFonts w:ascii="Tahoma" w:hAnsi="Tahoma" w:cs="Tahoma"/>
          <w:sz w:val="20"/>
          <w:szCs w:val="20"/>
        </w:rPr>
        <w:t>.1</w:t>
      </w:r>
      <w:r w:rsidR="00E321F8">
        <w:rPr>
          <w:rFonts w:ascii="Tahoma" w:hAnsi="Tahoma" w:cs="Tahoma"/>
          <w:sz w:val="20"/>
          <w:szCs w:val="20"/>
        </w:rPr>
        <w:t>2</w:t>
      </w:r>
      <w:r w:rsidR="008E4911" w:rsidRPr="00E321F8">
        <w:rPr>
          <w:rFonts w:ascii="Tahoma" w:hAnsi="Tahoma" w:cs="Tahoma"/>
          <w:sz w:val="20"/>
          <w:szCs w:val="20"/>
        </w:rPr>
        <w:t>.2023 r.</w:t>
      </w:r>
      <w:r w:rsidR="00857064" w:rsidRPr="00E321F8">
        <w:rPr>
          <w:rFonts w:ascii="Tahoma" w:hAnsi="Tahoma" w:cs="Tahoma"/>
          <w:sz w:val="20"/>
          <w:szCs w:val="20"/>
        </w:rPr>
        <w:t>)</w:t>
      </w:r>
      <w:r w:rsidR="00457DCD" w:rsidRPr="00E321F8">
        <w:rPr>
          <w:rFonts w:ascii="Tahoma" w:hAnsi="Tahoma" w:cs="Tahoma"/>
          <w:sz w:val="20"/>
          <w:szCs w:val="20"/>
        </w:rPr>
        <w:t xml:space="preserve"> załączonymi do Programu Funkcjonalno Użytkowego.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857064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Program Funkcjonalno-Użytkowy (PFU)</w:t>
      </w:r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37212608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37212609"/>
      <w:bookmarkEnd w:id="4"/>
      <w:bookmarkEnd w:id="5"/>
      <w:r w:rsidRPr="00DC35C6">
        <w:t>Termin wykonania zamówienia</w:t>
      </w:r>
      <w:bookmarkEnd w:id="6"/>
    </w:p>
    <w:p w:rsidR="009F4546" w:rsidRPr="00D13D0D" w:rsidRDefault="005D06E0" w:rsidP="009E6BFC">
      <w:pPr>
        <w:pStyle w:val="mjstandardowyZnak"/>
      </w:pPr>
      <w:bookmarkStart w:id="7" w:name="_Toc132445569"/>
      <w:r w:rsidRPr="00E94DFD">
        <w:t>Wymagany termin wykonania zamówienia:</w:t>
      </w:r>
      <w:r w:rsidR="009F4546" w:rsidRPr="00E94DFD">
        <w:t xml:space="preserve"> </w:t>
      </w:r>
      <w:r w:rsidR="00D13D0D" w:rsidRPr="00E94DFD">
        <w:rPr>
          <w:b/>
        </w:rPr>
        <w:t xml:space="preserve">do dnia </w:t>
      </w:r>
      <w:r w:rsidR="00E94DFD" w:rsidRPr="00E94DFD">
        <w:rPr>
          <w:b/>
        </w:rPr>
        <w:t>14</w:t>
      </w:r>
      <w:r w:rsidR="00D13D0D" w:rsidRPr="00E94DFD">
        <w:rPr>
          <w:b/>
        </w:rPr>
        <w:t>.0</w:t>
      </w:r>
      <w:r w:rsidR="00E94DFD" w:rsidRPr="00E94DFD">
        <w:rPr>
          <w:b/>
        </w:rPr>
        <w:t>2</w:t>
      </w:r>
      <w:r w:rsidR="00D13D0D" w:rsidRPr="00E94DFD">
        <w:rPr>
          <w:b/>
        </w:rPr>
        <w:t>.202</w:t>
      </w:r>
      <w:r w:rsidR="00E94DFD" w:rsidRPr="00E94DFD">
        <w:rPr>
          <w:b/>
        </w:rPr>
        <w:t>5</w:t>
      </w:r>
      <w:r w:rsidR="00D13D0D" w:rsidRPr="00E94DFD">
        <w:rPr>
          <w:b/>
        </w:rPr>
        <w:t xml:space="preserve"> r.</w:t>
      </w:r>
    </w:p>
    <w:p w:rsidR="005D06E0" w:rsidRPr="00495253" w:rsidRDefault="005D06E0" w:rsidP="003F64DE">
      <w:pPr>
        <w:pStyle w:val="Nagwek1"/>
      </w:pPr>
      <w:bookmarkStart w:id="8" w:name="_Toc137212610"/>
      <w:bookmarkEnd w:id="7"/>
      <w:r w:rsidRPr="00DC35C6"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lastRenderedPageBreak/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Pr="009E54BB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9E54BB">
        <w:rPr>
          <w:rFonts w:ascii="Tahoma" w:hAnsi="Tahoma" w:cs="Tahoma"/>
          <w:sz w:val="20"/>
          <w:szCs w:val="20"/>
        </w:rPr>
        <w:t xml:space="preserve">wykaże on, że wykonał </w:t>
      </w:r>
      <w:r w:rsidRPr="009E54BB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9E54BB">
        <w:rPr>
          <w:rFonts w:ascii="Tahoma" w:hAnsi="Tahoma" w:cs="Tahoma"/>
          <w:sz w:val="20"/>
          <w:szCs w:val="20"/>
        </w:rPr>
        <w:t>1 robotę budowlaną dotyczącą modernizacji sieci kanalizacyjnej o średnicy min. 2</w:t>
      </w:r>
      <w:r w:rsidR="00E94DFD">
        <w:rPr>
          <w:rFonts w:ascii="Tahoma" w:hAnsi="Tahoma" w:cs="Tahoma"/>
          <w:sz w:val="20"/>
          <w:szCs w:val="20"/>
        </w:rPr>
        <w:t>0</w:t>
      </w:r>
      <w:r w:rsidR="009E54BB" w:rsidRPr="009E54BB">
        <w:rPr>
          <w:rFonts w:ascii="Tahoma" w:hAnsi="Tahoma" w:cs="Tahoma"/>
          <w:sz w:val="20"/>
          <w:szCs w:val="20"/>
        </w:rPr>
        <w:t xml:space="preserve">0 mm i długości co najmniej </w:t>
      </w:r>
      <w:r w:rsidR="00FD0FCA">
        <w:rPr>
          <w:rFonts w:ascii="Tahoma" w:hAnsi="Tahoma" w:cs="Tahoma"/>
          <w:sz w:val="20"/>
          <w:szCs w:val="20"/>
        </w:rPr>
        <w:t>3</w:t>
      </w:r>
      <w:r w:rsidR="00E94DFD">
        <w:rPr>
          <w:rFonts w:ascii="Tahoma" w:hAnsi="Tahoma" w:cs="Tahoma"/>
          <w:sz w:val="20"/>
          <w:szCs w:val="20"/>
        </w:rPr>
        <w:t>0</w:t>
      </w:r>
      <w:r w:rsidR="009E6BFC" w:rsidRPr="009E54BB">
        <w:rPr>
          <w:rFonts w:ascii="Tahoma" w:hAnsi="Tahoma" w:cs="Tahoma"/>
          <w:sz w:val="20"/>
          <w:szCs w:val="20"/>
        </w:rPr>
        <w:t xml:space="preserve">0 m metodą rękawa </w:t>
      </w:r>
      <w:r w:rsidR="009E6BFC" w:rsidRPr="009E54BB">
        <w:rPr>
          <w:rFonts w:ascii="Tahoma" w:eastAsia="Courier New" w:hAnsi="Tahoma" w:cs="Tahoma"/>
          <w:sz w:val="20"/>
          <w:szCs w:val="20"/>
        </w:rPr>
        <w:t>na</w:t>
      </w:r>
      <w:r w:rsidR="009E6BFC" w:rsidRPr="009E54BB">
        <w:rPr>
          <w:rFonts w:ascii="Tahoma" w:hAnsi="Tahoma" w:cs="Tahoma"/>
          <w:sz w:val="20"/>
          <w:szCs w:val="20"/>
        </w:rPr>
        <w:t>sączonego utwardzalny</w:t>
      </w:r>
      <w:r w:rsidR="009E6BFC" w:rsidRPr="009E54BB">
        <w:rPr>
          <w:rFonts w:ascii="Tahoma" w:eastAsia="Courier New" w:hAnsi="Tahoma" w:cs="Tahoma"/>
          <w:sz w:val="20"/>
          <w:szCs w:val="20"/>
        </w:rPr>
        <w:t>m</w:t>
      </w:r>
      <w:r w:rsidR="009E6BFC" w:rsidRPr="009E54BB">
        <w:rPr>
          <w:rFonts w:ascii="Tahoma" w:hAnsi="Tahoma" w:cs="Tahoma"/>
          <w:sz w:val="20"/>
          <w:szCs w:val="20"/>
        </w:rPr>
        <w:t xml:space="preserve">i żywicami poliestrowymi lub </w:t>
      </w:r>
      <w:proofErr w:type="spellStart"/>
      <w:r w:rsidR="009E6BFC" w:rsidRPr="009E54BB">
        <w:rPr>
          <w:rFonts w:ascii="Tahoma" w:hAnsi="Tahoma" w:cs="Tahoma"/>
          <w:sz w:val="20"/>
          <w:szCs w:val="20"/>
        </w:rPr>
        <w:t>winyloestrowymi</w:t>
      </w:r>
      <w:proofErr w:type="spellEnd"/>
      <w:r w:rsidRPr="009E54BB">
        <w:rPr>
          <w:rFonts w:ascii="Tahoma" w:hAnsi="Tahoma" w:cs="Tahoma"/>
          <w:sz w:val="20"/>
          <w:szCs w:val="20"/>
        </w:rPr>
        <w:t>)</w:t>
      </w:r>
    </w:p>
    <w:p w:rsidR="00043703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 w:rsidRPr="009E54BB"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="00D16321">
        <w:rPr>
          <w:rFonts w:ascii="Tahoma" w:hAnsi="Tahoma" w:cs="Tahoma"/>
          <w:sz w:val="20"/>
          <w:szCs w:val="20"/>
        </w:rPr>
        <w:t>/robót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budowy</w:t>
      </w:r>
      <w:r w:rsidR="00D16321">
        <w:rPr>
          <w:rFonts w:ascii="Tahoma" w:hAnsi="Tahoma" w:cs="Tahoma"/>
          <w:sz w:val="20"/>
          <w:szCs w:val="20"/>
        </w:rPr>
        <w:t>/robót</w:t>
      </w:r>
      <w:r>
        <w:rPr>
          <w:rFonts w:ascii="Tahoma" w:hAnsi="Tahoma" w:cs="Tahoma"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>
        <w:rPr>
          <w:rFonts w:ascii="Tahoma" w:hAnsi="Tahoma" w:cs="Tahoma"/>
          <w:sz w:val="20"/>
          <w:szCs w:val="20"/>
        </w:rPr>
        <w:t xml:space="preserve">u gospodarki wodno-ściekowej, w tym doświadczenie przy modernizacji co najmniej </w:t>
      </w:r>
      <w:r w:rsidR="00457DC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00 m sieci kanalizacyjnej o</w:t>
      </w:r>
      <w:r w:rsidRPr="005820B6">
        <w:rPr>
          <w:rFonts w:ascii="Tahoma" w:hAnsi="Tahoma" w:cs="Tahoma"/>
          <w:sz w:val="20"/>
          <w:szCs w:val="20"/>
        </w:rPr>
        <w:t xml:space="preserve"> średnicy min. </w:t>
      </w:r>
      <w:r w:rsidR="00457DCD">
        <w:rPr>
          <w:rFonts w:ascii="Tahoma" w:hAnsi="Tahoma" w:cs="Tahoma"/>
          <w:sz w:val="20"/>
          <w:szCs w:val="20"/>
        </w:rPr>
        <w:t>2</w:t>
      </w:r>
      <w:r w:rsidRPr="005820B6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mm metodą rękawa </w:t>
      </w:r>
      <w:r w:rsidRPr="008733FE">
        <w:rPr>
          <w:rFonts w:ascii="Tahoma" w:eastAsia="Courier New" w:hAnsi="Tahoma" w:cs="Tahoma"/>
          <w:sz w:val="20"/>
          <w:szCs w:val="20"/>
        </w:rPr>
        <w:t>na</w:t>
      </w:r>
      <w:r w:rsidRPr="008733FE">
        <w:rPr>
          <w:rFonts w:ascii="Tahoma" w:hAnsi="Tahoma" w:cs="Tahoma"/>
          <w:sz w:val="20"/>
          <w:szCs w:val="20"/>
        </w:rPr>
        <w:t>sączon</w:t>
      </w:r>
      <w:r>
        <w:rPr>
          <w:rFonts w:ascii="Tahoma" w:hAnsi="Tahoma" w:cs="Tahoma"/>
          <w:sz w:val="20"/>
          <w:szCs w:val="20"/>
        </w:rPr>
        <w:t>ego</w:t>
      </w:r>
      <w:r w:rsidRPr="008733FE">
        <w:rPr>
          <w:rFonts w:ascii="Tahoma" w:hAnsi="Tahoma" w:cs="Tahoma"/>
          <w:sz w:val="20"/>
          <w:szCs w:val="20"/>
        </w:rPr>
        <w:t xml:space="preserve"> utwardzalny</w:t>
      </w:r>
      <w:r w:rsidRPr="008733FE">
        <w:rPr>
          <w:rFonts w:ascii="Tahoma" w:eastAsia="Courier New" w:hAnsi="Tahoma" w:cs="Tahoma"/>
          <w:sz w:val="20"/>
          <w:szCs w:val="20"/>
        </w:rPr>
        <w:t>m</w:t>
      </w:r>
      <w:r w:rsidRPr="008733FE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żywicami poliestrowymi lub </w:t>
      </w:r>
      <w:proofErr w:type="spellStart"/>
      <w:r w:rsidRPr="008733FE">
        <w:rPr>
          <w:rFonts w:ascii="Tahoma" w:hAnsi="Tahoma" w:cs="Tahoma"/>
          <w:sz w:val="20"/>
          <w:szCs w:val="20"/>
        </w:rPr>
        <w:t>winyloestrowymi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18389D" w:rsidRP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37212611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>czy roboty te zostały wykonane w sposób należyty oraz wskazujące, czy zostały wykonane zgodnie z 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lastRenderedPageBreak/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="00D16321">
        <w:rPr>
          <w:rFonts w:ascii="Tahoma" w:hAnsi="Tahoma" w:cs="Tahoma"/>
          <w:sz w:val="20"/>
          <w:szCs w:val="20"/>
        </w:rPr>
        <w:t>/robót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37212612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37212613"/>
      <w:r w:rsidRPr="006336CF">
        <w:t>W</w:t>
      </w:r>
      <w:bookmarkEnd w:id="11"/>
      <w:r w:rsidR="006336CF" w:rsidRPr="006336CF">
        <w:t>adium</w:t>
      </w:r>
      <w:bookmarkEnd w:id="12"/>
    </w:p>
    <w:p w:rsidR="009E54BB" w:rsidRPr="008D014C" w:rsidRDefault="009E54BB" w:rsidP="009E54BB">
      <w:pPr>
        <w:pStyle w:val="Nagwek2"/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wadium</w:t>
      </w:r>
    </w:p>
    <w:p w:rsidR="009E54BB" w:rsidRPr="008D014C" w:rsidRDefault="009E54BB" w:rsidP="009E54BB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 xml:space="preserve">Każdy </w:t>
      </w:r>
      <w:r w:rsidRPr="00777A82">
        <w:rPr>
          <w:rFonts w:ascii="Tahoma" w:hAnsi="Tahoma" w:cs="Tahoma"/>
          <w:noProof/>
          <w:sz w:val="20"/>
          <w:szCs w:val="20"/>
        </w:rPr>
        <w:t xml:space="preserve">Wykonawca zobowiązany jest zabezpieczyć swoją ofertę wadium w </w:t>
      </w:r>
      <w:r w:rsidRPr="00D13D0D">
        <w:rPr>
          <w:rFonts w:ascii="Tahoma" w:hAnsi="Tahoma" w:cs="Tahoma"/>
          <w:noProof/>
          <w:sz w:val="20"/>
          <w:szCs w:val="20"/>
        </w:rPr>
        <w:t>wysokości:</w:t>
      </w:r>
      <w:r w:rsidRPr="00D13D0D">
        <w:rPr>
          <w:rFonts w:ascii="Tahoma" w:hAnsi="Tahoma" w:cs="Tahoma"/>
          <w:b/>
          <w:sz w:val="20"/>
          <w:szCs w:val="20"/>
        </w:rPr>
        <w:t xml:space="preserve"> </w:t>
      </w:r>
      <w:r w:rsidR="00D13D0D" w:rsidRPr="00D13D0D">
        <w:rPr>
          <w:rFonts w:ascii="Tahoma" w:hAnsi="Tahoma" w:cs="Tahoma"/>
          <w:b/>
          <w:sz w:val="20"/>
          <w:szCs w:val="20"/>
        </w:rPr>
        <w:t>50</w:t>
      </w:r>
      <w:r w:rsidRPr="00D13D0D">
        <w:rPr>
          <w:rFonts w:ascii="Tahoma" w:hAnsi="Tahoma" w:cs="Tahoma"/>
          <w:b/>
          <w:sz w:val="20"/>
          <w:szCs w:val="20"/>
        </w:rPr>
        <w:t>.000,00 zł</w:t>
      </w:r>
      <w:r w:rsidRPr="00CC6188">
        <w:rPr>
          <w:rFonts w:ascii="Tahoma" w:hAnsi="Tahoma" w:cs="Tahoma"/>
          <w:b/>
          <w:sz w:val="20"/>
          <w:szCs w:val="20"/>
        </w:rPr>
        <w:t xml:space="preserve"> </w:t>
      </w:r>
      <w:r w:rsidRPr="00CC6188">
        <w:rPr>
          <w:rFonts w:ascii="Tahoma" w:hAnsi="Tahoma" w:cs="Tahoma"/>
          <w:noProof/>
          <w:sz w:val="20"/>
          <w:szCs w:val="20"/>
        </w:rPr>
        <w:t xml:space="preserve">(słownie: </w:t>
      </w:r>
      <w:r w:rsidR="00D13D0D">
        <w:rPr>
          <w:rFonts w:ascii="Tahoma" w:hAnsi="Tahoma" w:cs="Tahoma"/>
          <w:noProof/>
          <w:sz w:val="20"/>
          <w:szCs w:val="20"/>
        </w:rPr>
        <w:t>pięćdziesiąt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CC6188">
        <w:rPr>
          <w:rFonts w:ascii="Tahoma" w:hAnsi="Tahoma" w:cs="Tahoma"/>
          <w:noProof/>
          <w:sz w:val="20"/>
          <w:szCs w:val="20"/>
        </w:rPr>
        <w:t>tysi</w:t>
      </w:r>
      <w:r w:rsidR="00D13D0D">
        <w:rPr>
          <w:rFonts w:ascii="Tahoma" w:hAnsi="Tahoma" w:cs="Tahoma"/>
          <w:noProof/>
          <w:sz w:val="20"/>
          <w:szCs w:val="20"/>
        </w:rPr>
        <w:t>ęcy</w:t>
      </w:r>
      <w:r w:rsidRPr="00CC6188">
        <w:rPr>
          <w:rFonts w:ascii="Tahoma" w:hAnsi="Tahoma" w:cs="Tahoma"/>
          <w:noProof/>
          <w:sz w:val="20"/>
          <w:szCs w:val="20"/>
        </w:rPr>
        <w:t xml:space="preserve"> złotych 00/100).</w:t>
      </w:r>
    </w:p>
    <w:p w:rsidR="009E54BB" w:rsidRDefault="009E54BB" w:rsidP="009E54BB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Wykonawca, którego oferta nie zostanie zabezpieczona wadium w wymaganej wysokości i formie, zostanie wykluczony z postępowania.</w:t>
      </w:r>
    </w:p>
    <w:p w:rsidR="009E54BB" w:rsidRPr="008D014C" w:rsidRDefault="009E54BB" w:rsidP="009E54BB">
      <w:pPr>
        <w:jc w:val="both"/>
        <w:rPr>
          <w:rFonts w:ascii="Tahoma" w:hAnsi="Tahoma" w:cs="Tahoma"/>
          <w:noProof/>
          <w:sz w:val="20"/>
          <w:szCs w:val="20"/>
        </w:rPr>
      </w:pPr>
    </w:p>
    <w:p w:rsidR="009E54BB" w:rsidRPr="008D014C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bookmarkStart w:id="13" w:name="_Toc504465382"/>
      <w:r w:rsidRPr="008D014C">
        <w:rPr>
          <w:rFonts w:ascii="Tahoma" w:hAnsi="Tahoma" w:cs="Tahoma"/>
          <w:sz w:val="20"/>
          <w:szCs w:val="20"/>
        </w:rPr>
        <w:t>Forma wadium</w:t>
      </w:r>
      <w:bookmarkEnd w:id="13"/>
    </w:p>
    <w:p w:rsidR="009E54BB" w:rsidRPr="008D014C" w:rsidRDefault="009E54BB" w:rsidP="009448F3">
      <w:pPr>
        <w:pStyle w:val="Akapitzlist"/>
        <w:numPr>
          <w:ilvl w:val="1"/>
          <w:numId w:val="33"/>
        </w:numPr>
        <w:ind w:left="1134" w:hanging="567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może być wniesione w następujących formach:</w:t>
      </w:r>
    </w:p>
    <w:p w:rsidR="009E54BB" w:rsidRPr="008D014C" w:rsidRDefault="009E54BB" w:rsidP="009448F3">
      <w:pPr>
        <w:numPr>
          <w:ilvl w:val="0"/>
          <w:numId w:val="31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9E54BB" w:rsidRPr="008D014C" w:rsidRDefault="009E54BB" w:rsidP="009448F3">
      <w:pPr>
        <w:numPr>
          <w:ilvl w:val="0"/>
          <w:numId w:val="32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9E54BB" w:rsidRPr="008D014C" w:rsidRDefault="009E54BB" w:rsidP="009448F3">
      <w:pPr>
        <w:numPr>
          <w:ilvl w:val="0"/>
          <w:numId w:val="32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ubezpieczeniowych.</w:t>
      </w:r>
    </w:p>
    <w:p w:rsidR="009E54BB" w:rsidRPr="008D014C" w:rsidRDefault="009E54BB" w:rsidP="009448F3">
      <w:pPr>
        <w:pStyle w:val="Tekstpodstawowywcity3"/>
        <w:numPr>
          <w:ilvl w:val="1"/>
          <w:numId w:val="33"/>
        </w:numPr>
        <w:tabs>
          <w:tab w:val="clear" w:pos="360"/>
        </w:tabs>
        <w:ind w:left="1134" w:hanging="567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składania przez Wykonawcę wadium w formie gwarancji (poręczenia), gwarancja (poręczenie) powinna być sporządzona zgodnie z obowiązującym prawem i winna zawierać następujące elementy: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gwarancją/ poręczeniem,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gwarancji/poręczenia,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termin ważności gwarancji/poręczenia,</w:t>
      </w:r>
    </w:p>
    <w:p w:rsidR="009E54BB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„bezwarunkowego i nieodwołalnego zapłacenia kwoty gwarancji/poręczenia na pierwsze pisemne żądanie Zamawiające</w:t>
      </w:r>
      <w:r>
        <w:rPr>
          <w:rFonts w:ascii="Tahoma" w:hAnsi="Tahoma" w:cs="Tahoma"/>
          <w:sz w:val="20"/>
          <w:szCs w:val="20"/>
        </w:rPr>
        <w:t>go”</w:t>
      </w:r>
    </w:p>
    <w:p w:rsidR="009E54BB" w:rsidRPr="008D014C" w:rsidRDefault="009E54BB" w:rsidP="009E54BB">
      <w:pPr>
        <w:pStyle w:val="Tekstpodstawowywcity3"/>
        <w:tabs>
          <w:tab w:val="clear" w:pos="360"/>
        </w:tabs>
        <w:ind w:left="0"/>
        <w:rPr>
          <w:rFonts w:ascii="Tahoma" w:hAnsi="Tahoma" w:cs="Tahoma"/>
          <w:sz w:val="20"/>
          <w:szCs w:val="20"/>
        </w:rPr>
      </w:pPr>
    </w:p>
    <w:p w:rsidR="009E54BB" w:rsidRPr="008D014C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Miejsce i sposób wniesienia wadium</w:t>
      </w:r>
    </w:p>
    <w:p w:rsidR="009E54BB" w:rsidRPr="008D014C" w:rsidRDefault="009E54BB" w:rsidP="009448F3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wnoszone w pieniądzu należy wpłacić na następujący rachunek Zamawiającego:</w:t>
      </w:r>
    </w:p>
    <w:p w:rsidR="009E54BB" w:rsidRPr="00AB39FB" w:rsidRDefault="009E54BB" w:rsidP="00AB39F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Cs/>
          <w:sz w:val="20"/>
          <w:szCs w:val="20"/>
        </w:rPr>
      </w:pPr>
      <w:r w:rsidRPr="00AB39FB">
        <w:rPr>
          <w:rFonts w:ascii="Tahoma" w:hAnsi="Tahoma" w:cs="Tahoma"/>
          <w:bCs/>
          <w:sz w:val="20"/>
          <w:szCs w:val="20"/>
        </w:rPr>
        <w:t>Bank Millennium S.A. o/Toru</w:t>
      </w:r>
      <w:r w:rsidRPr="00AB39FB">
        <w:rPr>
          <w:rFonts w:ascii="Tahoma" w:eastAsia="TimesNewRoman" w:hAnsi="Tahoma" w:cs="Tahoma"/>
          <w:sz w:val="20"/>
          <w:szCs w:val="20"/>
        </w:rPr>
        <w:t>ń</w:t>
      </w:r>
      <w:r w:rsidRPr="00AB39FB">
        <w:rPr>
          <w:rFonts w:ascii="Tahoma" w:hAnsi="Tahoma" w:cs="Tahoma"/>
          <w:bCs/>
          <w:sz w:val="20"/>
          <w:szCs w:val="20"/>
        </w:rPr>
        <w:t>,</w:t>
      </w:r>
      <w:r w:rsidR="00A1306F">
        <w:rPr>
          <w:rFonts w:ascii="Tahoma" w:hAnsi="Tahoma" w:cs="Tahoma"/>
          <w:bCs/>
          <w:sz w:val="20"/>
          <w:szCs w:val="20"/>
        </w:rPr>
        <w:t xml:space="preserve"> </w:t>
      </w:r>
      <w:r w:rsidRPr="00AB39FB">
        <w:rPr>
          <w:rFonts w:ascii="Tahoma" w:hAnsi="Tahoma" w:cs="Tahoma"/>
          <w:bCs/>
          <w:sz w:val="20"/>
          <w:szCs w:val="20"/>
        </w:rPr>
        <w:t xml:space="preserve">nr rachunku: 78 1160 2202 0000 </w:t>
      </w:r>
      <w:proofErr w:type="spellStart"/>
      <w:r w:rsidRPr="00AB39FB">
        <w:rPr>
          <w:rFonts w:ascii="Tahoma" w:hAnsi="Tahoma" w:cs="Tahoma"/>
          <w:bCs/>
          <w:sz w:val="20"/>
          <w:szCs w:val="20"/>
        </w:rPr>
        <w:t>0000</w:t>
      </w:r>
      <w:proofErr w:type="spellEnd"/>
      <w:r w:rsidRPr="00AB39FB">
        <w:rPr>
          <w:rFonts w:ascii="Tahoma" w:hAnsi="Tahoma" w:cs="Tahoma"/>
          <w:bCs/>
          <w:sz w:val="20"/>
          <w:szCs w:val="20"/>
        </w:rPr>
        <w:t xml:space="preserve"> 7125 0750</w:t>
      </w:r>
    </w:p>
    <w:p w:rsidR="009E54BB" w:rsidRPr="00AB39FB" w:rsidRDefault="009E54BB" w:rsidP="00AB39FB">
      <w:pPr>
        <w:ind w:left="1134"/>
        <w:jc w:val="both"/>
        <w:rPr>
          <w:rFonts w:ascii="Tahoma" w:hAnsi="Tahoma" w:cs="Tahoma"/>
          <w:sz w:val="20"/>
          <w:szCs w:val="20"/>
        </w:rPr>
      </w:pPr>
      <w:r w:rsidRPr="00AB39FB">
        <w:rPr>
          <w:rFonts w:ascii="Tahoma" w:hAnsi="Tahoma" w:cs="Tahoma"/>
          <w:sz w:val="20"/>
          <w:szCs w:val="20"/>
        </w:rPr>
        <w:t>W tytule przelewu należy wpisać:  „Wadium - sygn. sprawy:  TI.221.</w:t>
      </w:r>
      <w:r w:rsidR="00E321F8">
        <w:rPr>
          <w:rFonts w:ascii="Tahoma" w:hAnsi="Tahoma" w:cs="Tahoma"/>
          <w:sz w:val="20"/>
          <w:szCs w:val="20"/>
        </w:rPr>
        <w:t>1</w:t>
      </w:r>
      <w:r w:rsidRPr="00AB39FB">
        <w:rPr>
          <w:rFonts w:ascii="Tahoma" w:hAnsi="Tahoma" w:cs="Tahoma"/>
          <w:sz w:val="20"/>
          <w:szCs w:val="20"/>
        </w:rPr>
        <w:t>.202</w:t>
      </w:r>
      <w:r w:rsidR="00E321F8">
        <w:rPr>
          <w:rFonts w:ascii="Tahoma" w:hAnsi="Tahoma" w:cs="Tahoma"/>
          <w:sz w:val="20"/>
          <w:szCs w:val="20"/>
        </w:rPr>
        <w:t>4</w:t>
      </w:r>
      <w:r w:rsidRPr="00AB39FB">
        <w:rPr>
          <w:rFonts w:ascii="Tahoma" w:hAnsi="Tahoma" w:cs="Tahoma"/>
          <w:sz w:val="20"/>
          <w:szCs w:val="20"/>
        </w:rPr>
        <w:t>”</w:t>
      </w:r>
    </w:p>
    <w:p w:rsidR="009E54BB" w:rsidRDefault="009E54BB" w:rsidP="009448F3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Dokument wadialny – w przypadku chęci jego wniesienia w innej niż pieniężna formie – należy złożyć w </w:t>
      </w:r>
      <w:r>
        <w:rPr>
          <w:rFonts w:ascii="Tahoma" w:hAnsi="Tahoma" w:cs="Tahoma"/>
          <w:sz w:val="20"/>
          <w:szCs w:val="20"/>
        </w:rPr>
        <w:t>kopercie</w:t>
      </w:r>
      <w:r w:rsidR="00AB39FB">
        <w:rPr>
          <w:rFonts w:ascii="Tahoma" w:hAnsi="Tahoma" w:cs="Tahoma"/>
          <w:sz w:val="20"/>
          <w:szCs w:val="20"/>
        </w:rPr>
        <w:t xml:space="preserve"> opisanej:</w:t>
      </w:r>
    </w:p>
    <w:p w:rsidR="009E54BB" w:rsidRPr="00A76B28" w:rsidRDefault="009E54BB" w:rsidP="00AB39FB">
      <w:pPr>
        <w:ind w:left="113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„Toruńskie Wodociągi Sp. z o.o.</w:t>
      </w:r>
      <w:r w:rsidR="00AB39FB">
        <w:rPr>
          <w:rFonts w:ascii="Tahoma" w:hAnsi="Tahoma" w:cs="Tahoma"/>
          <w:sz w:val="20"/>
          <w:szCs w:val="20"/>
        </w:rPr>
        <w:t xml:space="preserve">, </w:t>
      </w:r>
      <w:r w:rsidRPr="00A76B28">
        <w:rPr>
          <w:rFonts w:ascii="Tahoma" w:hAnsi="Tahoma" w:cs="Tahoma"/>
          <w:sz w:val="20"/>
          <w:szCs w:val="20"/>
        </w:rPr>
        <w:t>Wydział Inwestycji i Remontów</w:t>
      </w:r>
    </w:p>
    <w:p w:rsidR="009E54BB" w:rsidRPr="00A76B28" w:rsidRDefault="009E54BB" w:rsidP="009E54BB">
      <w:pPr>
        <w:ind w:left="1134"/>
        <w:jc w:val="both"/>
        <w:rPr>
          <w:rFonts w:ascii="Tahoma" w:hAnsi="Tahoma" w:cs="Tahoma"/>
          <w:sz w:val="20"/>
          <w:szCs w:val="20"/>
        </w:rPr>
      </w:pPr>
      <w:r w:rsidRPr="00A76B28">
        <w:rPr>
          <w:rFonts w:ascii="Tahoma" w:hAnsi="Tahoma" w:cs="Tahoma"/>
          <w:sz w:val="20"/>
          <w:szCs w:val="20"/>
        </w:rPr>
        <w:t>ul. Rybaki 31/35, 87-100 Toruń.</w:t>
      </w:r>
    </w:p>
    <w:p w:rsidR="009E54BB" w:rsidRPr="00637169" w:rsidRDefault="009E54BB" w:rsidP="009E54BB">
      <w:pPr>
        <w:rPr>
          <w:rFonts w:ascii="Tahoma" w:hAnsi="Tahoma" w:cs="Tahoma"/>
          <w:sz w:val="20"/>
          <w:szCs w:val="20"/>
        </w:rPr>
      </w:pPr>
      <w:r w:rsidRPr="00637169">
        <w:rPr>
          <w:rFonts w:ascii="Tahoma" w:hAnsi="Tahoma" w:cs="Tahoma"/>
          <w:sz w:val="20"/>
          <w:szCs w:val="20"/>
        </w:rPr>
        <w:t xml:space="preserve">                  Wadium ofertowe - sygn. sprawy: TI.221.</w:t>
      </w:r>
      <w:r w:rsidR="00E321F8">
        <w:rPr>
          <w:rFonts w:ascii="Tahoma" w:hAnsi="Tahoma" w:cs="Tahoma"/>
          <w:sz w:val="20"/>
          <w:szCs w:val="20"/>
        </w:rPr>
        <w:t>1</w:t>
      </w:r>
      <w:r w:rsidRPr="00637169">
        <w:rPr>
          <w:rFonts w:ascii="Tahoma" w:hAnsi="Tahoma" w:cs="Tahoma"/>
          <w:sz w:val="20"/>
          <w:szCs w:val="20"/>
        </w:rPr>
        <w:t>.202</w:t>
      </w:r>
      <w:r w:rsidR="00E321F8">
        <w:rPr>
          <w:rFonts w:ascii="Tahoma" w:hAnsi="Tahoma" w:cs="Tahoma"/>
          <w:sz w:val="20"/>
          <w:szCs w:val="20"/>
        </w:rPr>
        <w:t>4</w:t>
      </w:r>
    </w:p>
    <w:p w:rsidR="009E54BB" w:rsidRPr="00637169" w:rsidRDefault="009E54BB" w:rsidP="00AB39FB">
      <w:pPr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AB39FB">
        <w:rPr>
          <w:rFonts w:ascii="Tahoma" w:hAnsi="Tahoma" w:cs="Tahoma"/>
          <w:color w:val="000000"/>
          <w:sz w:val="20"/>
          <w:szCs w:val="20"/>
        </w:rPr>
        <w:t>„</w:t>
      </w:r>
      <w:r w:rsidR="00D13D0D">
        <w:rPr>
          <w:rFonts w:ascii="Tahoma" w:hAnsi="Tahoma" w:cs="Tahoma"/>
          <w:sz w:val="20"/>
          <w:szCs w:val="20"/>
        </w:rPr>
        <w:t>Bezwykopowe modernizacje kanałów</w:t>
      </w:r>
      <w:r w:rsidRPr="00637169">
        <w:rPr>
          <w:rFonts w:ascii="Tahoma" w:hAnsi="Tahoma" w:cs="Tahoma"/>
          <w:sz w:val="20"/>
          <w:szCs w:val="20"/>
        </w:rPr>
        <w:t>”</w:t>
      </w:r>
    </w:p>
    <w:p w:rsidR="009E54BB" w:rsidRPr="00A76B28" w:rsidRDefault="009E54BB" w:rsidP="009448F3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37169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złożenie </w:t>
      </w:r>
      <w:r w:rsidRPr="00637169">
        <w:rPr>
          <w:rFonts w:ascii="Tahoma" w:hAnsi="Tahoma" w:cs="Tahoma"/>
          <w:sz w:val="20"/>
          <w:szCs w:val="20"/>
        </w:rPr>
        <w:t>gwarancji bankowej lub ubezpieczeniowej w formie</w:t>
      </w:r>
      <w:r w:rsidRPr="00A76B28">
        <w:rPr>
          <w:rFonts w:ascii="Tahoma" w:hAnsi="Tahoma" w:cs="Tahoma"/>
          <w:sz w:val="20"/>
          <w:szCs w:val="20"/>
        </w:rPr>
        <w:t xml:space="preserve"> elektronicznej z kwalifikowanym podpisem elektronicznym – pod warunkiem, że kwalifikowany podpis elektroniczny złoży umocowany przedstawiciel(e) instytucji bankowej lub ubezpieczeniowej.</w:t>
      </w:r>
    </w:p>
    <w:p w:rsidR="009E54BB" w:rsidRPr="00A76B28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A76B28">
        <w:rPr>
          <w:rFonts w:ascii="Tahoma" w:hAnsi="Tahoma" w:cs="Tahoma"/>
          <w:sz w:val="20"/>
          <w:szCs w:val="20"/>
        </w:rPr>
        <w:t>Termin wniesienia wadium.</w:t>
      </w:r>
    </w:p>
    <w:p w:rsidR="009E54BB" w:rsidRDefault="009E54BB" w:rsidP="009E54BB">
      <w:pPr>
        <w:ind w:left="567"/>
        <w:jc w:val="both"/>
        <w:rPr>
          <w:rFonts w:ascii="Tahoma" w:hAnsi="Tahoma" w:cs="Tahoma"/>
          <w:sz w:val="20"/>
          <w:szCs w:val="20"/>
        </w:rPr>
      </w:pPr>
      <w:r w:rsidRPr="00A76B28">
        <w:rPr>
          <w:rFonts w:ascii="Tahoma" w:hAnsi="Tahoma" w:cs="Tahoma"/>
          <w:sz w:val="20"/>
          <w:szCs w:val="20"/>
        </w:rPr>
        <w:t>Wadium należy wnieść przed upływem terminu składania ofert, przy czym wniesienie wadium w pieniądzu za pomocą przelewu bankowego Zamawiający będzie uważał za skuteczne tylko wówczas, gdy bank prowadzący rachunek Zamawiającego potwierdzi, że otrzymał taki przelew</w:t>
      </w:r>
      <w:r w:rsidRPr="008D014C">
        <w:rPr>
          <w:rFonts w:ascii="Tahoma" w:hAnsi="Tahoma" w:cs="Tahoma"/>
          <w:sz w:val="20"/>
          <w:szCs w:val="20"/>
        </w:rPr>
        <w:t xml:space="preserve"> przed upływem terminu składania ofert. </w:t>
      </w:r>
    </w:p>
    <w:p w:rsidR="009E54BB" w:rsidRPr="008D014C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Zasady zwrotu, zatrzymania oraz ponownego wniesienia wadium.</w:t>
      </w:r>
    </w:p>
    <w:p w:rsidR="009E54BB" w:rsidRPr="008D014C" w:rsidRDefault="009E54BB" w:rsidP="009E54BB">
      <w:pPr>
        <w:ind w:left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Zasady: zwrotu, zatrzymania oraz ponownego wniesienia wadium określone zostały w § 4 pkt. VIII Regulaminu.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37212614"/>
      <w:r w:rsidRPr="00DF5438">
        <w:t>Wymagania dotyczące zabezpieczenia należytego wykonania umowy</w:t>
      </w:r>
      <w:bookmarkEnd w:id="14"/>
      <w:bookmarkEnd w:id="15"/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9A0E94" w:rsidRPr="008D014C" w:rsidRDefault="009A0E94" w:rsidP="009A0E94">
      <w:pPr>
        <w:rPr>
          <w:rFonts w:ascii="Tahoma" w:hAnsi="Tahoma" w:cs="Tahoma"/>
          <w:b/>
          <w:sz w:val="10"/>
          <w:szCs w:val="10"/>
        </w:rPr>
      </w:pPr>
    </w:p>
    <w:p w:rsidR="009A0E94" w:rsidRPr="008D014C" w:rsidRDefault="009A0E94" w:rsidP="009A0E94">
      <w:pPr>
        <w:pStyle w:val="Tekstpodstawowy3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9A0E94" w:rsidRPr="008D014C" w:rsidRDefault="009A0E94" w:rsidP="009A0E94">
      <w:pPr>
        <w:rPr>
          <w:rFonts w:ascii="Tahoma" w:hAnsi="Tahoma" w:cs="Tahoma"/>
          <w:b/>
          <w:sz w:val="20"/>
          <w:szCs w:val="20"/>
        </w:rPr>
      </w:pPr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9A0E94" w:rsidRPr="008D014C" w:rsidRDefault="009A0E94" w:rsidP="009A0E94">
      <w:pPr>
        <w:rPr>
          <w:rFonts w:ascii="Tahoma" w:hAnsi="Tahoma" w:cs="Tahoma"/>
          <w:b/>
          <w:sz w:val="10"/>
          <w:szCs w:val="10"/>
        </w:rPr>
      </w:pPr>
    </w:p>
    <w:p w:rsidR="009A0E94" w:rsidRPr="008D014C" w:rsidRDefault="009A0E94" w:rsidP="009A0E94">
      <w:pPr>
        <w:numPr>
          <w:ilvl w:val="1"/>
          <w:numId w:val="40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9A0E94" w:rsidRPr="008D014C" w:rsidRDefault="009A0E94" w:rsidP="009A0E94">
      <w:pPr>
        <w:numPr>
          <w:ilvl w:val="1"/>
          <w:numId w:val="40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9A0E94" w:rsidRPr="008D014C" w:rsidRDefault="009A0E94" w:rsidP="009A0E94">
      <w:pPr>
        <w:jc w:val="both"/>
        <w:rPr>
          <w:rFonts w:ascii="Tahoma" w:hAnsi="Tahoma" w:cs="Tahoma"/>
          <w:b/>
          <w:sz w:val="16"/>
          <w:szCs w:val="16"/>
        </w:rPr>
      </w:pPr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9A0E94" w:rsidRPr="008D014C" w:rsidRDefault="009A0E94" w:rsidP="009A0E94">
      <w:pPr>
        <w:pStyle w:val="Tekstpodstawowywcity3"/>
        <w:numPr>
          <w:ilvl w:val="0"/>
          <w:numId w:val="38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9A0E94" w:rsidRPr="008D014C" w:rsidRDefault="009A0E94" w:rsidP="009A0E94">
      <w:pPr>
        <w:pStyle w:val="Tekstpodstawowywcity3"/>
        <w:numPr>
          <w:ilvl w:val="0"/>
          <w:numId w:val="38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9A0E94" w:rsidRPr="008D014C" w:rsidRDefault="009A0E94" w:rsidP="009A0E94">
      <w:pPr>
        <w:pStyle w:val="Tekstpodstawowywcity3"/>
        <w:numPr>
          <w:ilvl w:val="0"/>
          <w:numId w:val="38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9A0E94" w:rsidRPr="008D014C" w:rsidRDefault="009A0E94" w:rsidP="009A0E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0E94" w:rsidRPr="008D014C" w:rsidRDefault="009A0E94" w:rsidP="009A0E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spacing w:before="240"/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9A0E94" w:rsidRPr="008D014C" w:rsidRDefault="009A0E94" w:rsidP="009A0E94">
      <w:pPr>
        <w:numPr>
          <w:ilvl w:val="1"/>
          <w:numId w:val="42"/>
        </w:numPr>
        <w:tabs>
          <w:tab w:val="clear" w:pos="3240"/>
        </w:tabs>
        <w:spacing w:before="240"/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9A0E94" w:rsidRPr="008D014C" w:rsidRDefault="009A0E94" w:rsidP="009A0E94">
      <w:pPr>
        <w:numPr>
          <w:ilvl w:val="1"/>
          <w:numId w:val="4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9A0E94" w:rsidRPr="008D014C" w:rsidRDefault="009A0E94" w:rsidP="009A0E94">
      <w:pPr>
        <w:numPr>
          <w:ilvl w:val="1"/>
          <w:numId w:val="4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6" w:name="_Toc137212615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37212616"/>
      <w:r w:rsidRPr="00495253">
        <w:t>Opis sposobu przygotowania oferty i dokumentów/oświadczeń składanych wraz z ofertą</w:t>
      </w:r>
      <w:bookmarkEnd w:id="17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 xml:space="preserve">ienia). Oznacza to, iż jeżeli </w:t>
      </w:r>
      <w:r w:rsidR="00674ED0">
        <w:rPr>
          <w:rFonts w:ascii="Tahoma" w:hAnsi="Tahoma" w:cs="Tahoma"/>
          <w:sz w:val="20"/>
          <w:szCs w:val="20"/>
        </w:rPr>
        <w:lastRenderedPageBreak/>
        <w:t>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>załącznik nr 3</w:t>
      </w:r>
      <w:r w:rsidR="00E321F8">
        <w:rPr>
          <w:rFonts w:ascii="Tahoma" w:hAnsi="Tahoma" w:cs="Tahoma"/>
          <w:b/>
          <w:sz w:val="20"/>
          <w:szCs w:val="20"/>
        </w:rPr>
        <w:t xml:space="preserve"> </w:t>
      </w:r>
      <w:r w:rsidR="00E321F8">
        <w:rPr>
          <w:rFonts w:ascii="Tahoma" w:hAnsi="Tahoma" w:cs="Tahoma"/>
          <w:sz w:val="20"/>
          <w:szCs w:val="20"/>
        </w:rPr>
        <w:t>(wraz z Wykazem Cen – załącznik nr 3a)</w:t>
      </w:r>
      <w:r w:rsidRPr="00842365">
        <w:rPr>
          <w:rFonts w:ascii="Tahoma" w:hAnsi="Tahoma" w:cs="Tahoma"/>
          <w:b/>
          <w:sz w:val="20"/>
          <w:szCs w:val="20"/>
        </w:rPr>
        <w:t xml:space="preserve">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lastRenderedPageBreak/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37212617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37212618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37212619"/>
      <w:r w:rsidRPr="00CE7E53"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B62050">
        <w:rPr>
          <w:rFonts w:ascii="Tahoma" w:hAnsi="Tahoma" w:cs="Tahoma"/>
          <w:b/>
          <w:sz w:val="20"/>
          <w:szCs w:val="20"/>
        </w:rPr>
        <w:t>05.04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E321F8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37212620"/>
      <w:r w:rsidRPr="0041737B">
        <w:t>Miejsce, termin i tryb otwarcia ofert</w:t>
      </w:r>
      <w:bookmarkEnd w:id="22"/>
      <w:bookmarkEnd w:id="23"/>
      <w:bookmarkEnd w:id="24"/>
    </w:p>
    <w:p w:rsidR="008E4911" w:rsidRPr="00CC6188" w:rsidRDefault="008E4911" w:rsidP="008E4911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1.</w:t>
      </w:r>
      <w:r w:rsidRPr="00CC6188">
        <w:rPr>
          <w:rFonts w:ascii="Tahoma" w:eastAsia="Tahoma" w:hAnsi="Tahoma" w:cs="Tahoma"/>
          <w:sz w:val="20"/>
          <w:szCs w:val="20"/>
        </w:rPr>
        <w:tab/>
      </w:r>
      <w:r w:rsidRPr="00CC6188">
        <w:rPr>
          <w:rFonts w:ascii="Tahoma" w:hAnsi="Tahoma" w:cs="Tahoma"/>
          <w:sz w:val="20"/>
          <w:szCs w:val="20"/>
        </w:rPr>
        <w:t xml:space="preserve">Otwarcie ofert (elektroniczne – na platformie zakupowej Open Nexus) będzie miało miejsce w siedzibie Zamawiającego, biurowiec nr 3, pokój nr </w:t>
      </w:r>
      <w:r>
        <w:rPr>
          <w:rFonts w:ascii="Tahoma" w:hAnsi="Tahoma" w:cs="Tahoma"/>
          <w:sz w:val="20"/>
          <w:szCs w:val="20"/>
        </w:rPr>
        <w:t xml:space="preserve">2, dnia </w:t>
      </w:r>
      <w:r w:rsidR="00B62050" w:rsidRPr="00B62050">
        <w:rPr>
          <w:rFonts w:ascii="Tahoma" w:hAnsi="Tahoma" w:cs="Tahoma"/>
          <w:b/>
          <w:sz w:val="20"/>
          <w:szCs w:val="20"/>
        </w:rPr>
        <w:t>05.04</w:t>
      </w:r>
      <w:r>
        <w:rPr>
          <w:rFonts w:ascii="Tahoma" w:hAnsi="Tahoma" w:cs="Tahoma"/>
          <w:b/>
          <w:sz w:val="20"/>
          <w:szCs w:val="20"/>
        </w:rPr>
        <w:t>.202</w:t>
      </w:r>
      <w:r w:rsidR="00E321F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r. o godz. 10.05</w:t>
      </w:r>
    </w:p>
    <w:p w:rsidR="008E4911" w:rsidRPr="00CC6188" w:rsidRDefault="008E4911" w:rsidP="008E4911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2.</w:t>
      </w:r>
      <w:r w:rsidRPr="00CC6188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</w:t>
      </w:r>
      <w:r w:rsidRPr="00CC6188">
        <w:rPr>
          <w:rFonts w:ascii="Tahoma" w:hAnsi="Tahoma" w:cs="Tahoma"/>
          <w:sz w:val="20"/>
          <w:szCs w:val="20"/>
        </w:rPr>
        <w:t>ezpośrednio przed otwarcie</w:t>
      </w:r>
      <w:r>
        <w:rPr>
          <w:rFonts w:ascii="Tahoma" w:hAnsi="Tahoma" w:cs="Tahoma"/>
          <w:sz w:val="20"/>
          <w:szCs w:val="20"/>
        </w:rPr>
        <w:t>m</w:t>
      </w:r>
      <w:r w:rsidRPr="00CC6188">
        <w:rPr>
          <w:rFonts w:ascii="Tahoma" w:hAnsi="Tahoma" w:cs="Tahoma"/>
          <w:sz w:val="20"/>
          <w:szCs w:val="20"/>
        </w:rPr>
        <w:t xml:space="preserve"> ofert Zamawiający poda kwotę, jaką zamierza przeznaczyć na sfinansowanie zamówienia, na swoim profilu platformy zakupowej.</w:t>
      </w:r>
    </w:p>
    <w:p w:rsidR="008E4911" w:rsidRPr="00CC6188" w:rsidRDefault="008E4911" w:rsidP="008E4911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3.</w:t>
      </w:r>
      <w:r w:rsidRPr="00CC6188">
        <w:rPr>
          <w:rFonts w:ascii="Tahoma" w:eastAsia="Tahoma" w:hAnsi="Tahoma" w:cs="Tahoma"/>
          <w:sz w:val="20"/>
          <w:szCs w:val="20"/>
        </w:rPr>
        <w:tab/>
      </w:r>
      <w:r w:rsidRPr="00CC6188">
        <w:rPr>
          <w:rFonts w:ascii="Tahoma" w:hAnsi="Tahoma" w:cs="Tahoma"/>
          <w:sz w:val="20"/>
          <w:szCs w:val="20"/>
        </w:rPr>
        <w:t>Niezwłocznie po czynności otwarcia ofert Zamawiający opublikuje na swoim profilu platformy zakupowej Open Nexus:</w:t>
      </w:r>
    </w:p>
    <w:p w:rsidR="008E4911" w:rsidRPr="00CC6188" w:rsidRDefault="008E4911" w:rsidP="008E491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liczbę</w:t>
      </w:r>
      <w:r w:rsidRPr="00CC6188">
        <w:rPr>
          <w:rFonts w:ascii="Tahoma" w:hAnsi="Tahoma" w:cs="Tahoma"/>
          <w:sz w:val="20"/>
          <w:szCs w:val="20"/>
        </w:rPr>
        <w:t xml:space="preserve"> ofert złożonych elektronicznie za pomocą platformy zakupowej</w:t>
      </w:r>
    </w:p>
    <w:p w:rsidR="00A36525" w:rsidRPr="008E4911" w:rsidRDefault="008E4911" w:rsidP="00AF770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nazwy i adresy Wykonawców oraz ceny przez nich zaoferowane za pomocą platformy zakupowej</w:t>
      </w:r>
      <w:r w:rsidR="00726BA6" w:rsidRPr="008E4911">
        <w:rPr>
          <w:rFonts w:ascii="Tahoma" w:hAnsi="Tahoma" w:cs="Tahoma"/>
          <w:sz w:val="20"/>
          <w:szCs w:val="20"/>
        </w:rPr>
        <w:t>.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37212621"/>
      <w:bookmarkEnd w:id="25"/>
      <w:r w:rsidRPr="005E72C4">
        <w:t>Termin związania ofertą</w:t>
      </w:r>
      <w:bookmarkEnd w:id="26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lastRenderedPageBreak/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37212622"/>
      <w:r w:rsidRPr="00495253">
        <w:t>Opis sposobu obliczenia ceny</w:t>
      </w:r>
      <w:bookmarkEnd w:id="27"/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bookmarkStart w:id="28" w:name="_Toc137212623"/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37212624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37212625"/>
      <w:r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37212626"/>
      <w:r w:rsidRPr="00495253"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lastRenderedPageBreak/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37212627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4" w:name="_Toc137212628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37212629"/>
      <w:r w:rsidRPr="00495253">
        <w:t>Wybór oferty i zawiadomienie o wyniku postępowania</w:t>
      </w:r>
      <w:bookmarkEnd w:id="45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6" w:name="_Toc137005134"/>
      <w:bookmarkStart w:id="47" w:name="_Toc137005138"/>
      <w:bookmarkStart w:id="48" w:name="_Toc137005139"/>
      <w:bookmarkStart w:id="49" w:name="_Toc137005140"/>
      <w:bookmarkStart w:id="50" w:name="_Toc137212630"/>
      <w:bookmarkEnd w:id="32"/>
      <w:bookmarkEnd w:id="46"/>
      <w:bookmarkEnd w:id="47"/>
      <w:bookmarkEnd w:id="48"/>
      <w:bookmarkEnd w:id="49"/>
      <w:r w:rsidRPr="00495253">
        <w:lastRenderedPageBreak/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37212631"/>
      <w:bookmarkEnd w:id="51"/>
      <w:r>
        <w:t>Unieważnienie postępowania</w:t>
      </w:r>
      <w:bookmarkEnd w:id="52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37212632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37212633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37212634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37212635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9E6BFC" w:rsidP="009E6BFC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Funkcjonalno-Użytkowy (PFU)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8E4911" w:rsidRPr="006E7748" w:rsidTr="003F64DE">
        <w:trPr>
          <w:trHeight w:val="340"/>
        </w:trPr>
        <w:tc>
          <w:tcPr>
            <w:tcW w:w="1843" w:type="dxa"/>
            <w:vAlign w:val="center"/>
          </w:tcPr>
          <w:p w:rsidR="008E4911" w:rsidRDefault="008E4911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8E4911" w:rsidRDefault="008E4911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6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7D" w:rsidRDefault="00D61C7D" w:rsidP="00DA2424">
      <w:r>
        <w:separator/>
      </w:r>
    </w:p>
  </w:endnote>
  <w:endnote w:type="continuationSeparator" w:id="0">
    <w:p w:rsidR="00D61C7D" w:rsidRDefault="00D61C7D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8E4911" w:rsidRDefault="008E4911" w:rsidP="008E4911">
    <w:pPr>
      <w:jc w:val="both"/>
      <w:rPr>
        <w:rFonts w:ascii="Tahoma" w:hAnsi="Tahoma" w:cs="Tahoma"/>
        <w:sz w:val="16"/>
        <w:szCs w:val="16"/>
      </w:rPr>
    </w:pPr>
    <w:r w:rsidRPr="00F26C43">
      <w:rPr>
        <w:rFonts w:ascii="Tahoma" w:hAnsi="Tahoma" w:cs="Tahoma"/>
        <w:sz w:val="16"/>
        <w:szCs w:val="16"/>
      </w:rPr>
      <w:t xml:space="preserve">Bezwykopowa modernizacja </w:t>
    </w:r>
    <w:r w:rsidR="00E321F8">
      <w:rPr>
        <w:rFonts w:ascii="Tahoma" w:hAnsi="Tahoma" w:cs="Tahoma"/>
        <w:sz w:val="16"/>
        <w:szCs w:val="16"/>
      </w:rPr>
      <w:t xml:space="preserve">sieci kanalizacyjnej na terenie </w:t>
    </w:r>
    <w:r>
      <w:rPr>
        <w:rFonts w:ascii="Tahoma" w:hAnsi="Tahoma" w:cs="Tahoma"/>
        <w:sz w:val="16"/>
        <w:szCs w:val="16"/>
      </w:rPr>
      <w:t>Toruni</w:t>
    </w:r>
    <w:r w:rsidR="00E321F8">
      <w:rPr>
        <w:rFonts w:ascii="Tahoma" w:hAnsi="Tahoma" w:cs="Tahoma"/>
        <w:sz w:val="16"/>
        <w:szCs w:val="16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7D" w:rsidRDefault="00D61C7D" w:rsidP="00DA2424">
      <w:r>
        <w:separator/>
      </w:r>
    </w:p>
  </w:footnote>
  <w:footnote w:type="continuationSeparator" w:id="0">
    <w:p w:rsidR="00D61C7D" w:rsidRDefault="00D61C7D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68463B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68463B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B62050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4C7B5D"/>
    <w:multiLevelType w:val="multilevel"/>
    <w:tmpl w:val="CA90B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6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0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2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07C75"/>
    <w:multiLevelType w:val="multilevel"/>
    <w:tmpl w:val="8BACE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18"/>
  </w:num>
  <w:num w:numId="4">
    <w:abstractNumId w:val="7"/>
  </w:num>
  <w:num w:numId="5">
    <w:abstractNumId w:val="34"/>
  </w:num>
  <w:num w:numId="6">
    <w:abstractNumId w:val="17"/>
  </w:num>
  <w:num w:numId="7">
    <w:abstractNumId w:val="15"/>
  </w:num>
  <w:num w:numId="8">
    <w:abstractNumId w:val="19"/>
  </w:num>
  <w:num w:numId="9">
    <w:abstractNumId w:val="33"/>
  </w:num>
  <w:num w:numId="10">
    <w:abstractNumId w:val="31"/>
  </w:num>
  <w:num w:numId="11">
    <w:abstractNumId w:val="8"/>
  </w:num>
  <w:num w:numId="12">
    <w:abstractNumId w:val="1"/>
  </w:num>
  <w:num w:numId="13">
    <w:abstractNumId w:val="24"/>
  </w:num>
  <w:num w:numId="14">
    <w:abstractNumId w:val="40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5"/>
  </w:num>
  <w:num w:numId="23">
    <w:abstractNumId w:val="21"/>
  </w:num>
  <w:num w:numId="24">
    <w:abstractNumId w:val="22"/>
  </w:num>
  <w:num w:numId="25">
    <w:abstractNumId w:val="16"/>
  </w:num>
  <w:num w:numId="26">
    <w:abstractNumId w:val="12"/>
  </w:num>
  <w:num w:numId="27">
    <w:abstractNumId w:val="14"/>
  </w:num>
  <w:num w:numId="28">
    <w:abstractNumId w:val="9"/>
  </w:num>
  <w:num w:numId="29">
    <w:abstractNumId w:val="29"/>
  </w:num>
  <w:num w:numId="30">
    <w:abstractNumId w:val="35"/>
  </w:num>
  <w:num w:numId="31">
    <w:abstractNumId w:val="30"/>
  </w:num>
  <w:num w:numId="32">
    <w:abstractNumId w:val="10"/>
  </w:num>
  <w:num w:numId="33">
    <w:abstractNumId w:val="4"/>
  </w:num>
  <w:num w:numId="34">
    <w:abstractNumId w:val="26"/>
  </w:num>
  <w:num w:numId="35">
    <w:abstractNumId w:val="37"/>
  </w:num>
  <w:num w:numId="36">
    <w:abstractNumId w:val="3"/>
  </w:num>
  <w:num w:numId="37">
    <w:abstractNumId w:val="38"/>
  </w:num>
  <w:num w:numId="38">
    <w:abstractNumId w:val="36"/>
  </w:num>
  <w:num w:numId="39">
    <w:abstractNumId w:val="2"/>
  </w:num>
  <w:num w:numId="40">
    <w:abstractNumId w:val="27"/>
  </w:num>
  <w:num w:numId="41">
    <w:abstractNumId w:val="0"/>
  </w:num>
  <w:num w:numId="42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33ED8"/>
    <w:rsid w:val="00042D50"/>
    <w:rsid w:val="00043703"/>
    <w:rsid w:val="00054506"/>
    <w:rsid w:val="00060469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57787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96EDB"/>
    <w:rsid w:val="001A206A"/>
    <w:rsid w:val="001A2428"/>
    <w:rsid w:val="001A306C"/>
    <w:rsid w:val="001A6447"/>
    <w:rsid w:val="001A6810"/>
    <w:rsid w:val="001A6A39"/>
    <w:rsid w:val="001B1C79"/>
    <w:rsid w:val="001B2665"/>
    <w:rsid w:val="001B5591"/>
    <w:rsid w:val="001C1523"/>
    <w:rsid w:val="001C1566"/>
    <w:rsid w:val="001C359A"/>
    <w:rsid w:val="001C6DB1"/>
    <w:rsid w:val="001D19F5"/>
    <w:rsid w:val="001D2D9B"/>
    <w:rsid w:val="001D523C"/>
    <w:rsid w:val="001E0141"/>
    <w:rsid w:val="001E3309"/>
    <w:rsid w:val="001F215C"/>
    <w:rsid w:val="001F2673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564AF"/>
    <w:rsid w:val="00261B2B"/>
    <w:rsid w:val="0026609E"/>
    <w:rsid w:val="002711B8"/>
    <w:rsid w:val="00272FDE"/>
    <w:rsid w:val="0028051D"/>
    <w:rsid w:val="0028230B"/>
    <w:rsid w:val="0029237B"/>
    <w:rsid w:val="002940FD"/>
    <w:rsid w:val="002A1307"/>
    <w:rsid w:val="002A4F84"/>
    <w:rsid w:val="002B48AB"/>
    <w:rsid w:val="002B6868"/>
    <w:rsid w:val="002C08AE"/>
    <w:rsid w:val="002D48C6"/>
    <w:rsid w:val="002D7002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2A89"/>
    <w:rsid w:val="00370148"/>
    <w:rsid w:val="00371F85"/>
    <w:rsid w:val="00372EC4"/>
    <w:rsid w:val="00377D57"/>
    <w:rsid w:val="0038030D"/>
    <w:rsid w:val="00385CFA"/>
    <w:rsid w:val="003868AD"/>
    <w:rsid w:val="003909ED"/>
    <w:rsid w:val="00396962"/>
    <w:rsid w:val="00397A65"/>
    <w:rsid w:val="003A2C0A"/>
    <w:rsid w:val="003B481E"/>
    <w:rsid w:val="003B7671"/>
    <w:rsid w:val="003C4870"/>
    <w:rsid w:val="003C523B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1949"/>
    <w:rsid w:val="004323C8"/>
    <w:rsid w:val="00432511"/>
    <w:rsid w:val="004330ED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37A2"/>
    <w:rsid w:val="00494B14"/>
    <w:rsid w:val="0049781C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0F99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A6B"/>
    <w:rsid w:val="005F3CBD"/>
    <w:rsid w:val="005F59E3"/>
    <w:rsid w:val="005F7CB7"/>
    <w:rsid w:val="006029EA"/>
    <w:rsid w:val="006101D8"/>
    <w:rsid w:val="00616355"/>
    <w:rsid w:val="006228F3"/>
    <w:rsid w:val="00630066"/>
    <w:rsid w:val="00630B8D"/>
    <w:rsid w:val="006336CF"/>
    <w:rsid w:val="00633EC8"/>
    <w:rsid w:val="00634F8F"/>
    <w:rsid w:val="00637DFF"/>
    <w:rsid w:val="00640897"/>
    <w:rsid w:val="00650518"/>
    <w:rsid w:val="00650585"/>
    <w:rsid w:val="00651135"/>
    <w:rsid w:val="0065220A"/>
    <w:rsid w:val="0066040B"/>
    <w:rsid w:val="00666EA5"/>
    <w:rsid w:val="00673D13"/>
    <w:rsid w:val="00674ED0"/>
    <w:rsid w:val="00680E54"/>
    <w:rsid w:val="00682C36"/>
    <w:rsid w:val="00684002"/>
    <w:rsid w:val="006844AF"/>
    <w:rsid w:val="0068463B"/>
    <w:rsid w:val="00686DD5"/>
    <w:rsid w:val="00687424"/>
    <w:rsid w:val="006874BE"/>
    <w:rsid w:val="0069447B"/>
    <w:rsid w:val="00697A1D"/>
    <w:rsid w:val="006A4E6A"/>
    <w:rsid w:val="006A5CFF"/>
    <w:rsid w:val="006A6270"/>
    <w:rsid w:val="006B0E4F"/>
    <w:rsid w:val="006B12E8"/>
    <w:rsid w:val="006B208A"/>
    <w:rsid w:val="006B26C3"/>
    <w:rsid w:val="006C0DD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4703B"/>
    <w:rsid w:val="00851C14"/>
    <w:rsid w:val="008525A7"/>
    <w:rsid w:val="00857064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E491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5EB8"/>
    <w:rsid w:val="00937263"/>
    <w:rsid w:val="00940862"/>
    <w:rsid w:val="009448F3"/>
    <w:rsid w:val="00950DE9"/>
    <w:rsid w:val="009607D4"/>
    <w:rsid w:val="00961D1D"/>
    <w:rsid w:val="00961F87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0E94"/>
    <w:rsid w:val="009A3221"/>
    <w:rsid w:val="009A3737"/>
    <w:rsid w:val="009A3924"/>
    <w:rsid w:val="009A77D5"/>
    <w:rsid w:val="009B6A21"/>
    <w:rsid w:val="009C1830"/>
    <w:rsid w:val="009C2C4C"/>
    <w:rsid w:val="009C4297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306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39FB"/>
    <w:rsid w:val="00AB5855"/>
    <w:rsid w:val="00AC09F6"/>
    <w:rsid w:val="00AC12C0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013D7"/>
    <w:rsid w:val="00B16939"/>
    <w:rsid w:val="00B2123B"/>
    <w:rsid w:val="00B25202"/>
    <w:rsid w:val="00B270F3"/>
    <w:rsid w:val="00B35473"/>
    <w:rsid w:val="00B4232D"/>
    <w:rsid w:val="00B42687"/>
    <w:rsid w:val="00B42A40"/>
    <w:rsid w:val="00B471C4"/>
    <w:rsid w:val="00B569E4"/>
    <w:rsid w:val="00B62050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E45BF"/>
    <w:rsid w:val="00BF30B9"/>
    <w:rsid w:val="00C015C4"/>
    <w:rsid w:val="00C04FEA"/>
    <w:rsid w:val="00C10FEB"/>
    <w:rsid w:val="00C17E40"/>
    <w:rsid w:val="00C22B87"/>
    <w:rsid w:val="00C26A4D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86A2F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13D0D"/>
    <w:rsid w:val="00D16321"/>
    <w:rsid w:val="00D209D6"/>
    <w:rsid w:val="00D22344"/>
    <w:rsid w:val="00D25B6E"/>
    <w:rsid w:val="00D27C8B"/>
    <w:rsid w:val="00D33964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1C7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A5AAD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21F8"/>
    <w:rsid w:val="00E36936"/>
    <w:rsid w:val="00E405C2"/>
    <w:rsid w:val="00E41A34"/>
    <w:rsid w:val="00E43493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4DFD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D4278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0FCA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99BB-FA37-4CBA-ADCE-4F29584C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12</Pages>
  <Words>5078</Words>
  <Characters>30471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28</cp:revision>
  <cp:lastPrinted>2023-07-07T09:05:00Z</cp:lastPrinted>
  <dcterms:created xsi:type="dcterms:W3CDTF">2023-05-26T07:50:00Z</dcterms:created>
  <dcterms:modified xsi:type="dcterms:W3CDTF">2024-03-07T08:06:00Z</dcterms:modified>
</cp:coreProperties>
</file>