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A8A" w:rsidRPr="00E71A19" w:rsidRDefault="005F4A8A" w:rsidP="005F4A8A">
      <w:pPr>
        <w:rPr>
          <w:i/>
          <w:sz w:val="22"/>
          <w:szCs w:val="22"/>
        </w:rPr>
      </w:pPr>
      <w:r w:rsidRPr="00E71A19">
        <w:rPr>
          <w:i/>
          <w:sz w:val="22"/>
          <w:szCs w:val="22"/>
        </w:rPr>
        <w:t>Załącznik nr 1 do SIWZ</w:t>
      </w:r>
    </w:p>
    <w:p w:rsidR="005F4A8A" w:rsidRPr="00035DB7" w:rsidRDefault="005F4A8A" w:rsidP="005F4A8A">
      <w:pPr>
        <w:rPr>
          <w:b/>
        </w:rPr>
      </w:pP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  <w:u w:val="single"/>
        </w:rPr>
      </w:pPr>
      <w:r w:rsidRPr="00E71A19">
        <w:rPr>
          <w:rFonts w:eastAsia="Arial" w:cs="Times New Roman"/>
          <w:b/>
          <w:sz w:val="22"/>
          <w:szCs w:val="22"/>
          <w:u w:val="single"/>
        </w:rPr>
        <w:t xml:space="preserve">Specyfikacja techniczna i parametry wymagane do przetargu na materiały medyczne i sprzęt wykorzystywany do zabiegów neurochirurgiczny 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  <w:u w:val="single"/>
        </w:rPr>
      </w:pPr>
    </w:p>
    <w:p w:rsidR="00FF40B5" w:rsidRPr="00787DAC" w:rsidRDefault="00FF40B5" w:rsidP="00FF40B5">
      <w:pPr>
        <w:rPr>
          <w:rFonts w:eastAsia="Arial" w:cs="Times New Roman"/>
          <w:b/>
          <w:color w:val="002060"/>
        </w:rPr>
      </w:pPr>
      <w:r w:rsidRPr="00787DAC">
        <w:rPr>
          <w:rFonts w:eastAsia="Arial" w:cs="Times New Roman"/>
          <w:b/>
        </w:rPr>
        <w:t xml:space="preserve">PAKIET 1 </w:t>
      </w:r>
    </w:p>
    <w:p w:rsidR="00FF40B5" w:rsidRPr="00787DAC" w:rsidRDefault="00FF40B5" w:rsidP="00FF40B5">
      <w:pPr>
        <w:rPr>
          <w:rFonts w:eastAsia="Arial" w:cs="Times New Roman"/>
          <w:b/>
        </w:rPr>
      </w:pPr>
      <w:r w:rsidRPr="00787DAC">
        <w:rPr>
          <w:rFonts w:eastAsia="Arial" w:cs="Times New Roman"/>
          <w:b/>
          <w:color w:val="000000"/>
        </w:rPr>
        <w:t>Klatka szyjna PEEK napylona tytanem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tbl>
      <w:tblPr>
        <w:tblW w:w="14029" w:type="dxa"/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851"/>
        <w:gridCol w:w="992"/>
        <w:gridCol w:w="1418"/>
        <w:gridCol w:w="1275"/>
        <w:gridCol w:w="1418"/>
        <w:gridCol w:w="1559"/>
        <w:gridCol w:w="2552"/>
      </w:tblGrid>
      <w:tr w:rsidR="0080156C" w:rsidRPr="00E71A19" w:rsidTr="0051323A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80156C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156C" w:rsidRPr="005D53A2" w:rsidRDefault="005D53A2" w:rsidP="005D53A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5D53A2">
              <w:rPr>
                <w:rFonts w:eastAsia="Arial" w:cs="Times New Roman"/>
                <w:b/>
                <w:sz w:val="22"/>
                <w:szCs w:val="22"/>
              </w:rPr>
              <w:t>Nazwa produktu</w:t>
            </w:r>
            <w:r w:rsidRPr="005D53A2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80156C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J</w:t>
            </w:r>
            <w:r w:rsidR="0030451D">
              <w:rPr>
                <w:rFonts w:eastAsia="Arial" w:cs="Times New Roman"/>
                <w:b/>
                <w:color w:val="000000"/>
                <w:sz w:val="20"/>
                <w:szCs w:val="20"/>
              </w:rPr>
              <w:t>e</w:t>
            </w: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dn.</w:t>
            </w:r>
            <w:r w:rsidR="005D53A2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68F" w:rsidRDefault="00ED068F" w:rsidP="00787DAC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</w:t>
            </w:r>
            <w:r w:rsidR="0030451D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na</w:t>
            </w:r>
          </w:p>
          <w:p w:rsidR="0080156C" w:rsidRPr="00371AF3" w:rsidRDefault="00ED068F" w:rsidP="0030451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</w:t>
            </w:r>
            <w:r w:rsidR="0030451D">
              <w:rPr>
                <w:rFonts w:eastAsia="Arial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m-c</w:t>
            </w:r>
            <w:r w:rsidR="0030451D">
              <w:rPr>
                <w:rFonts w:eastAsia="Arial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CD03A7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CD03A7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cs="Times New Roman"/>
                <w:b/>
                <w:sz w:val="20"/>
                <w:szCs w:val="20"/>
              </w:rPr>
              <w:t>Cena jedn. bru</w:t>
            </w: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CD03A7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CD03A7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80156C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/</w:t>
            </w: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80156C" w:rsidRPr="00E71A19" w:rsidTr="00C01F51">
        <w:trPr>
          <w:trHeight w:val="86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klatka szyjna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peek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napylona tytanem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371AF3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71AF3"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BC107A" w:rsidRDefault="0080156C" w:rsidP="002608F0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BC107A">
              <w:rPr>
                <w:rFonts w:eastAsia="Arial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0156C" w:rsidRPr="00E71A19" w:rsidTr="00C01F51">
        <w:trPr>
          <w:trHeight w:val="83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Wiertła i frezy wielokrotnego użytku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371AF3" w:rsidRDefault="0080156C" w:rsidP="00371AF3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71AF3"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BC107A" w:rsidRDefault="0080156C" w:rsidP="002608F0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BC107A">
              <w:rPr>
                <w:rFonts w:eastAsia="Arial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56C" w:rsidRPr="00E71A19" w:rsidRDefault="0080156C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01F51" w:rsidRPr="00E71A19" w:rsidTr="0051323A">
        <w:trPr>
          <w:trHeight w:val="695"/>
        </w:trPr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F51" w:rsidRDefault="00C01F51" w:rsidP="00B21AEA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C01F51" w:rsidRPr="00E71A19" w:rsidRDefault="00C01F51" w:rsidP="0051323A">
            <w:pPr>
              <w:ind w:right="-6"/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B21AEA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  <w:p w:rsidR="00C01F51" w:rsidRPr="00E71A19" w:rsidRDefault="00C01F51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F51" w:rsidRPr="00E71A19" w:rsidRDefault="00C01F51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F51" w:rsidRPr="00E71A19" w:rsidRDefault="00C01F51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F51" w:rsidRPr="00E71A19" w:rsidRDefault="00C01F51" w:rsidP="0080156C">
            <w:pPr>
              <w:ind w:right="-6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F40B5" w:rsidRPr="00E71A19" w:rsidRDefault="00FF40B5" w:rsidP="0051323A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0F1409" w:rsidRDefault="000F1409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6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wykonane z PEEK przezierne, ząbkowane implanty do międzykręgowej, tylnej  stabilizacji odcinka szyjnego (poziomy C3-C7) o kształcie owalnych bloków,    napylone tytanem.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implanty w czternastu  rozmiarach o wys. 4-10mm (ze skokiem co 1mm) oraz średnicy 14mm (głęb. 11,5mm) lub 16mm (głęb. 13,5mm);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 celu zachowania odpowiedniego kąta lordozy implanty mają kształt klinów pochylonych pod kątem  50;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implanty o wypukłej górnej powierzchni, odtwarzającej naturalny kształt powierzchni kręgu;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zaokrąglony kształt (patrząc od góry) umożliwia uzyskanie maksymalnego kontaktu z kością;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otwór wewnątrz implantu umożliwia umieszczenie wiórów kostnych, materiału syntetycznego lub przerost tkanką kostną;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dwa tantalowe znaczniki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rtg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, umożliwiające pooperacyjną lokalizację implantu;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stabilizacja pierwotna 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press-fit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zwiększająca stabilność założonego implantu oraz ząbkowana powierzchnia kontaktu z kręgami;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trwałe oznaczenie każdego implantu numerem serii oraz kodem;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każdy implant osobno, sterylnie zapakowany;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narzędzie do zakładania implantu z- lub bez ogranicznika głębokości;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b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</w:t>
      </w:r>
      <w:r w:rsidRPr="00E71A19">
        <w:rPr>
          <w:rFonts w:eastAsia="Arial" w:cs="Times New Roman"/>
          <w:b/>
          <w:color w:val="000000"/>
          <w:sz w:val="22"/>
          <w:szCs w:val="22"/>
        </w:rPr>
        <w:t xml:space="preserve"> Użyczenie na czas trwania umowy napędu neurochirurgicznego ( min. 2 kątnice, jednostka sterująca, sterownik nożny)</w:t>
      </w:r>
    </w:p>
    <w:p w:rsidR="00FF40B5" w:rsidRPr="00E71A19" w:rsidRDefault="00FF40B5" w:rsidP="00E71A19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eastAsia="Arial" w:cs="Times New Roman"/>
          <w:b/>
          <w:color w:val="000000"/>
          <w:sz w:val="22"/>
          <w:szCs w:val="22"/>
        </w:rPr>
      </w:pPr>
      <w:r w:rsidRPr="00E71A19">
        <w:rPr>
          <w:rFonts w:eastAsia="Arial" w:cs="Times New Roman"/>
          <w:b/>
          <w:color w:val="000000"/>
          <w:sz w:val="22"/>
          <w:szCs w:val="22"/>
        </w:rPr>
        <w:t>- wiertła i frezy do użyczonego napędu wielokrotnego użytku - do wyboru z katalogu wykonawcy</w:t>
      </w:r>
    </w:p>
    <w:p w:rsidR="00FF40B5" w:rsidRDefault="00FF40B5" w:rsidP="00FF40B5">
      <w:pPr>
        <w:rPr>
          <w:rFonts w:eastAsia="Arial" w:cs="Times New Roman"/>
          <w:b/>
        </w:rPr>
      </w:pPr>
      <w:r w:rsidRPr="00581D1C">
        <w:rPr>
          <w:rFonts w:eastAsia="Arial" w:cs="Times New Roman"/>
          <w:b/>
        </w:rPr>
        <w:lastRenderedPageBreak/>
        <w:t>PAKIET 2</w:t>
      </w:r>
    </w:p>
    <w:p w:rsidR="00FF40B5" w:rsidRPr="00581D1C" w:rsidRDefault="00FF40B5" w:rsidP="00FF40B5">
      <w:pPr>
        <w:rPr>
          <w:rFonts w:eastAsia="Arial" w:cs="Times New Roman"/>
          <w:b/>
        </w:rPr>
      </w:pPr>
      <w:r w:rsidRPr="00581D1C">
        <w:rPr>
          <w:rFonts w:eastAsia="Arial" w:cs="Times New Roman"/>
          <w:b/>
        </w:rPr>
        <w:t>Kompleksowy zestaw do stabilizacji odcinka C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966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631"/>
        <w:gridCol w:w="3412"/>
        <w:gridCol w:w="851"/>
        <w:gridCol w:w="992"/>
        <w:gridCol w:w="1241"/>
        <w:gridCol w:w="1270"/>
        <w:gridCol w:w="1413"/>
        <w:gridCol w:w="1604"/>
        <w:gridCol w:w="2552"/>
      </w:tblGrid>
      <w:tr w:rsidR="00FF40B5" w:rsidRPr="00E71A19" w:rsidTr="001F69E1">
        <w:trPr>
          <w:trHeight w:val="3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FF40B5" w:rsidP="0080156C">
            <w:pPr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FF40B5" w:rsidP="0080156C">
            <w:pPr>
              <w:tabs>
                <w:tab w:val="left" w:pos="1302"/>
                <w:tab w:val="left" w:pos="2427"/>
              </w:tabs>
              <w:ind w:right="837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5D53A2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color w:val="000000"/>
                <w:sz w:val="20"/>
                <w:szCs w:val="20"/>
              </w:rPr>
              <w:t>J</w:t>
            </w:r>
            <w:r w:rsidR="00235225">
              <w:rPr>
                <w:rFonts w:eastAsia="Arial" w:cs="Times New Roman"/>
                <w:b/>
                <w:color w:val="000000"/>
                <w:sz w:val="20"/>
                <w:szCs w:val="20"/>
              </w:rPr>
              <w:t>e</w:t>
            </w:r>
            <w:r w:rsidRPr="000852ED">
              <w:rPr>
                <w:rFonts w:eastAsia="Arial" w:cs="Times New Roman"/>
                <w:b/>
                <w:color w:val="000000"/>
                <w:sz w:val="20"/>
                <w:szCs w:val="20"/>
              </w:rPr>
              <w:t>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74D" w:rsidRDefault="00E6574D" w:rsidP="00E6574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ED068F" w:rsidRPr="000852ED" w:rsidRDefault="00E6574D" w:rsidP="00E6574D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FF40B5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Cena</w:t>
            </w:r>
            <w:r w:rsidR="00ED068F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Pr="000852ED">
              <w:rPr>
                <w:rFonts w:eastAsia="Arial" w:cs="Times New Roman"/>
                <w:b/>
                <w:sz w:val="20"/>
                <w:szCs w:val="20"/>
              </w:rPr>
              <w:t xml:space="preserve">jedn. </w:t>
            </w:r>
            <w:r w:rsidR="00ED068F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0852ED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ED068F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852ED" w:rsidRDefault="00ED068F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5" w:rsidRPr="000852ED" w:rsidRDefault="00ED068F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5" w:rsidRPr="000852ED" w:rsidRDefault="00FF40B5" w:rsidP="0023522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0852ED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F40B5" w:rsidRPr="00E71A19" w:rsidTr="001F69E1">
        <w:trPr>
          <w:trHeight w:val="3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Międzytrzonowa stabilizacja przednia kręgosłupa szyjnego – klatki z PEEK wraz z wypełnieniem, bądź z tytanu komórkowego bez wypełnienia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07D6A" w:rsidRDefault="005D53A2" w:rsidP="005D53A2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007D6A"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5F1218" w:rsidRDefault="005D53A2" w:rsidP="005F121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F1218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F40B5" w:rsidRPr="00E71A19" w:rsidTr="001F69E1">
        <w:trPr>
          <w:trHeight w:val="3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Klatki międzytrzonowe do stabilizacji odcinka szyjnego kręgosłupa z wypełnieniem wraz z dodatkową płytką stabilizacyjną</w:t>
            </w:r>
          </w:p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1 klatka z wypełnieniem, płytka  stabilizacyjna, 3 śruby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07D6A" w:rsidRDefault="00007D6A" w:rsidP="00007D6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5F1218" w:rsidRDefault="005D53A2" w:rsidP="005F121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F1218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F40B5" w:rsidRPr="00E71A19" w:rsidTr="001F69E1">
        <w:trPr>
          <w:trHeight w:val="3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Samoblokujący/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samostabilizujący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koszyk szyjny wraz ze śrubami</w:t>
            </w:r>
          </w:p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: 1 klatka, 2 śruby PEEK bądź 2 śruby tytanowe, 1 wypełnienie w formie żelu obj. 0.5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07D6A" w:rsidRDefault="00007D6A" w:rsidP="00007D6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5F1218" w:rsidRDefault="005D53A2" w:rsidP="005F121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F1218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F40B5" w:rsidRPr="00E71A19" w:rsidTr="001F69E1">
        <w:trPr>
          <w:trHeight w:val="3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4.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Nieruchoma proteza trzonu kręgu szyjnego</w:t>
            </w:r>
          </w:p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1 implant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007D6A" w:rsidRDefault="00007D6A" w:rsidP="00007D6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B5" w:rsidRPr="005F1218" w:rsidRDefault="005D53A2" w:rsidP="005F121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F1218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5" w:rsidRPr="00E71A19" w:rsidRDefault="00FF40B5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A35A9" w:rsidRPr="00E71A19" w:rsidTr="00F60436">
        <w:trPr>
          <w:trHeight w:val="588"/>
        </w:trPr>
        <w:tc>
          <w:tcPr>
            <w:tcW w:w="8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436" w:rsidRDefault="00F60436" w:rsidP="005A35A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A35A9" w:rsidRDefault="005A35A9" w:rsidP="005A35A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A35A9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  <w:p w:rsidR="00F60436" w:rsidRPr="005A35A9" w:rsidRDefault="00F60436" w:rsidP="005A35A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5A9" w:rsidRPr="00E71A19" w:rsidRDefault="005A35A9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9" w:rsidRPr="00E71A19" w:rsidRDefault="005A35A9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A9" w:rsidRPr="00E71A19" w:rsidRDefault="005A35A9" w:rsidP="0080156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Ad 1. Klatki międzytrzonowe odcinka szyjnego wykonane z PEEK wraz z wypełnieniem, bądź z tytanu komórkowego bez wypełnienia:1 klatka na poziom.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wsuwane klatki szyjne z możliwością wypełnienia syntetycznym substytutem kostnym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lastRenderedPageBreak/>
        <w:t>klinowy kształt implantu (wypukło-wklęsły w płaszczyźnie strzałkowej), ergonomicznie przystosowany do krzywizn blaszek krańcowych trzonu kręgu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znaczniki radiologiczne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wysokość 4-9 mm, ze skokiem co 1 mm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szerokość standardowa i mała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wymagane zaoferowanie klatek wraz z kolcami (po 2 kolce na każdej powierzchni stycznej) oraz bez kolców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zwiększona ilość ząbków blokujących implant w przestrzeni międzytrzonowej (nie mniej niż 8 na każdej ze ścian w płaszczyźnie strzałkowej: wypukłej oraz wklęsłej)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ścianach bocznych otwory ułatwiające lepszy zrost kostny</w:t>
      </w:r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implant typu: stand </w:t>
      </w:r>
      <w:proofErr w:type="spellStart"/>
      <w:r w:rsidRPr="00E71A19">
        <w:rPr>
          <w:rFonts w:eastAsia="Arial" w:cs="Times New Roman"/>
          <w:sz w:val="22"/>
          <w:szCs w:val="22"/>
        </w:rPr>
        <w:t>alone</w:t>
      </w:r>
      <w:proofErr w:type="spellEnd"/>
    </w:p>
    <w:p w:rsidR="00FF40B5" w:rsidRPr="00E71A19" w:rsidRDefault="00FF40B5" w:rsidP="00FF40B5">
      <w:pPr>
        <w:widowControl/>
        <w:numPr>
          <w:ilvl w:val="0"/>
          <w:numId w:val="40"/>
        </w:numPr>
        <w:suppressAutoHyphens w:val="0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Materiał: PEEK OPTIMA oraz tytan komórkowy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Ad 2). Klatki międzytrzonowe do stabilizacji odcinka szyjnego kręgosłupa z wypełnieniem wraz z dodatkową płytką stabilizacyjną 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ind w:firstLine="708"/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Wsuwane klatki szyjne z kolcami oraz bez  (do wyboru śródoperacyjnie przez operatora), z możliwością wypełnienia syntetycznym substytutem kostnym wraz ze zintegrowaną płytką szyjną o kształcie śmigła (w trzech rozmiarach: mała, standard oraz duża), mocowaną za pomocą dwóch śrub </w:t>
      </w:r>
      <w:proofErr w:type="spellStart"/>
      <w:r w:rsidRPr="00E71A19">
        <w:rPr>
          <w:rFonts w:eastAsia="Arial" w:cs="Times New Roman"/>
          <w:sz w:val="22"/>
          <w:szCs w:val="22"/>
        </w:rPr>
        <w:t>samotnących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oraz samogwintujących o średnicy 4,0 mm oraz długości od 10 do 20 mm oraz jednej śruby centralnej;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Zwiększona odporność na urazy mechaniczne;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Klinowy kształt implantu (wypukło-wklęsły w płaszczyźnie strzałkowej), ergonomicznie przystosowany do krzywizn blaszek krańcowych trzonu kręgu;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Obecność znaczników radiologicznych;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Wysokość 4-9 mm, ze skokiem co 1 mm; szerokość standardowa i mała;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Zwiększona ilość ząbków blokujących implant w przestrzeni międzytrzonowej (nie mniej niż 8 na każdej ze ścian w płaszczyźnie strzałkowej: wypukłej oraz wklęsłej);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ścianach bocznych otwory ułatwiające lepszy przyrost kostny;</w:t>
      </w:r>
    </w:p>
    <w:p w:rsidR="00FF40B5" w:rsidRPr="00E71A19" w:rsidRDefault="00FF40B5" w:rsidP="00FF40B5">
      <w:pPr>
        <w:widowControl/>
        <w:numPr>
          <w:ilvl w:val="0"/>
          <w:numId w:val="42"/>
        </w:numPr>
        <w:suppressAutoHyphens w:val="0"/>
        <w:ind w:left="0"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Materiał: klatka - PEEK OPTIMA, płytka - stop tytanu.</w:t>
      </w:r>
    </w:p>
    <w:p w:rsidR="00FF40B5" w:rsidRPr="00E71A19" w:rsidRDefault="00FF40B5" w:rsidP="00FF40B5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uppressAutoHyphens w:val="0"/>
        <w:ind w:left="0" w:right="-30"/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Substytut kostny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wchłanialny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ulegający przebudowie kostnej w postaci odpowiednio wyprofilowanych, dopasowanych do kształtów klatki, sterylnych bloczków o wysokościach od 4 do 8 mm (materiał: TCP) oraz substytut w formie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peletek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(materiał: siarczan wapnia) i płynnej (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hydroksyapatyt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), dostarczany w postaci sterylnej (gotowej do użycia) z aplikatorem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strzykawkowym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umożliwiającym wygodne wprowadzenie. </w:t>
      </w:r>
    </w:p>
    <w:p w:rsidR="00FF40B5" w:rsidRPr="00E71A19" w:rsidRDefault="00FF40B5" w:rsidP="00FF40B5">
      <w:pPr>
        <w:ind w:right="-30" w:firstLine="708"/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ind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Ad 3). Samoblokujący/ </w:t>
      </w:r>
      <w:proofErr w:type="spellStart"/>
      <w:r w:rsidRPr="00E71A19">
        <w:rPr>
          <w:rFonts w:eastAsia="Arial" w:cs="Times New Roman"/>
          <w:sz w:val="22"/>
          <w:szCs w:val="22"/>
        </w:rPr>
        <w:t>samostabilizujący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koszyk szyjny wraz ze śrubami</w:t>
      </w:r>
    </w:p>
    <w:p w:rsidR="00FF40B5" w:rsidRPr="00E71A19" w:rsidRDefault="00FF40B5" w:rsidP="00FF40B5">
      <w:pPr>
        <w:ind w:right="-30" w:firstLine="708"/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ind w:right="-3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ind w:right="-30"/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- Koszyk szyjny o kształcie anatomicznym (wypukło – wklęsłym), blokowany do trzonów za pomocą śrub, po jednej śrubie do trzonu wyższego i niższego; 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Koszyki o dwóch rozmiarach, standardowym i małym, o wysokości od 4 do 9mm;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Ząbki na powierzchni dolnej i górnej koszyka zapewniające dodatkową stabilizację;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- Śruby mocujące,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t>samotnące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 i samogwintujące, wykonane alternatywnie ze stopu tytanu lub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t>Peek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 Optima zawierającego siarczan baru i zapewniającego ich pełną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lastRenderedPageBreak/>
        <w:t>radiowizyjność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; Śruby o średnicy odpowiednio 3.9 mm dla stopu tytanu i 3.7 mm dla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t>Peek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 Optima z siarczanem baru i długościach od 10 do 20 mm ze skokiem co 2 mm;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- Duża przestrzeń umożliwiająca wypełnienie koszyka przeszczepem kostnym lub biomateriałem, tak w formie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t>peletek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, pasty jak i  kostek identycznych z kształtem przestrzeni; 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Brak potrzeby dodatkowej stabilizacji;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Możliwość implantacji wielopoziomowej, śruby o zdeterminowanym kącie wkręcenia, uniemożliwiającym ich zetknięcie/ kolizję;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Zintegrowany element blokujący zabezpieczający śruby przed wykręceniem;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Zestaw narzędzi przeznaczonych do implantacji;</w:t>
      </w:r>
    </w:p>
    <w:p w:rsidR="00FF40B5" w:rsidRPr="00E71A19" w:rsidRDefault="004E2981" w:rsidP="00FF40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30" w:hanging="72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="00FF40B5" w:rsidRPr="00E71A19">
        <w:rPr>
          <w:rFonts w:eastAsia="Arial" w:cs="Times New Roman"/>
          <w:color w:val="000000"/>
          <w:sz w:val="22"/>
          <w:szCs w:val="22"/>
        </w:rPr>
        <w:t>- Implanty i instrumenty umieszczone w odpowiednim kontenerze.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Ad 4) Nieruchoma proteza trzonu szyjnego</w:t>
      </w:r>
    </w:p>
    <w:p w:rsidR="00FF40B5" w:rsidRPr="00E71A19" w:rsidRDefault="00FF40B5" w:rsidP="00FF40B5">
      <w:pPr>
        <w:pStyle w:val="Tytu"/>
        <w:jc w:val="both"/>
        <w:rPr>
          <w:rFonts w:eastAsia="Arial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9"/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materiał: PEEK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proteza trzonu szyjnego z możliwością wypełnienia syntetycznym substytutem kostnym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Zwiększona odporność na urazy mechaniczne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Klinowy kształt implantu (wypukło-wklęsły w płaszczyźnie strzałkowej), ergonomicznie przystosowany do krzywizn blaszek krańcowych trzonu kręgu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Obecność znaczników radiologicznych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Wysokość 12-30 mm, ze skokiem co 2 mm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Szerokość i głębokość standardowa (odpowiednio: 15mm, 13mm) i mała (odpowiednio: 13mm, 11mm)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Zwiększona ilość ząbków blokujących implant w przestrzeni międzytrzonowej (nie mniej niż 9 na każdej ze ścian w płaszczyźnie strzałkowej: wypukłej oraz wklęsłej)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ścianach bocznych otwory ułatwiające lepszy przyrost kostny</w:t>
      </w:r>
    </w:p>
    <w:p w:rsidR="00FF40B5" w:rsidRPr="00E71A19" w:rsidRDefault="00FF40B5" w:rsidP="00FF40B5">
      <w:pPr>
        <w:widowControl/>
        <w:numPr>
          <w:ilvl w:val="0"/>
          <w:numId w:val="41"/>
        </w:numPr>
        <w:suppressAutoHyphens w:val="0"/>
        <w:spacing w:line="276" w:lineRule="auto"/>
        <w:ind w:left="0"/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 kompatybilny z płytką szyjną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4F18C7" w:rsidRDefault="004F18C7" w:rsidP="00FF40B5">
      <w:pPr>
        <w:tabs>
          <w:tab w:val="left" w:pos="2400"/>
        </w:tabs>
        <w:rPr>
          <w:rFonts w:eastAsia="Arial" w:cs="Times New Roman"/>
          <w:b/>
          <w:sz w:val="22"/>
          <w:szCs w:val="22"/>
        </w:rPr>
      </w:pPr>
    </w:p>
    <w:p w:rsidR="004F18C7" w:rsidRDefault="004F18C7" w:rsidP="00FF40B5">
      <w:pPr>
        <w:tabs>
          <w:tab w:val="left" w:pos="2400"/>
        </w:tabs>
        <w:rPr>
          <w:rFonts w:eastAsia="Arial" w:cs="Times New Roman"/>
          <w:b/>
          <w:sz w:val="22"/>
          <w:szCs w:val="22"/>
        </w:rPr>
      </w:pPr>
    </w:p>
    <w:p w:rsidR="004F18C7" w:rsidRDefault="004F18C7" w:rsidP="00FF40B5">
      <w:pPr>
        <w:tabs>
          <w:tab w:val="left" w:pos="2400"/>
        </w:tabs>
        <w:rPr>
          <w:rFonts w:eastAsia="Arial" w:cs="Times New Roman"/>
          <w:b/>
          <w:sz w:val="22"/>
          <w:szCs w:val="22"/>
        </w:rPr>
      </w:pPr>
    </w:p>
    <w:p w:rsidR="004F18C7" w:rsidRDefault="004F18C7" w:rsidP="00FF40B5">
      <w:pPr>
        <w:tabs>
          <w:tab w:val="left" w:pos="2400"/>
        </w:tabs>
        <w:rPr>
          <w:rFonts w:eastAsia="Arial" w:cs="Times New Roman"/>
          <w:b/>
          <w:sz w:val="22"/>
          <w:szCs w:val="22"/>
        </w:rPr>
      </w:pPr>
    </w:p>
    <w:p w:rsidR="004F18C7" w:rsidRDefault="004F18C7" w:rsidP="00FF40B5">
      <w:pPr>
        <w:tabs>
          <w:tab w:val="left" w:pos="2400"/>
        </w:tabs>
        <w:rPr>
          <w:rFonts w:eastAsia="Arial" w:cs="Times New Roman"/>
          <w:b/>
          <w:sz w:val="22"/>
          <w:szCs w:val="22"/>
        </w:rPr>
      </w:pPr>
    </w:p>
    <w:p w:rsidR="004E2981" w:rsidRDefault="004E2981" w:rsidP="00FF40B5">
      <w:pPr>
        <w:tabs>
          <w:tab w:val="left" w:pos="2400"/>
        </w:tabs>
        <w:rPr>
          <w:rFonts w:eastAsia="Arial" w:cs="Times New Roman"/>
          <w:b/>
        </w:rPr>
      </w:pPr>
    </w:p>
    <w:p w:rsidR="004E2981" w:rsidRDefault="004E2981" w:rsidP="00FF40B5">
      <w:pPr>
        <w:tabs>
          <w:tab w:val="left" w:pos="2400"/>
        </w:tabs>
        <w:rPr>
          <w:rFonts w:eastAsia="Arial" w:cs="Times New Roman"/>
          <w:b/>
        </w:rPr>
      </w:pPr>
    </w:p>
    <w:p w:rsidR="004E2981" w:rsidRDefault="004E2981" w:rsidP="00FF40B5">
      <w:pPr>
        <w:tabs>
          <w:tab w:val="left" w:pos="2400"/>
        </w:tabs>
        <w:rPr>
          <w:rFonts w:eastAsia="Arial" w:cs="Times New Roman"/>
          <w:b/>
        </w:rPr>
      </w:pPr>
    </w:p>
    <w:p w:rsidR="00FF40B5" w:rsidRPr="00843994" w:rsidRDefault="00FF40B5" w:rsidP="00FF40B5">
      <w:pPr>
        <w:tabs>
          <w:tab w:val="left" w:pos="2400"/>
        </w:tabs>
        <w:rPr>
          <w:rFonts w:eastAsia="Arial" w:cs="Times New Roman"/>
          <w:b/>
        </w:rPr>
      </w:pPr>
      <w:r w:rsidRPr="00843994">
        <w:rPr>
          <w:rFonts w:eastAsia="Arial" w:cs="Times New Roman"/>
          <w:b/>
        </w:rPr>
        <w:lastRenderedPageBreak/>
        <w:t>PAKIET 3</w:t>
      </w:r>
    </w:p>
    <w:p w:rsidR="00FF40B5" w:rsidRPr="00843994" w:rsidRDefault="00FF40B5" w:rsidP="00FF40B5">
      <w:pPr>
        <w:rPr>
          <w:rFonts w:eastAsia="Arial" w:cs="Times New Roman"/>
        </w:rPr>
      </w:pPr>
    </w:p>
    <w:p w:rsidR="00FF40B5" w:rsidRPr="004F18C7" w:rsidRDefault="00FF40B5" w:rsidP="00FF40B5">
      <w:pPr>
        <w:rPr>
          <w:rFonts w:eastAsia="Arial" w:cs="Times New Roman"/>
          <w:b/>
        </w:rPr>
      </w:pPr>
      <w:r w:rsidRPr="00843994">
        <w:rPr>
          <w:rFonts w:eastAsia="Arial" w:cs="Times New Roman"/>
          <w:b/>
        </w:rPr>
        <w:t>Proteza trzonu kręgowego – odcinek szyjny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993"/>
        <w:gridCol w:w="1134"/>
        <w:gridCol w:w="1417"/>
        <w:gridCol w:w="1276"/>
        <w:gridCol w:w="1417"/>
        <w:gridCol w:w="2694"/>
      </w:tblGrid>
      <w:tr w:rsidR="00FF40B5" w:rsidRPr="00E71A19" w:rsidTr="00AC4ACE">
        <w:trPr>
          <w:trHeight w:val="326"/>
        </w:trPr>
        <w:tc>
          <w:tcPr>
            <w:tcW w:w="567" w:type="dxa"/>
            <w:vAlign w:val="center"/>
          </w:tcPr>
          <w:p w:rsidR="00FF40B5" w:rsidRPr="00AC4ACE" w:rsidRDefault="00FF40B5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C4ACE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77" w:type="dxa"/>
            <w:vAlign w:val="center"/>
          </w:tcPr>
          <w:p w:rsidR="00FF40B5" w:rsidRPr="00AC4ACE" w:rsidRDefault="00FF40B5" w:rsidP="00AC4ACE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FF40B5" w:rsidRPr="00AC4ACE" w:rsidRDefault="00AC4ACE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vAlign w:val="center"/>
          </w:tcPr>
          <w:p w:rsidR="00E6574D" w:rsidRDefault="00E6574D" w:rsidP="00E6574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AC4ACE" w:rsidRDefault="00E6574D" w:rsidP="00E6574D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AC4ACE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40B5" w:rsidRPr="00AC4ACE" w:rsidRDefault="00FF40B5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 w:rsidR="00AC4ACE" w:rsidRPr="00AC4ACE">
              <w:rPr>
                <w:rFonts w:eastAsia="Arial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17" w:type="dxa"/>
            <w:vAlign w:val="center"/>
          </w:tcPr>
          <w:p w:rsidR="00FF40B5" w:rsidRPr="00AC4ACE" w:rsidRDefault="00AC4ACE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FF40B5" w:rsidRPr="00AC4ACE" w:rsidRDefault="00FF40B5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 xml:space="preserve">Wartość </w:t>
            </w:r>
            <w:r w:rsidR="00AC4ACE" w:rsidRPr="00AC4ACE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AC4ACE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417" w:type="dxa"/>
            <w:vAlign w:val="center"/>
          </w:tcPr>
          <w:p w:rsidR="00FF40B5" w:rsidRPr="00AC4ACE" w:rsidRDefault="00AC4ACE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694" w:type="dxa"/>
            <w:vAlign w:val="center"/>
          </w:tcPr>
          <w:p w:rsidR="00FF40B5" w:rsidRPr="00AC4ACE" w:rsidRDefault="00FF40B5" w:rsidP="00AC4AC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C4ACE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F40B5" w:rsidRPr="00E71A19" w:rsidTr="00DC489E">
        <w:trPr>
          <w:trHeight w:val="326"/>
        </w:trPr>
        <w:tc>
          <w:tcPr>
            <w:tcW w:w="56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Proteza trzonu kręgu szyjnego, PEEK</w:t>
            </w:r>
          </w:p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40B5" w:rsidRPr="00AC4ACE" w:rsidRDefault="00AC4ACE" w:rsidP="00AC4ACE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AC4ACE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FF40B5" w:rsidRPr="00AC4ACE" w:rsidRDefault="00AC4ACE" w:rsidP="00AC4ACE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AC4ACE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D93403" w:rsidRPr="00E71A19" w:rsidTr="00D93403">
        <w:trPr>
          <w:trHeight w:val="622"/>
        </w:trPr>
        <w:tc>
          <w:tcPr>
            <w:tcW w:w="8080" w:type="dxa"/>
            <w:gridSpan w:val="6"/>
            <w:vAlign w:val="center"/>
          </w:tcPr>
          <w:p w:rsidR="00D93403" w:rsidRPr="00D93403" w:rsidRDefault="00D93403" w:rsidP="00D9340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D93403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D93403" w:rsidRPr="00E71A19" w:rsidRDefault="00D93403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3403" w:rsidRPr="00E71A19" w:rsidRDefault="00D93403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D93403" w:rsidRPr="00E71A19" w:rsidRDefault="00D93403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 wykonany z PEEK nie wymagający wstępnego montażu, sterylny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 bez elementów metalowych uniemożliwiających wykonanie badań CT, MRI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implancie tytanowe znaczniki radiologiczne ułatwiające ocenę położenia klatki w przestrzeni </w:t>
      </w:r>
      <w:proofErr w:type="spellStart"/>
      <w:r w:rsidRPr="00E71A19">
        <w:rPr>
          <w:rFonts w:eastAsia="Arial" w:cs="Times New Roman"/>
          <w:sz w:val="22"/>
          <w:szCs w:val="22"/>
        </w:rPr>
        <w:t>miedzytrzonowej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oraz ocenę stopnia dystrakcji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wysokości implantu 17-70 mm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możliwość zastąpienia jednego, dwóch/trzech sąsiednich trzonów kręgowych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możliwość rozszerzania konstrukcji implantu „in situ”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blokada implantu wykonana z PEEK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płytki graniczne implantu o ząbkowanej powierzchni zapobiegającej migracji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możliwość powtarzalnej/kontrolowanej regulacji wysokości implantu z mechanizmem blokującym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implanty posiadające trwałe oznaczenia</w:t>
      </w:r>
    </w:p>
    <w:p w:rsidR="00FF40B5" w:rsidRPr="00E71A19" w:rsidRDefault="00FF40B5" w:rsidP="00FF40B5">
      <w:pPr>
        <w:widowControl/>
        <w:numPr>
          <w:ilvl w:val="0"/>
          <w:numId w:val="23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 w kontenerze przeznaczonym do  przechowywania i sterylizacji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3C0677" w:rsidRDefault="00FF40B5" w:rsidP="00FF40B5">
      <w:pPr>
        <w:tabs>
          <w:tab w:val="left" w:pos="2400"/>
        </w:tabs>
        <w:rPr>
          <w:rFonts w:eastAsia="Arial" w:cs="Times New Roman"/>
          <w:b/>
          <w:color w:val="FF0000"/>
        </w:rPr>
      </w:pPr>
      <w:r w:rsidRPr="003C0677">
        <w:rPr>
          <w:rFonts w:eastAsia="Arial" w:cs="Times New Roman"/>
          <w:b/>
        </w:rPr>
        <w:lastRenderedPageBreak/>
        <w:t>PAKIET 4</w:t>
      </w:r>
    </w:p>
    <w:p w:rsidR="00FF40B5" w:rsidRPr="003C0677" w:rsidRDefault="00FF40B5" w:rsidP="00FF40B5">
      <w:pPr>
        <w:ind w:firstLine="708"/>
        <w:rPr>
          <w:rFonts w:eastAsia="Arial" w:cs="Times New Roman"/>
          <w:b/>
        </w:rPr>
      </w:pPr>
    </w:p>
    <w:p w:rsidR="00FF40B5" w:rsidRPr="003C0677" w:rsidRDefault="00FF40B5" w:rsidP="00FF40B5">
      <w:pPr>
        <w:rPr>
          <w:rFonts w:eastAsia="Arial" w:cs="Times New Roman"/>
          <w:b/>
        </w:rPr>
      </w:pPr>
      <w:r w:rsidRPr="003C0677">
        <w:rPr>
          <w:rFonts w:eastAsia="Arial" w:cs="Times New Roman"/>
          <w:b/>
        </w:rPr>
        <w:t>Płytki do stabilizacji odcinka szyjnego kręgosłupa</w:t>
      </w:r>
    </w:p>
    <w:p w:rsidR="00FF40B5" w:rsidRPr="00E71A19" w:rsidRDefault="00FF40B5" w:rsidP="00FF40B5">
      <w:pPr>
        <w:ind w:firstLine="708"/>
        <w:rPr>
          <w:rFonts w:eastAsia="Arial" w:cs="Times New Roman"/>
          <w:b/>
          <w:sz w:val="22"/>
          <w:szCs w:val="22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35"/>
        <w:gridCol w:w="993"/>
        <w:gridCol w:w="992"/>
        <w:gridCol w:w="1417"/>
        <w:gridCol w:w="1418"/>
        <w:gridCol w:w="1417"/>
        <w:gridCol w:w="1560"/>
        <w:gridCol w:w="2551"/>
      </w:tblGrid>
      <w:tr w:rsidR="00FF40B5" w:rsidRPr="00E71A19" w:rsidTr="00217924">
        <w:tc>
          <w:tcPr>
            <w:tcW w:w="562" w:type="dxa"/>
            <w:vAlign w:val="center"/>
          </w:tcPr>
          <w:p w:rsidR="00FF40B5" w:rsidRPr="00F4292B" w:rsidRDefault="00FF40B5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F4292B">
              <w:rPr>
                <w:rFonts w:eastAsia="Arial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FF40B5" w:rsidRPr="00F4292B" w:rsidRDefault="00FF40B5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vAlign w:val="center"/>
          </w:tcPr>
          <w:p w:rsidR="00217924" w:rsidRDefault="00217924" w:rsidP="00217924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Jedn.</w:t>
            </w:r>
          </w:p>
          <w:p w:rsidR="00FF40B5" w:rsidRPr="00F4292B" w:rsidRDefault="00217924" w:rsidP="00217924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vAlign w:val="center"/>
          </w:tcPr>
          <w:p w:rsidR="00CF394D" w:rsidRDefault="00CF394D" w:rsidP="00CF394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F4292B" w:rsidRDefault="00CF394D" w:rsidP="00CF394D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F40B5" w:rsidRPr="00F4292B" w:rsidRDefault="00FF40B5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 w:rsidR="00F4292B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F4292B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418" w:type="dxa"/>
            <w:vAlign w:val="center"/>
          </w:tcPr>
          <w:p w:rsidR="00FF40B5" w:rsidRPr="00F4292B" w:rsidRDefault="00F4292B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FF40B5" w:rsidRPr="00F4292B" w:rsidRDefault="00FF40B5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 xml:space="preserve">Wartość </w:t>
            </w:r>
            <w:r w:rsidR="00F4292B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F4292B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560" w:type="dxa"/>
            <w:vAlign w:val="center"/>
          </w:tcPr>
          <w:p w:rsidR="00FF40B5" w:rsidRPr="00F4292B" w:rsidRDefault="00F4292B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vAlign w:val="center"/>
          </w:tcPr>
          <w:p w:rsidR="00FF40B5" w:rsidRPr="00F4292B" w:rsidRDefault="00FF40B5" w:rsidP="00F4292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F40B5" w:rsidRPr="00E71A19" w:rsidTr="00217924">
        <w:trPr>
          <w:trHeight w:val="1322"/>
        </w:trPr>
        <w:tc>
          <w:tcPr>
            <w:tcW w:w="562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Płytki do stabilizacji odcinka szyjnego kręgosłupa</w:t>
            </w:r>
          </w:p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Zestaw: płytka stabilizująca oraz 4 śruby</w:t>
            </w:r>
          </w:p>
        </w:tc>
        <w:tc>
          <w:tcPr>
            <w:tcW w:w="993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FF40B5" w:rsidRDefault="00217924" w:rsidP="00217924">
            <w:pPr>
              <w:tabs>
                <w:tab w:val="left" w:pos="240"/>
                <w:tab w:val="center" w:pos="388"/>
              </w:tabs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ab/>
            </w:r>
            <w:r>
              <w:rPr>
                <w:rFonts w:eastAsia="Arial" w:cs="Times New Roman"/>
                <w:b/>
                <w:sz w:val="22"/>
                <w:szCs w:val="22"/>
              </w:rPr>
              <w:tab/>
            </w:r>
            <w:proofErr w:type="spellStart"/>
            <w:r w:rsidR="00F4506D">
              <w:rPr>
                <w:rFonts w:eastAsia="Arial" w:cs="Times New Roman"/>
                <w:b/>
                <w:sz w:val="22"/>
                <w:szCs w:val="22"/>
              </w:rPr>
              <w:t>s</w:t>
            </w:r>
            <w:r w:rsidRPr="00217924">
              <w:rPr>
                <w:rFonts w:eastAsia="Arial" w:cs="Times New Roman"/>
                <w:b/>
                <w:sz w:val="22"/>
                <w:szCs w:val="22"/>
              </w:rPr>
              <w:t>zt</w:t>
            </w:r>
            <w:proofErr w:type="spellEnd"/>
          </w:p>
          <w:p w:rsidR="00F4506D" w:rsidRDefault="00F4506D" w:rsidP="00217924">
            <w:pPr>
              <w:tabs>
                <w:tab w:val="left" w:pos="240"/>
                <w:tab w:val="center" w:pos="388"/>
              </w:tabs>
              <w:rPr>
                <w:rFonts w:eastAsia="Arial" w:cs="Times New Roman"/>
                <w:b/>
                <w:sz w:val="22"/>
                <w:szCs w:val="22"/>
              </w:rPr>
            </w:pPr>
          </w:p>
          <w:p w:rsidR="00F4506D" w:rsidRDefault="00F4506D" w:rsidP="00217924">
            <w:pPr>
              <w:tabs>
                <w:tab w:val="left" w:pos="240"/>
                <w:tab w:val="center" w:pos="388"/>
              </w:tabs>
              <w:rPr>
                <w:rFonts w:eastAsia="Arial" w:cs="Times New Roman"/>
                <w:b/>
                <w:sz w:val="22"/>
                <w:szCs w:val="22"/>
              </w:rPr>
            </w:pPr>
          </w:p>
          <w:p w:rsidR="00F4506D" w:rsidRDefault="00F4506D" w:rsidP="00217924">
            <w:pPr>
              <w:tabs>
                <w:tab w:val="left" w:pos="240"/>
                <w:tab w:val="center" w:pos="388"/>
              </w:tabs>
              <w:rPr>
                <w:rFonts w:eastAsia="Arial" w:cs="Times New Roman"/>
                <w:b/>
                <w:sz w:val="22"/>
                <w:szCs w:val="22"/>
              </w:rPr>
            </w:pPr>
          </w:p>
          <w:p w:rsidR="00F4506D" w:rsidRPr="00217924" w:rsidRDefault="00F4506D" w:rsidP="00217924">
            <w:pPr>
              <w:tabs>
                <w:tab w:val="left" w:pos="240"/>
                <w:tab w:val="center" w:pos="388"/>
              </w:tabs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40B5" w:rsidRDefault="00F4292B" w:rsidP="00F4292B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F4292B"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  <w:p w:rsidR="00516556" w:rsidRDefault="00516556" w:rsidP="00F4292B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16556" w:rsidRPr="00F4292B" w:rsidRDefault="00516556" w:rsidP="00F4292B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986EC6" w:rsidRPr="00E71A19" w:rsidTr="00482F6E">
        <w:tc>
          <w:tcPr>
            <w:tcW w:w="8217" w:type="dxa"/>
            <w:gridSpan w:val="6"/>
          </w:tcPr>
          <w:p w:rsidR="00986EC6" w:rsidRPr="00986EC6" w:rsidRDefault="00986EC6" w:rsidP="00986EC6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86EC6" w:rsidRPr="00986EC6" w:rsidRDefault="00986EC6" w:rsidP="00986EC6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86EC6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  <w:p w:rsidR="00986EC6" w:rsidRPr="00986EC6" w:rsidRDefault="00986EC6" w:rsidP="00986EC6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86EC6" w:rsidRPr="00E71A19" w:rsidRDefault="00986EC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6EC6" w:rsidRPr="00E71A19" w:rsidRDefault="00986EC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86EC6" w:rsidRPr="00E71A19" w:rsidRDefault="00986EC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ind w:firstLine="708"/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Zestaw zawiera: płytkę stabilizującą oraz 4 śruby do jej mocowania.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Times New Roman"/>
          <w:color w:val="000000"/>
          <w:sz w:val="22"/>
          <w:szCs w:val="22"/>
          <w:u w:val="single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Times New Roman"/>
          <w:color w:val="000000"/>
          <w:sz w:val="22"/>
          <w:szCs w:val="22"/>
          <w:u w:val="single"/>
        </w:rPr>
      </w:pP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Płytki w rozmiarach od 20 do 80 mm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Stopniowane nie więcej niż co 3 mm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Grubość płytki poniżej 1,6 mm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Szerokość płytki poniżej 16 mm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Możliwość zmiany kształtu (krzywizny) płytki bez utraty możliwości blokowania śrub mocujących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Śruby samogwintujące oraz </w:t>
      </w:r>
      <w:proofErr w:type="spellStart"/>
      <w:r w:rsidRPr="00E71A19">
        <w:rPr>
          <w:rFonts w:eastAsia="Arial" w:cs="Times New Roman"/>
          <w:sz w:val="22"/>
          <w:szCs w:val="22"/>
        </w:rPr>
        <w:t>samotnące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o średnicach 4 i 4,5 mm, dostępne w długościach min. od 10 do 24mm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Możliwość umieszczenia centralnego </w:t>
      </w:r>
      <w:proofErr w:type="spellStart"/>
      <w:r w:rsidRPr="00E71A19">
        <w:rPr>
          <w:rFonts w:eastAsia="Arial" w:cs="Times New Roman"/>
          <w:sz w:val="22"/>
          <w:szCs w:val="22"/>
        </w:rPr>
        <w:t>wkręta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w przeszczep kostny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Materiał: tytan</w:t>
      </w:r>
    </w:p>
    <w:p w:rsidR="00FF40B5" w:rsidRPr="00E71A19" w:rsidRDefault="00FF40B5" w:rsidP="00FF40B5">
      <w:pPr>
        <w:widowControl/>
        <w:numPr>
          <w:ilvl w:val="0"/>
          <w:numId w:val="2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Instrumentarium: możliwość wygodnego użycia jednego instrumentu zarówno do wprowadzania śrub, jak i do ich blokady</w:t>
      </w: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E903E5" w:rsidRDefault="00E903E5" w:rsidP="00FF40B5">
      <w:pPr>
        <w:rPr>
          <w:rFonts w:eastAsia="Arial" w:cs="Times New Roman"/>
          <w:b/>
        </w:rPr>
      </w:pPr>
    </w:p>
    <w:p w:rsidR="00FF40B5" w:rsidRPr="000B358D" w:rsidRDefault="00FF40B5" w:rsidP="00FF40B5">
      <w:pPr>
        <w:rPr>
          <w:rFonts w:eastAsia="Arial" w:cs="Times New Roman"/>
          <w:b/>
          <w:color w:val="FF0000"/>
        </w:rPr>
      </w:pPr>
      <w:r w:rsidRPr="000B358D">
        <w:rPr>
          <w:rFonts w:eastAsia="Arial" w:cs="Times New Roman"/>
          <w:b/>
        </w:rPr>
        <w:lastRenderedPageBreak/>
        <w:t>PAKIET 5</w:t>
      </w:r>
    </w:p>
    <w:p w:rsidR="00FF40B5" w:rsidRPr="000B358D" w:rsidRDefault="00FF40B5" w:rsidP="00FF40B5">
      <w:pPr>
        <w:rPr>
          <w:rFonts w:eastAsia="Arial" w:cs="Times New Roman"/>
        </w:rPr>
      </w:pPr>
    </w:p>
    <w:p w:rsidR="00FF40B5" w:rsidRPr="000B358D" w:rsidRDefault="00FF40B5" w:rsidP="00FF40B5">
      <w:pPr>
        <w:rPr>
          <w:rFonts w:eastAsia="Arial" w:cs="Times New Roman"/>
          <w:b/>
          <w:color w:val="000000"/>
        </w:rPr>
      </w:pPr>
      <w:r w:rsidRPr="000B358D">
        <w:rPr>
          <w:rFonts w:eastAsia="Arial" w:cs="Times New Roman"/>
          <w:b/>
          <w:color w:val="000000"/>
        </w:rPr>
        <w:t>Płyta szyjna do leczenia urazów i chorób nowotworowych kręgosłupa</w:t>
      </w:r>
    </w:p>
    <w:p w:rsidR="00FF40B5" w:rsidRPr="00E71A19" w:rsidRDefault="00FF40B5" w:rsidP="00FF40B5">
      <w:pPr>
        <w:rPr>
          <w:rFonts w:eastAsia="Arial" w:cs="Times New Roman"/>
          <w:b/>
          <w:color w:val="000000"/>
          <w:sz w:val="22"/>
          <w:szCs w:val="22"/>
        </w:rPr>
      </w:pPr>
    </w:p>
    <w:tbl>
      <w:tblPr>
        <w:tblW w:w="13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963"/>
        <w:gridCol w:w="1021"/>
        <w:gridCol w:w="993"/>
        <w:gridCol w:w="1134"/>
        <w:gridCol w:w="1275"/>
        <w:gridCol w:w="1560"/>
        <w:gridCol w:w="1842"/>
      </w:tblGrid>
      <w:tr w:rsidR="00FF40B5" w:rsidRPr="00E71A19" w:rsidTr="000D4F32">
        <w:trPr>
          <w:trHeight w:val="9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5" w:rsidRPr="00986EC6" w:rsidRDefault="00330F54" w:rsidP="00330F54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F4292B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4F32" w:rsidRDefault="000D4F32" w:rsidP="000D4F32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Jedn.</w:t>
            </w:r>
          </w:p>
          <w:p w:rsidR="00FF40B5" w:rsidRPr="00986EC6" w:rsidRDefault="000D4F32" w:rsidP="000D4F3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miary</w:t>
            </w: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B2765" w:rsidRDefault="00BB2765" w:rsidP="00BB2765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986EC6" w:rsidRDefault="00BB2765" w:rsidP="00BB2765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F40B5" w:rsidRPr="00986EC6" w:rsidRDefault="000D4F32" w:rsidP="001D23B5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40B5" w:rsidRPr="00986EC6" w:rsidRDefault="001D23B5" w:rsidP="001D23B5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40B5" w:rsidRPr="00986EC6" w:rsidRDefault="00FF40B5" w:rsidP="00BC250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40B5" w:rsidRPr="00986EC6" w:rsidRDefault="00FF40B5" w:rsidP="00BC250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0B5" w:rsidRPr="00986EC6" w:rsidRDefault="00FF40B5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E9769D" w:rsidRPr="00E71A19" w:rsidTr="000D4F32">
        <w:trPr>
          <w:trHeight w:val="9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9D" w:rsidRPr="00624620" w:rsidRDefault="00E9769D" w:rsidP="00E9769D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624620">
              <w:rPr>
                <w:rFonts w:eastAsia="Arial" w:cs="Times New Roman"/>
                <w:color w:val="000000"/>
                <w:sz w:val="22"/>
                <w:szCs w:val="22"/>
              </w:rPr>
              <w:t>Płyta szyjna</w:t>
            </w:r>
          </w:p>
          <w:p w:rsidR="00E9769D" w:rsidRPr="00624620" w:rsidRDefault="00E9769D" w:rsidP="00E9769D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624620">
              <w:rPr>
                <w:rFonts w:eastAsia="Arial" w:cs="Times New Roman"/>
                <w:color w:val="000000"/>
                <w:sz w:val="22"/>
                <w:szCs w:val="22"/>
              </w:rPr>
              <w:t xml:space="preserve">w skład kompletu wchodzi 1 płytka+4 śruby </w:t>
            </w:r>
          </w:p>
          <w:p w:rsidR="00E9769D" w:rsidRPr="00F4292B" w:rsidRDefault="00E9769D" w:rsidP="00106C3E">
            <w:pPr>
              <w:rPr>
                <w:rFonts w:eastAsia="Arial" w:cs="Times New Roman"/>
                <w:b/>
                <w:sz w:val="20"/>
                <w:szCs w:val="20"/>
              </w:rPr>
            </w:pPr>
            <w:r w:rsidRPr="00624620">
              <w:rPr>
                <w:rFonts w:eastAsia="Arial" w:cs="Times New Roman"/>
                <w:color w:val="000000"/>
                <w:sz w:val="22"/>
                <w:szCs w:val="22"/>
              </w:rPr>
              <w:t>parametry zestawu: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769D" w:rsidRDefault="00E9769D" w:rsidP="000D4F32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Arial" w:cs="Times New Roman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9769D" w:rsidRPr="00371AF3" w:rsidRDefault="00E9769D" w:rsidP="00E9769D">
            <w:pPr>
              <w:ind w:right="-6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9769D" w:rsidRPr="00986EC6" w:rsidRDefault="00E9769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69D" w:rsidRPr="00986EC6" w:rsidRDefault="00E9769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69D" w:rsidRPr="00986EC6" w:rsidRDefault="00E9769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69D" w:rsidRPr="00986EC6" w:rsidRDefault="00E9769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769D" w:rsidRPr="00986EC6" w:rsidRDefault="00E9769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500" w:rsidRPr="00E71A19" w:rsidTr="00302220">
        <w:trPr>
          <w:trHeight w:val="967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2500" w:rsidRPr="00986EC6" w:rsidRDefault="00BC2500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2500" w:rsidRPr="00986EC6" w:rsidRDefault="00BC2500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2500" w:rsidRPr="00986EC6" w:rsidRDefault="00BC2500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500" w:rsidRPr="00986EC6" w:rsidRDefault="00BC2500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CB7C37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     </w:t>
      </w:r>
      <w:r w:rsidR="00FF40B5" w:rsidRPr="00E71A19">
        <w:rPr>
          <w:rFonts w:eastAsia="Arial" w:cs="Times New Roman"/>
          <w:color w:val="000000"/>
          <w:sz w:val="22"/>
          <w:szCs w:val="22"/>
        </w:rPr>
        <w:t xml:space="preserve">Opis </w:t>
      </w:r>
      <w:proofErr w:type="spellStart"/>
      <w:r w:rsidR="00FF40B5" w:rsidRPr="00E71A19">
        <w:rPr>
          <w:rFonts w:eastAsia="Arial" w:cs="Times New Roman"/>
          <w:color w:val="000000"/>
          <w:sz w:val="22"/>
          <w:szCs w:val="22"/>
        </w:rPr>
        <w:t>techniczy</w:t>
      </w:r>
      <w:proofErr w:type="spellEnd"/>
      <w:r w:rsidR="00FF40B5" w:rsidRPr="00E71A19">
        <w:rPr>
          <w:rFonts w:eastAsia="Arial" w:cs="Times New Roman"/>
          <w:color w:val="000000"/>
          <w:sz w:val="22"/>
          <w:szCs w:val="22"/>
        </w:rPr>
        <w:t>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tytanowy, system do stabilizacji przedniej kręgosłupa szyjnego; 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długość płytki 10 mm – 104mm 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wymagana możliwość zmiany wygięcia płytki (lordoza,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kyfoza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) bez utraty możliwości blokady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blokowanie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wkręta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 płytki z możliwością powtórzeń, moment blokowania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wkręta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dający się potwierdzić wzrokowo, czuciowo i dźwiękowo   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długość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wkręta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10-26 mm, średnica kręta od 4.0mm do 4.6mm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dostępne wkręty o stałym i dynamicznym kącie nachylenia do +/- 20 stopni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szerokość płytki 16mm lub mniej</w:t>
      </w:r>
    </w:p>
    <w:p w:rsidR="00FF40B5" w:rsidRPr="00E71A19" w:rsidRDefault="00FF40B5" w:rsidP="00FF40B5">
      <w:pP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materiał: stop tytanu</w:t>
      </w:r>
    </w:p>
    <w:p w:rsidR="00FF40B5" w:rsidRPr="00E71A19" w:rsidRDefault="00FF40B5" w:rsidP="00FF40B5">
      <w:pPr>
        <w:widowControl/>
        <w:numPr>
          <w:ilvl w:val="0"/>
          <w:numId w:val="26"/>
        </w:numPr>
        <w:suppressAutoHyphens w:val="0"/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poręczne, ergonomiczne i ograniczone do niezbędnego minimum instrumentarium, jeden metalowy, zamykany pojemnik na narzędzia oraz implanty;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9D6694" w:rsidRDefault="009D6694" w:rsidP="00FF40B5">
      <w:pPr>
        <w:rPr>
          <w:rFonts w:eastAsia="Arial" w:cs="Times New Roman"/>
          <w:b/>
        </w:rPr>
      </w:pPr>
    </w:p>
    <w:p w:rsidR="009D6694" w:rsidRDefault="009D6694" w:rsidP="00FF40B5">
      <w:pPr>
        <w:rPr>
          <w:rFonts w:eastAsia="Arial" w:cs="Times New Roman"/>
          <w:b/>
        </w:rPr>
      </w:pPr>
    </w:p>
    <w:p w:rsidR="00FF40B5" w:rsidRPr="00707243" w:rsidRDefault="00FF40B5" w:rsidP="00FF40B5">
      <w:pPr>
        <w:rPr>
          <w:rFonts w:eastAsia="Arial" w:cs="Times New Roman"/>
          <w:b/>
          <w:color w:val="FF0000"/>
        </w:rPr>
      </w:pPr>
      <w:r w:rsidRPr="00707243">
        <w:rPr>
          <w:rFonts w:eastAsia="Arial" w:cs="Times New Roman"/>
          <w:b/>
        </w:rPr>
        <w:lastRenderedPageBreak/>
        <w:t>PAKIET 6</w:t>
      </w:r>
    </w:p>
    <w:p w:rsidR="00FF40B5" w:rsidRPr="00707243" w:rsidRDefault="00FF40B5" w:rsidP="00FF40B5">
      <w:pPr>
        <w:rPr>
          <w:rFonts w:eastAsia="Arial" w:cs="Times New Roman"/>
        </w:rPr>
      </w:pPr>
    </w:p>
    <w:p w:rsidR="00FF40B5" w:rsidRPr="00707243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  <w:r w:rsidRPr="00707243">
        <w:rPr>
          <w:rFonts w:eastAsia="Arial" w:cs="Times New Roman"/>
          <w:b/>
          <w:color w:val="000000"/>
        </w:rPr>
        <w:t>Ruchoma proteza krążka międzykręgowego w odcinku szyjnym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134"/>
        <w:gridCol w:w="992"/>
        <w:gridCol w:w="1134"/>
        <w:gridCol w:w="1134"/>
        <w:gridCol w:w="1134"/>
        <w:gridCol w:w="1295"/>
        <w:gridCol w:w="1643"/>
      </w:tblGrid>
      <w:tr w:rsidR="00FD2428" w:rsidRPr="00E71A19" w:rsidTr="004B7E0A">
        <w:trPr>
          <w:trHeight w:val="592"/>
          <w:jc w:val="center"/>
        </w:trPr>
        <w:tc>
          <w:tcPr>
            <w:tcW w:w="709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vAlign w:val="center"/>
          </w:tcPr>
          <w:p w:rsidR="00B929D9" w:rsidRDefault="00B929D9" w:rsidP="00B929D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D2428" w:rsidRPr="00FD2428" w:rsidRDefault="00B929D9" w:rsidP="00B929D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FD24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95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643" w:type="dxa"/>
            <w:vAlign w:val="center"/>
          </w:tcPr>
          <w:p w:rsidR="00FD2428" w:rsidRPr="00FD2428" w:rsidRDefault="00FD2428" w:rsidP="004D57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D2428" w:rsidRPr="00E71A19" w:rsidTr="004B7E0A">
        <w:trPr>
          <w:trHeight w:val="326"/>
          <w:jc w:val="center"/>
        </w:trPr>
        <w:tc>
          <w:tcPr>
            <w:tcW w:w="709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Ruchoma proteza krążka mi</w:t>
            </w:r>
            <w:r w:rsidR="0058756A">
              <w:rPr>
                <w:rFonts w:eastAsia="Arial" w:cs="Times New Roman"/>
                <w:sz w:val="22"/>
                <w:szCs w:val="22"/>
              </w:rPr>
              <w:t xml:space="preserve">ędzykręgowego w odcinku szyjnym </w:t>
            </w:r>
            <w:r w:rsidRPr="00E71A19">
              <w:rPr>
                <w:rFonts w:eastAsia="Arial" w:cs="Times New Roman"/>
                <w:sz w:val="22"/>
                <w:szCs w:val="22"/>
              </w:rPr>
              <w:t>1 poziomowa</w:t>
            </w:r>
          </w:p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1 implant</w:t>
            </w:r>
          </w:p>
        </w:tc>
        <w:tc>
          <w:tcPr>
            <w:tcW w:w="1134" w:type="dxa"/>
            <w:vAlign w:val="center"/>
          </w:tcPr>
          <w:p w:rsidR="00FD2428" w:rsidRPr="005A6B09" w:rsidRDefault="005A6B09" w:rsidP="005A6B0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A6B09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FD2428" w:rsidRPr="005A6B09" w:rsidRDefault="00FD2428" w:rsidP="005A6B0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A6B09"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D2428" w:rsidRPr="00E71A19" w:rsidTr="004B7E0A">
        <w:trPr>
          <w:trHeight w:val="326"/>
          <w:jc w:val="center"/>
        </w:trPr>
        <w:tc>
          <w:tcPr>
            <w:tcW w:w="709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Ruchoma proteza krążka mi</w:t>
            </w:r>
            <w:r w:rsidR="0058756A">
              <w:rPr>
                <w:rFonts w:eastAsia="Arial" w:cs="Times New Roman"/>
                <w:sz w:val="22"/>
                <w:szCs w:val="22"/>
              </w:rPr>
              <w:t xml:space="preserve">ędzykręgowego w odcinku szyjnym </w:t>
            </w:r>
            <w:r w:rsidRPr="00E71A19">
              <w:rPr>
                <w:rFonts w:eastAsia="Arial" w:cs="Times New Roman"/>
                <w:sz w:val="22"/>
                <w:szCs w:val="22"/>
              </w:rPr>
              <w:t>2- poziomowa</w:t>
            </w:r>
          </w:p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2 implanty</w:t>
            </w:r>
          </w:p>
        </w:tc>
        <w:tc>
          <w:tcPr>
            <w:tcW w:w="1134" w:type="dxa"/>
            <w:vAlign w:val="center"/>
          </w:tcPr>
          <w:p w:rsidR="00FD2428" w:rsidRPr="005A6B09" w:rsidRDefault="005A6B09" w:rsidP="005A6B0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A6B09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FD2428" w:rsidRPr="005A6B09" w:rsidRDefault="00FD2428" w:rsidP="005A6B0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A6B09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FD2428" w:rsidRPr="00E71A19" w:rsidRDefault="00FD242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655688" w:rsidRPr="00E71A19" w:rsidTr="004B7E0A">
        <w:trPr>
          <w:trHeight w:val="559"/>
          <w:jc w:val="center"/>
        </w:trPr>
        <w:tc>
          <w:tcPr>
            <w:tcW w:w="10348" w:type="dxa"/>
            <w:gridSpan w:val="6"/>
            <w:vAlign w:val="center"/>
          </w:tcPr>
          <w:p w:rsidR="00655688" w:rsidRPr="00E71A19" w:rsidRDefault="00655688" w:rsidP="0065568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5A3461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655688" w:rsidRPr="00E71A19" w:rsidRDefault="0065568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55688" w:rsidRPr="00E71A19" w:rsidRDefault="0065568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655688" w:rsidRPr="00E71A19" w:rsidRDefault="00655688" w:rsidP="00FD2428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wykonany 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materału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typu PEEK</w:t>
      </w: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Umożliwia ruchy we wszystkich kierunkach</w:t>
      </w: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Zewnętrzne powierzchnie pokryte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hydroksyapatytem</w:t>
      </w:r>
      <w:proofErr w:type="spellEnd"/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mocowany za pomocą trzech tytanowych mechanizmów mocujących</w:t>
      </w: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Implanty dostępne w szerokościach 14mm – 17mm</w:t>
      </w:r>
      <w:r w:rsidRPr="00E71A19">
        <w:rPr>
          <w:rFonts w:eastAsia="Arial" w:cs="Times New Roman"/>
          <w:color w:val="000000"/>
          <w:sz w:val="22"/>
          <w:szCs w:val="22"/>
        </w:rPr>
        <w:tab/>
      </w: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Implanty dostępne w trzech rodzajach wysokości  5mm, 6mm, 7mm</w:t>
      </w:r>
    </w:p>
    <w:p w:rsidR="00FF40B5" w:rsidRPr="00E71A19" w:rsidRDefault="00FF40B5" w:rsidP="00FF40B5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dostępone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trzech rodzajach głębokości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Sterylność implantów – data ważności co najmniej 12 miesięcy od chwili dostarczenia do odbiorcy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C1265E" w:rsidRDefault="00C1265E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sz w:val="22"/>
          <w:szCs w:val="22"/>
        </w:rPr>
        <w:lastRenderedPageBreak/>
        <w:tab/>
      </w:r>
      <w:r w:rsidR="00FF40B5" w:rsidRPr="00C1265E">
        <w:rPr>
          <w:rFonts w:eastAsia="Arial" w:cs="Times New Roman"/>
          <w:b/>
        </w:rPr>
        <w:t>PAKIET 7</w:t>
      </w:r>
    </w:p>
    <w:p w:rsidR="00FF40B5" w:rsidRPr="00C1265E" w:rsidRDefault="00FF40B5" w:rsidP="00FF40B5">
      <w:pPr>
        <w:rPr>
          <w:rFonts w:eastAsia="Arial" w:cs="Times New Roman"/>
        </w:rPr>
      </w:pPr>
    </w:p>
    <w:p w:rsidR="00FF40B5" w:rsidRPr="00C1265E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  <w:r w:rsidRPr="00C1265E">
        <w:rPr>
          <w:rFonts w:eastAsia="Arial" w:cs="Times New Roman"/>
          <w:b/>
          <w:color w:val="000000"/>
        </w:rPr>
        <w:t xml:space="preserve">System do </w:t>
      </w:r>
      <w:proofErr w:type="spellStart"/>
      <w:r w:rsidRPr="00C1265E">
        <w:rPr>
          <w:rFonts w:eastAsia="Arial" w:cs="Times New Roman"/>
          <w:b/>
          <w:color w:val="000000"/>
        </w:rPr>
        <w:t>laminoplastyki</w:t>
      </w:r>
      <w:proofErr w:type="spellEnd"/>
      <w:r w:rsidRPr="00C1265E">
        <w:rPr>
          <w:rFonts w:eastAsia="Arial" w:cs="Times New Roman"/>
          <w:b/>
          <w:color w:val="000000"/>
        </w:rPr>
        <w:t xml:space="preserve"> w odcinku szyjnym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374" w:type="dxa"/>
        <w:tblInd w:w="140" w:type="dxa"/>
        <w:tblLayout w:type="fixed"/>
        <w:tblLook w:val="0400" w:firstRow="0" w:lastRow="0" w:firstColumn="0" w:lastColumn="0" w:noHBand="0" w:noVBand="1"/>
      </w:tblPr>
      <w:tblGrid>
        <w:gridCol w:w="848"/>
        <w:gridCol w:w="3173"/>
        <w:gridCol w:w="833"/>
        <w:gridCol w:w="1000"/>
        <w:gridCol w:w="1246"/>
        <w:gridCol w:w="1554"/>
        <w:gridCol w:w="1696"/>
        <w:gridCol w:w="1736"/>
        <w:gridCol w:w="2288"/>
      </w:tblGrid>
      <w:tr w:rsidR="00FF40B5" w:rsidRPr="00E71A19" w:rsidTr="00126B11">
        <w:trPr>
          <w:trHeight w:val="9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40B5" w:rsidRPr="00E71A19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25E" w:rsidRDefault="008E225E" w:rsidP="008E225E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E71A19" w:rsidRDefault="008E225E" w:rsidP="008E225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FD24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0124C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404512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FF40B5" w:rsidRPr="00E71A19" w:rsidTr="00126B11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Płytka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404512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404512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F40B5" w:rsidRPr="00E71A19" w:rsidTr="00126B11">
        <w:trPr>
          <w:trHeight w:val="567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Śruba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404512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404512" w:rsidRDefault="00404512" w:rsidP="0040451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D10BB" w:rsidRPr="00E71A19" w:rsidTr="00126B11">
        <w:trPr>
          <w:trHeight w:val="681"/>
        </w:trPr>
        <w:tc>
          <w:tcPr>
            <w:tcW w:w="8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B" w:rsidRDefault="002D10BB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2D10BB" w:rsidRPr="00E71A19" w:rsidRDefault="002D10BB" w:rsidP="009B2117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2D10BB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 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  <w:p w:rsidR="002D10BB" w:rsidRPr="00E71A19" w:rsidRDefault="002D10BB" w:rsidP="0080156C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B" w:rsidRPr="00E71A19" w:rsidRDefault="002D10BB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B" w:rsidRPr="00E71A19" w:rsidRDefault="002D10BB" w:rsidP="0080156C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0BB" w:rsidRPr="00E71A19" w:rsidRDefault="002D10BB" w:rsidP="0080156C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płytki tytanowe, </w:t>
      </w:r>
      <w:proofErr w:type="spellStart"/>
      <w:r w:rsidRPr="00E71A19">
        <w:rPr>
          <w:rFonts w:eastAsia="Arial" w:cs="Times New Roman"/>
          <w:sz w:val="22"/>
          <w:szCs w:val="22"/>
        </w:rPr>
        <w:t>niskoprofilowe</w:t>
      </w:r>
      <w:proofErr w:type="spellEnd"/>
      <w:r w:rsidRPr="00E71A19">
        <w:rPr>
          <w:rFonts w:eastAsia="Arial" w:cs="Times New Roman"/>
          <w:sz w:val="22"/>
          <w:szCs w:val="22"/>
        </w:rPr>
        <w:t>, wstępnie dogięte jedno- lub dwu- stronnie, mocowane za pomocą 4 śrub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profil płytek nie przekraczający 2 mm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płytki (obie wersje dogięcia) dostępne w 5 rozmiarach każdy typ: 27-35mm, skok co 2 mm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śruby średnicy 2.0mm, </w:t>
      </w:r>
      <w:proofErr w:type="spellStart"/>
      <w:r w:rsidRPr="00E71A19">
        <w:rPr>
          <w:rFonts w:eastAsia="Arial" w:cs="Times New Roman"/>
          <w:sz w:val="22"/>
          <w:szCs w:val="22"/>
        </w:rPr>
        <w:t>samonawiercające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w dł. 4-8mm oraz samogwintujące w dł. 4-12mm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śruby rewizyjne średnicy 2.4mm i dł. 6-12mm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uniwersalna płytka 20-to otworowa, prosta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zestaw wierteł i śrubokrętów samoutrzymujących, uchwyt do płytek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implanty próbne do określenia właściwej długości płytki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specjalny przyrząd umożliwiający podniesienie łuku laminarnego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mała łyżeczka, zagięta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giętarko-obcinarka do płytek</w:t>
      </w:r>
    </w:p>
    <w:p w:rsidR="00FF40B5" w:rsidRPr="00E71A19" w:rsidRDefault="00FF40B5" w:rsidP="00FF40B5">
      <w:pPr>
        <w:widowControl/>
        <w:numPr>
          <w:ilvl w:val="0"/>
          <w:numId w:val="31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 wraz z implantami w kontenerze ze stali nierdzewnej przeznaczonym do ich przechowywania i sterylizacji systemu</w:t>
      </w:r>
    </w:p>
    <w:p w:rsidR="00D82E25" w:rsidRDefault="00D82E25" w:rsidP="00FF40B5">
      <w:pPr>
        <w:rPr>
          <w:rFonts w:eastAsia="Arial" w:cs="Times New Roman"/>
          <w:b/>
        </w:rPr>
      </w:pPr>
    </w:p>
    <w:p w:rsidR="00D82E25" w:rsidRDefault="00D82E25" w:rsidP="00FF40B5">
      <w:pPr>
        <w:rPr>
          <w:rFonts w:eastAsia="Arial" w:cs="Times New Roman"/>
          <w:b/>
        </w:rPr>
      </w:pPr>
    </w:p>
    <w:p w:rsidR="00D82E25" w:rsidRDefault="00D82E25" w:rsidP="00FF40B5">
      <w:pPr>
        <w:rPr>
          <w:rFonts w:eastAsia="Arial" w:cs="Times New Roman"/>
          <w:b/>
        </w:rPr>
      </w:pPr>
    </w:p>
    <w:p w:rsidR="000A77D2" w:rsidRDefault="000A77D2" w:rsidP="00FF40B5">
      <w:pPr>
        <w:rPr>
          <w:rFonts w:eastAsia="Arial" w:cs="Times New Roman"/>
          <w:b/>
        </w:rPr>
      </w:pPr>
    </w:p>
    <w:p w:rsidR="00FF40B5" w:rsidRPr="00820318" w:rsidRDefault="00FF40B5" w:rsidP="00FF40B5">
      <w:pPr>
        <w:rPr>
          <w:rFonts w:eastAsia="Arial" w:cs="Times New Roman"/>
          <w:b/>
        </w:rPr>
      </w:pPr>
      <w:r w:rsidRPr="00820318">
        <w:rPr>
          <w:rFonts w:eastAsia="Arial" w:cs="Times New Roman"/>
          <w:b/>
        </w:rPr>
        <w:lastRenderedPageBreak/>
        <w:t>PAKIET 8</w:t>
      </w:r>
    </w:p>
    <w:p w:rsidR="00D82E25" w:rsidRPr="00820318" w:rsidRDefault="00D82E25" w:rsidP="00FF40B5">
      <w:pPr>
        <w:rPr>
          <w:rFonts w:eastAsia="Arial" w:cs="Times New Roman"/>
          <w:b/>
          <w:color w:val="FF0000"/>
        </w:rPr>
      </w:pPr>
    </w:p>
    <w:p w:rsidR="00FF40B5" w:rsidRPr="00820318" w:rsidRDefault="00FF40B5" w:rsidP="00FF40B5">
      <w:pPr>
        <w:rPr>
          <w:rFonts w:eastAsia="Arial" w:cs="Times New Roman"/>
          <w:b/>
        </w:rPr>
      </w:pPr>
      <w:r w:rsidRPr="00820318">
        <w:rPr>
          <w:rFonts w:eastAsia="Arial" w:cs="Times New Roman"/>
          <w:b/>
        </w:rPr>
        <w:t>System stabi</w:t>
      </w:r>
      <w:r w:rsidR="004022CD" w:rsidRPr="00820318">
        <w:rPr>
          <w:rFonts w:eastAsia="Arial" w:cs="Times New Roman"/>
          <w:b/>
        </w:rPr>
        <w:t>lizacji złamania zęba obrotnika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083"/>
        <w:gridCol w:w="1040"/>
        <w:gridCol w:w="1095"/>
        <w:gridCol w:w="1095"/>
        <w:gridCol w:w="1083"/>
        <w:gridCol w:w="1653"/>
      </w:tblGrid>
      <w:tr w:rsidR="00C52C65" w:rsidRPr="00E71A19" w:rsidTr="00C52C65">
        <w:trPr>
          <w:trHeight w:val="592"/>
          <w:jc w:val="center"/>
        </w:trPr>
        <w:tc>
          <w:tcPr>
            <w:tcW w:w="709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083" w:type="dxa"/>
            <w:vAlign w:val="center"/>
          </w:tcPr>
          <w:p w:rsidR="00ED3CDA" w:rsidRDefault="00ED3CDA" w:rsidP="00ED3CDA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C52C65" w:rsidRPr="00C52C65" w:rsidRDefault="00ED3CDA" w:rsidP="00ED3CDA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C52C65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095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95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83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653" w:type="dxa"/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52C65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C52C65" w:rsidRPr="00E71A19" w:rsidTr="00C52C65">
        <w:trPr>
          <w:trHeight w:val="326"/>
          <w:jc w:val="center"/>
        </w:trPr>
        <w:tc>
          <w:tcPr>
            <w:tcW w:w="709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 do stabilizacji zęba obrotnika śrubą kompresyjną z dostępu przedniego</w:t>
            </w:r>
          </w:p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 – 2 śruby kompresyjne</w:t>
            </w:r>
          </w:p>
        </w:tc>
        <w:tc>
          <w:tcPr>
            <w:tcW w:w="1134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  <w:p w:rsidR="00C52C65" w:rsidRPr="00D735DD" w:rsidRDefault="00C52C65" w:rsidP="00C52C6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D735DD">
              <w:rPr>
                <w:rFonts w:eastAsia="Arial" w:cs="Times New Roman"/>
                <w:b/>
                <w:sz w:val="22"/>
                <w:szCs w:val="22"/>
              </w:rPr>
              <w:t>zestaw</w:t>
            </w:r>
          </w:p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52C65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C52C65" w:rsidRPr="00E71A19" w:rsidRDefault="00C52C65" w:rsidP="00C5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C52C65" w:rsidRPr="00E71A19" w:rsidTr="00FE0427">
        <w:trPr>
          <w:trHeight w:val="573"/>
          <w:jc w:val="center"/>
        </w:trPr>
        <w:tc>
          <w:tcPr>
            <w:tcW w:w="10731" w:type="dxa"/>
            <w:gridSpan w:val="6"/>
            <w:tcBorders>
              <w:left w:val="nil"/>
              <w:bottom w:val="nil"/>
            </w:tcBorders>
            <w:vAlign w:val="center"/>
          </w:tcPr>
          <w:p w:rsidR="00C52C65" w:rsidRPr="00C52C65" w:rsidRDefault="00C52C65" w:rsidP="00C52C6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52C65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52C65" w:rsidRPr="00E71A19" w:rsidRDefault="00C52C65" w:rsidP="00C52C6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1204F1" w:rsidRDefault="00FF40B5" w:rsidP="00FF40B5">
      <w:pPr>
        <w:pStyle w:val="Nagwek1"/>
        <w:rPr>
          <w:rFonts w:ascii="Times New Roman" w:eastAsia="Arial" w:hAnsi="Times New Roman" w:cs="Times New Roman"/>
          <w:b/>
          <w:color w:val="auto"/>
          <w:sz w:val="22"/>
          <w:szCs w:val="22"/>
        </w:rPr>
      </w:pPr>
      <w:r w:rsidRPr="001204F1">
        <w:rPr>
          <w:rFonts w:ascii="Times New Roman" w:eastAsia="Arial" w:hAnsi="Times New Roman" w:cs="Times New Roman"/>
          <w:color w:val="auto"/>
          <w:sz w:val="22"/>
          <w:szCs w:val="22"/>
        </w:rPr>
        <w:t>Zestaw do stabilizacji zęba obrotnika śrubą kompresyjną z dostępu przedniego (zestaw: 2 śruby kompresyjne)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Śruby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(średnica wewnętrzna 1,3 mm), kompresyjne (z gwintem na przedniej części śruby długości 12 mm), </w:t>
      </w:r>
      <w:proofErr w:type="spellStart"/>
      <w:r w:rsidRPr="00E71A19">
        <w:rPr>
          <w:rFonts w:eastAsia="Arial" w:cs="Times New Roman"/>
          <w:sz w:val="22"/>
          <w:szCs w:val="22"/>
        </w:rPr>
        <w:t>samowwiercające</w:t>
      </w:r>
      <w:proofErr w:type="spellEnd"/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Śruby o średnicy gwintu </w:t>
      </w:r>
      <w:r w:rsidRPr="00E71A19">
        <w:rPr>
          <w:rFonts w:eastAsia="Symbol" w:cs="Times New Roman"/>
          <w:sz w:val="22"/>
          <w:szCs w:val="22"/>
        </w:rPr>
        <w:t>φ</w:t>
      </w:r>
      <w:r w:rsidRPr="00E71A19">
        <w:rPr>
          <w:rFonts w:eastAsia="Arial" w:cs="Times New Roman"/>
          <w:sz w:val="22"/>
          <w:szCs w:val="22"/>
        </w:rPr>
        <w:t xml:space="preserve"> 3,5 mm, średnicy rdzenia </w:t>
      </w:r>
      <w:r w:rsidRPr="00E71A19">
        <w:rPr>
          <w:rFonts w:eastAsia="Symbol" w:cs="Times New Roman"/>
          <w:sz w:val="22"/>
          <w:szCs w:val="22"/>
        </w:rPr>
        <w:t>φ</w:t>
      </w:r>
      <w:r w:rsidRPr="00E71A19">
        <w:rPr>
          <w:rFonts w:eastAsia="Arial" w:cs="Times New Roman"/>
          <w:sz w:val="22"/>
          <w:szCs w:val="22"/>
        </w:rPr>
        <w:t xml:space="preserve"> 2,4 mm, średnicy trzonu 2,5 mm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Średnica główki śruby 6,0 mm, z gniazdem heksagonalnym szerokości 2,5 mm pod śrubokręt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Długość śrub 36-50 mm (skok co 2 mm), dostępne w dwóch powtórzeniach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specjalna </w:t>
      </w:r>
      <w:proofErr w:type="spellStart"/>
      <w:r w:rsidRPr="00E71A19">
        <w:rPr>
          <w:rFonts w:eastAsia="Arial" w:cs="Times New Roman"/>
          <w:sz w:val="22"/>
          <w:szCs w:val="22"/>
        </w:rPr>
        <w:t>penceta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do podawania śrub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: śrubokręt kątowy do śrub średnicy 3,5 mm z końcówką heksagonalną, prowadnica do drutów </w:t>
      </w:r>
      <w:proofErr w:type="spellStart"/>
      <w:r w:rsidRPr="00E71A19">
        <w:rPr>
          <w:rFonts w:eastAsia="Arial" w:cs="Times New Roman"/>
          <w:sz w:val="22"/>
          <w:szCs w:val="22"/>
        </w:rPr>
        <w:t>Kirschner’a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oraz rozwiertak pod główkę śruby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Instrumentarium z miarką do drutów </w:t>
      </w:r>
      <w:proofErr w:type="spellStart"/>
      <w:r w:rsidRPr="00E71A19">
        <w:rPr>
          <w:rFonts w:eastAsia="Arial" w:cs="Times New Roman"/>
          <w:sz w:val="22"/>
          <w:szCs w:val="22"/>
        </w:rPr>
        <w:t>Kirschnera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determinującą zarazem długość potrzebnej śruby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druty </w:t>
      </w:r>
      <w:proofErr w:type="spellStart"/>
      <w:r w:rsidRPr="00E71A19">
        <w:rPr>
          <w:rFonts w:eastAsia="Arial" w:cs="Times New Roman"/>
          <w:sz w:val="22"/>
          <w:szCs w:val="22"/>
        </w:rPr>
        <w:t>Kirschner’a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średnicy </w:t>
      </w:r>
      <w:r w:rsidRPr="00E71A19">
        <w:rPr>
          <w:rFonts w:eastAsia="Symbol" w:cs="Times New Roman"/>
          <w:sz w:val="22"/>
          <w:szCs w:val="22"/>
        </w:rPr>
        <w:t>φ</w:t>
      </w:r>
      <w:r w:rsidRPr="00E71A19">
        <w:rPr>
          <w:rFonts w:eastAsia="Arial" w:cs="Times New Roman"/>
          <w:sz w:val="22"/>
          <w:szCs w:val="22"/>
        </w:rPr>
        <w:t xml:space="preserve"> 1,25 mm, długości 200 mm (skorelowanej z miarką)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</w:t>
      </w:r>
      <w:proofErr w:type="spellStart"/>
      <w:r w:rsidRPr="00E71A19">
        <w:rPr>
          <w:rFonts w:eastAsia="Arial" w:cs="Times New Roman"/>
          <w:sz w:val="22"/>
          <w:szCs w:val="22"/>
        </w:rPr>
        <w:t>podważka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do kości przezierna na promienie RTG (szer. 30 mm, dł. 290 mm)</w:t>
      </w:r>
    </w:p>
    <w:p w:rsidR="00FF40B5" w:rsidRPr="00E71A19" w:rsidRDefault="00FF40B5" w:rsidP="00FF40B5">
      <w:pPr>
        <w:widowControl/>
        <w:numPr>
          <w:ilvl w:val="0"/>
          <w:numId w:val="34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 wraz z implantami w kontenerze ze stali nierdzewnej przeznaczonym do ich przechowywania i sterylizacji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color w:val="000000"/>
          <w:sz w:val="22"/>
          <w:szCs w:val="22"/>
        </w:rPr>
      </w:pPr>
    </w:p>
    <w:p w:rsidR="005D1C5C" w:rsidRDefault="00323152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ab/>
      </w:r>
    </w:p>
    <w:p w:rsidR="005D1C5C" w:rsidRDefault="005D1C5C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sz w:val="22"/>
          <w:szCs w:val="22"/>
        </w:rPr>
      </w:pPr>
    </w:p>
    <w:p w:rsidR="00FF40B5" w:rsidRPr="003307CB" w:rsidRDefault="005D1C5C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FF0000"/>
        </w:rPr>
      </w:pPr>
      <w:r>
        <w:rPr>
          <w:rFonts w:eastAsia="Arial" w:cs="Times New Roman"/>
          <w:b/>
          <w:sz w:val="22"/>
          <w:szCs w:val="22"/>
        </w:rPr>
        <w:lastRenderedPageBreak/>
        <w:t xml:space="preserve">             </w:t>
      </w:r>
      <w:r w:rsidR="00FF40B5" w:rsidRPr="003307CB">
        <w:rPr>
          <w:rFonts w:eastAsia="Arial" w:cs="Times New Roman"/>
          <w:b/>
        </w:rPr>
        <w:t>PAKIET 9</w:t>
      </w:r>
    </w:p>
    <w:p w:rsidR="00FF40B5" w:rsidRPr="003307CB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000000"/>
        </w:rPr>
      </w:pPr>
    </w:p>
    <w:p w:rsidR="00FF40B5" w:rsidRPr="003307CB" w:rsidRDefault="00323152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FF0000"/>
        </w:rPr>
      </w:pPr>
      <w:r w:rsidRPr="003307CB">
        <w:rPr>
          <w:rFonts w:eastAsia="Arial" w:cs="Times New Roman"/>
          <w:b/>
          <w:color w:val="000000"/>
        </w:rPr>
        <w:tab/>
      </w:r>
      <w:r w:rsidR="00FF40B5" w:rsidRPr="003307CB">
        <w:rPr>
          <w:rFonts w:eastAsia="Arial" w:cs="Times New Roman"/>
          <w:b/>
          <w:color w:val="000000"/>
        </w:rPr>
        <w:t xml:space="preserve">Proteza trzonu rozkręcana odcinka szyjnego i piersiowo lędźwiowego </w:t>
      </w:r>
    </w:p>
    <w:p w:rsidR="00FF40B5" w:rsidRPr="003307CB" w:rsidRDefault="00FF40B5" w:rsidP="00FF40B5">
      <w:pPr>
        <w:rPr>
          <w:rFonts w:eastAsia="Arial" w:cs="Times New Roman"/>
          <w:color w:val="00000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851"/>
        <w:gridCol w:w="992"/>
        <w:gridCol w:w="1418"/>
        <w:gridCol w:w="1417"/>
        <w:gridCol w:w="1701"/>
        <w:gridCol w:w="1843"/>
        <w:gridCol w:w="2693"/>
      </w:tblGrid>
      <w:tr w:rsidR="005D7B54" w:rsidRPr="00E71A19" w:rsidTr="00397DE6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Arial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DA" w:rsidRDefault="00ED3CDA" w:rsidP="00ED3CDA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5D7B54" w:rsidRPr="003307CB" w:rsidRDefault="00ED3CDA" w:rsidP="00ED3CDA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307C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C51A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Nazwa </w:t>
            </w:r>
            <w:r w:rsidR="003C51AC">
              <w:rPr>
                <w:rFonts w:eastAsia="Arial" w:cs="Times New Roman"/>
                <w:b/>
                <w:color w:val="000000"/>
                <w:sz w:val="20"/>
                <w:szCs w:val="20"/>
              </w:rPr>
              <w:t>oraz ilość elementów na jeden zestaw</w:t>
            </w: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D7B54" w:rsidRPr="00E71A19" w:rsidTr="005D7B54">
        <w:trPr>
          <w:trHeight w:val="5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3307CB" w:rsidRDefault="005D7B54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3307CB" w:rsidRDefault="005D7B54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3307CB">
              <w:rPr>
                <w:rFonts w:eastAsia="Arial" w:cs="Times New Roman"/>
                <w:color w:val="000000"/>
                <w:sz w:val="22"/>
                <w:szCs w:val="22"/>
              </w:rPr>
              <w:t>Proteza trzonu odcinka piersiowo lędźwiowego</w:t>
            </w:r>
          </w:p>
          <w:p w:rsidR="005D7B54" w:rsidRPr="00E71A19" w:rsidRDefault="005D7B54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307CB">
              <w:rPr>
                <w:rFonts w:eastAsia="Arial" w:cs="Times New Roman"/>
                <w:color w:val="000000"/>
                <w:sz w:val="22"/>
                <w:szCs w:val="22"/>
              </w:rPr>
              <w:t>Komplet: 1 implant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307CB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54" w:rsidRPr="003307CB" w:rsidRDefault="005D7B54" w:rsidP="003307CB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307CB">
              <w:rPr>
                <w:rFonts w:eastAsia="Arial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E71A19" w:rsidRDefault="005D7B54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E71A19" w:rsidRDefault="005D7B54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E71A19" w:rsidRDefault="005D7B5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E71A19" w:rsidRDefault="005D7B54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4" w:rsidRPr="00E71A19" w:rsidRDefault="005D7B54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D7B54" w:rsidRPr="00E71A19" w:rsidRDefault="005D7B54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D7B54" w:rsidRPr="00E71A19" w:rsidRDefault="005D7B54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D7B54" w:rsidRPr="00E71A19" w:rsidRDefault="005D7B54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D7B54" w:rsidRPr="00E71A19" w:rsidRDefault="005D7B54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D7B54" w:rsidRPr="00E71A19" w:rsidRDefault="005D7B54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34580C" w:rsidRPr="00E71A19" w:rsidTr="00482F6E">
        <w:trPr>
          <w:trHeight w:val="501"/>
        </w:trPr>
        <w:tc>
          <w:tcPr>
            <w:tcW w:w="7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0C" w:rsidRPr="00E71A19" w:rsidRDefault="0034580C" w:rsidP="003307CB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0C" w:rsidRPr="00E71A19" w:rsidRDefault="0034580C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0C" w:rsidRPr="00E71A19" w:rsidRDefault="0034580C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0C" w:rsidRPr="00E71A19" w:rsidRDefault="0034580C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right="-6" w:hanging="720"/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trzy rozmiary podstawy implantu będącej w bezpośrednim kontakcie z blaszką graniczną trzonu od 13mm do 30mm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regulowana wysokość implantów w zakresie od 20mm do 120mm realizowane płynnie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implant uzyskujący pożądaną wysokość za pomocą jednostajnego, kontrolowanego rozkręcania w ciele pacjenta, dla zapewnienia optymalnego dopasowania do anatomii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implant dostępny w pięciu kątach nachylenia podstawy w płaszczyźnie strzałkowej w celu dopasowania do anatomii piersiowo-lędźwiowej</w:t>
      </w:r>
    </w:p>
    <w:p w:rsidR="00FF40B5" w:rsidRPr="00E71A19" w:rsidRDefault="00FF40B5" w:rsidP="00FF40B5">
      <w:pPr>
        <w:ind w:left="224" w:hanging="141"/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implant jednoelementowy materiał PEEK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możliwość wypełnienia wiórem kostnym dla uzyskania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spondylodezy</w:t>
      </w:r>
      <w:proofErr w:type="spellEnd"/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ząbkowana powierzchnia klatki granicznej zawierające dodatkowe kolce mocujące do blaszki graniczne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obecność znaczników radiologicznych.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D50356" w:rsidRDefault="00FF40B5" w:rsidP="00FF40B5">
      <w:pPr>
        <w:rPr>
          <w:rFonts w:eastAsia="Arial" w:cs="Times New Roman"/>
          <w:b/>
          <w:color w:val="FF0000"/>
        </w:rPr>
      </w:pPr>
      <w:r w:rsidRPr="00D50356">
        <w:rPr>
          <w:rFonts w:eastAsia="Arial" w:cs="Times New Roman"/>
          <w:b/>
        </w:rPr>
        <w:lastRenderedPageBreak/>
        <w:t>PAKIET 10</w:t>
      </w:r>
    </w:p>
    <w:p w:rsidR="00FF40B5" w:rsidRPr="00D50356" w:rsidRDefault="00FF40B5" w:rsidP="00FF40B5">
      <w:pPr>
        <w:rPr>
          <w:rFonts w:eastAsia="Arial" w:cs="Times New Roman"/>
          <w:b/>
        </w:rPr>
      </w:pPr>
    </w:p>
    <w:p w:rsidR="00FF40B5" w:rsidRPr="00D50356" w:rsidRDefault="00FF40B5" w:rsidP="00FF40B5">
      <w:pPr>
        <w:rPr>
          <w:rFonts w:eastAsia="Arial" w:cs="Times New Roman"/>
          <w:b/>
        </w:rPr>
      </w:pPr>
      <w:r w:rsidRPr="00D50356">
        <w:rPr>
          <w:rFonts w:eastAsia="Arial" w:cs="Times New Roman"/>
          <w:b/>
        </w:rPr>
        <w:t>Linka do stabilizacji tylnej kręgosłupa szyjnego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1"/>
        <w:gridCol w:w="992"/>
        <w:gridCol w:w="1134"/>
        <w:gridCol w:w="1277"/>
        <w:gridCol w:w="1275"/>
        <w:gridCol w:w="1418"/>
        <w:gridCol w:w="1701"/>
      </w:tblGrid>
      <w:tr w:rsidR="008C5F38" w:rsidRPr="00E71A19" w:rsidTr="007628AD">
        <w:trPr>
          <w:trHeight w:val="592"/>
          <w:jc w:val="center"/>
        </w:trPr>
        <w:tc>
          <w:tcPr>
            <w:tcW w:w="709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6877AB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03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6877AB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vAlign w:val="center"/>
          </w:tcPr>
          <w:p w:rsidR="008905B6" w:rsidRDefault="008905B6" w:rsidP="008905B6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8C5F38" w:rsidRPr="006877AB" w:rsidRDefault="008905B6" w:rsidP="008905B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307C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6877AB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6877AB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277" w:type="dxa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6877AB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eastAsia="Arial" w:cs="Times New Roman"/>
                <w:b/>
                <w:sz w:val="20"/>
                <w:szCs w:val="20"/>
              </w:rPr>
              <w:t>bru</w:t>
            </w:r>
            <w:r w:rsidRPr="006877AB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275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6877AB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6877AB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8C5F38" w:rsidRPr="006877AB" w:rsidRDefault="008C5F38" w:rsidP="008C5F3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8C5F38" w:rsidRPr="00E71A19" w:rsidTr="007628AD">
        <w:trPr>
          <w:trHeight w:val="326"/>
          <w:jc w:val="center"/>
        </w:trPr>
        <w:tc>
          <w:tcPr>
            <w:tcW w:w="709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Linka tytanowa do stabilizacji tylnej kręgosłupa szyjnego</w:t>
            </w:r>
          </w:p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Zestaw: 1 linka z zaciskiem, sterylna</w:t>
            </w:r>
          </w:p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8C5F38" w:rsidRPr="00E71A19" w:rsidRDefault="008C5F38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5F38" w:rsidRPr="006877AB" w:rsidRDefault="008C5F38" w:rsidP="007628AD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6877AB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8C5F38" w:rsidRPr="006877AB" w:rsidRDefault="008C5F38" w:rsidP="007628AD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6877AB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5F38" w:rsidRPr="00E71A19" w:rsidRDefault="008C5F3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C17DCF" w:rsidRPr="00E71A19" w:rsidTr="007628AD">
        <w:trPr>
          <w:trHeight w:val="521"/>
          <w:jc w:val="center"/>
        </w:trPr>
        <w:tc>
          <w:tcPr>
            <w:tcW w:w="10066" w:type="dxa"/>
            <w:gridSpan w:val="6"/>
            <w:tcBorders>
              <w:left w:val="nil"/>
              <w:bottom w:val="nil"/>
            </w:tcBorders>
            <w:vAlign w:val="center"/>
          </w:tcPr>
          <w:p w:rsidR="00C17DCF" w:rsidRPr="00C17DCF" w:rsidRDefault="00C17DCF" w:rsidP="00C17DCF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17DCF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  <w:vAlign w:val="center"/>
          </w:tcPr>
          <w:p w:rsidR="00C17DCF" w:rsidRPr="00E71A19" w:rsidRDefault="00C17DC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7DCF" w:rsidRPr="00E71A19" w:rsidRDefault="00C17DC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7DCF" w:rsidRPr="00E71A19" w:rsidRDefault="00C17DC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Style w:val="Tytu"/>
        <w:jc w:val="left"/>
        <w:rPr>
          <w:rFonts w:eastAsia="Arial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9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9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Materiał: stop tytanu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Długość linki: 450-500 mm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Kable wielowłóknowe, średnica 1 mm, sterylne, z pojedynczymi zaciskami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Opcjonalnie system stabilizacji kablami podwójnymi (z dwoma zaciskami)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 pozwalające na regulowaną, kontrolowaną, powtarzalną siłę naprężenia kabli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instrumentarium podwójne szczypce do napinania kabli i zaciskania klem</w:t>
      </w:r>
    </w:p>
    <w:p w:rsidR="00FF40B5" w:rsidRPr="00E71A19" w:rsidRDefault="00FF40B5" w:rsidP="00FF40B5">
      <w:pPr>
        <w:widowControl/>
        <w:numPr>
          <w:ilvl w:val="0"/>
          <w:numId w:val="2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Instrumentarium w kontenerze przeznaczonym do przechowywania i sterylizacji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AE1B93" w:rsidRPr="00AE1B93" w:rsidRDefault="00AE1B93" w:rsidP="00AE1B93">
      <w:pPr>
        <w:tabs>
          <w:tab w:val="left" w:pos="4485"/>
        </w:tabs>
        <w:rPr>
          <w:rFonts w:eastAsia="Arial" w:cs="Times New Roman"/>
          <w:b/>
        </w:rPr>
      </w:pPr>
      <w:r w:rsidRPr="00AE1B93">
        <w:rPr>
          <w:rFonts w:eastAsia="Arial" w:cs="Times New Roman"/>
          <w:b/>
        </w:rPr>
        <w:lastRenderedPageBreak/>
        <w:t>PAKIET 11</w:t>
      </w:r>
    </w:p>
    <w:p w:rsidR="00AE1B93" w:rsidRPr="00AE1B93" w:rsidRDefault="00AE1B93" w:rsidP="00AE1B93">
      <w:pPr>
        <w:tabs>
          <w:tab w:val="left" w:pos="4485"/>
        </w:tabs>
        <w:rPr>
          <w:rFonts w:eastAsia="Arial" w:cs="Times New Roman"/>
          <w:b/>
        </w:rPr>
      </w:pPr>
    </w:p>
    <w:p w:rsidR="00FF40B5" w:rsidRPr="00AE1B93" w:rsidRDefault="00FF40B5" w:rsidP="00AE1B93">
      <w:pPr>
        <w:tabs>
          <w:tab w:val="left" w:pos="4485"/>
        </w:tabs>
        <w:rPr>
          <w:rFonts w:eastAsia="Arial" w:cs="Times New Roman"/>
          <w:b/>
        </w:rPr>
      </w:pPr>
      <w:r w:rsidRPr="00AE1B93">
        <w:rPr>
          <w:rFonts w:eastAsia="Arial"/>
          <w:b/>
          <w:color w:val="000000"/>
        </w:rPr>
        <w:t xml:space="preserve">Zestaw do stabilizacji potyliczno-kręgosłupowej i stabilizacji zęba obrotnika    </w:t>
      </w:r>
      <w:r w:rsidRPr="00AE1B93">
        <w:rPr>
          <w:rFonts w:eastAsia="Arial"/>
          <w:b/>
          <w:color w:val="000000"/>
        </w:rPr>
        <w:tab/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562"/>
        <w:gridCol w:w="2618"/>
        <w:gridCol w:w="784"/>
        <w:gridCol w:w="1134"/>
        <w:gridCol w:w="1276"/>
        <w:gridCol w:w="1418"/>
        <w:gridCol w:w="1559"/>
        <w:gridCol w:w="1701"/>
        <w:gridCol w:w="2693"/>
      </w:tblGrid>
      <w:tr w:rsidR="006C238D" w:rsidRPr="00E71A19" w:rsidTr="006C238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6877AB" w:rsidRDefault="006C238D" w:rsidP="006C238D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3307CB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5B6" w:rsidRDefault="008905B6" w:rsidP="008905B6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6C238D" w:rsidRPr="007B4046" w:rsidRDefault="008905B6" w:rsidP="008905B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307C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1F6B14" w:rsidRPr="007B4046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6C238D" w:rsidP="00790CA4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 w:rsidR="00790CA4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7B404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B32FF3" w:rsidP="00B32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eastAsia="Arial" w:cs="Times New Roman"/>
                <w:b/>
                <w:sz w:val="20"/>
                <w:szCs w:val="20"/>
              </w:rPr>
              <w:t>bru</w:t>
            </w:r>
            <w:r w:rsidRPr="007B404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6C238D" w:rsidP="00B32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</w:t>
            </w:r>
            <w:r w:rsidR="00B32FF3">
              <w:rPr>
                <w:rFonts w:eastAsia="Arial" w:cs="Times New Roman"/>
                <w:b/>
                <w:color w:val="000000"/>
                <w:sz w:val="20"/>
                <w:szCs w:val="20"/>
              </w:rPr>
              <w:t>ne</w:t>
            </w: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38D" w:rsidRPr="007B4046" w:rsidRDefault="00B32FF3" w:rsidP="00B32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8D" w:rsidRPr="007B4046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6C238D" w:rsidRPr="00E71A19" w:rsidTr="006C238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561A8C" w:rsidRDefault="006C238D" w:rsidP="00561A8C">
            <w:pPr>
              <w:pStyle w:val="Legenda"/>
              <w:rPr>
                <w:rFonts w:eastAsia="Arial"/>
                <w:b w:val="0"/>
                <w:sz w:val="22"/>
                <w:szCs w:val="22"/>
              </w:rPr>
            </w:pPr>
            <w:r w:rsidRPr="00561A8C">
              <w:rPr>
                <w:rFonts w:eastAsia="Arial"/>
                <w:b w:val="0"/>
                <w:sz w:val="22"/>
                <w:szCs w:val="22"/>
              </w:rPr>
              <w:t>Zestaw do stabilizacji potyliczno-kręgosłupowej i stabilizacji zęba obrotnika</w:t>
            </w:r>
          </w:p>
          <w:p w:rsidR="006C238D" w:rsidRPr="00561A8C" w:rsidRDefault="006C238D" w:rsidP="00561A8C">
            <w:pPr>
              <w:pStyle w:val="Legenda"/>
              <w:rPr>
                <w:rFonts w:eastAsia="Arial"/>
                <w:b w:val="0"/>
                <w:sz w:val="22"/>
                <w:szCs w:val="22"/>
              </w:rPr>
            </w:pPr>
            <w:r w:rsidRPr="00561A8C">
              <w:rPr>
                <w:rFonts w:eastAsia="Arial"/>
                <w:b w:val="0"/>
                <w:sz w:val="22"/>
                <w:szCs w:val="22"/>
              </w:rPr>
              <w:t xml:space="preserve"> materiał: stop tytanu    </w:t>
            </w:r>
          </w:p>
          <w:p w:rsidR="006C238D" w:rsidRPr="00E71A19" w:rsidRDefault="006C238D" w:rsidP="006C238D">
            <w:pPr>
              <w:tabs>
                <w:tab w:val="left" w:pos="921"/>
                <w:tab w:val="left" w:pos="10700"/>
              </w:tabs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 4 haki laminarne +4 śruby wieloosiowe, 4 śruby lub haki do potylicy, 1 łącznik poprzeczny, 2 pręty,  2 śruby  do zespolenia zęba obrotnika i stabilizacji przez stawowej C1-C2</w:t>
            </w: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   </w:t>
            </w:r>
          </w:p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6C238D" w:rsidRPr="006C238D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C238D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  <w:r w:rsidRPr="006C238D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F6B14" w:rsidRDefault="001F6B14" w:rsidP="001F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1F6B14" w:rsidRDefault="001F6B14" w:rsidP="001F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1F6B14" w:rsidRDefault="001F6B14" w:rsidP="001F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6C238D" w:rsidRPr="001F6B14" w:rsidRDefault="006C238D" w:rsidP="001F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F6B14">
              <w:rPr>
                <w:rFonts w:eastAsia="Arial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D" w:rsidRPr="00E71A19" w:rsidRDefault="006C238D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EB0E99" w:rsidRPr="00E71A19" w:rsidTr="00482F6E">
        <w:trPr>
          <w:trHeight w:val="437"/>
        </w:trPr>
        <w:tc>
          <w:tcPr>
            <w:tcW w:w="77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B0E99" w:rsidRPr="00EB0E99" w:rsidRDefault="00EB0E99" w:rsidP="00EB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B0E99">
              <w:rPr>
                <w:rFonts w:eastAsia="Arial" w:cs="Times New Roman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B0E99" w:rsidRPr="00E71A19" w:rsidRDefault="00EB0E99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0E99" w:rsidRPr="00E71A19" w:rsidRDefault="00EB0E99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E71A19" w:rsidRDefault="00EB0E99" w:rsidP="006C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921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Komplet:  4 haki laminarne + 4 śruby wieloosiowe, 4 śruby + 4 haki do potylicy, 1 łącznik poprzeczny, 2 pręty,  2 śruby do zespolenia zęba obrotnika i stabilizacji </w:t>
      </w:r>
      <w:proofErr w:type="spellStart"/>
      <w:r w:rsidRPr="00E71A19">
        <w:rPr>
          <w:rFonts w:eastAsia="Arial" w:cs="Times New Roman"/>
          <w:sz w:val="22"/>
          <w:szCs w:val="22"/>
        </w:rPr>
        <w:t>przezstawowej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C1-C2  </w:t>
      </w:r>
    </w:p>
    <w:p w:rsidR="00FF40B5" w:rsidRPr="00E71A19" w:rsidRDefault="00FF40B5" w:rsidP="00FF40B5">
      <w:pPr>
        <w:tabs>
          <w:tab w:val="left" w:pos="921"/>
          <w:tab w:val="left" w:pos="1070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921"/>
          <w:tab w:val="left" w:pos="10700"/>
        </w:tabs>
        <w:ind w:left="36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ab/>
        <w:t>System musi zawierać:</w:t>
      </w:r>
    </w:p>
    <w:p w:rsidR="00FF40B5" w:rsidRPr="00E71A19" w:rsidRDefault="00FF40B5" w:rsidP="00FF40B5">
      <w:pPr>
        <w:tabs>
          <w:tab w:val="left" w:pos="921"/>
          <w:tab w:val="left" w:pos="1070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haki laminarne (minimum 3 wielkości, również haki odsadzone w prawo i lewo)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śruby </w:t>
      </w:r>
      <w:proofErr w:type="spellStart"/>
      <w:r w:rsidRPr="00E71A19">
        <w:rPr>
          <w:rFonts w:eastAsia="Arial" w:cs="Times New Roman"/>
          <w:sz w:val="22"/>
          <w:szCs w:val="22"/>
        </w:rPr>
        <w:t>wielosiowe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tulipanowe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śruby do potylicy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haki do potylicy (minimum 3 wielkości) 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pręty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łączniki poprzeczne</w:t>
      </w:r>
    </w:p>
    <w:p w:rsidR="00FF40B5" w:rsidRPr="00E71A19" w:rsidRDefault="00FF40B5" w:rsidP="00FF40B5">
      <w:pPr>
        <w:widowControl/>
        <w:numPr>
          <w:ilvl w:val="0"/>
          <w:numId w:val="32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2 śruby do stabilizacji zęba obrotnika – jedną gwintowaną na całej długości i jedną gwintowaną na części śruby</w:t>
      </w:r>
    </w:p>
    <w:p w:rsidR="00FF40B5" w:rsidRPr="00E71A19" w:rsidRDefault="00FF40B5" w:rsidP="00FF40B5">
      <w:pPr>
        <w:ind w:left="72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lastRenderedPageBreak/>
        <w:t xml:space="preserve">                                                                 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śruby tulipanowe wieloosiowe samogwintujące o średnicach 3,5 mm – 4,5 mm, długościach od 10 mm- 52 mm stopniowane nie więcej niż co 5 mm z zakresem ruchomości powyżej 45 stopni.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 zestawie dostępne śruby wieloosiowe z gwintem tylko na części ich długości.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śruby korowe w średnicach 4,0 mm i 4,5 mm, długościach od 6 mm- 18 mm stopniowane nie więcej niż co 2 mm. 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możliwość kątowego ustawienia śruby względem pręta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śruby i haki o tulipanowym kształcie połączenia z prętem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montaż pręta do haków i śrub jednym elementem blokującym (uniwersalnym)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implanty otwarte od góry i blokowane wyłącznie od góry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pręty dopasowane do anatomii pogranicza potyliczno- szyjnego z możliwością zmiany kąta wygięcia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pręty o grubości nie większej niż 4 mm z możliwością łączenia z prętami używanymi w odcinku piersiowo- lędźwiowym.</w:t>
      </w:r>
    </w:p>
    <w:p w:rsidR="00FF40B5" w:rsidRPr="00E71A19" w:rsidRDefault="00FF40B5" w:rsidP="00FF40B5">
      <w:pPr>
        <w:tabs>
          <w:tab w:val="left" w:pos="0"/>
          <w:tab w:val="left" w:pos="18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 zestawie dostępne otwarte łączniki bocznie odsadzone</w:t>
      </w:r>
    </w:p>
    <w:p w:rsidR="00FF40B5" w:rsidRPr="00E71A19" w:rsidRDefault="00FF40B5" w:rsidP="00FF40B5">
      <w:pPr>
        <w:tabs>
          <w:tab w:val="left" w:pos="0"/>
          <w:tab w:val="left" w:pos="18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śruby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w dwóch wariantach: gwintowane na całej długości oraz tylko na części długości, śruby powinny być w pełnym zakresie rozmiarów </w:t>
      </w:r>
      <w:proofErr w:type="spellStart"/>
      <w:r w:rsidRPr="00E71A19">
        <w:rPr>
          <w:rFonts w:eastAsia="Arial" w:cs="Times New Roman"/>
          <w:sz w:val="22"/>
          <w:szCs w:val="22"/>
        </w:rPr>
        <w:t>tzn</w:t>
      </w:r>
      <w:proofErr w:type="spellEnd"/>
    </w:p>
    <w:p w:rsidR="00FF40B5" w:rsidRPr="00E71A19" w:rsidRDefault="00FF40B5" w:rsidP="00FF40B5">
      <w:pPr>
        <w:tabs>
          <w:tab w:val="left" w:pos="0"/>
          <w:tab w:val="left" w:pos="180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instrumentarium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umożliwiające implantację śruby </w:t>
      </w: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921"/>
          <w:tab w:val="left" w:pos="5457"/>
          <w:tab w:val="left" w:pos="1070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0"/>
          <w:tab w:val="left" w:pos="18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814621" w:rsidRDefault="00814621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9B0717" w:rsidRDefault="009B0717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9B0717" w:rsidRDefault="009B0717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9B0717" w:rsidRDefault="009B0717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9B0717" w:rsidRDefault="009B0717" w:rsidP="00FF40B5">
      <w:pPr>
        <w:tabs>
          <w:tab w:val="left" w:pos="921"/>
          <w:tab w:val="left" w:pos="10700"/>
        </w:tabs>
        <w:rPr>
          <w:rFonts w:eastAsia="Arial" w:cs="Times New Roman"/>
          <w:b/>
          <w:sz w:val="22"/>
          <w:szCs w:val="22"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942741" w:rsidRDefault="00942741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</w:p>
    <w:p w:rsidR="00FF40B5" w:rsidRPr="00A3137A" w:rsidRDefault="00FF40B5" w:rsidP="00FF40B5">
      <w:pPr>
        <w:tabs>
          <w:tab w:val="left" w:pos="921"/>
          <w:tab w:val="left" w:pos="10700"/>
        </w:tabs>
        <w:rPr>
          <w:rFonts w:eastAsia="Arial" w:cs="Times New Roman"/>
          <w:b/>
        </w:rPr>
      </w:pPr>
      <w:r w:rsidRPr="00A3137A">
        <w:rPr>
          <w:rFonts w:eastAsia="Arial" w:cs="Times New Roman"/>
          <w:b/>
        </w:rPr>
        <w:lastRenderedPageBreak/>
        <w:t>PAKIET 12</w:t>
      </w:r>
    </w:p>
    <w:p w:rsidR="00FF40B5" w:rsidRPr="00A3137A" w:rsidRDefault="00FF40B5" w:rsidP="00FF40B5">
      <w:pPr>
        <w:rPr>
          <w:rFonts w:eastAsia="Arial" w:cs="Times New Roman"/>
          <w:b/>
        </w:rPr>
      </w:pPr>
    </w:p>
    <w:p w:rsidR="00FF40B5" w:rsidRPr="00A3137A" w:rsidRDefault="00FF40B5" w:rsidP="00FF40B5">
      <w:pPr>
        <w:rPr>
          <w:rFonts w:eastAsia="Arial" w:cs="Times New Roman"/>
          <w:b/>
        </w:rPr>
      </w:pPr>
      <w:r w:rsidRPr="00A3137A">
        <w:rPr>
          <w:rFonts w:eastAsia="Arial" w:cs="Times New Roman"/>
          <w:b/>
          <w:color w:val="000000"/>
        </w:rPr>
        <w:t xml:space="preserve">Tytanowy system do jedno- i wielosegmentowej tylnej stabilizacji odcinka </w:t>
      </w:r>
      <w:proofErr w:type="spellStart"/>
      <w:r w:rsidRPr="00A3137A">
        <w:rPr>
          <w:rFonts w:eastAsia="Arial" w:cs="Times New Roman"/>
          <w:b/>
          <w:color w:val="000000"/>
        </w:rPr>
        <w:t>szyjne-go</w:t>
      </w:r>
      <w:proofErr w:type="spellEnd"/>
      <w:r w:rsidRPr="00A3137A">
        <w:rPr>
          <w:rFonts w:eastAsia="Arial" w:cs="Times New Roman"/>
          <w:b/>
          <w:color w:val="000000"/>
        </w:rPr>
        <w:t xml:space="preserve"> oraz stabilizacj</w:t>
      </w:r>
      <w:r w:rsidR="002601FF">
        <w:rPr>
          <w:rFonts w:eastAsia="Arial" w:cs="Times New Roman"/>
          <w:b/>
          <w:color w:val="000000"/>
        </w:rPr>
        <w:t>i potyliczno-szyjnej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67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629"/>
        <w:gridCol w:w="4820"/>
        <w:gridCol w:w="992"/>
        <w:gridCol w:w="992"/>
        <w:gridCol w:w="992"/>
        <w:gridCol w:w="993"/>
        <w:gridCol w:w="1417"/>
        <w:gridCol w:w="1276"/>
        <w:gridCol w:w="1559"/>
      </w:tblGrid>
      <w:tr w:rsidR="00FF40B5" w:rsidRPr="00E71A19" w:rsidTr="006C03C5">
        <w:trPr>
          <w:trHeight w:val="10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FF40B5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40B5" w:rsidRPr="00E71A19" w:rsidRDefault="008A76E9" w:rsidP="008A76E9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produktu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DE3059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307CB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5B6" w:rsidRDefault="008905B6" w:rsidP="008905B6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E71A19" w:rsidRDefault="008905B6" w:rsidP="008905B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307CB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6C6B66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7B4046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7B404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6C6B66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7B4046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eastAsia="Arial" w:cs="Times New Roman"/>
                <w:b/>
                <w:sz w:val="20"/>
                <w:szCs w:val="20"/>
              </w:rPr>
              <w:t>bru</w:t>
            </w:r>
            <w:r w:rsidRPr="007B404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6C6B66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ne</w:t>
            </w: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6C6B66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bru</w:t>
            </w:r>
            <w:r w:rsidRPr="007B4046">
              <w:rPr>
                <w:rFonts w:eastAsia="Arial" w:cs="Times New Roman"/>
                <w:b/>
                <w:color w:val="000000"/>
                <w:sz w:val="20"/>
                <w:szCs w:val="20"/>
              </w:rPr>
              <w:t>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E71A19" w:rsidRDefault="00AC15AC" w:rsidP="00AC15A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3307CB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FF40B5" w:rsidRPr="00E71A19" w:rsidTr="009F3A4A">
        <w:trPr>
          <w:trHeight w:val="608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tytanowy system do jedno- i wielosegmentowej tylnej stabilizacji odcinka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szyjne-go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oraz stabilizacji potyliczno-szyjnej kręgosłupa, opartej na możliwości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zasto-sowania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haków, śrub wieloosiowych oraz płytek potylicznych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płyty potyliczne cztero- i pięciootworowe, małe i duże;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wkręty do płyt potylicznych (ø4,5 oraz 5,5mm,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6-16mm, ze skokiem co 1mm);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pręty proste śr. 3,5mm,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30-150mm (atraumatyczne, ze skokiem co 30mm);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pręty wygięte ø3,5mm,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240mm, atraumatyczne;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pręty łączące z systemem piersiowo-lędźwiowym o podwójnej średnicy ø3,5-5,5mm;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śruby wieloosiowe ø3,5 oraz 4,0mm,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10-30mm, ze skokiem co 2mm;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śruby wieloosiowe ø4,0mm,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10-56mm, ze skokiem co 2mm, o zwiększonym kącie odgięcia 45 stopni;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śruby wieloosiowe do stabilizacji C1-C2 - ø4,0mm z gładkim trzonem 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8-16mm  oraz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gwintu 16-26mm (ze skokiem co 2mm);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atraumatyczne zakończenie śrub;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haki laminarne duże i małe, lewe i prawe;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jeden wewnętrzny element blokujący do śrub, haków, łączników oraz płytek po-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tylicznych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poprzeczki sztywne 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22-24-26mm oraz o zmiennym kształcie (28-33mm, 33-42mm i 42-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lastRenderedPageBreak/>
              <w:t xml:space="preserve">58mm) z możliwością ułożenia poprzeczek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wielokątowo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w sto-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sunku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pręta i osi zespolenia;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łączniki boczne proste lub L-odgięte praw i lewe (7, 9 i 11mm);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łączniki prętów równoległe (ø3,5-3,5mm oraz ø3,5-5,5mm);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uchwyty do kabli lewe i prawe (450) oraz prosty (90);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wszystkie implanty kodowane kolorami;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zastosowania systemu przy różnego rodzaju zabiegach – przy użyciu jednego kompletu narzędzi z możliwością śródoperacyjnego doboru wszystkich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implan-tów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trwałe oznaczenie każdego implantu numerem serii oraz kodem;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elastyczne przymiary kształtu prętów (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dłg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60, 120 i 290mm);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klucze dynamometryczne do dokręcania wkrętów potylicznych, nakrętek;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plastikowe, zamykane pojemnik na wszystkie rodzaje implantów;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poręczne, ergonomiczne i ograniczone do niezbędnego minimum instrumentarium w zamykanych kasetach;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DE3059" w:rsidRDefault="00DE3059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DE3059"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DE3059" w:rsidRDefault="00DE3059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DE3059">
              <w:rPr>
                <w:rFonts w:eastAsia="Arial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FF40B5" w:rsidRPr="00E71A19" w:rsidTr="009F3A4A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lastRenderedPageBreak/>
              <w:t>2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Płyta do potylicy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DA4781" w:rsidP="00DA478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szt. w </w:t>
            </w:r>
            <w:proofErr w:type="spellStart"/>
            <w:r w:rsidR="009A2E3D"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9A2E3D" w:rsidP="009A2E3D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FF40B5" w:rsidRPr="00E71A19" w:rsidTr="009F3A4A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3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7510B7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Wkr</w:t>
            </w:r>
            <w:r w:rsidR="007510B7">
              <w:rPr>
                <w:rFonts w:eastAsia="Arial" w:cs="Times New Roman"/>
                <w:color w:val="000000"/>
                <w:sz w:val="22"/>
                <w:szCs w:val="22"/>
              </w:rPr>
              <w:t>ę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t do potylicy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DA4781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szt. w </w:t>
            </w:r>
            <w:proofErr w:type="spellStart"/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9A2E3D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FF40B5" w:rsidRPr="00E71A19" w:rsidTr="009F3A4A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4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Śruba/hak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DA4781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szt. w </w:t>
            </w:r>
            <w:proofErr w:type="spellStart"/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9A2E3D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FF40B5" w:rsidRPr="00E71A19" w:rsidTr="009F3A4A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5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Bloker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DA4781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szt. w </w:t>
            </w:r>
            <w:proofErr w:type="spellStart"/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9A2E3D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9A2E3D" w:rsidRPr="00E71A19" w:rsidTr="009F3A4A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6</w:t>
            </w:r>
            <w:r w:rsidR="00847D41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Pręt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DA4781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szt. w </w:t>
            </w:r>
            <w:proofErr w:type="spellStart"/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40B5" w:rsidRPr="009A2E3D" w:rsidRDefault="009A2E3D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A2E3D">
              <w:rPr>
                <w:rFonts w:eastAsia="Arial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0B5" w:rsidRPr="00E71A19" w:rsidRDefault="00FF40B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A21E05" w:rsidRPr="00E71A19" w:rsidTr="009F3A4A">
        <w:trPr>
          <w:trHeight w:val="454"/>
        </w:trPr>
        <w:tc>
          <w:tcPr>
            <w:tcW w:w="94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05" w:rsidRPr="00A21E05" w:rsidRDefault="00A21E05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A21E05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05" w:rsidRPr="00E71A19" w:rsidRDefault="00A21E0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05" w:rsidRPr="00E71A19" w:rsidRDefault="00A21E0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05" w:rsidRPr="00E71A19" w:rsidRDefault="00A21E05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6C03C5" w:rsidRDefault="006C03C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tytanowy system do jedno- i wielosegmentowej tylnej stabilizacji odcinka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szyjne-go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oraz stabilizacji potyliczno-szyjnej kręgosłupa, opartej na możliwości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zasto-sowania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 haków, śrub wieloosiowych oraz płytek potylicznych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płyty potyliczne cztero- i pięciootworowe, małe i duże;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wkręty do płyt potylicznych (ø4,5 oraz 5,5mm,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6-16mm, ze skokiem co 1mm);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proste śr. 3,5mm,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30-150mm (atraumatyczne, ze skokiem co 30mm);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wygięte ø3,5mm,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240mm, atraumatyczne;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pręty łączące z systemem piersiowo-lędźwiowym o podwójnej średnicy ø3,5-5,5mm;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wieloosiowe ø3,5 oraz 4,0mm,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10-30mm, ze skokiem co 2mm;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wieloosiowe ø4,0mm,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10-56mm, ze skokiem co 2mm, o zwiększonym kącie odgięcia 45 stopni;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wieloosiowe do stabilizacji C1-C2 - ø4,0mm z gładkim trzonem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8-16mm 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gwintu 16-26mm (ze skokiem co 2mm); 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atraumatyczne zakończenie śrub;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haki laminarne duże i małe, lewe i prawe;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jeden wewnętrzny element blokujący do śrub, haków, łączników oraz płytek po-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tylicznych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poprzeczki sztywne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22-24-26mm oraz o zmiennym kształcie (28-33mm, 33-42mm i 42-58mm) z możliwością ułożenia poprzeczek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wielokątowo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sto-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sunku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pręta i osi zespolenia; 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łączniki boczne proste lub L-odgięte praw i lewe (7, 9 i 11mm);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łączniki prętów równoległe (ø3,5-3,5mm oraz ø3,5-5,5mm);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uchwyty do kabli lewe i prawe (450) oraz prosty (90);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wszystkie implanty kodowane kolorami;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zastosowania systemu przy różnego rodzaju zabiegach – przy użyciu jednego kompletu narzędzi z możliwością śródoperacyjnego doboru wszystkich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implan-tów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trwałe oznaczenie każdego implantu numerem serii oraz kodem;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elastyczne przymiary kształtu prętów (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60, 120 i 290mm);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klucze dynamometryczne do dokręcania wkrętów potylicznych, nakrętek;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plastikowe, zamykane pojemnik na wszystkie rodzaje implantów;</w:t>
      </w:r>
    </w:p>
    <w:p w:rsidR="00FF40B5" w:rsidRPr="00E71A19" w:rsidRDefault="00FF40B5" w:rsidP="00FF40B5">
      <w:pPr>
        <w:widowControl/>
        <w:numPr>
          <w:ilvl w:val="0"/>
          <w:numId w:val="35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poręczne, ergonomiczne i ograniczone do niezbędnego minimum instrumentarium w zamykanych kasetach;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DC17BA" w:rsidRDefault="00DC17BA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b/>
        </w:rPr>
      </w:pPr>
    </w:p>
    <w:p w:rsidR="00DC17BA" w:rsidRDefault="00DC17BA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b/>
        </w:rPr>
      </w:pPr>
    </w:p>
    <w:p w:rsidR="00DC17BA" w:rsidRDefault="00DC17BA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b/>
        </w:rPr>
      </w:pPr>
    </w:p>
    <w:p w:rsidR="00FF40B5" w:rsidRPr="002940F0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b/>
          <w:color w:val="FF0000"/>
        </w:rPr>
      </w:pPr>
      <w:r w:rsidRPr="002940F0">
        <w:rPr>
          <w:rFonts w:eastAsia="Arial" w:cs="Times New Roman"/>
          <w:b/>
        </w:rPr>
        <w:lastRenderedPageBreak/>
        <w:t>PAKIET 13</w:t>
      </w:r>
    </w:p>
    <w:p w:rsidR="00FF40B5" w:rsidRPr="002940F0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b/>
          <w:color w:val="FF0000"/>
        </w:rPr>
      </w:pPr>
    </w:p>
    <w:p w:rsidR="00FF40B5" w:rsidRPr="002940F0" w:rsidRDefault="00FF40B5" w:rsidP="00FF40B5">
      <w:pPr>
        <w:rPr>
          <w:rFonts w:eastAsia="Arial" w:cs="Times New Roman"/>
          <w:b/>
          <w:color w:val="000000"/>
        </w:rPr>
      </w:pPr>
      <w:r w:rsidRPr="002940F0">
        <w:rPr>
          <w:rFonts w:eastAsia="Arial" w:cs="Times New Roman"/>
          <w:b/>
          <w:color w:val="000000"/>
        </w:rPr>
        <w:t>Klatka międzytrzonowa szyjna z mocowana śrubami do trzonu kręgów</w:t>
      </w:r>
    </w:p>
    <w:p w:rsidR="00FF40B5" w:rsidRPr="00E71A19" w:rsidRDefault="00FF40B5" w:rsidP="00FF40B5">
      <w:pPr>
        <w:rPr>
          <w:rFonts w:eastAsia="Arial" w:cs="Times New Roman"/>
          <w:b/>
          <w:color w:val="000000"/>
          <w:sz w:val="22"/>
          <w:szCs w:val="22"/>
        </w:rPr>
      </w:pP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879"/>
        <w:gridCol w:w="993"/>
        <w:gridCol w:w="708"/>
        <w:gridCol w:w="1054"/>
        <w:gridCol w:w="1214"/>
        <w:gridCol w:w="1417"/>
        <w:gridCol w:w="1665"/>
      </w:tblGrid>
      <w:tr w:rsidR="00C979BA" w:rsidRPr="00E71A19" w:rsidTr="00A74E23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C979BA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Nazwa produktu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A74E23" w:rsidP="00A74E2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5B6" w:rsidRDefault="008905B6" w:rsidP="008905B6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C979BA" w:rsidRPr="00A74E23" w:rsidRDefault="008905B6" w:rsidP="008905B6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A74E23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A74E23"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A74E23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A74E2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79BA" w:rsidRPr="00A74E23" w:rsidRDefault="00C979BA" w:rsidP="00A74E2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A74E2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74E23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oraz ilość elementów na jeden zestaw</w:t>
            </w:r>
          </w:p>
        </w:tc>
      </w:tr>
      <w:tr w:rsidR="00C979BA" w:rsidRPr="00E71A19" w:rsidTr="00A74E23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FD4589" w:rsidRDefault="00C979BA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FD4589">
              <w:rPr>
                <w:rFonts w:eastAsia="Arial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FD4589" w:rsidRDefault="00C979BA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FD4589">
              <w:rPr>
                <w:rFonts w:eastAsia="Arial" w:cs="Times New Roman"/>
                <w:color w:val="000000"/>
                <w:sz w:val="22"/>
                <w:szCs w:val="22"/>
              </w:rPr>
              <w:t>Klatka międzytrzonowa szyjna z mocowana śrubami do trzonu kręgów</w:t>
            </w:r>
          </w:p>
          <w:p w:rsidR="00C979BA" w:rsidRPr="00FD4589" w:rsidRDefault="00C979BA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FD4589">
              <w:rPr>
                <w:rFonts w:eastAsia="Arial" w:cs="Times New Roman"/>
                <w:color w:val="000000"/>
                <w:sz w:val="22"/>
                <w:szCs w:val="22"/>
              </w:rPr>
              <w:t>Komplet: 1 klatka + 2 wkręty kostne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A74E23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74E23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A74E23" w:rsidRDefault="00C979BA" w:rsidP="00A74E23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C979BA" w:rsidRPr="00A74E23" w:rsidRDefault="00A74E23" w:rsidP="00A74E23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A74E23">
              <w:rPr>
                <w:rFonts w:eastAsia="Arial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E71A19" w:rsidRDefault="00C979BA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E71A19" w:rsidRDefault="00C979BA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79BA" w:rsidRPr="00E71A19" w:rsidRDefault="00C979BA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E71A19" w:rsidRDefault="00C979BA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BA" w:rsidRPr="00E71A19" w:rsidRDefault="00C979BA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DC2F14" w:rsidRPr="00E71A19" w:rsidTr="00482F6E">
        <w:trPr>
          <w:trHeight w:val="977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14" w:rsidRPr="00E71A19" w:rsidRDefault="00DC2F14" w:rsidP="00DC2F14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C2F14" w:rsidRPr="00E71A19" w:rsidRDefault="00DC2F14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14" w:rsidRPr="00E71A19" w:rsidRDefault="00DC2F14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14" w:rsidRPr="00E71A19" w:rsidRDefault="00DC2F14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7"/>
        </w:numPr>
        <w:suppressAutoHyphens w:val="0"/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wykonane z PEEK przezierne, implanty do międzykręgowej stabilizacji odcinka szyjnego (poziomy C3-C7) połączone na stałe z tytanowym przodem umożliwiającym przykręcenie implantu dwoma śrubami do trzonów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klinowy kształt odtwarzający anatomię kręgosłupa szyjnego lub implant prosty,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obecność znaczników radiologicznych, 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co najmniej trzy klatki podstawy implantu w granicach szerokość 14mm – 18mm głębokość 12-15mm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wysokości klatki 6mm -12mm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otwór wewnątrz implantu umożliwiający umieszczenie wiórów kostnych, materiału syntetycznego lub przerost kostny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śruby do mocowania implantu w co najmniej dwóch średnicach w wariancie sztywnym i ruchomym umożliwiającymi mocowanie śruby pod dowolnym kontem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 śruby w długościach od 12-20mm w wersjach samowiercących i samogwintujących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blokowanie śrub w implancie jednym elementem za pomocą klucza dynamometrycznego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instrumentarium pozwalające na przygotowanie gniazda odwzorowującego kształt implantu w celu jego precyzyjnego osadzenia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wyłącznie przednie mocowanie implantu na narzędziu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celowniki do wiercenia i wprowadzania śrub </w:t>
      </w:r>
    </w:p>
    <w:p w:rsidR="00FF40B5" w:rsidRPr="00E71A19" w:rsidRDefault="00FF40B5" w:rsidP="00FF40B5">
      <w:pPr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w zestawie wymagane co najmniej dwa rozwieracze trzonów typu CASPAR łamane osiowo z nakrętkami zabezpieczanymi ześlizgiwanie 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pinów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(dostępne min. 4 długości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pinów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)</w:t>
      </w:r>
    </w:p>
    <w:p w:rsidR="00FF40B5" w:rsidRPr="00E71A19" w:rsidRDefault="00FF40B5" w:rsidP="00FF40B5">
      <w:pPr>
        <w:widowControl/>
        <w:numPr>
          <w:ilvl w:val="0"/>
          <w:numId w:val="37"/>
        </w:numPr>
        <w:suppressAutoHyphens w:val="0"/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zamykany pojemnik na implanty;</w:t>
      </w:r>
    </w:p>
    <w:p w:rsidR="00FF40B5" w:rsidRPr="00E71A19" w:rsidRDefault="00FF40B5" w:rsidP="00FF40B5">
      <w:pPr>
        <w:widowControl/>
        <w:numPr>
          <w:ilvl w:val="0"/>
          <w:numId w:val="37"/>
        </w:numPr>
        <w:suppressAutoHyphens w:val="0"/>
        <w:ind w:left="366" w:hanging="142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metalowy pojemnik na narzędzia z, narzędzia ograniczone do niezbędnego minimum instrumentarium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ind w:left="224" w:hanging="141"/>
        <w:rPr>
          <w:rFonts w:eastAsia="Arial" w:cs="Times New Roman"/>
          <w:color w:val="000000"/>
          <w:sz w:val="22"/>
          <w:szCs w:val="22"/>
        </w:rPr>
      </w:pPr>
    </w:p>
    <w:p w:rsidR="00FF40B5" w:rsidRPr="00117BD0" w:rsidRDefault="00FF40B5" w:rsidP="00FF40B5">
      <w:pPr>
        <w:rPr>
          <w:rFonts w:eastAsia="Arial" w:cs="Times New Roman"/>
          <w:b/>
          <w:color w:val="FF0000"/>
        </w:rPr>
      </w:pPr>
      <w:r w:rsidRPr="00117BD0">
        <w:rPr>
          <w:rFonts w:eastAsia="Arial" w:cs="Times New Roman"/>
          <w:b/>
        </w:rPr>
        <w:lastRenderedPageBreak/>
        <w:t xml:space="preserve">PAKIET 14  </w:t>
      </w:r>
    </w:p>
    <w:p w:rsidR="00FF40B5" w:rsidRPr="00117BD0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  <w:color w:val="000000"/>
        </w:rPr>
      </w:pPr>
      <w:r w:rsidRPr="00117BD0">
        <w:rPr>
          <w:rFonts w:eastAsia="Arial" w:cs="Times New Roman"/>
          <w:b/>
          <w:color w:val="000000"/>
        </w:rPr>
        <w:t xml:space="preserve">Zestaw do stabilizacji </w:t>
      </w:r>
      <w:proofErr w:type="spellStart"/>
      <w:r w:rsidRPr="00117BD0">
        <w:rPr>
          <w:rFonts w:eastAsia="Arial" w:cs="Times New Roman"/>
          <w:b/>
          <w:color w:val="000000"/>
        </w:rPr>
        <w:t>przeznasadowej</w:t>
      </w:r>
      <w:proofErr w:type="spellEnd"/>
      <w:r w:rsidRPr="00117BD0">
        <w:rPr>
          <w:rFonts w:eastAsia="Arial" w:cs="Times New Roman"/>
          <w:b/>
          <w:color w:val="000000"/>
        </w:rPr>
        <w:t xml:space="preserve"> kręgosłupa Th/L</w:t>
      </w:r>
    </w:p>
    <w:p w:rsidR="00393F5E" w:rsidRDefault="00393F5E" w:rsidP="00FF40B5">
      <w:pPr>
        <w:rPr>
          <w:rFonts w:eastAsia="Arial" w:cs="Times New Roman"/>
          <w:b/>
          <w:color w:val="000000"/>
        </w:rPr>
      </w:pPr>
    </w:p>
    <w:p w:rsidR="00393F5E" w:rsidRDefault="00393F5E" w:rsidP="00FF40B5">
      <w:pPr>
        <w:rPr>
          <w:rFonts w:eastAsia="Arial" w:cs="Times New Roman"/>
          <w:b/>
          <w:color w:val="000000"/>
        </w:rPr>
      </w:pPr>
    </w:p>
    <w:tbl>
      <w:tblPr>
        <w:tblW w:w="14374" w:type="dxa"/>
        <w:tblInd w:w="160" w:type="dxa"/>
        <w:tblLayout w:type="fixed"/>
        <w:tblLook w:val="0400" w:firstRow="0" w:lastRow="0" w:firstColumn="0" w:lastColumn="0" w:noHBand="0" w:noVBand="1"/>
      </w:tblPr>
      <w:tblGrid>
        <w:gridCol w:w="848"/>
        <w:gridCol w:w="3173"/>
        <w:gridCol w:w="833"/>
        <w:gridCol w:w="1000"/>
        <w:gridCol w:w="1246"/>
        <w:gridCol w:w="1554"/>
        <w:gridCol w:w="1696"/>
        <w:gridCol w:w="1736"/>
        <w:gridCol w:w="2288"/>
      </w:tblGrid>
      <w:tr w:rsidR="00393F5E" w:rsidRPr="00E71A19" w:rsidTr="005F6896">
        <w:trPr>
          <w:trHeight w:val="9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C2" w:rsidRDefault="00BD2AC2" w:rsidP="00BD2AC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393F5E" w:rsidRPr="00E71A19" w:rsidRDefault="00BD2AC2" w:rsidP="00BD2AC2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FD24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D24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986EC6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393F5E" w:rsidRPr="00E71A19" w:rsidTr="005F6896">
        <w:trPr>
          <w:trHeight w:val="6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Śruby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404512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404512" w:rsidRDefault="00393F5E" w:rsidP="00482F6E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6</w:t>
            </w:r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F5E" w:rsidRPr="00E71A19" w:rsidRDefault="00393F5E" w:rsidP="00482F6E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F6896" w:rsidRPr="00E71A19" w:rsidTr="00302220">
        <w:trPr>
          <w:trHeight w:val="6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96" w:rsidRPr="00E71A19" w:rsidRDefault="005F6896" w:rsidP="005F6896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Blokery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404512" w:rsidRDefault="005F6896" w:rsidP="005F6896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404512" w:rsidRDefault="005F6896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16</w:t>
            </w:r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C02558" w:rsidRPr="00E71A19" w:rsidTr="00302220">
        <w:trPr>
          <w:trHeight w:val="6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558" w:rsidRDefault="00C02558" w:rsidP="005F6896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58" w:rsidRPr="00E71A19" w:rsidRDefault="00C02558" w:rsidP="005F6896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Pręty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404512" w:rsidRDefault="00C02558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Default="00C02558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C02558" w:rsidRPr="00E71A19" w:rsidTr="00302220">
        <w:trPr>
          <w:trHeight w:val="6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558" w:rsidRDefault="00C02558" w:rsidP="005F6896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58" w:rsidRPr="00E71A19" w:rsidRDefault="00C02558" w:rsidP="005F6896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Poprzeczki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404512" w:rsidRDefault="00C02558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04512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Default="00C02558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558" w:rsidRPr="00E71A19" w:rsidRDefault="00C02558" w:rsidP="005F6896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5F6896" w:rsidRPr="00E71A19" w:rsidTr="00DB75FA">
        <w:trPr>
          <w:trHeight w:val="681"/>
        </w:trPr>
        <w:tc>
          <w:tcPr>
            <w:tcW w:w="8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Default="005F6896" w:rsidP="005F689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5F6896" w:rsidRPr="00E71A19" w:rsidRDefault="005F6896" w:rsidP="005F6896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2D10BB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 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  <w:p w:rsidR="005F6896" w:rsidRPr="00E71A19" w:rsidRDefault="005F6896" w:rsidP="005F6896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96" w:rsidRPr="00E71A19" w:rsidRDefault="005F6896" w:rsidP="005F6896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93F5E" w:rsidRDefault="00393F5E" w:rsidP="00FF40B5">
      <w:pPr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o trzonie pięciokątnym i podwójnie prowadzonym gwintem na całej długości, tulipanowe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 sztywne oraz ruchome,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augumentacyjne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Śruby kodowane kolorami w celu prawidłowej identyfikacji rozmiaru. Śruby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samotnące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 samogwintujące  z atraumatycznym zakończeniem sterylne i niesterylne. Możliwość blokady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poliaksjalności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śrub w dowolnym momencie bez jednoczesnego blokowania możliwości przesunięcia pręta względem śruby.  Śruby ruchome pełne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rozmiarach: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.  - f4,5mm i f5,5mm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25-50mm, ze skokiem co 5mm;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f6,5mm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25-55mm, ze skokiem co 5mm; 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60-80mm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f7,5mm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25-55mm,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60-110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f8,5mm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30-55mm,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60-110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f9,5mm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60-110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f10,5mm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60-110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Śruby sztywne i ruchome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augumentacyjne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rozmiarach: </w:t>
      </w:r>
      <w:r w:rsidRPr="00E71A19">
        <w:rPr>
          <w:rFonts w:eastAsia="Arial" w:cs="Times New Roman"/>
          <w:color w:val="000000"/>
          <w:sz w:val="22"/>
          <w:szCs w:val="22"/>
        </w:rPr>
        <w:br/>
      </w:r>
      <w:r w:rsidRPr="00E71A19">
        <w:rPr>
          <w:rFonts w:eastAsia="Arial" w:cs="Times New Roman"/>
          <w:color w:val="000000"/>
          <w:sz w:val="22"/>
          <w:szCs w:val="22"/>
        </w:rPr>
        <w:lastRenderedPageBreak/>
        <w:t xml:space="preserve">- f5,5mm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35-50mm, ze skokiem co 5mm;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f6,5mm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 ze skokiem co 5mm; 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60-80mm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f7,5mm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f8,5mm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f9,5mm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 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f10,5mm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35-55mm,ze skokiem co 5mm;oraz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60-80 ze skokiem co 10 mm</w:t>
      </w:r>
      <w:r w:rsidRPr="00E71A19">
        <w:rPr>
          <w:rFonts w:eastAsia="Arial" w:cs="Times New Roman"/>
          <w:color w:val="000000"/>
          <w:sz w:val="22"/>
          <w:szCs w:val="22"/>
        </w:rPr>
        <w:br/>
      </w:r>
      <w:r w:rsidRPr="00E71A19">
        <w:rPr>
          <w:rFonts w:eastAsia="Arial" w:cs="Times New Roman"/>
          <w:color w:val="000000"/>
          <w:sz w:val="22"/>
          <w:szCs w:val="22"/>
        </w:rPr>
        <w:br/>
        <w:t>1) pręty proste o zakończeniach heksagonalnych  i okrągłych   f5,5mm ,24 rożnych rozmiarów długości   od 30 do 500mm . Od 35mm do 55 mm skok co 5mm i od 60mm do 200mm co 10 mm i od 200mm do 500 mm co 100 mm. Pręty dostępne w wersji sterylnej i niesterylnej.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2) pręty wstępnie dogięte  o zakończeniach heksagonalnych i okrągłych f5,5mm 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 35-150mm, w 16 rozmiarach.</w:t>
      </w:r>
      <w:r w:rsidRPr="00E71A19">
        <w:rPr>
          <w:rFonts w:eastAsia="Arial" w:cs="Times New Roman"/>
          <w:color w:val="000000"/>
          <w:sz w:val="22"/>
          <w:szCs w:val="22"/>
        </w:rPr>
        <w:br/>
      </w:r>
      <w:r w:rsidRPr="00E71A19">
        <w:rPr>
          <w:rFonts w:eastAsia="Arial" w:cs="Times New Roman"/>
          <w:b/>
          <w:color w:val="000000"/>
          <w:sz w:val="22"/>
          <w:szCs w:val="22"/>
        </w:rPr>
        <w:br/>
        <w:t>Użyczenie na czas trwania umowy zestawu 2 kompletów rozwieraczy tkanek mi</w:t>
      </w:r>
      <w:r w:rsidRPr="00E71A19">
        <w:rPr>
          <w:rFonts w:eastAsia="Arial" w:cs="Times New Roman"/>
          <w:b/>
          <w:sz w:val="22"/>
          <w:szCs w:val="22"/>
        </w:rPr>
        <w:t>ę</w:t>
      </w:r>
      <w:r w:rsidRPr="00E71A19">
        <w:rPr>
          <w:rFonts w:eastAsia="Arial" w:cs="Times New Roman"/>
          <w:b/>
          <w:color w:val="000000"/>
          <w:sz w:val="22"/>
          <w:szCs w:val="22"/>
        </w:rPr>
        <w:t>kkich z wymienną łopatką do rozszerzania mię</w:t>
      </w:r>
      <w:r w:rsidRPr="00E71A19">
        <w:rPr>
          <w:rFonts w:eastAsia="Arial" w:cs="Times New Roman"/>
          <w:b/>
          <w:sz w:val="22"/>
          <w:szCs w:val="22"/>
        </w:rPr>
        <w:t>ś</w:t>
      </w:r>
      <w:r w:rsidRPr="00E71A19">
        <w:rPr>
          <w:rFonts w:eastAsia="Arial" w:cs="Times New Roman"/>
          <w:b/>
          <w:color w:val="000000"/>
          <w:sz w:val="22"/>
          <w:szCs w:val="22"/>
        </w:rPr>
        <w:t xml:space="preserve">ni z zatrzaskiem kulkowym. Rozmiary łopatek od 35 mm do 70 mm.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974FED" w:rsidRDefault="00FF40B5" w:rsidP="00FF40B5">
      <w:pPr>
        <w:rPr>
          <w:rFonts w:eastAsia="Arial" w:cs="Times New Roman"/>
          <w:b/>
          <w:color w:val="FF0000"/>
        </w:rPr>
      </w:pPr>
      <w:r w:rsidRPr="00E71A19">
        <w:rPr>
          <w:rFonts w:cs="Times New Roman"/>
          <w:sz w:val="22"/>
          <w:szCs w:val="22"/>
        </w:rPr>
        <w:br w:type="page"/>
      </w:r>
      <w:r w:rsidRPr="00974FED">
        <w:rPr>
          <w:rFonts w:eastAsia="Arial" w:cs="Times New Roman"/>
          <w:b/>
        </w:rPr>
        <w:lastRenderedPageBreak/>
        <w:t>PAKIET 15</w:t>
      </w:r>
    </w:p>
    <w:p w:rsidR="00FF40B5" w:rsidRPr="00974FED" w:rsidRDefault="00FF40B5" w:rsidP="00FF40B5">
      <w:pPr>
        <w:rPr>
          <w:rFonts w:eastAsia="Arial" w:cs="Times New Roman"/>
        </w:rPr>
      </w:pPr>
    </w:p>
    <w:p w:rsidR="00FF40B5" w:rsidRPr="00974FED" w:rsidRDefault="00FF40B5" w:rsidP="00FF40B5">
      <w:pPr>
        <w:jc w:val="both"/>
        <w:rPr>
          <w:rFonts w:eastAsia="Arial" w:cs="Times New Roman"/>
          <w:b/>
        </w:rPr>
      </w:pPr>
      <w:r w:rsidRPr="00974FED">
        <w:rPr>
          <w:rFonts w:eastAsia="Arial" w:cs="Times New Roman"/>
          <w:b/>
        </w:rPr>
        <w:t xml:space="preserve">Zestaw do przezskórnej stabilizacji </w:t>
      </w:r>
      <w:proofErr w:type="spellStart"/>
      <w:r w:rsidRPr="00974FED">
        <w:rPr>
          <w:rFonts w:eastAsia="Arial" w:cs="Times New Roman"/>
          <w:b/>
        </w:rPr>
        <w:t>transpedikularnej</w:t>
      </w:r>
      <w:proofErr w:type="spellEnd"/>
      <w:r w:rsidRPr="00974FED">
        <w:rPr>
          <w:rFonts w:eastAsia="Arial" w:cs="Times New Roman"/>
          <w:b/>
        </w:rPr>
        <w:t xml:space="preserve"> kręgosłupa piersiowego i lędźwiowego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51"/>
        <w:gridCol w:w="1134"/>
        <w:gridCol w:w="1134"/>
        <w:gridCol w:w="1134"/>
        <w:gridCol w:w="1417"/>
        <w:gridCol w:w="1559"/>
        <w:gridCol w:w="2127"/>
      </w:tblGrid>
      <w:tr w:rsidR="00FE6AC6" w:rsidRPr="00E71A19" w:rsidTr="00FE6AC6">
        <w:trPr>
          <w:trHeight w:val="326"/>
          <w:jc w:val="center"/>
        </w:trPr>
        <w:tc>
          <w:tcPr>
            <w:tcW w:w="567" w:type="dxa"/>
            <w:vAlign w:val="center"/>
          </w:tcPr>
          <w:p w:rsidR="00FF40B5" w:rsidRPr="00FE6AC6" w:rsidRDefault="00FF40B5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FF40B5" w:rsidRPr="00FE6AC6" w:rsidRDefault="00FF40B5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FF40B5" w:rsidRPr="00FE6AC6" w:rsidRDefault="006B328F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1A0AC9" w:rsidRDefault="001A0AC9" w:rsidP="001A0A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FE6AC6" w:rsidRDefault="001A0AC9" w:rsidP="001A0AC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FE6AC6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40B5" w:rsidRPr="00FE6AC6" w:rsidRDefault="00FF40B5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 w:rsidR="006F31C0" w:rsidRPr="00FE6AC6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FE6AC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134" w:type="dxa"/>
            <w:vAlign w:val="center"/>
          </w:tcPr>
          <w:p w:rsidR="00FF40B5" w:rsidRPr="00FE6AC6" w:rsidRDefault="006F31C0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FF40B5" w:rsidRPr="00FE6AC6" w:rsidRDefault="00FF40B5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 xml:space="preserve">Wartość </w:t>
            </w:r>
            <w:r w:rsidR="006F31C0" w:rsidRPr="00FE6AC6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FE6AC6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559" w:type="dxa"/>
            <w:vAlign w:val="center"/>
          </w:tcPr>
          <w:p w:rsidR="00FF40B5" w:rsidRPr="00FE6AC6" w:rsidRDefault="006F31C0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vAlign w:val="center"/>
          </w:tcPr>
          <w:p w:rsidR="00FF40B5" w:rsidRPr="00FE6AC6" w:rsidRDefault="00FF40B5" w:rsidP="00FE6AC6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6AC6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E6AC6" w:rsidRPr="00E71A19" w:rsidTr="00FE6AC6">
        <w:trPr>
          <w:trHeight w:val="326"/>
          <w:jc w:val="center"/>
        </w:trPr>
        <w:tc>
          <w:tcPr>
            <w:tcW w:w="567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EB3C96" w:rsidRPr="005836B7" w:rsidRDefault="00FF40B5" w:rsidP="00EB3C96">
            <w:pPr>
              <w:rPr>
                <w:rFonts w:eastAsia="Arial" w:cs="Times New Roman"/>
                <w:sz w:val="22"/>
                <w:szCs w:val="22"/>
              </w:rPr>
            </w:pPr>
            <w:r w:rsidRPr="005836B7">
              <w:rPr>
                <w:rFonts w:eastAsia="Arial" w:cs="Times New Roman"/>
                <w:sz w:val="22"/>
                <w:szCs w:val="22"/>
              </w:rPr>
              <w:t xml:space="preserve">Zestaw do przezskórnej stabilizacji </w:t>
            </w:r>
            <w:proofErr w:type="spellStart"/>
            <w:r w:rsidRPr="005836B7">
              <w:rPr>
                <w:rFonts w:eastAsia="Arial" w:cs="Times New Roman"/>
                <w:sz w:val="22"/>
                <w:szCs w:val="22"/>
              </w:rPr>
              <w:t>transpedikularnej</w:t>
            </w:r>
            <w:proofErr w:type="spellEnd"/>
            <w:r w:rsidRPr="005836B7">
              <w:rPr>
                <w:rFonts w:eastAsia="Arial" w:cs="Times New Roman"/>
                <w:sz w:val="22"/>
                <w:szCs w:val="22"/>
              </w:rPr>
              <w:t xml:space="preserve"> kręgo</w:t>
            </w:r>
            <w:r w:rsidR="00EB3C96" w:rsidRPr="005836B7">
              <w:rPr>
                <w:rFonts w:eastAsia="Arial" w:cs="Times New Roman"/>
                <w:sz w:val="22"/>
                <w:szCs w:val="22"/>
              </w:rPr>
              <w:t>słupa piersiowego i lędźwiowego</w:t>
            </w:r>
          </w:p>
          <w:p w:rsidR="00FF40B5" w:rsidRPr="005836B7" w:rsidRDefault="00FF40B5" w:rsidP="00EB3C96">
            <w:pPr>
              <w:rPr>
                <w:rFonts w:eastAsia="Arial" w:cs="Times New Roman"/>
                <w:sz w:val="22"/>
                <w:szCs w:val="22"/>
              </w:rPr>
            </w:pPr>
            <w:r w:rsidRPr="005836B7">
              <w:rPr>
                <w:rFonts w:eastAsia="Arial" w:cs="Times New Roman"/>
                <w:sz w:val="22"/>
                <w:szCs w:val="22"/>
              </w:rPr>
              <w:t xml:space="preserve">Komplet: śruby </w:t>
            </w:r>
            <w:proofErr w:type="spellStart"/>
            <w:r w:rsidRPr="005836B7">
              <w:rPr>
                <w:rFonts w:eastAsia="Arial" w:cs="Times New Roman"/>
                <w:sz w:val="22"/>
                <w:szCs w:val="22"/>
              </w:rPr>
              <w:t>transpedikularne</w:t>
            </w:r>
            <w:proofErr w:type="spellEnd"/>
            <w:r w:rsidRPr="005836B7">
              <w:rPr>
                <w:rFonts w:eastAsia="Arial" w:cs="Times New Roman"/>
                <w:sz w:val="22"/>
                <w:szCs w:val="22"/>
              </w:rPr>
              <w:t xml:space="preserve">  </w:t>
            </w:r>
            <w:r w:rsidRPr="005836B7">
              <w:rPr>
                <w:rFonts w:eastAsia="Arial" w:cs="Times New Roman"/>
                <w:b/>
                <w:sz w:val="22"/>
                <w:szCs w:val="22"/>
              </w:rPr>
              <w:t>-  4 szt</w:t>
            </w:r>
            <w:r w:rsidRPr="005836B7">
              <w:rPr>
                <w:rFonts w:eastAsia="Arial" w:cs="Times New Roman"/>
                <w:sz w:val="22"/>
                <w:szCs w:val="22"/>
              </w:rPr>
              <w:t xml:space="preserve">. </w:t>
            </w:r>
          </w:p>
          <w:p w:rsidR="00FF40B5" w:rsidRPr="005836B7" w:rsidRDefault="00FF40B5" w:rsidP="0080156C">
            <w:pPr>
              <w:ind w:left="720"/>
              <w:rPr>
                <w:rFonts w:eastAsia="Arial" w:cs="Times New Roman"/>
                <w:sz w:val="22"/>
                <w:szCs w:val="22"/>
              </w:rPr>
            </w:pPr>
            <w:r w:rsidRPr="005836B7">
              <w:rPr>
                <w:rFonts w:eastAsia="Arial" w:cs="Times New Roman"/>
                <w:sz w:val="22"/>
                <w:szCs w:val="22"/>
              </w:rPr>
              <w:t xml:space="preserve">nakrętki – </w:t>
            </w:r>
            <w:r w:rsidRPr="005836B7">
              <w:rPr>
                <w:rFonts w:eastAsia="Arial" w:cs="Times New Roman"/>
                <w:b/>
                <w:sz w:val="22"/>
                <w:szCs w:val="22"/>
              </w:rPr>
              <w:t>4 szt</w:t>
            </w:r>
            <w:r w:rsidRPr="005836B7">
              <w:rPr>
                <w:rFonts w:eastAsia="Arial" w:cs="Times New Roman"/>
                <w:sz w:val="22"/>
                <w:szCs w:val="22"/>
              </w:rPr>
              <w:t>.</w:t>
            </w:r>
          </w:p>
          <w:p w:rsidR="00FF40B5" w:rsidRPr="005836B7" w:rsidRDefault="00FF40B5" w:rsidP="0080156C">
            <w:pPr>
              <w:ind w:left="720"/>
              <w:rPr>
                <w:rFonts w:eastAsia="Arial" w:cs="Times New Roman"/>
                <w:sz w:val="22"/>
                <w:szCs w:val="22"/>
              </w:rPr>
            </w:pPr>
            <w:r w:rsidRPr="005836B7">
              <w:rPr>
                <w:rFonts w:eastAsia="Arial" w:cs="Times New Roman"/>
                <w:sz w:val="22"/>
                <w:szCs w:val="22"/>
              </w:rPr>
              <w:t xml:space="preserve">pręty -  </w:t>
            </w:r>
            <w:r w:rsidRPr="005836B7">
              <w:rPr>
                <w:rFonts w:eastAsia="Arial" w:cs="Times New Roman"/>
                <w:b/>
                <w:sz w:val="22"/>
                <w:szCs w:val="22"/>
              </w:rPr>
              <w:t>2 szt</w:t>
            </w:r>
            <w:r w:rsidRPr="005836B7">
              <w:rPr>
                <w:rFonts w:eastAsia="Arial" w:cs="Times New Roman"/>
                <w:sz w:val="22"/>
                <w:szCs w:val="22"/>
              </w:rPr>
              <w:t>.</w:t>
            </w:r>
          </w:p>
          <w:p w:rsidR="00FF40B5" w:rsidRPr="00CE5012" w:rsidRDefault="00FF40B5" w:rsidP="0080156C">
            <w:pPr>
              <w:rPr>
                <w:rFonts w:eastAsia="Arial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F40B5" w:rsidRPr="006B640A" w:rsidRDefault="006B328F" w:rsidP="00F1717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6B640A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FF40B5" w:rsidRPr="006B640A" w:rsidRDefault="006B328F" w:rsidP="00F1717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6B640A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EB3C96" w:rsidRPr="00E71A19" w:rsidTr="00FE6AC6">
        <w:trPr>
          <w:trHeight w:val="625"/>
          <w:jc w:val="center"/>
        </w:trPr>
        <w:tc>
          <w:tcPr>
            <w:tcW w:w="8931" w:type="dxa"/>
            <w:gridSpan w:val="6"/>
            <w:tcBorders>
              <w:left w:val="nil"/>
              <w:bottom w:val="nil"/>
            </w:tcBorders>
            <w:vAlign w:val="center"/>
          </w:tcPr>
          <w:p w:rsidR="00EB3C96" w:rsidRPr="00EB3C96" w:rsidRDefault="00EB3C96" w:rsidP="00EB3C96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EB3C96">
              <w:rPr>
                <w:rFonts w:eastAsia="Arial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EB3C96" w:rsidRPr="00E71A19" w:rsidRDefault="00EB3C9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B3C96" w:rsidRPr="00E71A19" w:rsidRDefault="00EB3C9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B3C96" w:rsidRPr="00E71A19" w:rsidRDefault="00EB3C9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jc w:val="center"/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Śruby </w:t>
      </w:r>
      <w:proofErr w:type="spellStart"/>
      <w:r w:rsidRPr="00E71A19">
        <w:rPr>
          <w:rFonts w:eastAsia="Arial" w:cs="Times New Roman"/>
          <w:sz w:val="22"/>
          <w:szCs w:val="22"/>
        </w:rPr>
        <w:t>poliaksjalne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, samogwintujące, tytanowe 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Zintegrowane, odrywane tuleje przedłużające śrubę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proofErr w:type="spellStart"/>
      <w:r w:rsidRPr="00E71A19">
        <w:rPr>
          <w:rFonts w:eastAsia="Arial" w:cs="Times New Roman"/>
          <w:sz w:val="22"/>
          <w:szCs w:val="22"/>
        </w:rPr>
        <w:t>Poliaksjalne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śruby o średnicy 5,5mm; 6,5mm; 7,5mm,opcjonalnie dostępne śruby o średnicy 4,5mm i 8,5mm.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Długość śrub w przedziale od 30mm do 55mm, stopniowane co 5mm, śruby podwójnie gwintowane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Zakres kątowy śruby 60 stopni,  zapewniający elastyczność  śródoperacyjną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Pręty tytanowe o średnicy 5,5 mm wygięte. Dostępne w zestawie w zakresie od 35mm do 80mm ze skokiem co 5mm oraz od 80mm do 150mm ze skokiem co 10mm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Dostępność narzędzi do wykonania repozycji kręgozmyków 25mm lub mniejsza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Narzędzia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umożliwiające wprowadzenie </w:t>
      </w:r>
      <w:proofErr w:type="spellStart"/>
      <w:r w:rsidRPr="00E71A19">
        <w:rPr>
          <w:rFonts w:eastAsia="Arial" w:cs="Times New Roman"/>
          <w:sz w:val="22"/>
          <w:szCs w:val="22"/>
        </w:rPr>
        <w:t>blokerów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i jednoczesną korektę położenia pręta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Możliwość przeprowadzenia przezskórnie dystrakcji  oraz kompresji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dostępny klucz dynamometryczny warunkujący precyzyjne dobranie siły docisku pręta do śruby</w:t>
      </w:r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W zestawie igły wielorazowego użytku do wprowadzania drutów </w:t>
      </w:r>
      <w:proofErr w:type="spellStart"/>
      <w:r w:rsidRPr="00E71A19">
        <w:rPr>
          <w:rFonts w:eastAsia="Arial" w:cs="Times New Roman"/>
          <w:sz w:val="22"/>
          <w:szCs w:val="22"/>
        </w:rPr>
        <w:t>Kirschnera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 oraz druty </w:t>
      </w:r>
      <w:proofErr w:type="spellStart"/>
      <w:r w:rsidRPr="00E71A19">
        <w:rPr>
          <w:rFonts w:eastAsia="Arial" w:cs="Times New Roman"/>
          <w:sz w:val="22"/>
          <w:szCs w:val="22"/>
        </w:rPr>
        <w:t>Kirschnera</w:t>
      </w:r>
      <w:proofErr w:type="spellEnd"/>
    </w:p>
    <w:p w:rsidR="00FF40B5" w:rsidRPr="00E71A19" w:rsidRDefault="00FF40B5" w:rsidP="00FF40B5">
      <w:pPr>
        <w:widowControl/>
        <w:numPr>
          <w:ilvl w:val="0"/>
          <w:numId w:val="47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Implanty wraz z instrumentarium dostarczone w specjalnych kontenerach umożliwiających ich przechowywanie i sterylizację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CB21E4" w:rsidRDefault="00FF40B5" w:rsidP="00FF40B5">
      <w:pPr>
        <w:rPr>
          <w:rFonts w:eastAsia="Arial" w:cs="Times New Roman"/>
          <w:b/>
          <w:color w:val="FF0000"/>
        </w:rPr>
      </w:pPr>
      <w:r w:rsidRPr="00CB21E4">
        <w:rPr>
          <w:rFonts w:eastAsia="Arial" w:cs="Times New Roman"/>
          <w:b/>
        </w:rPr>
        <w:lastRenderedPageBreak/>
        <w:t>PAKIET 16</w:t>
      </w:r>
    </w:p>
    <w:p w:rsidR="00FF40B5" w:rsidRPr="00CB21E4" w:rsidRDefault="00FF40B5" w:rsidP="00FF40B5">
      <w:pPr>
        <w:rPr>
          <w:rFonts w:eastAsia="Arial" w:cs="Times New Roman"/>
          <w:b/>
        </w:rPr>
      </w:pPr>
    </w:p>
    <w:p w:rsidR="00FF40B5" w:rsidRPr="00CB21E4" w:rsidRDefault="00FF40B5" w:rsidP="00FF40B5">
      <w:pPr>
        <w:rPr>
          <w:rFonts w:eastAsia="Arial" w:cs="Times New Roman"/>
          <w:b/>
        </w:rPr>
      </w:pPr>
      <w:r w:rsidRPr="00CB21E4">
        <w:rPr>
          <w:rFonts w:eastAsia="Arial" w:cs="Times New Roman"/>
          <w:b/>
        </w:rPr>
        <w:t xml:space="preserve">Zestaw do stabilizacji </w:t>
      </w:r>
      <w:proofErr w:type="spellStart"/>
      <w:r w:rsidRPr="00CB21E4">
        <w:rPr>
          <w:rFonts w:eastAsia="Arial" w:cs="Times New Roman"/>
          <w:b/>
        </w:rPr>
        <w:t>transpedikularnej</w:t>
      </w:r>
      <w:proofErr w:type="spellEnd"/>
      <w:r w:rsidRPr="00CB21E4">
        <w:rPr>
          <w:rFonts w:eastAsia="Arial" w:cs="Times New Roman"/>
          <w:b/>
        </w:rPr>
        <w:t xml:space="preserve"> kręgosłupa piersiowego i lędźwiowego do repozycji kręgozmyku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992"/>
        <w:gridCol w:w="992"/>
        <w:gridCol w:w="1134"/>
        <w:gridCol w:w="1276"/>
        <w:gridCol w:w="1417"/>
        <w:gridCol w:w="3222"/>
      </w:tblGrid>
      <w:tr w:rsidR="00FF40B5" w:rsidRPr="00E71A19" w:rsidTr="003A7AFA">
        <w:trPr>
          <w:trHeight w:val="326"/>
          <w:jc w:val="center"/>
        </w:trPr>
        <w:tc>
          <w:tcPr>
            <w:tcW w:w="567" w:type="dxa"/>
            <w:vAlign w:val="center"/>
          </w:tcPr>
          <w:p w:rsidR="00FF40B5" w:rsidRPr="00A3022C" w:rsidRDefault="00AB36EC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22C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969" w:type="dxa"/>
            <w:vAlign w:val="center"/>
          </w:tcPr>
          <w:p w:rsidR="00FF40B5" w:rsidRPr="00A3022C" w:rsidRDefault="00FF40B5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vAlign w:val="center"/>
          </w:tcPr>
          <w:p w:rsidR="00FF40B5" w:rsidRPr="00A3022C" w:rsidRDefault="00AB36EC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vAlign w:val="center"/>
          </w:tcPr>
          <w:p w:rsidR="001A0AC9" w:rsidRDefault="001A0AC9" w:rsidP="001A0A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F40B5" w:rsidRPr="00A3022C" w:rsidRDefault="001A0AC9" w:rsidP="001A0AC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A3022C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40B5" w:rsidRPr="00A3022C" w:rsidRDefault="00FF40B5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 xml:space="preserve">Cena jedn. </w:t>
            </w:r>
            <w:r w:rsidR="003A7AFA" w:rsidRPr="00A3022C">
              <w:rPr>
                <w:rFonts w:eastAsia="Arial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FF40B5" w:rsidRPr="00A3022C" w:rsidRDefault="003A7AFA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FF40B5" w:rsidRPr="00A3022C" w:rsidRDefault="00FF40B5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 xml:space="preserve">Wartość </w:t>
            </w:r>
            <w:r w:rsidR="003A7AFA" w:rsidRPr="00A3022C">
              <w:rPr>
                <w:rFonts w:eastAsia="Arial" w:cs="Times New Roman"/>
                <w:b/>
                <w:sz w:val="20"/>
                <w:szCs w:val="20"/>
              </w:rPr>
              <w:t>ne</w:t>
            </w:r>
            <w:r w:rsidRPr="00A3022C">
              <w:rPr>
                <w:rFonts w:eastAsia="Arial" w:cs="Times New Roman"/>
                <w:b/>
                <w:sz w:val="20"/>
                <w:szCs w:val="20"/>
              </w:rPr>
              <w:t>tto</w:t>
            </w:r>
          </w:p>
        </w:tc>
        <w:tc>
          <w:tcPr>
            <w:tcW w:w="1417" w:type="dxa"/>
            <w:vAlign w:val="center"/>
          </w:tcPr>
          <w:p w:rsidR="00FF40B5" w:rsidRPr="00A3022C" w:rsidRDefault="003A7AFA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222" w:type="dxa"/>
            <w:vAlign w:val="center"/>
          </w:tcPr>
          <w:p w:rsidR="00FF40B5" w:rsidRPr="00A3022C" w:rsidRDefault="00FF40B5" w:rsidP="00A3022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</w:p>
        </w:tc>
      </w:tr>
      <w:tr w:rsidR="00FF40B5" w:rsidRPr="00E71A19" w:rsidTr="003A7AFA">
        <w:trPr>
          <w:trHeight w:val="326"/>
          <w:jc w:val="center"/>
        </w:trPr>
        <w:tc>
          <w:tcPr>
            <w:tcW w:w="567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3A7AFA" w:rsidRPr="00B0278A" w:rsidRDefault="00FF40B5" w:rsidP="003A7AFA">
            <w:pPr>
              <w:rPr>
                <w:rFonts w:eastAsia="Arial" w:cs="Times New Roman"/>
                <w:sz w:val="22"/>
                <w:szCs w:val="22"/>
              </w:rPr>
            </w:pPr>
            <w:r w:rsidRPr="00B0278A">
              <w:rPr>
                <w:rFonts w:eastAsia="Arial" w:cs="Times New Roman"/>
                <w:sz w:val="22"/>
                <w:szCs w:val="22"/>
              </w:rPr>
              <w:t xml:space="preserve">Zestaw do stabilizacji </w:t>
            </w:r>
            <w:proofErr w:type="spellStart"/>
            <w:r w:rsidRPr="00B0278A">
              <w:rPr>
                <w:rFonts w:eastAsia="Arial" w:cs="Times New Roman"/>
                <w:sz w:val="22"/>
                <w:szCs w:val="22"/>
              </w:rPr>
              <w:t>transpedikularnej</w:t>
            </w:r>
            <w:proofErr w:type="spellEnd"/>
            <w:r w:rsidRPr="00B0278A">
              <w:rPr>
                <w:rFonts w:eastAsia="Arial" w:cs="Times New Roman"/>
                <w:sz w:val="22"/>
                <w:szCs w:val="22"/>
              </w:rPr>
              <w:t xml:space="preserve"> kręgosłupa piersiowego i lędźwiowego do repozycji kręgozmyku</w:t>
            </w:r>
          </w:p>
          <w:p w:rsidR="00FF40B5" w:rsidRPr="00B0278A" w:rsidRDefault="00FF40B5" w:rsidP="003A7AFA">
            <w:pPr>
              <w:rPr>
                <w:rFonts w:eastAsia="Arial" w:cs="Times New Roman"/>
                <w:sz w:val="22"/>
                <w:szCs w:val="22"/>
              </w:rPr>
            </w:pPr>
            <w:r w:rsidRPr="00B0278A">
              <w:rPr>
                <w:rFonts w:eastAsia="Arial" w:cs="Times New Roman"/>
                <w:sz w:val="22"/>
                <w:szCs w:val="22"/>
              </w:rPr>
              <w:t xml:space="preserve">Komplet: śruby </w:t>
            </w:r>
            <w:proofErr w:type="spellStart"/>
            <w:r w:rsidRPr="00B0278A">
              <w:rPr>
                <w:rFonts w:eastAsia="Arial" w:cs="Times New Roman"/>
                <w:sz w:val="22"/>
                <w:szCs w:val="22"/>
              </w:rPr>
              <w:t>transpedikularne</w:t>
            </w:r>
            <w:proofErr w:type="spellEnd"/>
            <w:r w:rsidRPr="00B0278A">
              <w:rPr>
                <w:rFonts w:eastAsia="Arial" w:cs="Times New Roman"/>
                <w:sz w:val="22"/>
                <w:szCs w:val="22"/>
              </w:rPr>
              <w:t xml:space="preserve">  -  4 szt. </w:t>
            </w:r>
          </w:p>
          <w:p w:rsidR="00FF40B5" w:rsidRPr="00B0278A" w:rsidRDefault="00FF40B5" w:rsidP="0080156C">
            <w:pPr>
              <w:ind w:left="720"/>
              <w:rPr>
                <w:rFonts w:eastAsia="Arial" w:cs="Times New Roman"/>
                <w:sz w:val="22"/>
                <w:szCs w:val="22"/>
              </w:rPr>
            </w:pPr>
            <w:r w:rsidRPr="00B0278A">
              <w:rPr>
                <w:rFonts w:eastAsia="Arial" w:cs="Times New Roman"/>
                <w:sz w:val="22"/>
                <w:szCs w:val="22"/>
              </w:rPr>
              <w:t>nakrętki – 4 szt.</w:t>
            </w:r>
          </w:p>
          <w:p w:rsidR="00FF40B5" w:rsidRPr="00B0278A" w:rsidRDefault="00FF40B5" w:rsidP="0080156C">
            <w:pPr>
              <w:ind w:left="720"/>
              <w:rPr>
                <w:rFonts w:eastAsia="Arial" w:cs="Times New Roman"/>
                <w:sz w:val="22"/>
                <w:szCs w:val="22"/>
              </w:rPr>
            </w:pPr>
            <w:r w:rsidRPr="00B0278A">
              <w:rPr>
                <w:rFonts w:eastAsia="Arial" w:cs="Times New Roman"/>
                <w:sz w:val="22"/>
                <w:szCs w:val="22"/>
              </w:rPr>
              <w:t>pręty -  2 szt.</w:t>
            </w:r>
          </w:p>
          <w:p w:rsidR="00FF40B5" w:rsidRPr="00B0278A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F40B5" w:rsidRPr="00B0278A" w:rsidRDefault="00AB36EC" w:rsidP="00721E4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B0278A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FF40B5" w:rsidRPr="00B0278A" w:rsidRDefault="00AB36EC" w:rsidP="00721E4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0278A"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FF40B5" w:rsidRPr="00E71A19" w:rsidRDefault="00FF40B5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3A7AFA" w:rsidRPr="00E71A19" w:rsidTr="003A7AFA">
        <w:trPr>
          <w:trHeight w:val="607"/>
          <w:jc w:val="center"/>
        </w:trPr>
        <w:tc>
          <w:tcPr>
            <w:tcW w:w="8647" w:type="dxa"/>
            <w:gridSpan w:val="6"/>
            <w:tcBorders>
              <w:left w:val="nil"/>
              <w:bottom w:val="nil"/>
            </w:tcBorders>
            <w:vAlign w:val="center"/>
          </w:tcPr>
          <w:p w:rsidR="003A7AFA" w:rsidRPr="003A7AFA" w:rsidRDefault="003A7AFA" w:rsidP="003A7AF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3A7AFA">
              <w:rPr>
                <w:rFonts w:eastAsia="Arial" w:cs="Times New Roman"/>
                <w:b/>
                <w:sz w:val="22"/>
                <w:szCs w:val="22"/>
              </w:rPr>
              <w:t>Razem</w:t>
            </w:r>
            <w:r>
              <w:rPr>
                <w:rFonts w:eastAsia="Arial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3A7AFA" w:rsidRPr="00E71A19" w:rsidRDefault="003A7AFA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7AFA" w:rsidRPr="00E71A19" w:rsidRDefault="003A7AFA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3A7AFA" w:rsidRPr="00E71A19" w:rsidRDefault="003A7AFA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Opis techniczny: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proofErr w:type="spellStart"/>
      <w:r w:rsidRPr="00E71A19">
        <w:rPr>
          <w:rFonts w:eastAsia="Arial" w:cs="Times New Roman"/>
          <w:sz w:val="22"/>
          <w:szCs w:val="22"/>
        </w:rPr>
        <w:t>Poliaksjalne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samogwintujące tytanowe śruby tulipanowe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proofErr w:type="spellStart"/>
      <w:r w:rsidRPr="00E71A19">
        <w:rPr>
          <w:rFonts w:eastAsia="Arial" w:cs="Times New Roman"/>
          <w:sz w:val="22"/>
          <w:szCs w:val="22"/>
        </w:rPr>
        <w:t>Poliaksjalne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śruby o średnicy w przedziale od 4,5mm do 9,5mm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Długość śrub w przedziale od 20mm do 100mm, stopniowane co 5mm, śruby podwójnie gwintowane. Wysokość głowy śruby 15,5mm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Zakres kątowy śruby 60 stopni zapewniający elastyczność śródoperacyjną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Pręty tytanowe o średnicy 5,5 mm fabrycznie wygięte, długość pręta od 35mm do 150mm, stopniowane co 10mm oraz pręty proste o długości 200mm i 400mm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Dostępne w zestawie narzędzia - „Szybki reduktor” do wykonania repozycji kręgozmyków 25mm lub mniejsza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Wszystkie implanty wykonane ze stopu tytanowego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Wszystkie implanty noszą znakowanie zawierające indywidualne cechy i nr serii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Implanty wraz z instrumentarium dostarczane w specjalnych kontenerach umożliwiających ich przechowywanie i sterylizację</w:t>
      </w:r>
    </w:p>
    <w:p w:rsidR="00FF40B5" w:rsidRPr="00E71A19" w:rsidRDefault="00FF40B5" w:rsidP="00FF40B5">
      <w:pPr>
        <w:widowControl/>
        <w:numPr>
          <w:ilvl w:val="0"/>
          <w:numId w:val="49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W zestawie instrumentarium dostępne klucze dynamometryczne umożliwiające dokręcanie nakrętek z optymalnie dobraną siłą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507591" w:rsidRDefault="00FF40B5" w:rsidP="00FF40B5">
      <w:pPr>
        <w:rPr>
          <w:rFonts w:eastAsia="Arial" w:cs="Times New Roman"/>
          <w:b/>
          <w:color w:val="FF0000"/>
        </w:rPr>
      </w:pPr>
      <w:r w:rsidRPr="00507591">
        <w:rPr>
          <w:rFonts w:eastAsia="Arial" w:cs="Times New Roman"/>
          <w:b/>
        </w:rPr>
        <w:lastRenderedPageBreak/>
        <w:t>PAKIET 17</w:t>
      </w:r>
    </w:p>
    <w:p w:rsidR="00FF40B5" w:rsidRPr="00507591" w:rsidRDefault="00FF40B5" w:rsidP="00FF40B5">
      <w:pPr>
        <w:rPr>
          <w:rFonts w:eastAsia="Arial" w:cs="Times New Roman"/>
          <w:b/>
          <w:color w:val="FF0000"/>
        </w:rPr>
      </w:pPr>
    </w:p>
    <w:p w:rsidR="00FF40B5" w:rsidRPr="00507591" w:rsidRDefault="00FF40B5" w:rsidP="00FF40B5">
      <w:pPr>
        <w:rPr>
          <w:rFonts w:eastAsia="Arial" w:cs="Times New Roman"/>
          <w:b/>
        </w:rPr>
      </w:pPr>
      <w:r w:rsidRPr="00507591">
        <w:rPr>
          <w:rFonts w:eastAsia="Arial" w:cs="Times New Roman"/>
          <w:b/>
        </w:rPr>
        <w:t>Zestaw do stabilizacji kręgosłupa piersiowo- lędźwiowego z dostępu tylnego u pacjentów onkologicznych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1134"/>
        <w:gridCol w:w="1134"/>
        <w:gridCol w:w="992"/>
        <w:gridCol w:w="1134"/>
        <w:gridCol w:w="1417"/>
        <w:gridCol w:w="1418"/>
        <w:gridCol w:w="2551"/>
      </w:tblGrid>
      <w:tr w:rsidR="00451A65" w:rsidRPr="00E71A19" w:rsidTr="00451A65">
        <w:tc>
          <w:tcPr>
            <w:tcW w:w="562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451A65">
              <w:rPr>
                <w:rFonts w:eastAsia="Arial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878C9" w:rsidRDefault="008878C9" w:rsidP="008878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51A65" w:rsidRPr="00451A65" w:rsidRDefault="008878C9" w:rsidP="008878C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451A65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vAlign w:val="center"/>
          </w:tcPr>
          <w:p w:rsidR="00451A65" w:rsidRPr="00451A65" w:rsidRDefault="00451A65" w:rsidP="00451A65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51A65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Sterylna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poliaksjalna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śruba karbonowo -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peekowa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Sterylna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poliaksjalna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kanałowana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i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fenestrowana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śruba karbonowo -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peekowa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Opakowanie sterylnych prętów karbonowo -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peekowych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Ø 5.5 (2szt)</w:t>
            </w:r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Opakowanie sterylnych prętów tytanowych Ø 5.7  (2szt)</w:t>
            </w:r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Opakowanie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steylnych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nakrętek tytanowych (2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szt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451A65"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Sterylny poprzeczny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łacznik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tytanowy  wraz z systemem mocującym</w:t>
            </w:r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51A65" w:rsidRPr="00E71A19" w:rsidTr="00694EF8">
        <w:trPr>
          <w:trHeight w:val="437"/>
        </w:trPr>
        <w:tc>
          <w:tcPr>
            <w:tcW w:w="562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451A65" w:rsidRPr="00E71A19" w:rsidRDefault="00451A65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Kaniula do podawania cementu</w:t>
            </w:r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74F8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451A65" w:rsidRPr="00574F81" w:rsidRDefault="00451A6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74F81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51A65" w:rsidRPr="00E71A19" w:rsidRDefault="00451A65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A65" w:rsidRPr="00E71A19" w:rsidRDefault="00451A65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694EF8" w:rsidRPr="00E71A19" w:rsidTr="00694EF8">
        <w:trPr>
          <w:trHeight w:val="469"/>
        </w:trPr>
        <w:tc>
          <w:tcPr>
            <w:tcW w:w="8217" w:type="dxa"/>
            <w:gridSpan w:val="6"/>
            <w:vAlign w:val="center"/>
          </w:tcPr>
          <w:p w:rsidR="00694EF8" w:rsidRPr="00694EF8" w:rsidRDefault="00694EF8" w:rsidP="00694EF8">
            <w:pPr>
              <w:tabs>
                <w:tab w:val="left" w:pos="1020"/>
                <w:tab w:val="center" w:pos="4000"/>
              </w:tabs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ab/>
            </w:r>
            <w:r>
              <w:rPr>
                <w:rFonts w:eastAsia="Arial" w:cs="Times New Roman"/>
                <w:b/>
                <w:sz w:val="22"/>
                <w:szCs w:val="22"/>
              </w:rPr>
              <w:tab/>
            </w:r>
            <w:r w:rsidRPr="00694EF8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:rsidR="00694EF8" w:rsidRPr="00E71A19" w:rsidRDefault="00694EF8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4EF8" w:rsidRPr="00E71A19" w:rsidRDefault="00694EF8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F8" w:rsidRPr="00E71A19" w:rsidRDefault="00694EF8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Optymalna wizualizacja struktur anatomicznych (brak artefaktów)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brak rozpraszania  wiązki promieni  jonizujących oraz zapewniające jednorodną  dawkę promieniowania  w przypadku zastosowania radioterapii w dalszym etapie leczenia onkologicznego 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precyzyjną kalkulację dawek radiacyjnych i minimalizację czasu planowania naświetlania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przenoszenie dużych obciążeń przy zmniejszonych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naprężeniach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materiału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w części korowej pokryte cieniutką, porowatą warstwą tytanu dla optymalnej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biointegracji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samotnące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 markerem radiologicznym na końcówce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Układ śruba – pręt  mocowany jednym elementem blokującym- nakrętką- pozwalającym na wielokrotne odkręcanie i dokręcanie 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lastRenderedPageBreak/>
        <w:t>Samotnące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poliaksjalne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śruby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transpedukularne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średnicach 5.5, 6.5 i 7.5 mm i długościach odpowiednio dla rozmiaru od 25 do 60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proste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średnicy 5.5 - 6,0 mm i długościach odpowiednio od 40 do 150 mm, ze skokiem co 10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wygięte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średnicy 5.5 - 6,0 mm, kącie wygięcia  r120 i długościach 30 do 100 mm  ze skokiem 10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wygięte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średnicy 5.5 - 6,0 mm, kącie wygięcia  r450  i długościach 100 do 160 mm  ze skokiem  20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hybrydowe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średnicy5.5 - 6,0 mm, częściowo proste, częściowo wygięte, o kącie wygięcia  r450, długości odcinaka prostego 50 lub 60 mm przy długości całego pręta 100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Pręty hybrydowe wykonane z kompozytu węglowo-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peekowego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 średnicy 5.5 - 6,0 mm, częściowo proste, częściowo wygięte, o kącie wygięcia  r450, długości odcinaka prostego 60 mm przy długości całego pręta 70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Tytanowe łączniki poprzeczne o min. 4 długościach w zakresie 30 do 70 mm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Opcjonalnie dostępne pręty tytanowe, proste o średnicy 5.7 -6,0 mm i długościach od 100 do 500 mm 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kaniula do podawania cementu  kostnego przez śruby (augmentacja śrub)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wymagane paszporty do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implanów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dla pacjenta</w:t>
      </w:r>
    </w:p>
    <w:p w:rsidR="00FF40B5" w:rsidRPr="00E71A19" w:rsidRDefault="00FF40B5" w:rsidP="00FF40B5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6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Śruby, nakrętki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prety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dostarczane w formie sterylnej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6450DC" w:rsidRDefault="00FF40B5" w:rsidP="00FF40B5">
      <w:pPr>
        <w:tabs>
          <w:tab w:val="left" w:pos="621"/>
          <w:tab w:val="left" w:pos="19140"/>
          <w:tab w:val="left" w:pos="21677"/>
          <w:tab w:val="left" w:pos="25933"/>
        </w:tabs>
        <w:ind w:left="70"/>
        <w:rPr>
          <w:rFonts w:eastAsia="Arial" w:cs="Times New Roman"/>
          <w:b/>
        </w:rPr>
      </w:pPr>
      <w:r w:rsidRPr="006450DC">
        <w:rPr>
          <w:rFonts w:eastAsia="Arial" w:cs="Times New Roman"/>
          <w:b/>
        </w:rPr>
        <w:lastRenderedPageBreak/>
        <w:t>PAKIET</w:t>
      </w:r>
      <w:r w:rsidR="006C0AA4">
        <w:rPr>
          <w:rFonts w:eastAsia="Arial" w:cs="Times New Roman"/>
          <w:b/>
        </w:rPr>
        <w:t xml:space="preserve"> </w:t>
      </w:r>
      <w:r w:rsidRPr="006450DC">
        <w:rPr>
          <w:rFonts w:eastAsia="Arial" w:cs="Times New Roman"/>
          <w:b/>
        </w:rPr>
        <w:t>18</w:t>
      </w:r>
    </w:p>
    <w:p w:rsidR="00FF40B5" w:rsidRPr="006450DC" w:rsidRDefault="00FF40B5" w:rsidP="00FF40B5">
      <w:pPr>
        <w:tabs>
          <w:tab w:val="left" w:pos="621"/>
          <w:tab w:val="left" w:pos="19140"/>
          <w:tab w:val="left" w:pos="21677"/>
          <w:tab w:val="left" w:pos="25933"/>
        </w:tabs>
        <w:ind w:left="70"/>
        <w:rPr>
          <w:rFonts w:eastAsia="Arial" w:cs="Times New Roman"/>
          <w:b/>
          <w:color w:val="FF0000"/>
        </w:rPr>
      </w:pPr>
    </w:p>
    <w:p w:rsidR="00FF40B5" w:rsidRPr="00E71A19" w:rsidRDefault="00FF40B5" w:rsidP="00FF40B5">
      <w:pPr>
        <w:tabs>
          <w:tab w:val="left" w:pos="621"/>
          <w:tab w:val="left" w:pos="19140"/>
          <w:tab w:val="left" w:pos="21677"/>
          <w:tab w:val="left" w:pos="25933"/>
        </w:tabs>
        <w:ind w:left="70"/>
        <w:rPr>
          <w:rFonts w:eastAsia="Arial" w:cs="Times New Roman"/>
          <w:b/>
          <w:color w:val="FF0000"/>
          <w:sz w:val="22"/>
          <w:szCs w:val="22"/>
        </w:rPr>
      </w:pPr>
      <w:r w:rsidRPr="006450DC">
        <w:rPr>
          <w:rFonts w:eastAsia="Arial" w:cs="Times New Roman"/>
          <w:b/>
        </w:rPr>
        <w:t xml:space="preserve">Osiowy implant do stabilizacji kolumny </w:t>
      </w:r>
      <w:r w:rsidR="006C0AA4">
        <w:rPr>
          <w:rFonts w:eastAsia="Arial" w:cs="Times New Roman"/>
          <w:b/>
        </w:rPr>
        <w:t xml:space="preserve">przedniej odcinka l4/l5-s1 typu </w:t>
      </w:r>
      <w:proofErr w:type="spellStart"/>
      <w:r w:rsidRPr="006450DC">
        <w:rPr>
          <w:rFonts w:eastAsia="Arial" w:cs="Times New Roman"/>
          <w:b/>
        </w:rPr>
        <w:t>axialif</w:t>
      </w:r>
      <w:proofErr w:type="spellEnd"/>
      <w:r w:rsidRPr="00E71A19">
        <w:rPr>
          <w:rFonts w:eastAsia="Arial" w:cs="Times New Roman"/>
          <w:b/>
          <w:color w:val="FF0000"/>
          <w:sz w:val="22"/>
          <w:szCs w:val="22"/>
        </w:rPr>
        <w:tab/>
      </w:r>
    </w:p>
    <w:tbl>
      <w:tblPr>
        <w:tblW w:w="135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2345"/>
        <w:gridCol w:w="1057"/>
        <w:gridCol w:w="1134"/>
        <w:gridCol w:w="1276"/>
        <w:gridCol w:w="1559"/>
        <w:gridCol w:w="1276"/>
        <w:gridCol w:w="1417"/>
        <w:gridCol w:w="2693"/>
      </w:tblGrid>
      <w:tr w:rsidR="005A2F5C" w:rsidRPr="00E71A19" w:rsidTr="002D2EDB">
        <w:trPr>
          <w:trHeight w:val="617"/>
        </w:trPr>
        <w:tc>
          <w:tcPr>
            <w:tcW w:w="776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45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057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878C9" w:rsidRDefault="008878C9" w:rsidP="008878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5A2F5C" w:rsidRPr="005A2F5C" w:rsidRDefault="008878C9" w:rsidP="008878C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5A2F5C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  <w:vAlign w:val="center"/>
          </w:tcPr>
          <w:p w:rsidR="005A2F5C" w:rsidRPr="005A2F5C" w:rsidRDefault="005A2F5C" w:rsidP="005A2F5C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5A2F5C" w:rsidRPr="00E71A19" w:rsidTr="00C90D05">
        <w:tc>
          <w:tcPr>
            <w:tcW w:w="7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2345" w:type="dxa"/>
          </w:tcPr>
          <w:p w:rsidR="005A2F5C" w:rsidRPr="00E71A19" w:rsidRDefault="005A2F5C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Komplet:</w:t>
            </w:r>
            <w:r w:rsidRPr="00E71A19">
              <w:rPr>
                <w:rFonts w:eastAsia="Arial" w:cs="Times New Roman"/>
                <w:sz w:val="22"/>
                <w:szCs w:val="22"/>
              </w:rPr>
              <w:t xml:space="preserve"> Osiowy implant typu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axiaLIF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do stabilizacji kolumny przedniej odcinka L4/L5-S1 wraz z instrumentarium oraz jednorazowym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czyścikiem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przestrzeni międzytrzonowej</w:t>
            </w:r>
          </w:p>
        </w:tc>
        <w:tc>
          <w:tcPr>
            <w:tcW w:w="1057" w:type="dxa"/>
            <w:vAlign w:val="center"/>
          </w:tcPr>
          <w:p w:rsidR="005A2F5C" w:rsidRPr="00C90D05" w:rsidRDefault="005A2F5C" w:rsidP="00C90D0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A2F5C" w:rsidRPr="00E71A19" w:rsidTr="00C90D05">
        <w:trPr>
          <w:trHeight w:val="1170"/>
        </w:trPr>
        <w:tc>
          <w:tcPr>
            <w:tcW w:w="7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</w:t>
            </w:r>
          </w:p>
        </w:tc>
        <w:tc>
          <w:tcPr>
            <w:tcW w:w="2345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Osiowy implant typu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axiaLIF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do stabilizacji kolumny przedniej odcinka L4/L5-S1 wraz z instrumentarium</w:t>
            </w:r>
          </w:p>
        </w:tc>
        <w:tc>
          <w:tcPr>
            <w:tcW w:w="1057" w:type="dxa"/>
            <w:vAlign w:val="center"/>
          </w:tcPr>
          <w:p w:rsidR="005A2F5C" w:rsidRPr="00C90D05" w:rsidRDefault="00C90D05" w:rsidP="00C90D0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C90D05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A2F5C" w:rsidRPr="006C0AA4" w:rsidRDefault="005A2F5C" w:rsidP="006C0AA4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6C0AA4">
              <w:rPr>
                <w:rFonts w:eastAsia="Arial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A2F5C" w:rsidRPr="00E71A19" w:rsidTr="00C90D05">
        <w:tc>
          <w:tcPr>
            <w:tcW w:w="7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2</w:t>
            </w:r>
          </w:p>
        </w:tc>
        <w:tc>
          <w:tcPr>
            <w:tcW w:w="2345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Jednorazowy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czyścik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przestrzeni międzytrzonowej*</w:t>
            </w:r>
          </w:p>
        </w:tc>
        <w:tc>
          <w:tcPr>
            <w:tcW w:w="1057" w:type="dxa"/>
            <w:vAlign w:val="center"/>
          </w:tcPr>
          <w:p w:rsidR="005A2F5C" w:rsidRPr="00C90D05" w:rsidRDefault="00C90D05" w:rsidP="00C90D05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C90D05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A2F5C" w:rsidRPr="006C0AA4" w:rsidRDefault="005A2F5C" w:rsidP="006C0AA4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6C0AA4">
              <w:rPr>
                <w:rFonts w:eastAsia="Arial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A2F5C" w:rsidRPr="00E71A19" w:rsidRDefault="005A2F5C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7F0597" w:rsidRPr="00E71A19" w:rsidTr="007F0597">
        <w:trPr>
          <w:trHeight w:val="539"/>
        </w:trPr>
        <w:tc>
          <w:tcPr>
            <w:tcW w:w="8147" w:type="dxa"/>
            <w:gridSpan w:val="6"/>
            <w:vAlign w:val="center"/>
          </w:tcPr>
          <w:p w:rsidR="007F0597" w:rsidRPr="00E71A19" w:rsidRDefault="007F0597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 </w:t>
            </w:r>
          </w:p>
          <w:p w:rsidR="007F0597" w:rsidRPr="007F0597" w:rsidRDefault="007F0597" w:rsidP="007F059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7F0597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</w:tcPr>
          <w:p w:rsidR="007F0597" w:rsidRPr="00E71A19" w:rsidRDefault="007F0597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0597" w:rsidRPr="00E71A19" w:rsidRDefault="007F0597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0597" w:rsidRPr="00E71A19" w:rsidRDefault="007F0597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Osiowy implant typu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axiaLIF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 stabilizacji kolumny przedniej odcinka L4/L5-S1 w różnych typach i rozmiarach. Dostępny w wersji standard, dwuelementowej oraz dwuelementowej z wykorzystaniem w stabilizacji L4/L5-S1;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9140"/>
          <w:tab w:val="left" w:pos="21677"/>
          <w:tab w:val="left" w:pos="25933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typu standard w zakresach długości od 40mm do 60mm ze skokiem co 5mm i piórze gwintu 10x11 oraz 10x12; 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25933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dwuelementowy, składający się z części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dystrakcyjnej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(zakres długości 25-40mm ze skokiem co 5mm) oraz fiksacyjnej (o długościach: 20mm oraz 22,5mm);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Dodatkowy Implant dwuelementowy, składający się z części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dystrakcyjnej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(zakres długości 25-40mm ze skokiem co 5mm) oraz fiksacyjnej L4/L5 (o długościach: 50mm, 55mm oraz 60mm). 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6652"/>
          <w:tab w:val="left" w:pos="19140"/>
          <w:tab w:val="left" w:pos="21677"/>
          <w:tab w:val="left" w:pos="25933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lastRenderedPageBreak/>
        <w:t xml:space="preserve">2  Stosowany zawsze w komplecie ze stabilizacją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transpedikularną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leczonego odcinka kręgosłupa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zapewniający stabilizację odcinka L5-S1 (L4/L5-S1) w najbardziej bezpieczny i anatomiczny sposób (zabezpiecza przed uszkodzeniem mięśni oraz korzeni nerwowych);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4115"/>
          <w:tab w:val="left" w:pos="16652"/>
          <w:tab w:val="left" w:pos="19140"/>
          <w:tab w:val="left" w:pos="21677"/>
          <w:tab w:val="left" w:pos="25933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pozwala na odtworzenie wysokości przestrzeni międzytrzonowej nawet do 7mm;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25933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5  Implant zapewniający optymalne warunki biomechaniczne: stabilność i duża wytrzymałość na ściskanie dzięki osadzeniu implantu w trzech warstwach korowych;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6  Stosowany we wskazaniach takich jak: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stenoza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kręgozmyk typu I oraz II,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pseudoartroza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ból pleców o podłożu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dyskogennym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ze zwyrodnieniem krążka potwierdzonym w diagnostyce (DDD);</w:t>
      </w:r>
    </w:p>
    <w:p w:rsidR="00FF40B5" w:rsidRPr="00E71A19" w:rsidRDefault="00FF40B5" w:rsidP="00FF40B5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7 Implant dostarczany wraz z kompletem instrumentarium, umożliwiającym bezpieczną implantację oraz zapewniającym wygodę operatora. Zestaw wyposażony w specjalny jednorazowy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czyścik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 usunięcia jądra miażdżystego oraz do przygotowania blaszek granicznych trzonów pod implantację;</w:t>
      </w: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33145E" w:rsidRPr="00E71A19" w:rsidRDefault="0033145E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b/>
          <w:sz w:val="22"/>
          <w:szCs w:val="22"/>
        </w:rPr>
      </w:pPr>
    </w:p>
    <w:p w:rsidR="00FF40B5" w:rsidRPr="0033145E" w:rsidRDefault="00FF40B5" w:rsidP="00FF40B5">
      <w:pPr>
        <w:tabs>
          <w:tab w:val="left" w:pos="621"/>
        </w:tabs>
        <w:rPr>
          <w:rFonts w:eastAsia="Arial" w:cs="Times New Roman"/>
        </w:rPr>
      </w:pPr>
      <w:r w:rsidRPr="0033145E">
        <w:rPr>
          <w:rFonts w:eastAsia="Arial" w:cs="Times New Roman"/>
          <w:b/>
        </w:rPr>
        <w:lastRenderedPageBreak/>
        <w:t>PAKIET 19</w:t>
      </w:r>
      <w:r w:rsidRPr="0033145E">
        <w:rPr>
          <w:rFonts w:eastAsia="Arial" w:cs="Times New Roman"/>
        </w:rPr>
        <w:t xml:space="preserve"> </w:t>
      </w:r>
    </w:p>
    <w:p w:rsidR="00FF40B5" w:rsidRPr="0033145E" w:rsidRDefault="00FF40B5" w:rsidP="00FF40B5">
      <w:pPr>
        <w:tabs>
          <w:tab w:val="left" w:pos="621"/>
        </w:tabs>
        <w:rPr>
          <w:rFonts w:eastAsia="Arial" w:cs="Times New Roman"/>
        </w:rPr>
      </w:pPr>
    </w:p>
    <w:p w:rsidR="00FF40B5" w:rsidRPr="0033145E" w:rsidRDefault="00FF40B5" w:rsidP="00FF40B5">
      <w:pPr>
        <w:tabs>
          <w:tab w:val="left" w:pos="621"/>
        </w:tabs>
        <w:rPr>
          <w:rFonts w:eastAsia="Arial" w:cs="Times New Roman"/>
          <w:b/>
        </w:rPr>
      </w:pPr>
      <w:r w:rsidRPr="0033145E">
        <w:rPr>
          <w:rFonts w:eastAsia="Arial" w:cs="Times New Roman"/>
          <w:b/>
        </w:rPr>
        <w:t xml:space="preserve">Stabilizacja </w:t>
      </w:r>
      <w:proofErr w:type="spellStart"/>
      <w:r w:rsidRPr="0033145E">
        <w:rPr>
          <w:rFonts w:eastAsia="Arial" w:cs="Times New Roman"/>
          <w:b/>
        </w:rPr>
        <w:t>transpedikularna</w:t>
      </w:r>
      <w:proofErr w:type="spellEnd"/>
      <w:r w:rsidRPr="0033145E">
        <w:rPr>
          <w:rFonts w:eastAsia="Arial" w:cs="Times New Roman"/>
          <w:b/>
        </w:rPr>
        <w:t xml:space="preserve"> przeznaczona do osteosyntezy wewnętrznej kręgosłupa piersiowego, lędźwiowego i krzyżowego wraz cementem kostnym z wykorzystaniem w osteoporozie wraz z najmem i wypożyczeniem instrumentarium  </w:t>
      </w:r>
    </w:p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b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103"/>
        <w:gridCol w:w="851"/>
        <w:gridCol w:w="992"/>
        <w:gridCol w:w="992"/>
        <w:gridCol w:w="1134"/>
        <w:gridCol w:w="1276"/>
        <w:gridCol w:w="1276"/>
        <w:gridCol w:w="1843"/>
      </w:tblGrid>
      <w:tr w:rsidR="00534BA4" w:rsidRPr="00E71A19" w:rsidTr="001C2A93">
        <w:trPr>
          <w:trHeight w:val="480"/>
        </w:trPr>
        <w:tc>
          <w:tcPr>
            <w:tcW w:w="567" w:type="dxa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8C9" w:rsidRDefault="008878C9" w:rsidP="008878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534BA4" w:rsidRPr="001C2A93" w:rsidRDefault="008878C9" w:rsidP="008878C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1C2A93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BA4" w:rsidRPr="001C2A93" w:rsidRDefault="00534BA4" w:rsidP="001C2A93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1C2A93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534BA4" w:rsidRPr="00E71A19" w:rsidTr="00534BA4">
        <w:trPr>
          <w:trHeight w:val="420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Śruba wieloosiowa standardowa z 1 elementem blokującym, tytanowa, wielokątowa, samogwintująca oraz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samotnąca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z podwójnie prowadzonym piórem gwintu w części korowej, system mocowania pręta od góry, oparty na 1 elemencie blokującym (nakrętka typu standard oraz przesuwna); mechanizm blokowania umożliwiający trwałe blokowanie oraz rewizyjne usunięcia implantu (klucz dynamometryczny); Śruby o średnicy 4,0-7,5 mm (skok co 0,5 mm), o długości 20-70 mm (skok co 5 mm) oraz o średnicy 8,00 mm i długości 30 – 80 mm (skok co 5 mm); średnica śruby wraz z kompletnym elementem blokująco-zabezpieczającym nie może przekraczać 14 mm; wysokość implantów wraz z kompletnym elementem blokująco-zabezpieczającym nie może przekraczać 5mm ponad pręt; śruby do stabilizacji kości krzyżowej o długościach: 35 oraz 60 mm (co 5mm), a także śruba biodrowo-krzyżowa o długości: 50-110 mm;</w:t>
            </w:r>
          </w:p>
        </w:tc>
        <w:tc>
          <w:tcPr>
            <w:tcW w:w="851" w:type="dxa"/>
          </w:tcPr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4C267D" w:rsidRDefault="004C267D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4C267D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80</w:t>
            </w: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B73F5" w:rsidRPr="00BF6AD7" w:rsidRDefault="00BB73F5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392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Śruba wieloosiowa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kanałowana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i perforowana, z 1 elementem blokującym, tytanowa, wielokątowa, samogwintująca oraz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samotnąca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z podwójnie prowadzonym piórem  gwintu w części korowej, z sitowym rdzeniem umożliwiającym rozprowadzenie cementu wokół śruby; system mocowania pręta od góry, oparty na 1 elemencie blokującym (nakrętka typu standard oraz przesuwna); mechanizm blokowania umożliwiający trwałe blokowanie oraz rewizyjne usunięcia implantu (klucz dynamometryczny); Śruby o średnicy 4,5-5,5mm (skok co 0,5 mm), o długości 25-70 mm (skok co 5 mm), śruby o  średnicy 6,0 -8,0 o długości 25 -80 mm (skok co 5mm); średnica śruby wraz z kompletnym elementem blokująco-zabezpieczającym nie może przekraczać 14 mm; wysokość implantów wraz z kompletnym elementem blokująco-zabezpieczającym nie może przekraczać 5mm ponad pręt</w:t>
            </w:r>
          </w:p>
        </w:tc>
        <w:tc>
          <w:tcPr>
            <w:tcW w:w="851" w:type="dxa"/>
          </w:tcPr>
          <w:p w:rsidR="00534BA4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Default="00F779FE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:rsidR="00F779FE" w:rsidRPr="00F779FE" w:rsidRDefault="00F779FE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F779FE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80</w:t>
            </w:r>
          </w:p>
          <w:p w:rsidR="007B76B9" w:rsidRPr="00BF6AD7" w:rsidRDefault="007B76B9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140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Jednorazowy, wymienny łączniki typu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luer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(stop stali medycznej oraz PEEK, sterylizacja w autoklawie), z odpowiednim reduktorem średnicy światła przepływu do podłączenia zestawu do podawania cementu kostnego do śruby (umożliwia wygodne wprowadzenie cementu kostnego) </w:t>
            </w:r>
          </w:p>
        </w:tc>
        <w:tc>
          <w:tcPr>
            <w:tcW w:w="851" w:type="dxa"/>
          </w:tcPr>
          <w:p w:rsidR="00B553A2" w:rsidRDefault="00B553A2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553A2" w:rsidRDefault="00B553A2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Default="00B553A2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B553A2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  <w:p w:rsidR="00B553A2" w:rsidRPr="00B553A2" w:rsidRDefault="00B553A2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56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Pręt - tytanowy; gładki; o średnicy 5,5 mm; długości w zakresie 40-200 mm (skok co 10 mm), pręt 500 oraz 600mm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112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Element składowy systemu : pręt Co Cr</w:t>
            </w:r>
            <w:r w:rsidRPr="00E71A19">
              <w:rPr>
                <w:rFonts w:eastAsia="Arial" w:cs="Times New Roman"/>
                <w:sz w:val="22"/>
                <w:szCs w:val="22"/>
              </w:rPr>
              <w:br/>
              <w:t>Pręty kobalt-chrom (długości 300mm oraz 500mm); Pręty dynamiczne (materiał stop tytanu) o średnicy 5,5mm w 10 różnych rozmiarach i zakresach długości od 40 do 250mm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56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Łącznik poprzeczny w zakresie długości od 35 do 100 mm /domino/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stapler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/ haki do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łacznika</w:t>
            </w:r>
            <w:proofErr w:type="spellEnd"/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32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Elektroiczna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sonda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pedikularna</w:t>
            </w:r>
            <w:proofErr w:type="spellEnd"/>
          </w:p>
        </w:tc>
        <w:tc>
          <w:tcPr>
            <w:tcW w:w="851" w:type="dxa"/>
          </w:tcPr>
          <w:p w:rsidR="00534BA4" w:rsidRP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84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Cement PMMA w 10% złożony z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hydroksyapatytu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ora z cement o podwyższonej lepkości, wyraźnie kontrastujący w RTG dzięki zawartości dwutlenku cyrkonu. Sterylny.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  <w:p w:rsidR="002E755C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84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Cement PMMA o podwyższonej lepkości, wyraźnie kontrastujący w RTG dzięki zawartości tlenku cynku, maksymalna temp. polimeryzacji 45ºC. Sterylny.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84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 mieszalników i podajników w wersji podstawowej wraz z narzędziem podawczym w postaci pistoletu z zabezpieczeniem informującym o przekroczeniu optymalnego ciśnienia w trzonie.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56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Cement PMMA odwzorowujący gęstość kości i wytrzymałość na ścisk kości gąbczastej trzonu kręgu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112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 mieszalników i podajników w wersji z dodatkowymi strzykawkami podawczymi wraz z narzędziem podawczym w postaci pistoletu z zabezpieczeniem informującym o przekroczeniu optymalnego ciśnienia w trzonie.</w:t>
            </w:r>
          </w:p>
        </w:tc>
        <w:tc>
          <w:tcPr>
            <w:tcW w:w="851" w:type="dxa"/>
          </w:tcPr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2E755C" w:rsidRDefault="002E755C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534BA4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BA4" w:rsidRPr="00E71A19" w:rsidTr="00534BA4">
        <w:trPr>
          <w:trHeight w:val="320"/>
        </w:trPr>
        <w:tc>
          <w:tcPr>
            <w:tcW w:w="567" w:type="dxa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Igły podawcze o średnicy od 9 do 13G, i długości 125 mm</w:t>
            </w:r>
          </w:p>
        </w:tc>
        <w:tc>
          <w:tcPr>
            <w:tcW w:w="851" w:type="dxa"/>
          </w:tcPr>
          <w:p w:rsidR="00534BA4" w:rsidRPr="00E71A19" w:rsidRDefault="002E755C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proofErr w:type="spellStart"/>
            <w:r w:rsidRPr="002E755C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4BA4" w:rsidRPr="00BF6AD7" w:rsidRDefault="00534BA4" w:rsidP="0080156C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BF6AD7"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4BA4" w:rsidRPr="00E71A19" w:rsidRDefault="00534BA4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4BA4" w:rsidRPr="00E71A19" w:rsidRDefault="00534BA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4BA4" w:rsidRPr="00E71A19" w:rsidRDefault="00534BA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D72CD1" w:rsidRPr="00E71A19" w:rsidTr="00D72CD1">
        <w:trPr>
          <w:trHeight w:val="320"/>
        </w:trPr>
        <w:tc>
          <w:tcPr>
            <w:tcW w:w="9639" w:type="dxa"/>
            <w:gridSpan w:val="6"/>
            <w:vAlign w:val="center"/>
          </w:tcPr>
          <w:p w:rsidR="00D72CD1" w:rsidRPr="00E71A19" w:rsidRDefault="00D72CD1" w:rsidP="0080156C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  <w:p w:rsidR="00D72CD1" w:rsidRPr="00D72CD1" w:rsidRDefault="00D72CD1" w:rsidP="00D72CD1">
            <w:pPr>
              <w:tabs>
                <w:tab w:val="left" w:pos="225"/>
                <w:tab w:val="center" w:pos="4711"/>
              </w:tabs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ab/>
            </w:r>
            <w:r>
              <w:rPr>
                <w:rFonts w:eastAsia="Arial" w:cs="Times New Roman"/>
                <w:sz w:val="22"/>
                <w:szCs w:val="22"/>
              </w:rPr>
              <w:tab/>
            </w:r>
            <w:r w:rsidRPr="00E71A19">
              <w:rPr>
                <w:rFonts w:eastAsia="Arial" w:cs="Times New Roman"/>
                <w:sz w:val="22"/>
                <w:szCs w:val="22"/>
              </w:rPr>
              <w:t>  </w:t>
            </w:r>
            <w:r w:rsidRPr="00D72CD1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D72CD1" w:rsidRPr="00E71A19" w:rsidRDefault="00D72CD1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2CD1" w:rsidRPr="00E71A19" w:rsidRDefault="00D72CD1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2CD1" w:rsidRPr="00E71A19" w:rsidRDefault="00D72CD1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tabs>
          <w:tab w:val="left" w:pos="621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ind w:left="70" w:firstLine="25860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ind w:left="70" w:firstLine="25860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ind w:left="70" w:firstLine="25860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621"/>
          <w:tab w:val="left" w:pos="7651"/>
          <w:tab w:val="left" w:pos="9782"/>
          <w:tab w:val="left" w:pos="11936"/>
          <w:tab w:val="left" w:pos="14115"/>
          <w:tab w:val="left" w:pos="16652"/>
          <w:tab w:val="left" w:pos="19140"/>
          <w:tab w:val="left" w:pos="21677"/>
          <w:tab w:val="left" w:pos="25933"/>
        </w:tabs>
        <w:ind w:left="70" w:firstLine="25860"/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C361D2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C361D2">
        <w:rPr>
          <w:rFonts w:eastAsia="Arial" w:cs="Times New Roman"/>
          <w:b/>
        </w:rPr>
        <w:lastRenderedPageBreak/>
        <w:t>PAKIET 20</w:t>
      </w:r>
      <w:r w:rsidRPr="00C361D2">
        <w:rPr>
          <w:rFonts w:eastAsia="Arial" w:cs="Times New Roman"/>
          <w:color w:val="000000"/>
        </w:rPr>
        <w:t xml:space="preserve"> </w:t>
      </w:r>
    </w:p>
    <w:p w:rsidR="00FF40B5" w:rsidRPr="00C361D2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Pr="00C361D2" w:rsidRDefault="00FF40B5" w:rsidP="00FF40B5">
      <w:pPr>
        <w:rPr>
          <w:rFonts w:eastAsia="Arial" w:cs="Times New Roman"/>
          <w:b/>
          <w:color w:val="000000"/>
        </w:rPr>
      </w:pPr>
      <w:r w:rsidRPr="00C361D2">
        <w:rPr>
          <w:rFonts w:eastAsia="Arial" w:cs="Times New Roman"/>
          <w:b/>
          <w:color w:val="000000"/>
        </w:rPr>
        <w:t xml:space="preserve">Stabilizacja </w:t>
      </w:r>
      <w:proofErr w:type="spellStart"/>
      <w:r w:rsidRPr="00C361D2">
        <w:rPr>
          <w:rFonts w:eastAsia="Arial" w:cs="Times New Roman"/>
          <w:b/>
          <w:color w:val="000000"/>
        </w:rPr>
        <w:t>przeznasadowa</w:t>
      </w:r>
      <w:proofErr w:type="spellEnd"/>
      <w:r w:rsidRPr="00C361D2">
        <w:rPr>
          <w:rFonts w:eastAsia="Arial" w:cs="Times New Roman"/>
          <w:b/>
          <w:color w:val="000000"/>
        </w:rPr>
        <w:t xml:space="preserve"> przezskórna do leczenia złamań kręgosłupa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  <w:sz w:val="22"/>
          <w:szCs w:val="22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851"/>
        <w:gridCol w:w="992"/>
        <w:gridCol w:w="1134"/>
        <w:gridCol w:w="1134"/>
        <w:gridCol w:w="1417"/>
        <w:gridCol w:w="1276"/>
        <w:gridCol w:w="2268"/>
      </w:tblGrid>
      <w:tr w:rsidR="009E5B64" w:rsidRPr="00E71A19" w:rsidTr="00D461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9E5B64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306A0D" w:rsidP="00306A0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C9" w:rsidRDefault="008878C9" w:rsidP="008878C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9E5B64" w:rsidRPr="00D461D1" w:rsidRDefault="008878C9" w:rsidP="008878C9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D461D1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306A0D"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D461D1" w:rsidP="00D461D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9E5B64" w:rsidRPr="00D461D1" w:rsidRDefault="009E5B64" w:rsidP="00D461D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461D1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9E5B64" w:rsidRPr="00D461D1" w:rsidRDefault="009E5B6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B64" w:rsidRPr="00E71A19" w:rsidTr="00D461D1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4D1488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bookmarkStart w:id="0" w:name="1fob9te" w:colFirst="0" w:colLast="0"/>
            <w:bookmarkStart w:id="1" w:name="3znysh7" w:colFirst="0" w:colLast="0"/>
            <w:bookmarkEnd w:id="0"/>
            <w:bookmarkEnd w:id="1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Stabilizacja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transpedicularna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przezskórna krótko i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długoodcinkowa</w:t>
            </w:r>
            <w:proofErr w:type="spellEnd"/>
          </w:p>
          <w:p w:rsidR="009E5B64" w:rsidRPr="00E71A19" w:rsidRDefault="009E5B64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Komplet: 4 śruby+2 prety+4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blokery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+ 4 druty do wprowadzenia śruby + 1 igła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Jamshidi</w:t>
            </w:r>
            <w:proofErr w:type="spellEnd"/>
          </w:p>
          <w:p w:rsidR="009E5B64" w:rsidRPr="00E71A19" w:rsidRDefault="009E5B64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306A0D" w:rsidRDefault="009E5B64" w:rsidP="00306A0D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306A0D">
              <w:rPr>
                <w:rFonts w:eastAsia="Arial" w:cs="Times New Roman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B64" w:rsidRPr="00306A0D" w:rsidRDefault="00306A0D" w:rsidP="00306A0D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306A0D">
              <w:rPr>
                <w:rFonts w:eastAsia="Arial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64" w:rsidRPr="00E71A19" w:rsidRDefault="009E5B64" w:rsidP="0080156C">
            <w:pPr>
              <w:jc w:val="center"/>
              <w:rPr>
                <w:rFonts w:eastAsia="Arial" w:cs="Times New Roman"/>
                <w:b/>
                <w:color w:val="333333"/>
                <w:sz w:val="22"/>
                <w:szCs w:val="22"/>
              </w:rPr>
            </w:pPr>
          </w:p>
          <w:p w:rsidR="009E5B64" w:rsidRPr="00E71A19" w:rsidRDefault="009E5B64" w:rsidP="0080156C">
            <w:pPr>
              <w:jc w:val="center"/>
              <w:rPr>
                <w:rFonts w:eastAsia="Arial" w:cs="Times New Roman"/>
                <w:b/>
                <w:color w:val="333333"/>
                <w:sz w:val="22"/>
                <w:szCs w:val="22"/>
              </w:rPr>
            </w:pPr>
          </w:p>
          <w:p w:rsidR="009E5B64" w:rsidRPr="00E71A19" w:rsidRDefault="009E5B64" w:rsidP="0080156C">
            <w:pPr>
              <w:jc w:val="center"/>
              <w:rPr>
                <w:rFonts w:eastAsia="Arial" w:cs="Times New Roman"/>
                <w:b/>
                <w:color w:val="333333"/>
                <w:sz w:val="22"/>
                <w:szCs w:val="22"/>
              </w:rPr>
            </w:pPr>
          </w:p>
          <w:p w:rsidR="009E5B64" w:rsidRPr="00E71A19" w:rsidRDefault="009E5B64" w:rsidP="0080156C">
            <w:pPr>
              <w:rPr>
                <w:rFonts w:eastAsia="Arial" w:cs="Times New Roman"/>
                <w:b/>
                <w:color w:val="333333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D461D1" w:rsidRPr="00E71A19" w:rsidTr="00CD1ABD">
        <w:trPr>
          <w:trHeight w:val="549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D1" w:rsidRPr="00D461D1" w:rsidRDefault="00D461D1" w:rsidP="00D461D1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D461D1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D1" w:rsidRPr="00E71A19" w:rsidRDefault="00D461D1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D1" w:rsidRPr="00E71A19" w:rsidRDefault="00D461D1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D1" w:rsidRPr="00E71A19" w:rsidRDefault="00D461D1" w:rsidP="0080156C">
            <w:pPr>
              <w:jc w:val="center"/>
              <w:rPr>
                <w:rFonts w:eastAsia="Arial" w:cs="Times New Roman"/>
                <w:b/>
                <w:color w:val="333333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wszystkie implanty z systemem mocowania opartym na jednym elemencie blokującym i tulipanowym charakterze części mocującej śruby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nakrętka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bezgwintowa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 dwustopniowym systemem blokowania pręta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śruba wieloosiowa o kącie wychylenia od osi o co najmniej 35 stopni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możliwość zablokowania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wieloosiowości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śruby na pręcie w celu zachowania krzywizn anatomicznych kręgosłupa przy dystrakcji i kompresji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gwint dwuzwojowy dla szybszego wprowadzania śruby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ujemny kąt pióra gwintu śruby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dostępne </w:t>
      </w:r>
      <w:proofErr w:type="spellStart"/>
      <w:r w:rsidRPr="00E71A19">
        <w:rPr>
          <w:rFonts w:eastAsia="Arial" w:cs="Times New Roman"/>
          <w:sz w:val="22"/>
          <w:szCs w:val="22"/>
        </w:rPr>
        <w:t>kaniulowane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śruby </w:t>
      </w:r>
      <w:proofErr w:type="spellStart"/>
      <w:r w:rsidRPr="00E71A19">
        <w:rPr>
          <w:rFonts w:eastAsia="Arial" w:cs="Times New Roman"/>
          <w:sz w:val="22"/>
          <w:szCs w:val="22"/>
        </w:rPr>
        <w:t>wielokątowie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</w:t>
      </w:r>
      <w:r w:rsidRPr="00E71A19">
        <w:rPr>
          <w:rFonts w:eastAsia="Arial" w:cs="Times New Roman"/>
          <w:color w:val="000000"/>
          <w:sz w:val="22"/>
          <w:szCs w:val="22"/>
        </w:rPr>
        <w:t>o walcowym kształcie gwintu z samogwintującym początkiem śruby</w:t>
      </w:r>
      <w:r w:rsidRPr="00E71A19">
        <w:rPr>
          <w:rFonts w:eastAsia="Arial" w:cs="Times New Roman"/>
          <w:sz w:val="22"/>
          <w:szCs w:val="22"/>
        </w:rPr>
        <w:t xml:space="preserve"> o średnicach od 5,5mm do 8,5mm oraz o długościach od 30mm do 90mm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w zestawie gładkie  pręty o długościach od 40mm do 300 mm z ostrym zakończeniem ułatwiającym </w:t>
      </w:r>
      <w:proofErr w:type="spellStart"/>
      <w:r w:rsidRPr="00E71A19">
        <w:rPr>
          <w:rFonts w:eastAsia="Arial" w:cs="Times New Roman"/>
          <w:sz w:val="22"/>
          <w:szCs w:val="22"/>
        </w:rPr>
        <w:t>aplikacjęprzezskórną</w:t>
      </w:r>
      <w:proofErr w:type="spellEnd"/>
      <w:r w:rsidRPr="00E71A19">
        <w:rPr>
          <w:rFonts w:eastAsia="Arial" w:cs="Times New Roman"/>
          <w:sz w:val="22"/>
          <w:szCs w:val="22"/>
        </w:rPr>
        <w:t>,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zestaw zapewnia odpowiednią, stałą i powtarzalna siłę docisku elementu blokującego (klucz dynamometryczny )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 instrumentarium narzędzia umożliwiające przeprowadzenie dystrakcji oraz kompresji na śrubie,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możliwość aplikacji układu stabilizującego do ciała pacjenta przez kilka niewielkich nacięć skóry bez konieczności klasycznego wielocentymetrowego otwarcia,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instrumentarium pozwala na jednoznaczne, powtarzalne pilotowanie trajektorii</w:t>
      </w:r>
      <w:r w:rsidRPr="00E71A19">
        <w:rPr>
          <w:rFonts w:eastAsia="Arial" w:cs="Times New Roman"/>
          <w:sz w:val="22"/>
          <w:szCs w:val="22"/>
        </w:rPr>
        <w:br/>
        <w:t>pręta w czasie jego wprowadzania do gniazd śrub; określenie trajektorii ruchu pręta zależne od położenia śrub (narzędzia prowadzące pręty zamocowane na elementach tulipanowych śrub),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możliwość </w:t>
      </w:r>
      <w:proofErr w:type="spellStart"/>
      <w:r w:rsidRPr="00E71A19">
        <w:rPr>
          <w:rFonts w:eastAsia="Arial" w:cs="Times New Roman"/>
          <w:sz w:val="22"/>
          <w:szCs w:val="22"/>
        </w:rPr>
        <w:t>reponowania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kręgozmyków,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implanty i narzędzia w metalowych pojemnikach</w:t>
      </w:r>
    </w:p>
    <w:p w:rsidR="00FF40B5" w:rsidRPr="00E71A19" w:rsidRDefault="00FF40B5" w:rsidP="00FF40B5">
      <w:pPr>
        <w:rPr>
          <w:rFonts w:eastAsia="Arial" w:cs="Times New Roman"/>
          <w:b/>
          <w:color w:val="000000"/>
          <w:sz w:val="22"/>
          <w:szCs w:val="22"/>
        </w:rPr>
      </w:pPr>
    </w:p>
    <w:p w:rsidR="00FF40B5" w:rsidRPr="00DA509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DA5099">
        <w:rPr>
          <w:rFonts w:eastAsia="Arial" w:cs="Times New Roman"/>
          <w:b/>
        </w:rPr>
        <w:lastRenderedPageBreak/>
        <w:t>PAKIET 21</w:t>
      </w:r>
    </w:p>
    <w:p w:rsidR="00FF40B5" w:rsidRPr="00DA5099" w:rsidRDefault="00FF40B5" w:rsidP="00FF40B5">
      <w:pPr>
        <w:rPr>
          <w:rFonts w:eastAsia="Arial" w:cs="Times New Roman"/>
        </w:rPr>
      </w:pPr>
    </w:p>
    <w:p w:rsidR="00FF40B5" w:rsidRPr="00DA5099" w:rsidRDefault="00FF40B5" w:rsidP="00FF40B5">
      <w:pPr>
        <w:rPr>
          <w:rFonts w:eastAsia="Arial" w:cs="Times New Roman"/>
          <w:b/>
          <w:color w:val="000000"/>
        </w:rPr>
      </w:pPr>
      <w:r w:rsidRPr="00DA5099">
        <w:rPr>
          <w:rFonts w:eastAsia="Arial" w:cs="Times New Roman"/>
          <w:b/>
          <w:color w:val="000000"/>
        </w:rPr>
        <w:t>Klatka międzytrzonowa lędźwiowa zakładana z dostępu bocznego</w:t>
      </w:r>
      <w:r w:rsidR="00315236">
        <w:rPr>
          <w:rFonts w:eastAsia="Arial" w:cs="Times New Roman"/>
          <w:b/>
          <w:color w:val="000000"/>
        </w:rPr>
        <w:t xml:space="preserve"> 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992"/>
        <w:gridCol w:w="1276"/>
        <w:gridCol w:w="1134"/>
        <w:gridCol w:w="1276"/>
        <w:gridCol w:w="1417"/>
        <w:gridCol w:w="1843"/>
      </w:tblGrid>
      <w:tr w:rsidR="00445356" w:rsidRPr="00E71A19" w:rsidTr="00951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71FCF" w:rsidRDefault="00E71FCF" w:rsidP="00E71FCF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45356" w:rsidRPr="00951697" w:rsidRDefault="00E71FCF" w:rsidP="00E71FCF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951697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brutto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445356" w:rsidRPr="00951697" w:rsidRDefault="00445356" w:rsidP="00951697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445356" w:rsidRPr="00E71A19" w:rsidTr="008A732D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E71A19" w:rsidRDefault="008A732D" w:rsidP="0080156C">
            <w:pPr>
              <w:tabs>
                <w:tab w:val="left" w:pos="732"/>
              </w:tabs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445356" w:rsidRPr="00756A3E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756A3E">
              <w:rPr>
                <w:rFonts w:eastAsia="Arial" w:cs="Times New Roman"/>
                <w:color w:val="000000"/>
                <w:sz w:val="22"/>
                <w:szCs w:val="22"/>
              </w:rPr>
              <w:t>Klatka międzytrzonowa lędźwiowa zakładana z dostępu bocznego, materiał PEEK:</w:t>
            </w:r>
          </w:p>
          <w:p w:rsidR="00132D7F" w:rsidRDefault="00132D7F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756A3E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756A3E">
              <w:rPr>
                <w:rFonts w:eastAsia="Arial" w:cs="Times New Roman"/>
                <w:color w:val="000000"/>
                <w:sz w:val="22"/>
                <w:szCs w:val="22"/>
              </w:rPr>
              <w:t xml:space="preserve">Komplet: 1 x klatka międzytrzonowa, 1 x płytka tytanowa, 2 x śruby pokryte </w:t>
            </w:r>
            <w:proofErr w:type="spellStart"/>
            <w:r w:rsidRPr="00756A3E">
              <w:rPr>
                <w:rFonts w:eastAsia="Arial" w:cs="Times New Roman"/>
                <w:color w:val="000000"/>
                <w:sz w:val="22"/>
                <w:szCs w:val="22"/>
              </w:rPr>
              <w:t>hydroksyapatytem</w:t>
            </w:r>
            <w:proofErr w:type="spellEnd"/>
          </w:p>
          <w:p w:rsidR="00445356" w:rsidRPr="00E71A19" w:rsidRDefault="0044535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445356" w:rsidRDefault="00445356" w:rsidP="0044535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5356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56" w:rsidRPr="00445356" w:rsidRDefault="00445356" w:rsidP="0044535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445356">
              <w:rPr>
                <w:rFonts w:eastAsia="Arial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56" w:rsidRPr="00E71A19" w:rsidRDefault="00445356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45356" w:rsidRPr="00E71A19" w:rsidRDefault="00445356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8F6FC6" w:rsidRPr="00E71A19" w:rsidTr="008F6FC6">
        <w:trPr>
          <w:trHeight w:val="50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C6" w:rsidRPr="008F6FC6" w:rsidRDefault="008F6FC6" w:rsidP="008F6FC6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8F6FC6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C6" w:rsidRPr="00E71A19" w:rsidRDefault="008F6FC6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C6" w:rsidRPr="00E71A19" w:rsidRDefault="008F6FC6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C6" w:rsidRPr="00E71A19" w:rsidRDefault="008F6FC6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międzytrzonowy do zakładania z dostępu bocznego o wysokościach 8mm, 9mm, 11mm,13mm, 15mm i 17mm 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szerokości 20mm oraz długości od 35mm do 60mm w odstępach 5mm, 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dostępny w dwóch profilach w płaszczyźnie strzałkowej 0 oraz 6 stopni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do zakładany z zastosowaniem lub bez zastosowania zintegrowanej płyty tytanowej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dostępne płyty tytanowe mocowane do implantu za pomocą śruby, możliwość śródoperacyjnego złożenia płyty z implantem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wysokości płyt 8mm,9mm,11mm,13mm,15mm,17mm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dostępne śruby pokryte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hydroksyapatytem</w:t>
      </w:r>
      <w:proofErr w:type="spellEnd"/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śruby wieloosiowe ruchome w zakresie 9-24 stopnie oraz śruby o ustalonym kącie 18 stopni</w:t>
      </w:r>
    </w:p>
    <w:p w:rsidR="00FF40B5" w:rsidRPr="00E71A19" w:rsidRDefault="00FF40B5" w:rsidP="00FF40B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długość śrub w zakresie 30mm-55mm ze skokiem co 5mm.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AA67CA" w:rsidRDefault="00AA67CA" w:rsidP="00FF40B5">
      <w:pPr>
        <w:rPr>
          <w:rFonts w:eastAsia="Arial" w:cs="Times New Roman"/>
          <w:b/>
        </w:rPr>
      </w:pPr>
    </w:p>
    <w:p w:rsidR="00FF40B5" w:rsidRPr="003260BC" w:rsidRDefault="00FF40B5" w:rsidP="00FF40B5">
      <w:pPr>
        <w:rPr>
          <w:rFonts w:eastAsia="Arial" w:cs="Times New Roman"/>
          <w:b/>
        </w:rPr>
      </w:pPr>
      <w:r w:rsidRPr="003260BC">
        <w:rPr>
          <w:rFonts w:eastAsia="Arial" w:cs="Times New Roman"/>
          <w:b/>
        </w:rPr>
        <w:lastRenderedPageBreak/>
        <w:t>PAKIET 22</w:t>
      </w:r>
    </w:p>
    <w:p w:rsidR="00FF40B5" w:rsidRPr="003260BC" w:rsidRDefault="00FF40B5" w:rsidP="00FF40B5">
      <w:pPr>
        <w:rPr>
          <w:rFonts w:eastAsia="Arial" w:cs="Times New Roman"/>
        </w:rPr>
      </w:pPr>
    </w:p>
    <w:p w:rsidR="00FF40B5" w:rsidRPr="003260BC" w:rsidRDefault="00FF40B5" w:rsidP="00FF40B5">
      <w:pPr>
        <w:rPr>
          <w:rFonts w:eastAsia="Arial" w:cs="Times New Roman"/>
          <w:b/>
        </w:rPr>
      </w:pPr>
      <w:r w:rsidRPr="003260BC">
        <w:rPr>
          <w:rFonts w:eastAsia="Arial" w:cs="Times New Roman"/>
          <w:b/>
        </w:rPr>
        <w:t>Implanty międzytrzonowe TLIF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4000" w:type="dxa"/>
        <w:tblLayout w:type="fixed"/>
        <w:tblLook w:val="0400" w:firstRow="0" w:lastRow="0" w:firstColumn="0" w:lastColumn="0" w:noHBand="0" w:noVBand="1"/>
      </w:tblPr>
      <w:tblGrid>
        <w:gridCol w:w="562"/>
        <w:gridCol w:w="2725"/>
        <w:gridCol w:w="819"/>
        <w:gridCol w:w="1418"/>
        <w:gridCol w:w="1134"/>
        <w:gridCol w:w="1275"/>
        <w:gridCol w:w="1843"/>
        <w:gridCol w:w="1956"/>
        <w:gridCol w:w="2268"/>
      </w:tblGrid>
      <w:tr w:rsidR="00CD1ABD" w:rsidRPr="00E71A19" w:rsidTr="00D00BBD">
        <w:trPr>
          <w:trHeight w:val="3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317570" w:rsidP="0031757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DB0" w:rsidRDefault="00990DB0" w:rsidP="00990DB0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CD1ABD" w:rsidRPr="00D00BBD" w:rsidRDefault="00990DB0" w:rsidP="00990DB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D00BBD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Wart</w:t>
            </w:r>
            <w:r w:rsidR="00D00BBD"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o</w:t>
            </w: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ść netto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Wart</w:t>
            </w:r>
            <w:r w:rsidR="00D00BBD"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o</w:t>
            </w: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D00BBD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CD1ABD" w:rsidRPr="00D00BBD" w:rsidRDefault="00CD1ABD" w:rsidP="00D00BB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1ABD" w:rsidRPr="00E71A19" w:rsidTr="000F42DC">
        <w:trPr>
          <w:trHeight w:val="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C54894" w:rsidRDefault="00CD1AB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C54894">
              <w:rPr>
                <w:rFonts w:eastAsia="Arial" w:cs="Times New Roman"/>
                <w:color w:val="000000"/>
                <w:sz w:val="22"/>
                <w:szCs w:val="22"/>
              </w:rPr>
              <w:t>Implanty międzytrzonowe TLIF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290471" w:rsidRDefault="00CD1ABD" w:rsidP="00573F8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290471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BD" w:rsidRPr="00290471" w:rsidRDefault="00CD1ABD" w:rsidP="00573F8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290471">
              <w:rPr>
                <w:rFonts w:eastAsia="Arial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right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BD" w:rsidRPr="00E71A19" w:rsidRDefault="00CD1ABD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0F42DC" w:rsidRPr="00E71A19" w:rsidTr="00302220">
        <w:trPr>
          <w:trHeight w:val="635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DC" w:rsidRDefault="000F42DC" w:rsidP="0080156C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0F42DC" w:rsidRPr="00E71A19" w:rsidRDefault="000F42DC" w:rsidP="000F42D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  <w:p w:rsidR="000F42DC" w:rsidRPr="00E71A19" w:rsidRDefault="000F42DC" w:rsidP="0080156C">
            <w:pPr>
              <w:jc w:val="right"/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DC" w:rsidRPr="00E71A19" w:rsidRDefault="000F42DC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DC" w:rsidRPr="00E71A19" w:rsidRDefault="000F42DC" w:rsidP="0080156C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DC" w:rsidRPr="00E71A19" w:rsidRDefault="000F42DC" w:rsidP="0080156C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br/>
        <w:t>- wykonane z PEEK napylony czystym tytanem, przezierne, ząbkowane implanty do stabilizacji międzykręgowej, tylnej odcinka lędźwiowego (TLIF/PLIF) o kształcie wygiętych bloków;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implanty w 30 rozmiarach: wys. 7-17mm ze skokiem co 1mm),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dłg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26mm i 30mm oraz 34mm i szer. 11,5mm; </w:t>
      </w:r>
      <w:r w:rsidRPr="00E71A19">
        <w:rPr>
          <w:rFonts w:eastAsia="Arial" w:cs="Times New Roman"/>
          <w:color w:val="000000"/>
          <w:sz w:val="22"/>
          <w:szCs w:val="22"/>
        </w:rPr>
        <w:br/>
        <w:t>- możliwość umieszczenia implantu z lewej lub prawej strony wzgl. osi kręgosłupa;</w:t>
      </w:r>
      <w:r w:rsidRPr="00E71A19">
        <w:rPr>
          <w:rFonts w:eastAsia="Arial" w:cs="Times New Roman"/>
          <w:color w:val="000000"/>
          <w:sz w:val="22"/>
          <w:szCs w:val="22"/>
        </w:rPr>
        <w:br/>
        <w:t>- duża powierzchnia umożliwia uzyskanie maksymalnego kontaktu z kością oraz radykalne zmniejszenie obciążeń na powierzchni kręgów;</w:t>
      </w:r>
      <w:r w:rsidRPr="00E71A19">
        <w:rPr>
          <w:rFonts w:eastAsia="Arial" w:cs="Times New Roman"/>
          <w:color w:val="000000"/>
          <w:sz w:val="22"/>
          <w:szCs w:val="22"/>
        </w:rPr>
        <w:br/>
        <w:t>- otwór wewnątrz implantu umożliwia umieszczenie wiórów kostnych, materiału syntetycznego lub przerost tkanką kostną;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trzy tantalowe znaczniki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rtg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, umożliwiające pooperacyjną lokalizację implantu;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stabilizacja pierwotna -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press-fit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zwiększająca stabilność założonego implantu oraz ząbkowana powierzchnia kontaktu z kręgami;</w:t>
      </w:r>
      <w:r w:rsidRPr="00E71A19">
        <w:rPr>
          <w:rFonts w:eastAsia="Arial" w:cs="Times New Roman"/>
          <w:color w:val="000000"/>
          <w:sz w:val="22"/>
          <w:szCs w:val="22"/>
        </w:rPr>
        <w:br/>
        <w:t>- trwałe oznaczenie każdego implantu numerem serii oraz kodem;</w:t>
      </w:r>
      <w:r w:rsidRPr="00E71A19">
        <w:rPr>
          <w:rFonts w:eastAsia="Arial" w:cs="Times New Roman"/>
          <w:color w:val="000000"/>
          <w:sz w:val="22"/>
          <w:szCs w:val="22"/>
        </w:rPr>
        <w:br/>
        <w:t>- każdy implant osobno, sterylnie pakowany;</w:t>
      </w:r>
      <w:r w:rsidRPr="00E71A19">
        <w:rPr>
          <w:rFonts w:eastAsia="Arial" w:cs="Times New Roman"/>
          <w:color w:val="000000"/>
          <w:sz w:val="22"/>
          <w:szCs w:val="22"/>
        </w:rPr>
        <w:br/>
        <w:t>- spłaszczony nosek ułatwiający wprowadzenie implantu w przestrzeń</w:t>
      </w:r>
      <w:r w:rsidRPr="00E71A19">
        <w:rPr>
          <w:rFonts w:eastAsia="Arial" w:cs="Times New Roman"/>
          <w:color w:val="000000"/>
          <w:sz w:val="22"/>
          <w:szCs w:val="22"/>
        </w:rPr>
        <w:br/>
        <w:t>- przegubowe narzędzie do wprowadzenia implantu (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inserter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)</w:t>
      </w:r>
      <w:r w:rsidRPr="00E71A19">
        <w:rPr>
          <w:rFonts w:eastAsia="Arial" w:cs="Times New Roman"/>
          <w:color w:val="000000"/>
          <w:sz w:val="22"/>
          <w:szCs w:val="22"/>
        </w:rPr>
        <w:br/>
        <w:t>- porowatość powierzchni implantu napylonego czystym tytanem sięgająca 60%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możliwość obrotu implantu in-situ o 90st w stosunku do osi narzędzia do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wprowa-dzenia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implantu (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insertera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)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oraztyp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implantu bez osi obrotu względem narzędzia wprowadzającego</w:t>
      </w:r>
      <w:r w:rsidRPr="00E71A19">
        <w:rPr>
          <w:rFonts w:eastAsia="Arial" w:cs="Times New Roman"/>
          <w:color w:val="000000"/>
          <w:sz w:val="22"/>
          <w:szCs w:val="22"/>
        </w:rPr>
        <w:br/>
        <w:t>- narzędzia umieszczone w oznakowanych miejscach w zamykanych pojemników do sterylizacji;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poręczne, ergonomiczne i ograniczone do niezbędnego minimum instrumentarium, zawierające m.in.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dystraktory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10 rozmiarach,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retraktory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4 rozmiarach, przy-miary próbne do każdego rozmiaru implantu, narzędzia do wybierania materiału z L/P strony, narzędzie do zakładania implantu z L/P strony oraz podkładkę do wy-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pełniania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otworu wewnętrznego;</w:t>
      </w:r>
      <w:r w:rsidRPr="00E71A19">
        <w:rPr>
          <w:rFonts w:eastAsia="Arial" w:cs="Times New Roman"/>
          <w:color w:val="000000"/>
          <w:sz w:val="22"/>
          <w:szCs w:val="22"/>
        </w:rPr>
        <w:br/>
        <w:t>- bezobsługowy kontener sterylizacyjny z pokrywą , która umożliwia 5000 cykli sterylizacyjnych bez konieczności wymiany filtrów</w:t>
      </w:r>
    </w:p>
    <w:p w:rsidR="00FF40B5" w:rsidRPr="009B6F11" w:rsidRDefault="00FF40B5" w:rsidP="00FF40B5">
      <w:pPr>
        <w:tabs>
          <w:tab w:val="left" w:pos="1095"/>
        </w:tabs>
        <w:spacing w:after="240"/>
        <w:rPr>
          <w:rFonts w:eastAsia="Arial" w:cs="Times New Roman"/>
          <w:b/>
          <w:color w:val="FF0000"/>
        </w:rPr>
      </w:pPr>
      <w:r w:rsidRPr="009B6F11">
        <w:rPr>
          <w:rFonts w:eastAsia="Arial" w:cs="Times New Roman"/>
          <w:b/>
        </w:rPr>
        <w:lastRenderedPageBreak/>
        <w:t>PAKIET 23</w:t>
      </w:r>
    </w:p>
    <w:p w:rsidR="00FF40B5" w:rsidRPr="009B6F11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</w:rPr>
      </w:pPr>
      <w:r w:rsidRPr="009B6F11">
        <w:rPr>
          <w:rFonts w:eastAsia="Arial" w:cs="Times New Roman"/>
          <w:b/>
          <w:color w:val="000000"/>
        </w:rPr>
        <w:t>Klatki międzytrzonowe PLIF</w:t>
      </w:r>
    </w:p>
    <w:tbl>
      <w:tblPr>
        <w:tblW w:w="13887" w:type="dxa"/>
        <w:tblLayout w:type="fixed"/>
        <w:tblLook w:val="0400" w:firstRow="0" w:lastRow="0" w:firstColumn="0" w:lastColumn="0" w:noHBand="0" w:noVBand="1"/>
      </w:tblPr>
      <w:tblGrid>
        <w:gridCol w:w="704"/>
        <w:gridCol w:w="3260"/>
        <w:gridCol w:w="851"/>
        <w:gridCol w:w="1134"/>
        <w:gridCol w:w="1134"/>
        <w:gridCol w:w="1134"/>
        <w:gridCol w:w="1701"/>
        <w:gridCol w:w="1559"/>
        <w:gridCol w:w="2410"/>
      </w:tblGrid>
      <w:tr w:rsidR="00FD1DF1" w:rsidRPr="00E71A19" w:rsidTr="00FD1DF1">
        <w:trPr>
          <w:trHeight w:val="9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1DF1" w:rsidRPr="00762A9D" w:rsidRDefault="00317570" w:rsidP="0031757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DB0" w:rsidRDefault="00990DB0" w:rsidP="00990DB0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D1DF1" w:rsidRPr="00762A9D" w:rsidRDefault="00990DB0" w:rsidP="00990DB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762A9D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762A9D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FD1DF1" w:rsidRPr="00762A9D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1DF1" w:rsidRPr="00E71A19" w:rsidTr="00FD1DF1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E71A19" w:rsidRDefault="00FD1DF1" w:rsidP="00FD1DF1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DD3B21" w:rsidRDefault="00FD1DF1" w:rsidP="00FD1DF1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DD3B21">
              <w:rPr>
                <w:rFonts w:eastAsia="Arial" w:cs="Times New Roman"/>
                <w:color w:val="000000"/>
                <w:sz w:val="22"/>
                <w:szCs w:val="22"/>
              </w:rPr>
              <w:t>Klatki międzytrzonowe PLIF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6D5EA1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D5EA1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6D5EA1" w:rsidRDefault="00FD1DF1" w:rsidP="00FD1DF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6D5EA1">
              <w:rPr>
                <w:rFonts w:eastAsia="Arial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F1" w:rsidRPr="00E71A19" w:rsidRDefault="00FD1DF1" w:rsidP="00FD1DF1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DF1" w:rsidRPr="00E71A19" w:rsidRDefault="00FD1DF1" w:rsidP="00FD1DF1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DF1" w:rsidRPr="00E71A19" w:rsidRDefault="00FD1DF1" w:rsidP="00FD1DF1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DF1" w:rsidRPr="00E71A19" w:rsidRDefault="00FD1DF1" w:rsidP="00FD1DF1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DF1" w:rsidRPr="00E71A19" w:rsidRDefault="00FD1DF1" w:rsidP="00FD1DF1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1760A" w:rsidRPr="00E71A19" w:rsidTr="00302220">
        <w:trPr>
          <w:trHeight w:val="551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60A" w:rsidRDefault="0061760A" w:rsidP="0061760A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61760A" w:rsidRPr="00E71A19" w:rsidRDefault="0061760A" w:rsidP="00FD1DF1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  <w:p w:rsidR="0061760A" w:rsidRPr="00E71A19" w:rsidRDefault="0061760A" w:rsidP="00FD1DF1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60A" w:rsidRPr="00E71A19" w:rsidRDefault="0061760A" w:rsidP="00FD1DF1">
            <w:pPr>
              <w:jc w:val="right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60A" w:rsidRPr="00E71A19" w:rsidRDefault="0061760A" w:rsidP="00FD1DF1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60A" w:rsidRPr="00E71A19" w:rsidRDefault="0061760A" w:rsidP="00FD1DF1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tabs>
          <w:tab w:val="left" w:pos="1095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tytanowe implanty do miedzykręgowej, tylnej stabilizacji odcinka lędźwiowego o kształcie sześciobocznych bloków;</w:t>
      </w:r>
      <w:r w:rsidRPr="00E71A19">
        <w:rPr>
          <w:rFonts w:eastAsia="Arial" w:cs="Times New Roman"/>
          <w:color w:val="000000"/>
          <w:sz w:val="22"/>
          <w:szCs w:val="22"/>
        </w:rPr>
        <w:br/>
        <w:t>- duża powierzchnia umożliwia uzyskanie maksymalnego kontaktu z kością oraz radykalne zmniejszenie obciążeń na powierzchni kręgów;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stabilizacja pierwotna - mocowanie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press-fit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zwiększające stabilność założonego implantu;</w:t>
      </w:r>
      <w:r w:rsidRPr="00E71A19">
        <w:rPr>
          <w:rFonts w:eastAsia="Arial" w:cs="Times New Roman"/>
          <w:color w:val="000000"/>
          <w:sz w:val="22"/>
          <w:szCs w:val="22"/>
        </w:rPr>
        <w:br/>
        <w:t>- nieregularne boki zwiększają powierzchnie kontaktu z przerastającą implant tkanka kostną;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zaokrąglone brzegi implantu w celu jego bezpieczniejszego zakładania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moż-liwości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obrotu w polu operacyjnym;</w:t>
      </w:r>
      <w:r w:rsidRPr="00E71A19">
        <w:rPr>
          <w:rFonts w:eastAsia="Arial" w:cs="Times New Roman"/>
          <w:color w:val="000000"/>
          <w:sz w:val="22"/>
          <w:szCs w:val="22"/>
        </w:rPr>
        <w:br/>
        <w:t>- w celu zachowania odpowiedniego kąta lordozy implanty pochylone pod kątem 00, 50 ;</w:t>
      </w:r>
      <w:r w:rsidRPr="00E71A19">
        <w:rPr>
          <w:rFonts w:eastAsia="Arial" w:cs="Times New Roman"/>
          <w:color w:val="000000"/>
          <w:sz w:val="22"/>
          <w:szCs w:val="22"/>
        </w:rPr>
        <w:br/>
        <w:t>- implanty w 24 rozmiarach wysokości od 7mm do 13 mm skok co 1mm</w:t>
      </w:r>
      <w:r w:rsidRPr="00E71A19">
        <w:rPr>
          <w:rFonts w:eastAsia="Arial" w:cs="Times New Roman"/>
          <w:color w:val="000000"/>
          <w:sz w:val="22"/>
          <w:szCs w:val="22"/>
        </w:rPr>
        <w:br/>
        <w:t>- szerokość 8,5mm i 10,5mm długość 22mm i 26mm</w:t>
      </w:r>
      <w:r w:rsidRPr="00E71A19">
        <w:rPr>
          <w:rFonts w:eastAsia="Arial" w:cs="Times New Roman"/>
          <w:color w:val="000000"/>
          <w:sz w:val="22"/>
          <w:szCs w:val="22"/>
        </w:rPr>
        <w:br/>
        <w:t>- marker wykonany z tantalu</w:t>
      </w:r>
      <w:r w:rsidRPr="00E71A19">
        <w:rPr>
          <w:rFonts w:eastAsia="Arial" w:cs="Times New Roman"/>
          <w:color w:val="000000"/>
          <w:sz w:val="22"/>
          <w:szCs w:val="22"/>
        </w:rPr>
        <w:br/>
        <w:t>- trwałe oznaczenie każdego implantu numerem serii oraz kodem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oznaczenie daty ważności sterylności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każdy implant osobno, sterylnie pakowany  </w:t>
      </w:r>
      <w:r w:rsidRPr="00E71A19">
        <w:rPr>
          <w:rFonts w:eastAsia="Arial" w:cs="Times New Roman"/>
          <w:color w:val="000000"/>
          <w:sz w:val="22"/>
          <w:szCs w:val="22"/>
        </w:rPr>
        <w:br/>
        <w:t>- przymiary próbne do określenia rozmiaru wstawianego implantu;</w:t>
      </w:r>
      <w:r w:rsidRPr="00E71A19">
        <w:rPr>
          <w:rFonts w:eastAsia="Arial" w:cs="Times New Roman"/>
          <w:color w:val="000000"/>
          <w:sz w:val="22"/>
          <w:szCs w:val="22"/>
        </w:rPr>
        <w:br/>
        <w:t>- plastikowy, zamykany pojemnik na narzędzia</w:t>
      </w:r>
      <w:r w:rsidRPr="00E71A19">
        <w:rPr>
          <w:rFonts w:eastAsia="Arial" w:cs="Times New Roman"/>
          <w:color w:val="000000"/>
          <w:sz w:val="22"/>
          <w:szCs w:val="22"/>
        </w:rPr>
        <w:br/>
        <w:t>- instrumentarium w bezobsługowych kontenerach sterylizacyjnych na min. 5000 cykli sterylizacyjnych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- 4 wielkości 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retraktorów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 trzymania korzeni nerwowych</w:t>
      </w: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5A1FDB" w:rsidRDefault="00FF40B5" w:rsidP="00FF40B5">
      <w:pPr>
        <w:tabs>
          <w:tab w:val="left" w:pos="1095"/>
        </w:tabs>
        <w:spacing w:after="240"/>
        <w:rPr>
          <w:rFonts w:eastAsia="Arial" w:cs="Times New Roman"/>
          <w:b/>
          <w:color w:val="FF0000"/>
        </w:rPr>
      </w:pPr>
      <w:r w:rsidRPr="005A1FDB">
        <w:rPr>
          <w:rFonts w:eastAsia="Arial" w:cs="Times New Roman"/>
          <w:b/>
        </w:rPr>
        <w:lastRenderedPageBreak/>
        <w:t>PAKIET 24</w:t>
      </w:r>
    </w:p>
    <w:p w:rsidR="00FF40B5" w:rsidRPr="005A1FDB" w:rsidRDefault="00FF40B5" w:rsidP="00FF40B5">
      <w:pPr>
        <w:rPr>
          <w:rFonts w:eastAsia="Arial" w:cs="Times New Roman"/>
          <w:b/>
        </w:rPr>
      </w:pPr>
      <w:r w:rsidRPr="005A1FDB">
        <w:rPr>
          <w:rFonts w:eastAsia="Arial" w:cs="Times New Roman"/>
          <w:b/>
        </w:rPr>
        <w:t>Stabilizacja Międzytrzonowa w technice MIS, metodą Endoskopową lub tradycyjną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992"/>
        <w:gridCol w:w="1134"/>
        <w:gridCol w:w="1134"/>
        <w:gridCol w:w="1418"/>
        <w:gridCol w:w="1417"/>
        <w:gridCol w:w="2552"/>
      </w:tblGrid>
      <w:tr w:rsidR="00245FA8" w:rsidRPr="00E71A19" w:rsidTr="008C6BE1">
        <w:trPr>
          <w:trHeight w:val="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317570" w:rsidP="0031757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644D76" w:rsidP="00644D76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90DB0" w:rsidRDefault="00990DB0" w:rsidP="00990DB0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245FA8" w:rsidRPr="008C6BE1" w:rsidRDefault="00990DB0" w:rsidP="00990DB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8C6BE1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644D76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245FA8" w:rsidRPr="008C6BE1" w:rsidRDefault="00245FA8" w:rsidP="00644D76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8C6BE1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245FA8" w:rsidRPr="008C6BE1" w:rsidRDefault="00245FA8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5FA8" w:rsidRPr="00E71A19" w:rsidTr="00644D76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A8" w:rsidRPr="00820480" w:rsidRDefault="00504A46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820480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A8" w:rsidRPr="00820480" w:rsidRDefault="00245FA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820480">
              <w:rPr>
                <w:rFonts w:eastAsia="Arial" w:cs="Times New Roman"/>
                <w:sz w:val="22"/>
                <w:szCs w:val="22"/>
              </w:rPr>
              <w:t>Stabilizacja Międzytrzonowa w technice MIS, metodą Endoskopową lub tradycyjną</w:t>
            </w:r>
          </w:p>
          <w:p w:rsidR="00245FA8" w:rsidRPr="00820480" w:rsidRDefault="00245FA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820480">
              <w:rPr>
                <w:rFonts w:eastAsia="Arial" w:cs="Times New Roman"/>
                <w:sz w:val="22"/>
                <w:szCs w:val="22"/>
              </w:rPr>
              <w:t xml:space="preserve">Zestaw: Klatka Międzytrzonowa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644D76" w:rsidRDefault="00245FA8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644D76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4D76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644D76" w:rsidRDefault="00644D76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644D76">
              <w:rPr>
                <w:rFonts w:eastAsia="Arial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E71A19" w:rsidRDefault="00245FA8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E71A19" w:rsidRDefault="00245FA8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E71A19" w:rsidRDefault="00245FA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A8" w:rsidRPr="00E71A19" w:rsidRDefault="00245FA8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A8" w:rsidRPr="00E71A19" w:rsidRDefault="00245FA8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8C6BE1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 w:rsidP="008C6BE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8C6BE1" w:rsidRDefault="008C6BE1" w:rsidP="008C6BE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8C6BE1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8C6BE1" w:rsidRPr="008C6BE1" w:rsidRDefault="008C6BE1" w:rsidP="008C6BE1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E1" w:rsidRPr="00E71A19" w:rsidRDefault="008C6BE1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E1" w:rsidRPr="00E71A19" w:rsidRDefault="008C6BE1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Pr="00E71A19" w:rsidRDefault="008C6BE1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tabs>
          <w:tab w:val="left" w:pos="1095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międzytrzonowa tytanowa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rozsuwana płynnie bez skoku, w płaszczyźnie strzałkowej w zakresie od 7mm do 15mm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możliwość założenia klatki metodą endoskopową przez kaniulę 8.5mm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automatyczny system blokujący niewymagający dodatkowych czynności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dostępne długości klatki 22mm do 34mm ze skokiem co 4mm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w zestawie narzędzia do </w:t>
      </w:r>
      <w:proofErr w:type="spellStart"/>
      <w:r w:rsidRPr="00E71A19">
        <w:rPr>
          <w:rFonts w:eastAsia="Arial" w:cs="Times New Roman"/>
          <w:sz w:val="22"/>
          <w:szCs w:val="22"/>
        </w:rPr>
        <w:t>dyscektomii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metodą endoskopową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 zestawie uniwersalny, rozprężany przymiar.</w:t>
      </w: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F75685" w:rsidRDefault="00FF40B5" w:rsidP="00FF40B5">
      <w:pPr>
        <w:tabs>
          <w:tab w:val="left" w:pos="1095"/>
        </w:tabs>
        <w:spacing w:after="240"/>
        <w:rPr>
          <w:rFonts w:eastAsia="Arial" w:cs="Times New Roman"/>
          <w:b/>
          <w:color w:val="FF0000"/>
        </w:rPr>
      </w:pPr>
      <w:r w:rsidRPr="00F75685">
        <w:rPr>
          <w:rFonts w:eastAsia="Arial" w:cs="Times New Roman"/>
          <w:b/>
        </w:rPr>
        <w:lastRenderedPageBreak/>
        <w:t>PAKIET 25</w:t>
      </w:r>
    </w:p>
    <w:p w:rsidR="00FF40B5" w:rsidRPr="00F75685" w:rsidRDefault="00FF40B5" w:rsidP="00FF40B5">
      <w:pPr>
        <w:rPr>
          <w:rFonts w:eastAsia="Arial" w:cs="Times New Roman"/>
          <w:b/>
        </w:rPr>
      </w:pPr>
      <w:r w:rsidRPr="00F75685">
        <w:rPr>
          <w:rFonts w:eastAsia="Arial" w:cs="Times New Roman"/>
          <w:b/>
        </w:rPr>
        <w:t xml:space="preserve">Implant Międzytrzonowy TLIF   </w:t>
      </w: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FF0000"/>
          <w:sz w:val="22"/>
          <w:szCs w:val="22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3C0769" w:rsidRPr="00E71A19" w:rsidTr="003C07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317570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32FFF" w:rsidRPr="003C0769" w:rsidRDefault="00532FFF" w:rsidP="0080156C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532FFF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B0" w:rsidRDefault="00990DB0" w:rsidP="00990DB0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532FFF" w:rsidRPr="003C0769" w:rsidRDefault="00990DB0" w:rsidP="00990DB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362814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362814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532FFF" w:rsidRPr="003C0769" w:rsidRDefault="00532FFF" w:rsidP="00362814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532FFF" w:rsidRPr="003C0769" w:rsidRDefault="00532FFF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0769" w:rsidRPr="00E71A19" w:rsidTr="003C0769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777419" w:rsidP="0080156C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rPr>
                <w:rFonts w:eastAsia="Arial" w:cs="Times New Roman"/>
                <w:sz w:val="22"/>
                <w:szCs w:val="22"/>
              </w:rPr>
            </w:pPr>
          </w:p>
          <w:p w:rsidR="00532FFF" w:rsidRPr="00121C58" w:rsidRDefault="00532FFF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121C58">
              <w:rPr>
                <w:rFonts w:eastAsia="Arial" w:cs="Times New Roman"/>
                <w:sz w:val="22"/>
                <w:szCs w:val="22"/>
              </w:rPr>
              <w:t xml:space="preserve">Implant Międzytrzonowy TLIF , </w:t>
            </w:r>
            <w:proofErr w:type="spellStart"/>
            <w:r w:rsidRPr="00121C58">
              <w:rPr>
                <w:rFonts w:eastAsia="Arial" w:cs="Times New Roman"/>
                <w:sz w:val="22"/>
                <w:szCs w:val="22"/>
              </w:rPr>
              <w:t>rozprężalny</w:t>
            </w:r>
            <w:proofErr w:type="spellEnd"/>
            <w:r w:rsidRPr="00121C58">
              <w:rPr>
                <w:rFonts w:eastAsia="Arial" w:cs="Times New Roman"/>
                <w:sz w:val="22"/>
                <w:szCs w:val="22"/>
              </w:rPr>
              <w:t xml:space="preserve"> – materiał tytan </w:t>
            </w:r>
          </w:p>
          <w:p w:rsidR="00532FFF" w:rsidRPr="00E71A19" w:rsidRDefault="00532FF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532FFF" w:rsidP="003C0769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C0769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FF" w:rsidRPr="003C0769" w:rsidRDefault="003C0769" w:rsidP="003C0769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3C0769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  <w:p w:rsidR="00532FFF" w:rsidRPr="003C0769" w:rsidRDefault="00532FFF" w:rsidP="003C0769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FF" w:rsidRPr="00E71A19" w:rsidRDefault="00532FFF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532FFF" w:rsidRPr="00E71A19" w:rsidRDefault="00532FFF" w:rsidP="0080156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1C6F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6F" w:rsidRDefault="00061C6F" w:rsidP="00061C6F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061C6F" w:rsidRDefault="00061C6F" w:rsidP="00061C6F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061C6F" w:rsidRPr="00061C6F" w:rsidRDefault="00061C6F" w:rsidP="00061C6F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6F" w:rsidRPr="00E71A19" w:rsidRDefault="00061C6F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6F" w:rsidRPr="00E71A19" w:rsidRDefault="00061C6F" w:rsidP="0080156C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6F" w:rsidRPr="00E71A19" w:rsidRDefault="00061C6F" w:rsidP="0080156C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tabs>
          <w:tab w:val="left" w:pos="1095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 płynnie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rozprężalny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ciele pacjenta dostępny w następujących rozmiarach podstawy 10X26mm, 10X31mm, 10X 36mm oraz następujących zakresach wysokości: 8-12mm, 9-13mm,10-14mm,12-16mm. </w:t>
      </w:r>
    </w:p>
    <w:p w:rsidR="00FF40B5" w:rsidRPr="00E71A19" w:rsidRDefault="00FF40B5" w:rsidP="00FF40B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Dostępne dwa profile strzałkowe, w celu dopasowania do anatomii pacjenta: 8°, 15°.</w:t>
      </w:r>
    </w:p>
    <w:p w:rsidR="00FF40B5" w:rsidRPr="00E71A19" w:rsidRDefault="00FF40B5" w:rsidP="00FF40B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suppressAutoHyphens w:val="0"/>
        <w:spacing w:after="24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Możliwość wypełnienia wiórem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kostym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</w:t>
      </w: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tabs>
          <w:tab w:val="left" w:pos="1095"/>
        </w:tabs>
        <w:spacing w:after="240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8669E4" w:rsidRDefault="00FF40B5" w:rsidP="00FF40B5">
      <w:pPr>
        <w:rPr>
          <w:rFonts w:eastAsia="Arial" w:cs="Times New Roman"/>
          <w:b/>
          <w:color w:val="FF0000"/>
        </w:rPr>
      </w:pPr>
      <w:r w:rsidRPr="008669E4">
        <w:rPr>
          <w:rFonts w:eastAsia="Arial" w:cs="Times New Roman"/>
          <w:b/>
        </w:rPr>
        <w:lastRenderedPageBreak/>
        <w:t>PAKIET 26</w:t>
      </w:r>
    </w:p>
    <w:p w:rsidR="00FF40B5" w:rsidRPr="008669E4" w:rsidRDefault="00FF40B5" w:rsidP="00FF40B5">
      <w:pPr>
        <w:rPr>
          <w:rFonts w:eastAsia="Arial" w:cs="Times New Roman"/>
          <w:b/>
          <w:color w:val="FF0000"/>
        </w:rPr>
      </w:pPr>
    </w:p>
    <w:p w:rsidR="00FF40B5" w:rsidRPr="008669E4" w:rsidRDefault="00FF40B5" w:rsidP="00FF40B5">
      <w:pPr>
        <w:tabs>
          <w:tab w:val="left" w:pos="732"/>
        </w:tabs>
        <w:rPr>
          <w:rFonts w:eastAsia="Arial" w:cs="Times New Roman"/>
        </w:rPr>
      </w:pPr>
      <w:r w:rsidRPr="008669E4">
        <w:rPr>
          <w:rFonts w:eastAsia="Arial" w:cs="Times New Roman"/>
          <w:b/>
        </w:rPr>
        <w:t>Rozsuwana Proteza Trzonu Kręgosłupa w odcinku Szyjnym, Piersiowym lub Lędźwiowym mocowana śrubami do trzonów</w:t>
      </w:r>
    </w:p>
    <w:p w:rsidR="004F4F95" w:rsidRDefault="004F4F95" w:rsidP="00FF40B5">
      <w:pPr>
        <w:rPr>
          <w:rFonts w:eastAsia="Arial" w:cs="Times New Roman"/>
          <w:b/>
          <w:color w:val="FF0000"/>
          <w:sz w:val="22"/>
          <w:szCs w:val="22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4F4F95" w:rsidRPr="003C0769" w:rsidTr="000F6AC3">
        <w:trPr>
          <w:trHeight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F4F95" w:rsidRPr="003C0769" w:rsidRDefault="00317570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28" w:rsidRDefault="003D1928" w:rsidP="003D1928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F4F95" w:rsidRPr="003C0769" w:rsidRDefault="003D1928" w:rsidP="003D1928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4F4F95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4F95" w:rsidRPr="00E71A19" w:rsidTr="00302220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D337B4" w:rsidP="00302220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4F4F95">
            <w:pPr>
              <w:tabs>
                <w:tab w:val="left" w:pos="732"/>
              </w:tabs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Rozsuwana Proteza Trzonu Kręgosłupa w odcinku Szyjnym, Piersiowym lub Lędźwiowym mocowana śrubami do trzonów</w:t>
            </w:r>
          </w:p>
          <w:p w:rsidR="004F4F95" w:rsidRPr="00E71A19" w:rsidRDefault="004F4F95" w:rsidP="004F4F95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Zestaw: 1x Trzon, 2 x Blaszka Graniczna, 4 x Śruba, materiał do wyboru tytan lub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peek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  <w:p w:rsidR="004F4F95" w:rsidRPr="00E71A19" w:rsidRDefault="004F4F9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C0769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  <w:p w:rsidR="004F4F95" w:rsidRPr="003C0769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F4F95" w:rsidRPr="00E71A19" w:rsidRDefault="004F4F95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4F4F95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4F4F95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4F4F95" w:rsidRPr="00061C6F" w:rsidRDefault="004F4F9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5" w:rsidRPr="00E71A19" w:rsidRDefault="004F4F95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4F4F95" w:rsidRDefault="004F4F95" w:rsidP="00FF40B5">
      <w:pPr>
        <w:rPr>
          <w:rFonts w:eastAsia="Arial" w:cs="Times New Roman"/>
          <w:b/>
          <w:color w:val="FF0000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implant składający się z trzonu i dwóch blaszek granicznych z możliwością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  przykręcenia 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  blaszki do trzonu kręgu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implant składany śródoperacyjnie z dostępnych trzonów i blaszek granicznych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  w celu najlepszego dostosowania do anatomii pacjenta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dostępne trzony szyjny i piersiowo lędźwiowy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dostępny system blaszek granicznych montowanych na trzony w celu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  najlepszego dostosowania do anatomii pacjenta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blaszki graniczne dostępne w czterech kształtach i rozmiarach,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blaszki graniczne dostępne w czterech nachyleniach kątowych,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dostępne blaszki graniczne z możliwością przykręcenia do trzonu śrubami kostnymi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śruby dostępne w formie tytanowej, lub tytanu pokrytego </w:t>
      </w:r>
      <w:proofErr w:type="spellStart"/>
      <w:r w:rsidRPr="00E71A19">
        <w:rPr>
          <w:rFonts w:eastAsia="Arial" w:cs="Times New Roman"/>
          <w:sz w:val="22"/>
          <w:szCs w:val="22"/>
        </w:rPr>
        <w:t>hydroksyapatytem</w:t>
      </w:r>
      <w:proofErr w:type="spellEnd"/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 zestawie przymiary uniwersalne rozkręcane w płaszczyźnie strzałkowej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  dla prawidłowego pomiaru wysokości protezy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w zestawie podajnik z regulowanym do 70 </w:t>
      </w:r>
      <w:proofErr w:type="spellStart"/>
      <w:r w:rsidRPr="00E71A19">
        <w:rPr>
          <w:rFonts w:eastAsia="Arial" w:cs="Times New Roman"/>
          <w:sz w:val="22"/>
          <w:szCs w:val="22"/>
        </w:rPr>
        <w:t>st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pochylenia zamontowanego implantu w   stosunku do osi narzędzia.</w:t>
      </w:r>
    </w:p>
    <w:p w:rsidR="00FF40B5" w:rsidRPr="0032623A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32623A">
        <w:rPr>
          <w:rFonts w:eastAsia="Arial" w:cs="Times New Roman"/>
          <w:b/>
        </w:rPr>
        <w:lastRenderedPageBreak/>
        <w:t>PAKIET 27</w:t>
      </w:r>
    </w:p>
    <w:p w:rsidR="00FF40B5" w:rsidRPr="0032623A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  <w:r w:rsidRPr="0032623A">
        <w:rPr>
          <w:rFonts w:eastAsia="Arial" w:cs="Times New Roman"/>
          <w:b/>
          <w:color w:val="000000"/>
        </w:rPr>
        <w:t>Klatka międzytrzonowa lędźwiowa ALIF – PEEK</w:t>
      </w:r>
    </w:p>
    <w:p w:rsidR="005348E0" w:rsidRDefault="005348E0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p w:rsidR="005348E0" w:rsidRDefault="005348E0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tbl>
      <w:tblPr>
        <w:tblW w:w="135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2345"/>
        <w:gridCol w:w="1057"/>
        <w:gridCol w:w="1134"/>
        <w:gridCol w:w="1276"/>
        <w:gridCol w:w="1559"/>
        <w:gridCol w:w="1276"/>
        <w:gridCol w:w="1417"/>
        <w:gridCol w:w="2693"/>
      </w:tblGrid>
      <w:tr w:rsidR="005348E0" w:rsidRPr="005A2F5C" w:rsidTr="00302220">
        <w:trPr>
          <w:trHeight w:val="617"/>
        </w:trPr>
        <w:tc>
          <w:tcPr>
            <w:tcW w:w="776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45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057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3D1928" w:rsidRDefault="003D1928" w:rsidP="003D1928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5348E0" w:rsidRPr="005A2F5C" w:rsidRDefault="003D1928" w:rsidP="003D19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5A2F5C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  <w:vAlign w:val="center"/>
          </w:tcPr>
          <w:p w:rsidR="005348E0" w:rsidRPr="005A2F5C" w:rsidRDefault="005348E0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5348E0" w:rsidRPr="00E71A19" w:rsidTr="00181442">
        <w:trPr>
          <w:trHeight w:val="541"/>
        </w:trPr>
        <w:tc>
          <w:tcPr>
            <w:tcW w:w="776" w:type="dxa"/>
            <w:vAlign w:val="center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345" w:type="dxa"/>
            <w:vAlign w:val="center"/>
          </w:tcPr>
          <w:p w:rsidR="005348E0" w:rsidRPr="00B45F22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B45F22">
              <w:rPr>
                <w:rFonts w:eastAsia="Arial" w:cs="Times New Roman"/>
                <w:color w:val="000000"/>
                <w:sz w:val="22"/>
                <w:szCs w:val="22"/>
              </w:rPr>
              <w:t>Klatka ALIF</w:t>
            </w:r>
          </w:p>
        </w:tc>
        <w:tc>
          <w:tcPr>
            <w:tcW w:w="1057" w:type="dxa"/>
            <w:vAlign w:val="center"/>
          </w:tcPr>
          <w:p w:rsidR="005348E0" w:rsidRPr="005348E0" w:rsidRDefault="005348E0" w:rsidP="005348E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348E0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348E0" w:rsidRPr="005348E0" w:rsidRDefault="005348E0" w:rsidP="005348E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348E0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8E0" w:rsidRPr="00E71A19" w:rsidTr="00181442">
        <w:trPr>
          <w:trHeight w:val="691"/>
        </w:trPr>
        <w:tc>
          <w:tcPr>
            <w:tcW w:w="776" w:type="dxa"/>
            <w:vAlign w:val="center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2345" w:type="dxa"/>
            <w:vAlign w:val="center"/>
          </w:tcPr>
          <w:p w:rsidR="005348E0" w:rsidRPr="00B45F22" w:rsidRDefault="00181442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B45F22">
              <w:rPr>
                <w:rFonts w:eastAsia="Arial" w:cs="Times New Roman"/>
                <w:color w:val="000000"/>
                <w:sz w:val="22"/>
                <w:szCs w:val="22"/>
              </w:rPr>
              <w:t>Śruba do mocowania</w:t>
            </w:r>
          </w:p>
        </w:tc>
        <w:tc>
          <w:tcPr>
            <w:tcW w:w="1057" w:type="dxa"/>
            <w:vAlign w:val="center"/>
          </w:tcPr>
          <w:p w:rsidR="005348E0" w:rsidRPr="00181442" w:rsidRDefault="00181442" w:rsidP="00181442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81442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348E0" w:rsidRPr="006C0AA4" w:rsidRDefault="005348E0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6C0AA4">
              <w:rPr>
                <w:rFonts w:eastAsia="Arial" w:cs="Times New Roman"/>
                <w:b/>
                <w:sz w:val="22"/>
                <w:szCs w:val="22"/>
              </w:rPr>
              <w:t>2</w:t>
            </w:r>
            <w:r w:rsidR="00181442">
              <w:rPr>
                <w:rFonts w:eastAsia="Arial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5348E0" w:rsidRPr="00E71A19" w:rsidTr="00302220">
        <w:trPr>
          <w:trHeight w:val="539"/>
        </w:trPr>
        <w:tc>
          <w:tcPr>
            <w:tcW w:w="8147" w:type="dxa"/>
            <w:gridSpan w:val="6"/>
            <w:vAlign w:val="center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 </w:t>
            </w:r>
          </w:p>
          <w:p w:rsidR="005348E0" w:rsidRPr="007F0597" w:rsidRDefault="005348E0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7F0597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8E0" w:rsidRPr="00E71A19" w:rsidRDefault="005348E0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5348E0" w:rsidRDefault="005348E0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p w:rsidR="00FF40B5" w:rsidRPr="004E5D9D" w:rsidRDefault="00FF40B5" w:rsidP="00FF40B5">
      <w:pPr>
        <w:tabs>
          <w:tab w:val="left" w:pos="705"/>
          <w:tab w:val="left" w:pos="3271"/>
          <w:tab w:val="left" w:pos="3666"/>
          <w:tab w:val="left" w:pos="4409"/>
          <w:tab w:val="left" w:pos="5220"/>
          <w:tab w:val="left" w:pos="6079"/>
          <w:tab w:val="left" w:pos="6763"/>
          <w:tab w:val="left" w:pos="7520"/>
          <w:tab w:val="left" w:pos="8248"/>
          <w:tab w:val="left" w:pos="9100"/>
          <w:tab w:val="left" w:pos="9857"/>
        </w:tabs>
        <w:rPr>
          <w:rFonts w:eastAsia="Arial" w:cs="Times New Roman"/>
          <w:color w:val="000000"/>
          <w:sz w:val="22"/>
          <w:szCs w:val="22"/>
        </w:rPr>
      </w:pPr>
      <w:r w:rsidRPr="004E5D9D">
        <w:rPr>
          <w:rFonts w:eastAsia="Arial" w:cs="Times New Roman"/>
          <w:color w:val="000000"/>
          <w:sz w:val="22"/>
          <w:szCs w:val="22"/>
        </w:rPr>
        <w:t xml:space="preserve">Opis techniczny: </w:t>
      </w:r>
    </w:p>
    <w:p w:rsidR="00FF40B5" w:rsidRPr="00E71A19" w:rsidRDefault="00FF40B5" w:rsidP="00FF40B5">
      <w:pPr>
        <w:tabs>
          <w:tab w:val="left" w:pos="705"/>
          <w:tab w:val="left" w:pos="3271"/>
          <w:tab w:val="left" w:pos="3666"/>
          <w:tab w:val="left" w:pos="4409"/>
          <w:tab w:val="left" w:pos="5220"/>
          <w:tab w:val="left" w:pos="6079"/>
          <w:tab w:val="left" w:pos="6763"/>
          <w:tab w:val="left" w:pos="7520"/>
          <w:tab w:val="left" w:pos="8248"/>
          <w:tab w:val="left" w:pos="9100"/>
          <w:tab w:val="left" w:pos="9857"/>
        </w:tabs>
        <w:rPr>
          <w:rFonts w:eastAsia="Arial" w:cs="Times New Roman"/>
          <w:b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wykonane z PEEK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przezierne,napylone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czystym tytanem, ząbkowane implanty do międzykręgowej, przedniej stabilizacji odcinka lędźwiowego  o kształcie romboidalnych  bloków;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możliwość założenia implantu od przodu </w:t>
      </w:r>
      <w:r w:rsidRPr="00E71A19">
        <w:rPr>
          <w:rFonts w:eastAsia="Arial" w:cs="Times New Roman"/>
          <w:color w:val="000000"/>
          <w:sz w:val="22"/>
          <w:szCs w:val="22"/>
        </w:rPr>
        <w:br/>
        <w:t>- implanty w 36 rozmiarach,  wysokość od 10 mm do 20mm skok co 2mm,głębokość 25mm i 29mm szerokość implantu 35mm oraz 40mm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zakotwiczenie śrubami(Ti6AI4V) do sąsiadujących trzonów  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dlugości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25mm i 30mm oraz przekroju 4,5mm ruchomość śrub 35 stopni </w:t>
      </w:r>
      <w:r w:rsidRPr="00E71A19">
        <w:rPr>
          <w:rFonts w:eastAsia="Arial" w:cs="Times New Roman"/>
          <w:color w:val="000000"/>
          <w:sz w:val="22"/>
          <w:szCs w:val="22"/>
        </w:rPr>
        <w:br/>
        <w:t>- kodowane kolorami rozmiary śrub</w:t>
      </w:r>
      <w:r w:rsidRPr="00E71A19">
        <w:rPr>
          <w:rFonts w:eastAsia="Arial" w:cs="Times New Roman"/>
          <w:color w:val="000000"/>
          <w:sz w:val="22"/>
          <w:szCs w:val="22"/>
        </w:rPr>
        <w:br/>
        <w:t>- 5 sztuk markerów dla weryfikacji ułożenia dla promieni X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     w celu zachowania odpowiedniego kąta lordozy implanty mają     pochylenie pod kątem  4, 9,14 stopni</w:t>
      </w:r>
      <w:r w:rsidRPr="00E71A19">
        <w:rPr>
          <w:rFonts w:eastAsia="Arial" w:cs="Times New Roman"/>
          <w:color w:val="000000"/>
          <w:sz w:val="22"/>
          <w:szCs w:val="22"/>
        </w:rPr>
        <w:br/>
        <w:t>-  kształt umożliwia uzyskanie maksymalnego kontaktu z kością;</w:t>
      </w:r>
      <w:r w:rsidRPr="00E71A19">
        <w:rPr>
          <w:rFonts w:eastAsia="Arial" w:cs="Times New Roman"/>
          <w:color w:val="000000"/>
          <w:sz w:val="22"/>
          <w:szCs w:val="22"/>
        </w:rPr>
        <w:br/>
        <w:t>- otwór wewnątrz implantu umożliwia umieszczenie wiórów kostnych, materiału syntetycznego lub przerost tkanką kostną;</w:t>
      </w:r>
      <w:r w:rsidRPr="00E71A19">
        <w:rPr>
          <w:rFonts w:eastAsia="Arial" w:cs="Times New Roman"/>
          <w:color w:val="000000"/>
          <w:sz w:val="22"/>
          <w:szCs w:val="22"/>
        </w:rPr>
        <w:br/>
        <w:t>- każdy implant osobno, sterylnie zapakowany;</w:t>
      </w:r>
      <w:r w:rsidRPr="00E71A19">
        <w:rPr>
          <w:rFonts w:eastAsia="Arial" w:cs="Times New Roman"/>
          <w:color w:val="000000"/>
          <w:sz w:val="22"/>
          <w:szCs w:val="22"/>
        </w:rPr>
        <w:br/>
        <w:t>- narzędzie do zakładania implantu z ogranicznikiem głębokości;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przymiary próbne do określenia rozmiaru wstawianego implantu ; </w:t>
      </w:r>
      <w:r w:rsidRPr="00E71A19">
        <w:rPr>
          <w:rFonts w:eastAsia="Arial" w:cs="Times New Roman"/>
          <w:color w:val="000000"/>
          <w:sz w:val="22"/>
          <w:szCs w:val="22"/>
        </w:rPr>
        <w:br/>
        <w:t>- poręczne, ergonomiczne i ograniczone do niezbędnego minimum instrumentarium wraz kontenerami do sterylizacji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użyczenie na czas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trawnia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umowy ramy z automatycznymi szpatułkami do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dostepów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przednich 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color w:val="000000"/>
          <w:sz w:val="22"/>
          <w:szCs w:val="22"/>
        </w:rPr>
        <w:tab/>
      </w:r>
      <w:r w:rsidRPr="00E71A19">
        <w:rPr>
          <w:rFonts w:eastAsia="Arial" w:cs="Times New Roman"/>
          <w:b/>
          <w:color w:val="000000"/>
          <w:sz w:val="22"/>
          <w:szCs w:val="22"/>
        </w:rPr>
        <w:t> </w:t>
      </w:r>
      <w:r w:rsidRPr="00E71A19">
        <w:rPr>
          <w:rFonts w:eastAsia="Arial" w:cs="Times New Roman"/>
          <w:b/>
          <w:color w:val="000000"/>
          <w:sz w:val="22"/>
          <w:szCs w:val="22"/>
        </w:rPr>
        <w:tab/>
        <w:t> </w:t>
      </w:r>
      <w:r w:rsidRPr="00E71A19">
        <w:rPr>
          <w:rFonts w:eastAsia="Arial" w:cs="Times New Roman"/>
          <w:b/>
          <w:color w:val="000000"/>
          <w:sz w:val="22"/>
          <w:szCs w:val="22"/>
        </w:rPr>
        <w:tab/>
        <w:t> 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B97764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B97764">
        <w:rPr>
          <w:rFonts w:eastAsia="Arial" w:cs="Times New Roman"/>
          <w:b/>
        </w:rPr>
        <w:lastRenderedPageBreak/>
        <w:t>PAKIET 28</w:t>
      </w:r>
    </w:p>
    <w:p w:rsidR="00FF40B5" w:rsidRPr="00B97764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Pr="00B97764" w:rsidRDefault="00FF40B5" w:rsidP="00FF40B5">
      <w:pPr>
        <w:rPr>
          <w:rFonts w:eastAsia="Arial" w:cs="Times New Roman"/>
          <w:b/>
        </w:rPr>
      </w:pPr>
      <w:r w:rsidRPr="00B97764">
        <w:rPr>
          <w:rFonts w:eastAsia="Arial" w:cs="Times New Roman"/>
          <w:b/>
        </w:rPr>
        <w:t>Klatka międzytrzonowa typu ALIF mocowana śrubami do trzonu kręgów</w:t>
      </w:r>
    </w:p>
    <w:p w:rsidR="00FF40B5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EA5666" w:rsidRDefault="00EA5666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EA5666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16190E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A5666" w:rsidRPr="003C0769" w:rsidRDefault="00EA566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28" w:rsidRDefault="003D1928" w:rsidP="003D1928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EA5666" w:rsidRPr="003C0769" w:rsidRDefault="003D1928" w:rsidP="003D1928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EA5666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5666" w:rsidRPr="00E71A19" w:rsidTr="009A771D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E71A19" w:rsidRDefault="009A771D" w:rsidP="00302220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EA5666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Klatka międzytrzonowa typu ALIF mocowana śrubami do trzonu kręgów</w:t>
            </w:r>
          </w:p>
          <w:p w:rsidR="00EA5666" w:rsidRPr="00E71A19" w:rsidRDefault="00EA5666" w:rsidP="00EA5666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parametry zestawu:</w:t>
            </w:r>
          </w:p>
          <w:p w:rsidR="00EA5666" w:rsidRPr="00E71A19" w:rsidRDefault="00EA5666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Klatka + 3 wkręty kostne</w:t>
            </w:r>
          </w:p>
          <w:p w:rsidR="00EA5666" w:rsidRPr="00E71A19" w:rsidRDefault="00EA5666" w:rsidP="00EA5666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C0769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3C0769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  <w:p w:rsidR="00EA5666" w:rsidRPr="003C0769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EA5666" w:rsidRPr="00E71A19" w:rsidRDefault="00EA5666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EA5666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EA5666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EA5666" w:rsidRPr="00061C6F" w:rsidRDefault="00EA566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66" w:rsidRPr="00E71A19" w:rsidRDefault="00EA5666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EA5666" w:rsidRPr="00E71A19" w:rsidRDefault="00EA5666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bookmarkStart w:id="2" w:name="_2et92p0" w:colFirst="0" w:colLast="0"/>
      <w:bookmarkEnd w:id="2"/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ind w:left="284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wykonane z PEEK przezierne, implanty do międzykręgowej stabilizacji odcinka lędźwiowego (poziomy L2-S1) połączone na stałe z tytanowym przodem umożliwiającym przykręcenie implantu trzema śrubami do trzonów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klinowy kształt odtwarzający anatomię kręgosłupa lędźwiowego 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 dostępny w dwóch profilach w płaszczyźnie strzałkowej: 8 i 15 stopni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obecność znaczników radiologicznych, 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co najmniej trzy klatki podstawy implantu w granicach szerokość 30mm – 39mm głębokość 24-29mm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- 6 wysokości klatki 11mm -21mm, stopniowane co 2 mm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otwór wewnątrz implantu umożliwiający umieszczenie wiórów kostnych, materiału syntetycznego lub przerost kostny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śruby do mocowania implantu w wariancie sztywnym i ruchomym, średnica śrub 5,5mm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 śruby w długościach od 20-40mm, samogwintujące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blokowanie śrub w implancie jednym elementem za pomocą klucza dynamometrycznego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instrumentarium pozwalające na przygotowanie gniazda odwzorowującego kształt implantu w celu jego precyzyjnego osadzenia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wyłącznie przednie mocowanie implantu na narzędziu</w:t>
      </w:r>
    </w:p>
    <w:p w:rsidR="00FF40B5" w:rsidRPr="00E71A19" w:rsidRDefault="00FF40B5" w:rsidP="00FF40B5">
      <w:pPr>
        <w:tabs>
          <w:tab w:val="left" w:pos="732"/>
        </w:tabs>
        <w:ind w:left="366" w:hanging="142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celowniki do wiercenia i wprowadzania śrub,</w:t>
      </w:r>
    </w:p>
    <w:p w:rsidR="00FF40B5" w:rsidRPr="00E71A19" w:rsidRDefault="00FF40B5" w:rsidP="00FF40B5">
      <w:pPr>
        <w:ind w:left="284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-zamykany pojemnik na implanty;</w:t>
      </w:r>
    </w:p>
    <w:p w:rsidR="00FF40B5" w:rsidRPr="00E71A19" w:rsidRDefault="00FF40B5" w:rsidP="00FF40B5">
      <w:pPr>
        <w:tabs>
          <w:tab w:val="left" w:pos="411"/>
        </w:tabs>
        <w:ind w:left="284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metalowy pojemnik na narzędzia z, narzędzia ograniczone do niezbędnego minimum instrumentarium.</w:t>
      </w:r>
    </w:p>
    <w:p w:rsidR="00FF40B5" w:rsidRPr="009C45CB" w:rsidRDefault="00FF40B5" w:rsidP="00FF40B5">
      <w:pPr>
        <w:tabs>
          <w:tab w:val="left" w:pos="411"/>
        </w:tabs>
        <w:rPr>
          <w:rFonts w:eastAsia="Arial" w:cs="Times New Roman"/>
          <w:b/>
        </w:rPr>
      </w:pPr>
      <w:r w:rsidRPr="009C45CB">
        <w:rPr>
          <w:rFonts w:eastAsia="Arial" w:cs="Times New Roman"/>
          <w:b/>
        </w:rPr>
        <w:lastRenderedPageBreak/>
        <w:t>PAKIET 29</w:t>
      </w:r>
    </w:p>
    <w:p w:rsidR="00FF40B5" w:rsidRPr="009C45CB" w:rsidRDefault="00FF40B5" w:rsidP="00FF40B5">
      <w:pPr>
        <w:tabs>
          <w:tab w:val="left" w:pos="411"/>
        </w:tabs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  <w:color w:val="000000"/>
        </w:rPr>
      </w:pPr>
      <w:r w:rsidRPr="009C45CB">
        <w:rPr>
          <w:rFonts w:eastAsia="Arial" w:cs="Times New Roman"/>
          <w:b/>
          <w:color w:val="000000"/>
        </w:rPr>
        <w:t>Stabilizacja międzytrzonowa kręgosłupa lędźwiowego</w:t>
      </w:r>
    </w:p>
    <w:p w:rsidR="007C531C" w:rsidRDefault="007C531C" w:rsidP="00FF40B5">
      <w:pPr>
        <w:rPr>
          <w:rFonts w:eastAsia="Arial" w:cs="Times New Roman"/>
          <w:b/>
          <w:color w:val="000000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7C531C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16190E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C531C" w:rsidRPr="003C0769" w:rsidRDefault="007C531C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6B3" w:rsidRDefault="000A76B3" w:rsidP="000A76B3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7C531C" w:rsidRPr="003C0769" w:rsidRDefault="000A76B3" w:rsidP="000A76B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7C531C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31C" w:rsidRPr="00E71A19" w:rsidTr="00B8130D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E71A19" w:rsidRDefault="00B8130D" w:rsidP="00302220">
            <w:pPr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Default="007C531C" w:rsidP="007C531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7C531C" w:rsidRPr="00E71A19" w:rsidRDefault="007C531C" w:rsidP="007C531C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Stabilizacja międzytrzonowa kręgosłupa lędźwiowego</w:t>
            </w:r>
          </w:p>
          <w:p w:rsidR="007C531C" w:rsidRPr="00704C88" w:rsidRDefault="007C531C" w:rsidP="007C531C">
            <w:pPr>
              <w:rPr>
                <w:rFonts w:eastAsia="Arial" w:cs="Times New Roman"/>
                <w:sz w:val="22"/>
                <w:szCs w:val="22"/>
              </w:rPr>
            </w:pPr>
            <w:r w:rsidRPr="00704C88">
              <w:rPr>
                <w:rFonts w:eastAsia="Arial" w:cs="Times New Roman"/>
                <w:color w:val="000000"/>
                <w:sz w:val="22"/>
                <w:szCs w:val="22"/>
              </w:rPr>
              <w:t xml:space="preserve">Komplet: 1 PLIF </w:t>
            </w:r>
            <w:proofErr w:type="spellStart"/>
            <w:r w:rsidRPr="00704C88">
              <w:rPr>
                <w:rFonts w:eastAsia="Arial" w:cs="Times New Roman"/>
                <w:color w:val="000000"/>
                <w:sz w:val="22"/>
                <w:szCs w:val="22"/>
              </w:rPr>
              <w:t>Oblique</w:t>
            </w:r>
            <w:proofErr w:type="spellEnd"/>
            <w:r w:rsidRPr="00704C88">
              <w:rPr>
                <w:rFonts w:eastAsia="Arial" w:cs="Times New Roman"/>
                <w:color w:val="000000"/>
                <w:sz w:val="22"/>
                <w:szCs w:val="22"/>
              </w:rPr>
              <w:t xml:space="preserve"> / Skośny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C0769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1C" w:rsidRDefault="007C531C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  <w:p w:rsidR="007C531C" w:rsidRPr="003C0769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7C531C" w:rsidRPr="00E71A19" w:rsidRDefault="007C531C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7C531C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7C531C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7C531C" w:rsidRPr="00061C6F" w:rsidRDefault="007C531C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1C" w:rsidRPr="00E71A19" w:rsidRDefault="007C531C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7C531C" w:rsidRDefault="007C531C" w:rsidP="00FF40B5">
      <w:pPr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wbijane Implanty lędźwiowe typu PLIF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Oblique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/ Skośne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możliwość implantacji w technice minimalnie inwazyjnej lub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otwartej,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przód klatki w kształcie klina ułatwia</w:t>
      </w:r>
      <w:r w:rsidRPr="00E71A19">
        <w:rPr>
          <w:rFonts w:eastAsia="Arial" w:cs="Times New Roman"/>
          <w:sz w:val="22"/>
          <w:szCs w:val="22"/>
        </w:rPr>
        <w:t>j</w:t>
      </w:r>
      <w:r w:rsidRPr="00E71A19">
        <w:rPr>
          <w:rFonts w:eastAsia="Arial" w:cs="Times New Roman"/>
          <w:color w:val="000000"/>
          <w:sz w:val="22"/>
          <w:szCs w:val="22"/>
        </w:rPr>
        <w:t xml:space="preserve">ący implantację i umożliwiający wprowadzenie implantu bez wstępnej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dystrakcji,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obły kształt implantu w płaszczyźnie strzałkowej celem pełnego kontaktu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z blaszkami trzonów,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blaszki graniczne napylane tytanem w celu zapewnienia wstępnego zabezpieczenia implantu przed wysunięciem z miejsca finalnego osadzenia oraz w celu zapewnienia zrostu kostnego na styku blaszka klatki szyjnej – trzon kręgosłupa,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wyprofilowany anatomicznie kształt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dystraktorów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/ przymiarów celem łatwiejszego przygotowania przestrzeni pod implantację klatki,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 - długość implantu od 22mm do 30mm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wysokości implantów od 8mm do 17 mm ze skokiem maksymalnie co 1mm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szerokość implantu od 8mm do 12mm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możliwość napełnienia wiórem kostnym,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obecność znaczników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rtg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do określenia położenia klatki w 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 przestrzeni kręgosłupa,</w:t>
      </w:r>
    </w:p>
    <w:p w:rsidR="00FF40B5" w:rsidRPr="00E71A19" w:rsidRDefault="00FF40B5" w:rsidP="00FF40B5">
      <w:pP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implanty sterylne.</w:t>
      </w:r>
    </w:p>
    <w:p w:rsidR="00FF40B5" w:rsidRPr="0098667D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98667D">
        <w:rPr>
          <w:rFonts w:eastAsia="Arial" w:cs="Times New Roman"/>
          <w:b/>
        </w:rPr>
        <w:lastRenderedPageBreak/>
        <w:t>PAKIET 30</w:t>
      </w:r>
    </w:p>
    <w:p w:rsidR="00FF40B5" w:rsidRPr="0098667D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98667D">
        <w:rPr>
          <w:rFonts w:eastAsia="Arial" w:cs="Times New Roman"/>
          <w:b/>
        </w:rPr>
        <w:t xml:space="preserve">Klatka międzykręgowa TLIF </w:t>
      </w:r>
    </w:p>
    <w:p w:rsidR="00BF1468" w:rsidRDefault="00BF1468" w:rsidP="00FF40B5">
      <w:pPr>
        <w:rPr>
          <w:rFonts w:eastAsia="Arial" w:cs="Times New Roman"/>
          <w:b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BF1468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950ECB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F1468" w:rsidRPr="003C0769" w:rsidRDefault="00BF1468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6B3" w:rsidRDefault="000A76B3" w:rsidP="000A76B3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BF1468" w:rsidRPr="003C0769" w:rsidRDefault="000A76B3" w:rsidP="000A76B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BF1468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1468" w:rsidRPr="00E71A19" w:rsidTr="00452C7E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E71A19" w:rsidRDefault="00452C7E" w:rsidP="00452C7E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Default="00BF1468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BF1468" w:rsidRPr="00E71A19" w:rsidRDefault="00BF1468" w:rsidP="00BF1468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Klatka międzykręgowa TLIF </w:t>
            </w:r>
          </w:p>
          <w:p w:rsidR="00BF1468" w:rsidRPr="00E71A19" w:rsidRDefault="00BF1468" w:rsidP="00BF1468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Zestaw: Jedna Klatka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C0769">
              <w:rPr>
                <w:rFonts w:eastAsia="Arial" w:cs="Times New Roman"/>
                <w:b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8" w:rsidRDefault="00BF1468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  <w:p w:rsidR="00BF1468" w:rsidRPr="003C0769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BF1468" w:rsidRPr="00E71A19" w:rsidRDefault="00BF1468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BF1468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BF1468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BF1468" w:rsidRPr="00061C6F" w:rsidRDefault="00BF1468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68" w:rsidRPr="00E71A19" w:rsidRDefault="00BF1468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BF1468" w:rsidRPr="0098667D" w:rsidRDefault="00BF1468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Opis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techniczy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ze zintegrowanym zawiasem umożliwiającym precyzyjne umiejscowienie implantu w przestrzeni międzykręgowej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narzędzie do podania implantu umożliwiające blokowanie i odblokowywanie przegubu implantu/ blokowanie odblokowanie ruchomości implantu względem narzędzia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kształt typu banan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powierzchnia kontaktu z blaszką graniczną ząbkowana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radiologiczne znaczniki tantalowe zapewniające kontrolę śródoperacyjną położenia implantu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 posiadający otwór zapewniający możliwość wypełnienia go kością lub substytutem kości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dwa rozmiary podstawy implantu będącej w bezpośrednim kontakcie z blaszką graniczną o wymiarach 10mmx28mm i 11mmx33mm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wysokość implantów 7mm - 17mm w dziewięciu rozmiarach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7857A6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7857A6">
        <w:rPr>
          <w:rFonts w:eastAsia="Arial" w:cs="Times New Roman"/>
          <w:b/>
        </w:rPr>
        <w:lastRenderedPageBreak/>
        <w:t>PAKIET 31</w:t>
      </w:r>
    </w:p>
    <w:p w:rsidR="00FF40B5" w:rsidRPr="007857A6" w:rsidRDefault="00FF40B5" w:rsidP="00FF40B5">
      <w:pPr>
        <w:tabs>
          <w:tab w:val="left" w:pos="591"/>
        </w:tabs>
        <w:rPr>
          <w:rFonts w:eastAsia="Arial" w:cs="Times New Roman"/>
          <w:b/>
          <w:color w:val="000000"/>
        </w:rPr>
      </w:pPr>
    </w:p>
    <w:p w:rsidR="00FF40B5" w:rsidRDefault="00FF40B5" w:rsidP="00FF40B5">
      <w:pPr>
        <w:tabs>
          <w:tab w:val="left" w:pos="591"/>
        </w:tabs>
        <w:rPr>
          <w:rFonts w:eastAsia="Arial" w:cs="Times New Roman"/>
          <w:b/>
          <w:color w:val="000000"/>
        </w:rPr>
      </w:pPr>
      <w:r w:rsidRPr="007857A6">
        <w:rPr>
          <w:rFonts w:eastAsia="Arial" w:cs="Times New Roman"/>
          <w:b/>
          <w:color w:val="000000"/>
        </w:rPr>
        <w:t>Ruchoma proteza dysku lędźwiowego</w:t>
      </w:r>
    </w:p>
    <w:p w:rsidR="00452C7E" w:rsidRDefault="00452C7E" w:rsidP="00FF40B5">
      <w:pPr>
        <w:tabs>
          <w:tab w:val="left" w:pos="591"/>
        </w:tabs>
        <w:rPr>
          <w:rFonts w:eastAsia="Arial" w:cs="Times New Roman"/>
          <w:b/>
          <w:color w:val="000000"/>
        </w:rPr>
      </w:pPr>
    </w:p>
    <w:tbl>
      <w:tblPr>
        <w:tblW w:w="135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2345"/>
        <w:gridCol w:w="1057"/>
        <w:gridCol w:w="1134"/>
        <w:gridCol w:w="1276"/>
        <w:gridCol w:w="1559"/>
        <w:gridCol w:w="1276"/>
        <w:gridCol w:w="1417"/>
        <w:gridCol w:w="2693"/>
      </w:tblGrid>
      <w:tr w:rsidR="00822CC9" w:rsidRPr="005A2F5C" w:rsidTr="00302220">
        <w:trPr>
          <w:trHeight w:val="617"/>
        </w:trPr>
        <w:tc>
          <w:tcPr>
            <w:tcW w:w="776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45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057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A26099" w:rsidRDefault="00A26099" w:rsidP="00A2609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822CC9" w:rsidRPr="005A2F5C" w:rsidRDefault="00A26099" w:rsidP="00A2609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5A2F5C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  <w:vAlign w:val="center"/>
          </w:tcPr>
          <w:p w:rsidR="00822CC9" w:rsidRPr="005A2F5C" w:rsidRDefault="00822C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5A2F5C">
              <w:rPr>
                <w:rFonts w:eastAsia="Arial" w:cs="Times New Roman"/>
                <w:b/>
                <w:color w:val="000000"/>
                <w:sz w:val="20"/>
                <w:szCs w:val="20"/>
              </w:rPr>
              <w:t>Nazwa handlowa</w:t>
            </w:r>
          </w:p>
        </w:tc>
      </w:tr>
      <w:tr w:rsidR="00822CC9" w:rsidRPr="00E71A19" w:rsidTr="005A7EBA">
        <w:trPr>
          <w:trHeight w:val="524"/>
        </w:trPr>
        <w:tc>
          <w:tcPr>
            <w:tcW w:w="776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345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color w:val="000000"/>
                <w:sz w:val="22"/>
                <w:szCs w:val="22"/>
              </w:rPr>
              <w:t>Płytka górna</w:t>
            </w:r>
          </w:p>
        </w:tc>
        <w:tc>
          <w:tcPr>
            <w:tcW w:w="1057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9D7A98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D7A98"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22CC9" w:rsidRPr="00E71A19" w:rsidTr="005A7EBA">
        <w:trPr>
          <w:trHeight w:val="417"/>
        </w:trPr>
        <w:tc>
          <w:tcPr>
            <w:tcW w:w="776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2345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color w:val="000000"/>
                <w:sz w:val="22"/>
                <w:szCs w:val="22"/>
              </w:rPr>
              <w:t>Wkładka</w:t>
            </w:r>
          </w:p>
        </w:tc>
        <w:tc>
          <w:tcPr>
            <w:tcW w:w="1057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9D7A98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D7A98"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22CC9" w:rsidRPr="00E71A19" w:rsidTr="005A7EBA">
        <w:trPr>
          <w:trHeight w:val="565"/>
        </w:trPr>
        <w:tc>
          <w:tcPr>
            <w:tcW w:w="776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sz w:val="22"/>
                <w:szCs w:val="22"/>
              </w:rPr>
              <w:t>3.</w:t>
            </w:r>
          </w:p>
        </w:tc>
        <w:tc>
          <w:tcPr>
            <w:tcW w:w="2345" w:type="dxa"/>
            <w:vAlign w:val="center"/>
          </w:tcPr>
          <w:p w:rsidR="00822CC9" w:rsidRPr="001A5867" w:rsidRDefault="00822CC9" w:rsidP="009D7A98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1A5867">
              <w:rPr>
                <w:rFonts w:eastAsia="Arial" w:cs="Times New Roman"/>
                <w:color w:val="000000"/>
                <w:sz w:val="22"/>
                <w:szCs w:val="22"/>
              </w:rPr>
              <w:t>Płytka dolna</w:t>
            </w:r>
          </w:p>
        </w:tc>
        <w:tc>
          <w:tcPr>
            <w:tcW w:w="1057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9D7A98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822CC9" w:rsidRPr="009D7A98" w:rsidRDefault="009D7A98" w:rsidP="009D7A98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D7A98"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22CC9" w:rsidRPr="00E71A19" w:rsidTr="00302220">
        <w:trPr>
          <w:trHeight w:val="539"/>
        </w:trPr>
        <w:tc>
          <w:tcPr>
            <w:tcW w:w="8147" w:type="dxa"/>
            <w:gridSpan w:val="6"/>
            <w:vAlign w:val="center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  </w:t>
            </w:r>
          </w:p>
          <w:p w:rsidR="00822CC9" w:rsidRPr="007F0597" w:rsidRDefault="00822CC9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7F0597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22CC9" w:rsidRPr="00E71A19" w:rsidRDefault="00822C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52C7E" w:rsidRDefault="00452C7E" w:rsidP="00FF40B5">
      <w:pPr>
        <w:tabs>
          <w:tab w:val="left" w:pos="591"/>
        </w:tabs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5A7EBA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b/>
          <w:color w:val="000000"/>
          <w:sz w:val="22"/>
          <w:szCs w:val="22"/>
        </w:rPr>
        <w:t> </w:t>
      </w:r>
      <w:r w:rsidRPr="00E71A19">
        <w:rPr>
          <w:rFonts w:eastAsia="Arial" w:cs="Times New Roman"/>
          <w:color w:val="000000"/>
          <w:sz w:val="22"/>
          <w:szCs w:val="22"/>
        </w:rPr>
        <w:t>• trójelementowa dynamiczna proteza dysku lędźwiowego, zbudowana w dwóch metalowych płytek przylegających do powierzchni sąsiadujących trzonów oraz wkładki polietylenowej (ruchomość na połączeniu metal/PE);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system umożliwiający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śródoperacujne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podjęcie decyzji o sposobie założenie implantu: centralnie od przodu lub przednio-bocznie w stosunku do osi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kręgo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-słupa; </w:t>
      </w:r>
      <w:r w:rsidRPr="00E71A19">
        <w:rPr>
          <w:rFonts w:eastAsia="Arial" w:cs="Times New Roman"/>
          <w:color w:val="000000"/>
          <w:sz w:val="22"/>
          <w:szCs w:val="22"/>
        </w:rPr>
        <w:br/>
        <w:t>• płytki do trzonów kręgowych z centralnym grzebieniem stabilizującym lub z kolcami umieszczonymi przy przedniej krawędzi implantu;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płytki z kolcami umożliwiające korektę położenia w trakcie zakładania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implan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-tu z dojścia przednio-bocznego;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elementy metalowe pokryte materiałem wspomagającym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osteointegrację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(napy-lenie plazmą tytanową oraz fosforanem wapnia);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możliwość śródoperacyjnego doboru kombinacji płytek do trzonów (same grzebienie, same kolce, grzebień-kolce, kolce-grzebień), co umożliwia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bezkon-fliktowe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zakładanie implantów na kolejnych poziomach kręgosłupa;</w:t>
      </w:r>
      <w:r w:rsidRPr="00E71A19">
        <w:rPr>
          <w:rFonts w:eastAsia="Arial" w:cs="Times New Roman"/>
          <w:color w:val="000000"/>
          <w:sz w:val="22"/>
          <w:szCs w:val="22"/>
        </w:rPr>
        <w:br/>
        <w:t>• wkładka PE z możliwością ślizgowej (przód-tył) zmiany swego położenia - w celu odtworzenia naturalnej zmiany położenia osi obrotu i podparcia kręgosłupa oraz dla odciążenia stawów;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płytki do trzonów w czterech rozmiarach wielkości (S, M, L i XL) oraz trzech rozmiarach pochylenia (płytka dolna – 0 stopni i 5 stopni ,  płytka górna o kątach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odtwo-rzenia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lordozy – 6 stopni i 11 stopni);</w:t>
      </w:r>
      <w:r w:rsidRPr="00E71A19">
        <w:rPr>
          <w:rFonts w:eastAsia="Arial" w:cs="Times New Roman"/>
          <w:color w:val="000000"/>
          <w:sz w:val="22"/>
          <w:szCs w:val="22"/>
        </w:rPr>
        <w:br/>
        <w:t>• wkładka PE w czterech rozmiarach wysokości (8,5mm, 10mm, 12mm, 14mm);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brak elementów wystających na przednią ścianę trzonu – bezpieczne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mocowa-nie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trzonach;</w:t>
      </w:r>
      <w:r w:rsidRPr="00E71A19">
        <w:rPr>
          <w:rFonts w:eastAsia="Arial" w:cs="Times New Roman"/>
          <w:color w:val="000000"/>
          <w:sz w:val="22"/>
          <w:szCs w:val="22"/>
        </w:rPr>
        <w:br/>
        <w:t>• każdy element sterylne oraz oddzielnie zapakowany;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możliwość rewizyjnej wymiany wkładki PE;  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instrumentarium zawierające w jednym komplecie narzędzia do zakładania im-plantu centralnie lub bocznie, do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diskektomii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oraz do operacji rewizyjnych;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w zestawie narzędzia próbne do określenia wysokości, powierzchni oraz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głębo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-kości wstawianego implantu;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• w zestawie narzędzia na długich rączkach do usunięcia dysku oraz wykonania gniazda pod implant – m.in.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pancze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dłuta okienkowe, łyżeczki,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raspatory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keri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-sony, próbniki; </w:t>
      </w:r>
    </w:p>
    <w:p w:rsidR="00FF40B5" w:rsidRPr="005C39B0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5C39B0">
        <w:rPr>
          <w:rFonts w:eastAsia="Arial" w:cs="Times New Roman"/>
          <w:b/>
        </w:rPr>
        <w:lastRenderedPageBreak/>
        <w:t>PAKIET 32</w:t>
      </w:r>
    </w:p>
    <w:p w:rsidR="00FF40B5" w:rsidRPr="005C39B0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  <w:r w:rsidRPr="005C39B0">
        <w:rPr>
          <w:rFonts w:eastAsia="Arial" w:cs="Times New Roman"/>
          <w:b/>
          <w:color w:val="000000"/>
        </w:rPr>
        <w:t>Ruchoma proteza dysku szyjnego</w:t>
      </w:r>
    </w:p>
    <w:p w:rsidR="00C649FA" w:rsidRDefault="00C649FA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p w:rsidR="00C649FA" w:rsidRDefault="00C649FA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C649FA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E71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649FA" w:rsidRPr="003C0769" w:rsidRDefault="00C649FA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72" w:rsidRDefault="00B82E72" w:rsidP="00B82E7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C649FA" w:rsidRPr="003C0769" w:rsidRDefault="00B82E72" w:rsidP="00B82E7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C649FA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C649FA" w:rsidRPr="00E71A19" w:rsidTr="003C3309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E71A19" w:rsidRDefault="00C649FA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9A2A97" w:rsidRDefault="00C649FA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9A2A97">
              <w:rPr>
                <w:rFonts w:eastAsia="Arial" w:cs="Times New Roman"/>
                <w:color w:val="000000"/>
                <w:sz w:val="22"/>
                <w:szCs w:val="22"/>
              </w:rPr>
              <w:t>Ruchoma proteza dysku szyjnego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Pr="003C0769" w:rsidRDefault="00C649FA" w:rsidP="00C649FA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FA" w:rsidRDefault="00C649FA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  <w:p w:rsidR="00C649FA" w:rsidRPr="003C0769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C649FA" w:rsidRPr="00E71A19" w:rsidRDefault="00C649FA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49FA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C649FA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C649FA" w:rsidRPr="00061C6F" w:rsidRDefault="00C649FA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FA" w:rsidRPr="00E71A19" w:rsidRDefault="00C649FA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649FA" w:rsidRDefault="00C649FA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Dwuelementowa dynamiczna proteza dysku szyjnego zbudowana w dwóch metalowych płytek przylegających do powierzchni sąsiadujących trzonów oraz wkładki polietylenowej </w:t>
      </w:r>
      <w:r w:rsidRPr="00E71A19">
        <w:rPr>
          <w:rFonts w:eastAsia="Arial" w:cs="Times New Roman"/>
          <w:color w:val="000000"/>
          <w:sz w:val="22"/>
          <w:szCs w:val="22"/>
        </w:rPr>
        <w:br/>
        <w:t>- płytki do trzonów kręgowych w kombinacji  kolce-grzebień  z centralnym grzebie-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niem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stabilizującym od dołu oraz  z kolcami umieszczonymi przy przedniej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krawę-dzi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implantu z góry; co umożliwia bezkonfliktowe zakładanie implantów na kolej-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nych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poziomach kręgosłupa;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elementy metalowe pokryte materiałem wspomagającym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osteointegrację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wkładka PE mocowana na stałe do dolnej powierzchni płytki, znacznik zatopiony w wkładce polietylenowej  </w:t>
      </w:r>
      <w:r w:rsidRPr="00E71A19">
        <w:rPr>
          <w:rFonts w:eastAsia="Arial" w:cs="Times New Roman"/>
          <w:color w:val="000000"/>
          <w:sz w:val="22"/>
          <w:szCs w:val="22"/>
        </w:rPr>
        <w:br/>
        <w:t>- proteza w 6 rozmiarach  wielkości (XS – XXL) oraz 3 wysokościach 5,6 i 7 mm w celu odtworzenia lordozy kąt płytki wynosi (płytka dolna – 1,50, płytka górna 1,50);</w:t>
      </w:r>
      <w:r w:rsidRPr="00E71A19">
        <w:rPr>
          <w:rFonts w:eastAsia="Arial" w:cs="Times New Roman"/>
          <w:color w:val="000000"/>
          <w:sz w:val="22"/>
          <w:szCs w:val="22"/>
        </w:rPr>
        <w:br/>
        <w:t>- każda proteza sterylne oraz oddzielnie zapakowana;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instrumentarium zawierające  niezbędne narzędzia do zakładania protezy;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w zestawie narzędzia próbne do określenia wysokości, powierzchni oraz głębokości wstawianego implantu;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w zestawie narzędzia do usunięcia dysku oraz wykonania gniazda pod implant – m.in.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pancze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dłuta okienkowe, łyżeczki,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raspatory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kerisony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, próbniki; </w:t>
      </w:r>
      <w:r w:rsidRPr="00E71A19">
        <w:rPr>
          <w:rFonts w:eastAsia="Arial" w:cs="Times New Roman"/>
          <w:color w:val="000000"/>
          <w:sz w:val="22"/>
          <w:szCs w:val="22"/>
        </w:rPr>
        <w:br/>
        <w:t xml:space="preserve">- użyczenie automatycznych szpatułek do retrakcji tkanek miękkich z materiału przeziernego w promieniach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rtg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 rozwieraczy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dotrzonowych</w:t>
      </w:r>
      <w:proofErr w:type="spellEnd"/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29696F" w:rsidRDefault="00FF40B5" w:rsidP="00FF40B5">
      <w:pPr>
        <w:tabs>
          <w:tab w:val="left" w:pos="2400"/>
        </w:tabs>
        <w:rPr>
          <w:rFonts w:eastAsia="Arial" w:cs="Times New Roman"/>
          <w:b/>
        </w:rPr>
      </w:pPr>
      <w:r w:rsidRPr="0029696F">
        <w:rPr>
          <w:rFonts w:eastAsia="Arial" w:cs="Times New Roman"/>
          <w:b/>
        </w:rPr>
        <w:lastRenderedPageBreak/>
        <w:t>PAKIET 33</w:t>
      </w:r>
    </w:p>
    <w:p w:rsidR="00FF40B5" w:rsidRPr="0029696F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29696F">
        <w:rPr>
          <w:rFonts w:eastAsia="Arial" w:cs="Times New Roman"/>
          <w:b/>
        </w:rPr>
        <w:t>Cement kostny wraz z zestawem podawczym</w:t>
      </w:r>
    </w:p>
    <w:p w:rsidR="004370D4" w:rsidRDefault="004370D4" w:rsidP="00FF40B5">
      <w:pPr>
        <w:rPr>
          <w:rFonts w:eastAsia="Arial" w:cs="Times New Roman"/>
          <w:b/>
        </w:rPr>
      </w:pPr>
    </w:p>
    <w:p w:rsidR="004370D4" w:rsidRDefault="004370D4" w:rsidP="00FF40B5">
      <w:pPr>
        <w:rPr>
          <w:rFonts w:eastAsia="Arial" w:cs="Times New Roman"/>
          <w:b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4370D4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370D4" w:rsidRPr="003C0769" w:rsidRDefault="004370D4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72" w:rsidRDefault="00B82E72" w:rsidP="00B82E7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370D4" w:rsidRPr="003C0769" w:rsidRDefault="00B82E72" w:rsidP="00B82E7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4370D4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70D4" w:rsidRPr="00E71A19" w:rsidTr="00302220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E71A19" w:rsidRDefault="004370D4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E71A19" w:rsidRDefault="004370D4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Zestaw do cementowania plastycznego piersiowego i lędźwiowego odcinka kręgosłupa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D4" w:rsidRDefault="004370D4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40</w:t>
            </w:r>
          </w:p>
          <w:p w:rsidR="004370D4" w:rsidRPr="003C0769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4370D4" w:rsidRPr="00E71A19" w:rsidRDefault="004370D4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4370D4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4370D4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4370D4" w:rsidRPr="00061C6F" w:rsidRDefault="004370D4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D4" w:rsidRPr="00E71A19" w:rsidRDefault="004370D4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4370D4" w:rsidRDefault="004370D4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cement PMMA dwuskładnikowy min. 10ml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czas aplikacji cementu  8 - 10 min.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podwyższona gęstość i lepkość cementu natychmiast po rozmieszaniu (bez okresu oczekiwania i fazy ciekłej) o konsystencji  plasteliny  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cement nieprzezierny dla promieni RTG (kontrast- siarczan baru)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zestaw (podajnik oraz cement) sterylny, jednorazowy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zestaw do podawania cementu wyposażony w dwie igły </w:t>
      </w:r>
      <w:proofErr w:type="spellStart"/>
      <w:r w:rsidRPr="00E71A19">
        <w:rPr>
          <w:rFonts w:eastAsia="Arial" w:cs="Times New Roman"/>
          <w:sz w:val="22"/>
          <w:szCs w:val="22"/>
        </w:rPr>
        <w:t>transpedikularne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13G 100mm i jedną igłę biopsyjną 15G 230mm, młotek, uchwyt do trzymania igły, podajnik pozwalający na kontrolę ilości podawanego cementu 0,3ml przy jednym pełnym obrocie cyklu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podawanie cementu za pomocą układu pompy hydraulicznej z ciśnieniowym zaworem bezpieczeństwa</w:t>
      </w:r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lepkość cementu w ciągu całego czasu podawania (iniekcji) musi zawierać się w zakresie 1000 – 1500 </w:t>
      </w:r>
      <w:proofErr w:type="spellStart"/>
      <w:r w:rsidRPr="00E71A19">
        <w:rPr>
          <w:rFonts w:eastAsia="Arial" w:cs="Times New Roman"/>
          <w:sz w:val="22"/>
          <w:szCs w:val="22"/>
        </w:rPr>
        <w:t>PaS</w:t>
      </w:r>
      <w:proofErr w:type="spellEnd"/>
    </w:p>
    <w:p w:rsidR="00FF40B5" w:rsidRPr="00E71A19" w:rsidRDefault="00FF40B5" w:rsidP="00FF40B5">
      <w:pPr>
        <w:widowControl/>
        <w:numPr>
          <w:ilvl w:val="0"/>
          <w:numId w:val="30"/>
        </w:numPr>
        <w:tabs>
          <w:tab w:val="left" w:pos="360"/>
        </w:tabs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cement przechowywany w temperaturze pokojowej</w:t>
      </w:r>
    </w:p>
    <w:p w:rsidR="00FF40B5" w:rsidRPr="00E71A19" w:rsidRDefault="00FF40B5" w:rsidP="00FF40B5">
      <w:pPr>
        <w:tabs>
          <w:tab w:val="left" w:pos="36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360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komplet: 1  zestaw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5547E5" w:rsidRDefault="00FF40B5" w:rsidP="00FF40B5">
      <w:pPr>
        <w:rPr>
          <w:rFonts w:eastAsia="Arial" w:cs="Times New Roman"/>
          <w:b/>
        </w:rPr>
      </w:pPr>
      <w:r w:rsidRPr="005547E5">
        <w:rPr>
          <w:rFonts w:eastAsia="Arial" w:cs="Times New Roman"/>
          <w:b/>
        </w:rPr>
        <w:lastRenderedPageBreak/>
        <w:t>PAKIET 34</w:t>
      </w:r>
    </w:p>
    <w:p w:rsidR="005547E5" w:rsidRPr="005547E5" w:rsidRDefault="005547E5" w:rsidP="00FF40B5">
      <w:pPr>
        <w:rPr>
          <w:rFonts w:eastAsia="Arial" w:cs="Times New Roman"/>
          <w:b/>
        </w:rPr>
      </w:pPr>
    </w:p>
    <w:p w:rsidR="005547E5" w:rsidRDefault="005547E5" w:rsidP="005547E5">
      <w:pPr>
        <w:rPr>
          <w:rFonts w:eastAsia="Arial" w:cs="Times New Roman"/>
          <w:b/>
        </w:rPr>
      </w:pPr>
      <w:r w:rsidRPr="005547E5">
        <w:rPr>
          <w:rFonts w:eastAsia="Arial" w:cs="Times New Roman"/>
          <w:b/>
        </w:rPr>
        <w:t>Stabilizator dynamiczny międzywyrostkowy kręgosłupa lędźwiowego</w:t>
      </w:r>
    </w:p>
    <w:p w:rsidR="00DF7A12" w:rsidRDefault="00DF7A12" w:rsidP="005547E5">
      <w:pPr>
        <w:rPr>
          <w:rFonts w:eastAsia="Arial" w:cs="Times New Roman"/>
          <w:b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DF7A12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F7A12" w:rsidRPr="003C0769" w:rsidRDefault="00DF7A12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72" w:rsidRDefault="00B82E72" w:rsidP="00B82E7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DF7A12" w:rsidRPr="003C0769" w:rsidRDefault="00B82E72" w:rsidP="00B82E7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DF7A12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7A12" w:rsidRPr="00E71A19" w:rsidTr="00302220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E71A19" w:rsidRDefault="00DF7A12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E71A19" w:rsidRDefault="00DF7A12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Stabilizator dynamiczny międzywyrostkowy kręgosłupa lędźwiowego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12" w:rsidRDefault="00DF7A12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  <w:p w:rsidR="00DF7A12" w:rsidRPr="003C0769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DF7A12" w:rsidRPr="00E71A19" w:rsidRDefault="00DF7A12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DF7A12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DF7A12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DF7A12" w:rsidRPr="00061C6F" w:rsidRDefault="00DF7A12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12" w:rsidRPr="00E71A19" w:rsidRDefault="00DF7A12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DF7A12" w:rsidRDefault="00DF7A12" w:rsidP="005547E5">
      <w:pPr>
        <w:rPr>
          <w:rFonts w:eastAsia="Arial" w:cs="Times New Roman"/>
          <w:b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elastyczny, niemetalowy implant do rozpierania wyrostków kolczystych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w instrumentarium narzędzia do przygotowania miejsca pod implant i jego założenia, w tym kleszcze </w:t>
      </w:r>
      <w:proofErr w:type="spellStart"/>
      <w:r w:rsidRPr="00E71A19">
        <w:rPr>
          <w:rFonts w:eastAsia="Arial" w:cs="Times New Roman"/>
          <w:sz w:val="22"/>
          <w:szCs w:val="22"/>
        </w:rPr>
        <w:t>Sicarda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do resekcji więzadła międzykolcowego i zagięty </w:t>
      </w:r>
      <w:proofErr w:type="spellStart"/>
      <w:r w:rsidRPr="00E71A19">
        <w:rPr>
          <w:rFonts w:eastAsia="Arial" w:cs="Times New Roman"/>
          <w:sz w:val="22"/>
          <w:szCs w:val="22"/>
        </w:rPr>
        <w:t>Kerrison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(</w:t>
      </w:r>
      <w:proofErr w:type="spellStart"/>
      <w:r w:rsidRPr="00E71A19">
        <w:rPr>
          <w:rFonts w:eastAsia="Arial" w:cs="Times New Roman"/>
          <w:sz w:val="22"/>
          <w:szCs w:val="22"/>
        </w:rPr>
        <w:t>foraminotom</w:t>
      </w:r>
      <w:proofErr w:type="spellEnd"/>
      <w:r w:rsidRPr="00E71A19">
        <w:rPr>
          <w:rFonts w:eastAsia="Arial" w:cs="Times New Roman"/>
          <w:sz w:val="22"/>
          <w:szCs w:val="22"/>
        </w:rPr>
        <w:t>)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wysokość od 8 do 14 mm ze skokiem maksymalnie co 2 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możliwość umocowania implantu za pomocą atraumatycznych linek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budowa jednoelementowa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symetryczny kształt implantu umożliwiający wybór kierunku implantacji z prawej lub lewej strony od  linii środkowej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 dostarczany w sterylnym opakowaniu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w instrumentarium </w:t>
      </w:r>
      <w:proofErr w:type="spellStart"/>
      <w:r w:rsidRPr="00E71A19">
        <w:rPr>
          <w:rFonts w:eastAsia="Arial" w:cs="Times New Roman"/>
          <w:sz w:val="22"/>
          <w:szCs w:val="22"/>
        </w:rPr>
        <w:t>dystraktor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do obustronnej dystrakcji wyrostków kolczystych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materiał części nośnej implantu: silikon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materiał pokrycia implantu: siatka poliestrowa</w:t>
      </w:r>
    </w:p>
    <w:p w:rsidR="00FF40B5" w:rsidRPr="00DB1EDF" w:rsidRDefault="00FF40B5" w:rsidP="00FF40B5">
      <w:pPr>
        <w:rPr>
          <w:rFonts w:eastAsia="Arial" w:cs="Times New Roman"/>
          <w:color w:val="FF0000"/>
          <w:sz w:val="22"/>
          <w:szCs w:val="22"/>
        </w:rPr>
      </w:pPr>
    </w:p>
    <w:p w:rsidR="00FF40B5" w:rsidRDefault="00FF40B5" w:rsidP="00FF40B5">
      <w:pPr>
        <w:rPr>
          <w:rFonts w:eastAsia="Arial" w:cs="Times New Roman"/>
          <w:sz w:val="22"/>
          <w:szCs w:val="22"/>
        </w:rPr>
      </w:pPr>
    </w:p>
    <w:p w:rsidR="003C7F52" w:rsidRPr="00E71A19" w:rsidRDefault="003C7F52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A15D3D" w:rsidRDefault="00FF40B5" w:rsidP="00FF40B5">
      <w:pPr>
        <w:rPr>
          <w:rFonts w:eastAsia="Arial" w:cs="Times New Roman"/>
          <w:b/>
          <w:color w:val="FF0000"/>
        </w:rPr>
      </w:pPr>
      <w:r w:rsidRPr="00A15D3D">
        <w:rPr>
          <w:rFonts w:eastAsia="Arial" w:cs="Times New Roman"/>
          <w:b/>
        </w:rPr>
        <w:lastRenderedPageBreak/>
        <w:t>PAKIET 35</w:t>
      </w:r>
    </w:p>
    <w:p w:rsidR="00FF40B5" w:rsidRPr="00A15D3D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  <w:r w:rsidRPr="00A15D3D">
        <w:rPr>
          <w:rFonts w:eastAsia="Arial" w:cs="Times New Roman"/>
          <w:b/>
          <w:color w:val="000000"/>
        </w:rPr>
        <w:t>Implant do stabilizacji międzywyrostkowej odcinka lędźwiowego kręgosłupa z dojścia jednostronnego</w:t>
      </w:r>
    </w:p>
    <w:p w:rsidR="00695AE3" w:rsidRDefault="00695AE3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</w:p>
    <w:p w:rsidR="00695AE3" w:rsidRDefault="00695AE3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695AE3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95AE3" w:rsidRPr="003C0769" w:rsidRDefault="00695AE3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62" w:rsidRDefault="004D0E62" w:rsidP="004D0E6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695AE3" w:rsidRPr="003C0769" w:rsidRDefault="004D0E62" w:rsidP="004D0E6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695AE3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695AE3" w:rsidRPr="00E71A19" w:rsidTr="00302220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E71A19" w:rsidRDefault="00695AE3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E71A19" w:rsidRDefault="00695AE3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Implant do stabilizacji międzywyrostkowej odcinka lędźwiowego kręgosłupa z dojścia jednostronnego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Default="00695AE3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25</w:t>
            </w:r>
          </w:p>
          <w:p w:rsidR="00695AE3" w:rsidRPr="003C0769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695AE3" w:rsidRPr="00E71A19" w:rsidRDefault="00695AE3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695AE3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695AE3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695AE3" w:rsidRPr="00061C6F" w:rsidRDefault="00695AE3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3" w:rsidRPr="00E71A19" w:rsidRDefault="00695AE3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95AE3" w:rsidRDefault="00695AE3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wykonany z biopolimeru PEEK w kształcie wyprofilowanego korpusu z ruchomymi ramionami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Założenie implantu nie powoduje uszkodzenia więzadła nadkolcowego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Implanty dostępne w rozmiarze małym i średnim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Każdy rozmiar dostępny w różnych wysokościach, od 8mm do 16 mm, stopniowane co 2mm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Implantacja małoinwazyjna, dostęp jednostronny, bez konieczności dodatkowego mocowania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Budowa jednoelementowa z zawartym znacznikiem widocznym z badaniach RTG i MR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Implanty dostarczane w sterylnym opakowaniu – data ważności nie krótsza niż 12 miesięcy od chwili dostarczenia </w:t>
      </w:r>
    </w:p>
    <w:p w:rsidR="00FF40B5" w:rsidRPr="00E71A19" w:rsidRDefault="00FF40B5" w:rsidP="00FF40B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Komplet narzędzi do implantacji w osobnym kontenerze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2833B7" w:rsidRDefault="00FF40B5" w:rsidP="00FF40B5">
      <w:pPr>
        <w:rPr>
          <w:rFonts w:eastAsia="Arial" w:cs="Times New Roman"/>
          <w:b/>
          <w:color w:val="FF0000"/>
        </w:rPr>
      </w:pPr>
      <w:r w:rsidRPr="002833B7">
        <w:rPr>
          <w:rFonts w:eastAsia="Arial" w:cs="Times New Roman"/>
          <w:b/>
        </w:rPr>
        <w:lastRenderedPageBreak/>
        <w:t>PAKIET 36</w:t>
      </w:r>
    </w:p>
    <w:p w:rsidR="00FF40B5" w:rsidRPr="002833B7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  <w:color w:val="000000"/>
        </w:rPr>
      </w:pPr>
      <w:r w:rsidRPr="002833B7">
        <w:rPr>
          <w:rFonts w:eastAsia="Arial" w:cs="Times New Roman"/>
          <w:b/>
          <w:color w:val="000000"/>
        </w:rPr>
        <w:t>Implant sztywny tytanowy międzywyrostkowy</w:t>
      </w:r>
    </w:p>
    <w:p w:rsidR="002E7E96" w:rsidRDefault="002E7E96" w:rsidP="00FF40B5">
      <w:pPr>
        <w:rPr>
          <w:rFonts w:eastAsia="Arial" w:cs="Times New Roman"/>
          <w:b/>
          <w:color w:val="000000"/>
        </w:rPr>
      </w:pPr>
    </w:p>
    <w:p w:rsidR="002E7E96" w:rsidRDefault="002E7E96" w:rsidP="00FF40B5">
      <w:pPr>
        <w:rPr>
          <w:rFonts w:eastAsia="Arial" w:cs="Times New Roman"/>
          <w:b/>
          <w:color w:val="000000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2E7E96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E7E96" w:rsidRPr="003C0769" w:rsidRDefault="002E7E96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62" w:rsidRDefault="004D0E62" w:rsidP="004D0E62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2E7E96" w:rsidRPr="003C0769" w:rsidRDefault="004D0E62" w:rsidP="004D0E62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2E7E96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2E7E96" w:rsidRPr="00E71A19" w:rsidTr="00302220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E71A19" w:rsidRDefault="002E7E96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E71A19" w:rsidRDefault="002E7E96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Implant sztywny tytanowy międzywyrostkowy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96" w:rsidRDefault="002E7E96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  <w:p w:rsidR="002E7E96" w:rsidRPr="003C0769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2E7E96" w:rsidRPr="00E71A19" w:rsidRDefault="002E7E96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2E7E96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2E7E96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2E7E96" w:rsidRPr="00061C6F" w:rsidRDefault="002E7E96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96" w:rsidRPr="00E71A19" w:rsidRDefault="002E7E96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E7E96" w:rsidRDefault="002E7E96" w:rsidP="00FF40B5">
      <w:pPr>
        <w:rPr>
          <w:rFonts w:eastAsia="Arial" w:cs="Times New Roman"/>
          <w:b/>
          <w:color w:val="000000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Przeznaczony do stabilizacji kręgosłupa w odcinku piersiowym i lędźwiowym z dostępu tylnego małoinwazyjnego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Wykonany ze stopu tytanu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 niesterylny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Wysokość od 8 mm do 18 mm ze skokiem co 2 mm, długość od 35 mm do 39 mm i szerokość 21 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System składający się z 3 elementów, zaciskany mechanizmem zapadkowym oraz z blokowaniem śrubą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Mocowanie implantu do wyrostków za pomocą tytanowych kolców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Miejsce na przeszczepy kostne w kształcie cylindra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Dostępna wersja standardowa prosta, średnia prosta oraz dodatkowo z odchylonymi o 45 stopni dolnymi skrzydłami do zaopatrzenia poziomu L5-S1.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A77C83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  <w:r w:rsidRPr="00A77C83">
        <w:rPr>
          <w:rFonts w:eastAsia="Arial" w:cs="Times New Roman"/>
          <w:b/>
        </w:rPr>
        <w:lastRenderedPageBreak/>
        <w:t>PAKIET 37</w:t>
      </w:r>
    </w:p>
    <w:p w:rsidR="00FF40B5" w:rsidRPr="00A77C83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</w:rPr>
      </w:pPr>
    </w:p>
    <w:p w:rsidR="00FF40B5" w:rsidRPr="00A77C83" w:rsidRDefault="00FF40B5" w:rsidP="00FF40B5">
      <w:pPr>
        <w:rPr>
          <w:rFonts w:eastAsia="Arial" w:cs="Times New Roman"/>
          <w:b/>
        </w:rPr>
      </w:pPr>
      <w:r w:rsidRPr="00A77C83">
        <w:rPr>
          <w:rFonts w:eastAsia="Arial" w:cs="Times New Roman"/>
          <w:b/>
        </w:rPr>
        <w:t>Substytut kości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134"/>
        <w:gridCol w:w="1134"/>
        <w:gridCol w:w="1418"/>
        <w:gridCol w:w="1417"/>
        <w:gridCol w:w="2268"/>
      </w:tblGrid>
      <w:tr w:rsidR="00901805" w:rsidRPr="003C0769" w:rsidTr="00302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951697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01805" w:rsidRPr="003C0769" w:rsidRDefault="00901805" w:rsidP="00302220">
            <w:pPr>
              <w:ind w:left="-174" w:firstLine="174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403" w:rsidRDefault="00652403" w:rsidP="00652403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901805" w:rsidRPr="003C0769" w:rsidRDefault="00652403" w:rsidP="00652403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3C076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901805"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brutto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1805" w:rsidRPr="00E71A19" w:rsidTr="00302220">
        <w:trPr>
          <w:trHeight w:val="1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E71A19" w:rsidRDefault="00901805" w:rsidP="00302220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Pr="00E71A19" w:rsidRDefault="00901805" w:rsidP="00901805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Substytut kości</w:t>
            </w:r>
          </w:p>
          <w:p w:rsidR="00901805" w:rsidRPr="00E71A19" w:rsidRDefault="00901805" w:rsidP="00901805">
            <w:pPr>
              <w:spacing w:before="280" w:after="280"/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Substytut kości w formie pasków.</w:t>
            </w:r>
          </w:p>
          <w:p w:rsidR="00901805" w:rsidRPr="00E71A19" w:rsidRDefault="00901805" w:rsidP="00901805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Komplet: 1 opakowanie 10 cm3 (2 paski po 5 cm3)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  <w:p w:rsidR="00901805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901805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  <w:p w:rsidR="00901805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901805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901805" w:rsidRPr="003C0769" w:rsidRDefault="00901805" w:rsidP="00901805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  <w:p w:rsidR="00901805" w:rsidRPr="003C0769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  <w:p w:rsidR="00901805" w:rsidRPr="00E71A19" w:rsidRDefault="00901805" w:rsidP="00302220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</w:tr>
      <w:tr w:rsidR="00901805" w:rsidRPr="00E71A19" w:rsidTr="00302220">
        <w:trPr>
          <w:trHeight w:val="50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901805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061C6F">
              <w:rPr>
                <w:rFonts w:eastAsia="Arial" w:cs="Times New Roman"/>
                <w:b/>
                <w:color w:val="000000"/>
                <w:sz w:val="22"/>
                <w:szCs w:val="22"/>
              </w:rPr>
              <w:t>Razem:</w:t>
            </w:r>
          </w:p>
          <w:p w:rsidR="00901805" w:rsidRPr="00061C6F" w:rsidRDefault="00901805" w:rsidP="00302220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jc w:val="righ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Pr="00E71A19" w:rsidRDefault="00901805" w:rsidP="00302220">
            <w:pPr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Bioaktywny, resorbowalny, syntetyczny materiał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kościozastępczy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przeznaczony do wypełniania ubytków kostnych powstałych w wyniku urazów oraz w chirurgii kręgosłupa do wypełniania klatek międzytrzonowych oraz do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spondylodezy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tylnej. W skład substytutu powinno wchodzić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bioszkło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- kompozyt minerałów wapnia, fosforanów, silikonu, tlenku sodu. Preparat powinien posiadać właściwości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osteokondukcyjne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oraz powolne wchłanianie preparatu trwające 9-12 miesięcy pozwalające na przebudowę kości.</w:t>
      </w:r>
    </w:p>
    <w:p w:rsidR="00FF40B5" w:rsidRPr="00E71A19" w:rsidRDefault="00FF40B5" w:rsidP="00FF40B5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Sterylny substytut występuje w strzykawkach w formie pasty 2cc i żelu 2cc.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substytut kości w formie dwóch pasków po 5cm3 każdy</w:t>
      </w:r>
    </w:p>
    <w:p w:rsidR="00FF40B5" w:rsidRPr="00E71A19" w:rsidRDefault="00FF40B5" w:rsidP="00FF40B5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kompozyt kolagenowo mineralny zbudowany z 55%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węglanoapatytu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 45% kolagenu typu 1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441C83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441C83">
        <w:rPr>
          <w:rFonts w:eastAsia="Arial" w:cs="Times New Roman"/>
          <w:b/>
        </w:rPr>
        <w:lastRenderedPageBreak/>
        <w:t>PAKIET 38</w:t>
      </w:r>
    </w:p>
    <w:p w:rsidR="00FF40B5" w:rsidRPr="00441C83" w:rsidRDefault="00FF40B5" w:rsidP="00FF40B5">
      <w:pPr>
        <w:rPr>
          <w:rFonts w:eastAsia="Arial" w:cs="Times New Roman"/>
        </w:rPr>
      </w:pPr>
    </w:p>
    <w:p w:rsidR="00FF40B5" w:rsidRPr="00441C83" w:rsidRDefault="00FF40B5" w:rsidP="00FF40B5">
      <w:pPr>
        <w:tabs>
          <w:tab w:val="left" w:pos="4095"/>
        </w:tabs>
        <w:rPr>
          <w:rFonts w:eastAsia="Arial" w:cs="Times New Roman"/>
          <w:b/>
        </w:rPr>
      </w:pPr>
      <w:r w:rsidRPr="00441C83">
        <w:rPr>
          <w:rFonts w:eastAsia="Arial" w:cs="Times New Roman"/>
          <w:b/>
        </w:rPr>
        <w:t>Substytut kości w postaci granulek, pasty, oraz żelu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403" w:rsidRDefault="00652403" w:rsidP="00652403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2A6B28" w:rsidRPr="002A6B28" w:rsidRDefault="00652403" w:rsidP="0065240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3C0769" w:rsidRDefault="002A6B28" w:rsidP="002A6B28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2A6B28" w:rsidRPr="003C0769" w:rsidRDefault="002A6B28" w:rsidP="002A6B28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2A6B28" w:rsidRPr="002A6B28" w:rsidRDefault="002A6B28" w:rsidP="002A6B28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Substytut kostny w postaci granulek, pasty, żelu (śródoperacyjnie do wyboru przez operatora), o objętości: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a.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0.5 ml (żel)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b.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 ml (żel oraz granulki)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c.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2.5 ml (żel oraz pasta)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d.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5 ml (żel, pasta, granulki o śr. 3 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e.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10 ml (granulki o śr. 3 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2A6B28" w:rsidRPr="00E71A19" w:rsidTr="00512073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f.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20 ml (granulki o śr. 3 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512073" w:rsidRDefault="002A6B28" w:rsidP="00512073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512073"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28" w:rsidRPr="00E71A19" w:rsidRDefault="002A6B28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994040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040" w:rsidRPr="00994040" w:rsidRDefault="00994040" w:rsidP="0099404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040" w:rsidRPr="00E71A19" w:rsidRDefault="00994040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040" w:rsidRPr="00E71A19" w:rsidRDefault="00994040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40" w:rsidRPr="00E71A19" w:rsidRDefault="00994040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Substytut kostny </w:t>
      </w:r>
      <w:proofErr w:type="spellStart"/>
      <w:r w:rsidRPr="00E71A19">
        <w:rPr>
          <w:rFonts w:eastAsia="Arial" w:cs="Times New Roman"/>
          <w:sz w:val="22"/>
          <w:szCs w:val="22"/>
        </w:rPr>
        <w:t>wchłanialny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, ulegający przebudowie kostnej, w postaci granulek (beta trójfosforan wapnia, wielkość cząsteczek pomiędzy 250 to 400 µm), pasty (siarczan wapnia) oraz żelu (100% </w:t>
      </w:r>
      <w:proofErr w:type="spellStart"/>
      <w:r w:rsidRPr="00E71A19">
        <w:rPr>
          <w:rFonts w:eastAsia="Arial" w:cs="Times New Roman"/>
          <w:sz w:val="22"/>
          <w:szCs w:val="22"/>
        </w:rPr>
        <w:t>hydroksyapatyt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nanocząsteczkowy: 100 to 200 </w:t>
      </w:r>
      <w:proofErr w:type="spellStart"/>
      <w:r w:rsidRPr="00E71A19">
        <w:rPr>
          <w:rFonts w:eastAsia="Arial" w:cs="Times New Roman"/>
          <w:sz w:val="22"/>
          <w:szCs w:val="22"/>
        </w:rPr>
        <w:t>nm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). </w:t>
      </w:r>
    </w:p>
    <w:p w:rsidR="00FF40B5" w:rsidRPr="00E71A19" w:rsidRDefault="00FF40B5" w:rsidP="00FF40B5">
      <w:pPr>
        <w:jc w:val="both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Dostarczany jako sterylny (gotowy do użycia) z aplikatorem </w:t>
      </w:r>
      <w:proofErr w:type="spellStart"/>
      <w:r w:rsidRPr="00E71A19">
        <w:rPr>
          <w:rFonts w:eastAsia="Arial" w:cs="Times New Roman"/>
          <w:sz w:val="22"/>
          <w:szCs w:val="22"/>
        </w:rPr>
        <w:t>strzykawkowym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, umożliwiającym wprowadzenie wypełnienia do nawet trudno dostępnych ubytków kostnych. </w:t>
      </w: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Dostępne pojemności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0,5ml (forma żelu);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1ml (forma żelu oraz granulek);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2,5ml</w:t>
      </w:r>
      <w:r w:rsidRPr="00E71A19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Pr="00E71A19">
        <w:rPr>
          <w:rFonts w:eastAsia="Arial" w:cs="Times New Roman"/>
          <w:color w:val="000000"/>
          <w:sz w:val="22"/>
          <w:szCs w:val="22"/>
        </w:rPr>
        <w:t>(forma żelu oraz pasty);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5ml</w:t>
      </w:r>
      <w:r w:rsidRPr="00E71A19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Pr="00E71A19">
        <w:rPr>
          <w:rFonts w:eastAsia="Arial" w:cs="Times New Roman"/>
          <w:color w:val="000000"/>
          <w:sz w:val="22"/>
          <w:szCs w:val="22"/>
        </w:rPr>
        <w:t>(forma żelu, pasty oraz granulek o średnicy: 3mm);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10ml (forma granulek o średnicy: 3,0mm, nieregularnych chipsów);</w:t>
      </w:r>
    </w:p>
    <w:p w:rsidR="00FF40B5" w:rsidRPr="00E71A19" w:rsidRDefault="00FF40B5" w:rsidP="00FF40B5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20ml (forma granulek o średnicy: 3,0mm, nieregularnych chipsów).</w:t>
      </w:r>
    </w:p>
    <w:p w:rsidR="00FF40B5" w:rsidRPr="00E71A19" w:rsidRDefault="00FF40B5" w:rsidP="00FF40B5">
      <w:pPr>
        <w:tabs>
          <w:tab w:val="left" w:pos="4095"/>
        </w:tabs>
        <w:rPr>
          <w:rFonts w:eastAsia="Arial" w:cs="Times New Roman"/>
          <w:sz w:val="22"/>
          <w:szCs w:val="22"/>
        </w:rPr>
      </w:pPr>
    </w:p>
    <w:p w:rsidR="00FF40B5" w:rsidRPr="00EC1742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  <w:r w:rsidRPr="00EC1742">
        <w:rPr>
          <w:rFonts w:eastAsia="Arial" w:cs="Times New Roman"/>
          <w:b/>
        </w:rPr>
        <w:lastRenderedPageBreak/>
        <w:t xml:space="preserve">PAKIET </w:t>
      </w:r>
      <w:r w:rsidR="00EC1742" w:rsidRPr="00EC1742">
        <w:rPr>
          <w:rFonts w:eastAsia="Arial" w:cs="Times New Roman"/>
          <w:b/>
        </w:rPr>
        <w:t>39</w:t>
      </w:r>
    </w:p>
    <w:p w:rsidR="00FF40B5" w:rsidRPr="00EC1742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EC1742">
        <w:rPr>
          <w:rFonts w:eastAsia="Arial" w:cs="Times New Roman"/>
          <w:b/>
        </w:rPr>
        <w:t>Substytut kostny</w:t>
      </w:r>
    </w:p>
    <w:p w:rsidR="004A6BCE" w:rsidRDefault="004A6BCE" w:rsidP="00FF40B5">
      <w:pPr>
        <w:rPr>
          <w:rFonts w:eastAsia="Arial" w:cs="Times New Roman"/>
          <w:b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4A6BCE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403" w:rsidRDefault="00652403" w:rsidP="00652403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A6BCE" w:rsidRPr="002A6B28" w:rsidRDefault="00652403" w:rsidP="00652403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CE" w:rsidRPr="003C0769" w:rsidRDefault="00077FF9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A3022C">
              <w:rPr>
                <w:rFonts w:eastAsia="Arial" w:cs="Times New Roman"/>
                <w:b/>
                <w:sz w:val="20"/>
                <w:szCs w:val="20"/>
              </w:rPr>
              <w:t>Wymienić wszystkie elementy, które wchodzą w skład kompletu i podać cenę netto każdego</w:t>
            </w: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A6BCE" w:rsidRPr="002A6B28" w:rsidRDefault="004A6BC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4A6BCE" w:rsidRPr="00E71A19" w:rsidTr="00EF652F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4A6BCE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Substytut kostny 2 cm sześcienne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CE" w:rsidRPr="00512073" w:rsidRDefault="004A6BCE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512073" w:rsidRDefault="004A6BCE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A6BCE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994040" w:rsidRDefault="004A6BCE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CE" w:rsidRPr="00E71A19" w:rsidRDefault="004A6BC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A6BCE" w:rsidRDefault="004A6BCE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Nanokrystaliczny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hydroksyapatyt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w postaci granulek przypominający wielkością, kształtem i masą kość ludzką oraz biopolimerowy kolagen o otwartych włóknach będący nośnikiem</w:t>
      </w:r>
    </w:p>
    <w:p w:rsidR="00FF40B5" w:rsidRPr="00E71A19" w:rsidRDefault="00FF40B5" w:rsidP="00FF40B5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Połączenie nanokrystalicznego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hydroksyapatytu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i biopolimerowego kolagenu jest bardzo zbliżone do budowy ludzkiej kości, dzięki czemu przebudowuje się całkowicie w kość</w:t>
      </w:r>
    </w:p>
    <w:p w:rsidR="00FF40B5" w:rsidRPr="00E71A19" w:rsidRDefault="00FF40B5" w:rsidP="00FF40B5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 w trzech rozmiarach: 2cm3, 5cm3, 10cm3</w:t>
      </w:r>
    </w:p>
    <w:p w:rsidR="00FF40B5" w:rsidRPr="00E71A19" w:rsidRDefault="00FF40B5" w:rsidP="00FF40B5">
      <w:pPr>
        <w:widowControl/>
        <w:numPr>
          <w:ilvl w:val="0"/>
          <w:numId w:val="48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Implant dostarczany w sterylnym opakowaniu</w:t>
      </w:r>
    </w:p>
    <w:p w:rsidR="00FF40B5" w:rsidRPr="00E71A19" w:rsidRDefault="00FF40B5" w:rsidP="00FF40B5">
      <w:pPr>
        <w:widowControl/>
        <w:numPr>
          <w:ilvl w:val="0"/>
          <w:numId w:val="48"/>
        </w:numPr>
        <w:suppressAutoHyphens w:val="0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Data ważności nie krótsza niż 12 miesięcy od chwili dostarczenia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7249AF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7249AF">
        <w:rPr>
          <w:rFonts w:eastAsia="Arial" w:cs="Times New Roman"/>
          <w:b/>
        </w:rPr>
        <w:lastRenderedPageBreak/>
        <w:t>PAKIET 4</w:t>
      </w:r>
      <w:r w:rsidR="001C0AF7" w:rsidRPr="007249AF">
        <w:rPr>
          <w:rFonts w:eastAsia="Arial" w:cs="Times New Roman"/>
          <w:b/>
        </w:rPr>
        <w:t>0</w:t>
      </w:r>
    </w:p>
    <w:p w:rsidR="00FF40B5" w:rsidRPr="007249AF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</w:p>
    <w:p w:rsidR="00FF40B5" w:rsidRPr="001D349A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</w:rPr>
      </w:pPr>
      <w:r w:rsidRPr="001D349A">
        <w:rPr>
          <w:rFonts w:eastAsia="Arial" w:cs="Times New Roman"/>
          <w:b/>
        </w:rPr>
        <w:t xml:space="preserve">Pręt do przedłużania stabilizacji </w:t>
      </w:r>
      <w:proofErr w:type="spellStart"/>
      <w:r w:rsidRPr="001D349A">
        <w:rPr>
          <w:rFonts w:eastAsia="Arial" w:cs="Times New Roman"/>
          <w:b/>
        </w:rPr>
        <w:t>transpedikularnej</w:t>
      </w:r>
      <w:proofErr w:type="spellEnd"/>
      <w:r w:rsidRPr="001D349A">
        <w:rPr>
          <w:rFonts w:eastAsia="Arial" w:cs="Times New Roman"/>
          <w:b/>
        </w:rPr>
        <w:t xml:space="preserve"> </w:t>
      </w:r>
    </w:p>
    <w:p w:rsidR="00CE2292" w:rsidRDefault="00CE2292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p w:rsidR="00CE2292" w:rsidRDefault="00CE2292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CE2292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28D" w:rsidRDefault="002F628D" w:rsidP="002F628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CE2292" w:rsidRPr="002A6B28" w:rsidRDefault="002F628D" w:rsidP="002F628D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92" w:rsidRPr="003C0769" w:rsidRDefault="00CE229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CE2292" w:rsidRPr="003C0769" w:rsidRDefault="00CE2292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CE2292" w:rsidRPr="002A6B28" w:rsidRDefault="00CE2292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CE2292" w:rsidRPr="00E71A19" w:rsidTr="00302220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F4F" w:rsidRPr="001D349A" w:rsidRDefault="00750F4F" w:rsidP="00750F4F">
            <w:pPr>
              <w:rPr>
                <w:rFonts w:eastAsia="Arial" w:cs="Times New Roman"/>
                <w:sz w:val="22"/>
                <w:szCs w:val="22"/>
              </w:rPr>
            </w:pPr>
            <w:r w:rsidRPr="001D349A">
              <w:rPr>
                <w:rFonts w:eastAsia="Arial" w:cs="Times New Roman"/>
                <w:sz w:val="22"/>
                <w:szCs w:val="22"/>
              </w:rPr>
              <w:t>Łącznik do przedłużenia stabilizacji piersiowo lędźwiowej zintegrowanych z prętem.</w:t>
            </w:r>
          </w:p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92" w:rsidRPr="00512073" w:rsidRDefault="00CE2292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512073" w:rsidRDefault="00CE2292" w:rsidP="00CE2292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CE2292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994040" w:rsidRDefault="00CE2292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92" w:rsidRPr="00E71A19" w:rsidRDefault="00CE2292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CE2292" w:rsidRDefault="00CE2292" w:rsidP="00CE2292">
      <w:pPr>
        <w:rPr>
          <w:rFonts w:eastAsia="Arial" w:cs="Times New Roman"/>
          <w:b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Dostępne 6 rodzajów łącznika i 2 długości pręta w celu optymalnego dopasowania do anatomii pacjenta i przedłużanej stabilizacji piersiowo-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ledźwiowej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.</w:t>
      </w:r>
    </w:p>
    <w:p w:rsidR="00FF40B5" w:rsidRPr="00E71A19" w:rsidRDefault="00FF40B5" w:rsidP="00FF40B5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Zakres średnicy pręta przedłużanej stabilizacji od 5do 6,5 mm.</w:t>
      </w:r>
    </w:p>
    <w:p w:rsidR="00FF40B5" w:rsidRPr="00E71A19" w:rsidRDefault="00FF40B5" w:rsidP="00FF40B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Możliwość przedłużenia stabilizacji dla pręta nie wychodzącego poza ostatnią/graniczną śrubę stabilizacji. Materiał tytan.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3A52BC" w:rsidRDefault="003A52BC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</w:rPr>
      </w:pPr>
    </w:p>
    <w:p w:rsidR="003A52BC" w:rsidRDefault="003A52BC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</w:rPr>
      </w:pPr>
    </w:p>
    <w:p w:rsidR="00FF40B5" w:rsidRPr="0072644D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</w:rPr>
      </w:pPr>
      <w:r w:rsidRPr="0072644D">
        <w:rPr>
          <w:rFonts w:eastAsia="Arial" w:cs="Times New Roman"/>
          <w:b/>
        </w:rPr>
        <w:lastRenderedPageBreak/>
        <w:t>PAKIET 4</w:t>
      </w:r>
      <w:r w:rsidR="0072644D" w:rsidRPr="0072644D">
        <w:rPr>
          <w:rFonts w:eastAsia="Arial" w:cs="Times New Roman"/>
          <w:b/>
        </w:rPr>
        <w:t>1</w:t>
      </w:r>
    </w:p>
    <w:p w:rsidR="0072644D" w:rsidRPr="0072644D" w:rsidRDefault="0072644D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</w:rPr>
      </w:pPr>
    </w:p>
    <w:p w:rsidR="0072644D" w:rsidRPr="000D0FB5" w:rsidRDefault="00FC07A3" w:rsidP="0072644D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FF0000"/>
        </w:rPr>
      </w:pPr>
      <w:r w:rsidRPr="0059143A">
        <w:rPr>
          <w:b/>
          <w:sz w:val="22"/>
          <w:szCs w:val="22"/>
        </w:rPr>
        <w:t>Zestaw do operacji kręgosłupa endoskopowy</w:t>
      </w:r>
      <w:r>
        <w:rPr>
          <w:rFonts w:eastAsia="Arial" w:cs="Times New Roman"/>
          <w:b/>
          <w:color w:val="FF0000"/>
        </w:rPr>
        <w:t xml:space="preserve">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05"/>
        <w:gridCol w:w="1038"/>
        <w:gridCol w:w="992"/>
        <w:gridCol w:w="992"/>
        <w:gridCol w:w="1276"/>
        <w:gridCol w:w="1417"/>
        <w:gridCol w:w="1985"/>
      </w:tblGrid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  <w:vAlign w:val="center"/>
          </w:tcPr>
          <w:p w:rsidR="0088792D" w:rsidRPr="00B12A39" w:rsidRDefault="0088792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>Opis zestawu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B12A39" w:rsidRDefault="0088792D" w:rsidP="006459F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sz w:val="20"/>
                <w:szCs w:val="20"/>
              </w:rPr>
              <w:t>Jedn. miary</w:t>
            </w: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F228D" w:rsidRDefault="00AF228D" w:rsidP="00AF228D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88792D" w:rsidRPr="00B12A39" w:rsidRDefault="00AF228D" w:rsidP="00AF228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B12A39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792D" w:rsidRPr="00B12A39" w:rsidRDefault="0088792D" w:rsidP="0088792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netto </w:t>
            </w:r>
          </w:p>
          <w:p w:rsidR="0088792D" w:rsidRPr="00B12A39" w:rsidRDefault="0088792D" w:rsidP="0088792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92D" w:rsidRPr="00B12A39" w:rsidRDefault="0088792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Cena jedn. brutto </w:t>
            </w:r>
          </w:p>
          <w:p w:rsidR="0088792D" w:rsidRPr="00B12A39" w:rsidRDefault="0088792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92D" w:rsidRPr="00B12A39" w:rsidRDefault="0088792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88792D" w:rsidRPr="00B12A39" w:rsidRDefault="0088792D" w:rsidP="0088792D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12A39" w:rsidRPr="00B12A39" w:rsidRDefault="00B12A39" w:rsidP="00B12A39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B12A39" w:rsidRPr="00B12A39" w:rsidRDefault="00B12A39" w:rsidP="00B12A39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B12A3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88792D" w:rsidRPr="00B12A39" w:rsidRDefault="0088792D" w:rsidP="0080156C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Zestaw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Lumbar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dostęp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Transforaminalny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Extraforaminalny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Światłowód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3,5 mm, dł. 3,0 m zestaw (w skład zestawu wchodzi: 80663530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światłowód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oznaczony kolorem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pomarańczowym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809509 adapter do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połączenia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z endoskopem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R.Wolf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8095,07 adapter do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połączenia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z projektorem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R.Wolf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) ]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Sonda elewacyjna kulkowa tzw.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Palpator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długi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Wiertło,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4 mm, dł. robocza 350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mm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Rongeur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mikro,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wygięty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2,5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mm, dł. robocza 360 mm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Cążki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mikro,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2,5 mm,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wygięte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, dł. Robocza 360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Kosz do przechowywania i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sterylizacji zestawu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Lumbar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Zestaw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Lumbar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dostęp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Interlaminarny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Optyka PANOVIEW PLUS,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kąt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patrzenia 25 stopni, kanał roboczy 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średnicy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4.1 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zewnętrzna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6.9 x 5.6, dł. robocza 165 mm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Adapter do kontroli dystansu endoskopu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Światłowód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3,5 mm, dł. 3,0 m zestaw (w skład zestawu wchodzi: 80663530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światłowód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oznaczony kolorem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pomarańczowym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809509 adapter do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połączenia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z endoskopem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R.Wolf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, 8095,07 adapter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do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połączenia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z projektorem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R.Wolf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Dylatator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6,9 mm, 2 kanały,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do płaszczy o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średnicy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8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Dysektor atraumatyczny,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4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mm, dł. robocza 350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lastRenderedPageBreak/>
              <w:t xml:space="preserve">Wiertło,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4 mm, dł. robocza 350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Rounger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mikro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. 2.5 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dł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robocza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 290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Rongeur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3 mm, dł. robocza 290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Rongeur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mikro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. 4 mm,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dł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. 290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Rongeur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mikro,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wygięty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4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mm, dł. robocza 360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Cążki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, mikro,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2.5 mm, dł. 290 mm </w:t>
            </w:r>
          </w:p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Cążki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mikro,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średnica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 2,5 mm,</w:t>
            </w:r>
            <w:r w:rsidRPr="00E71A19">
              <w:rPr>
                <w:rFonts w:eastAsia="ArialMT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wygięte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, dł. Robocza 360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Kerrison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 xml:space="preserve">. 4 mm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dł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  <w:lang w:val="en-US"/>
              </w:rPr>
              <w:t>. rob. 290 mm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Kosz do przechowywania i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 xml:space="preserve">sterylizacji zestawu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MT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Lumbar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Ostrza wielorazowe do małoinwazyjnej endoskopowej chirurgii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kręgosłupa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współpracujące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z optykami z kanałem roboczym 4.1 mm)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Ostrze owalne z osłoną boczną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. 4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br/>
              <w:t>mm (resekcja tkanki kostnej) 1 (wielorazowe)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Ostrze owalne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4 mm z osłoną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1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dystalną i boczną (wielorazowe)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Ostrze kulowe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4 mm (rozetowe)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1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(wielorazowe)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Ostrze kulowe diamentowe 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śr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. 4 mm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  <w:vertAlign w:val="subscript"/>
              </w:rPr>
              <w:t xml:space="preserve">1 </w:t>
            </w: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 xml:space="preserve">(wielorazowe)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sz w:val="22"/>
                <w:szCs w:val="22"/>
              </w:rPr>
              <w:t>1szt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Elektrody do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radioabalcji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dla zestawu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dostęp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transforaminalny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- jednorazowa (długa) </w:t>
            </w:r>
          </w:p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Elektroda TIPCONTROL (długa),</w:t>
            </w:r>
            <w:r w:rsidRPr="00E71A19">
              <w:rPr>
                <w:rFonts w:eastAsia="Arial" w:cs="Times New Roman"/>
                <w:sz w:val="22"/>
                <w:szCs w:val="22"/>
              </w:rPr>
              <w:br/>
              <w:t xml:space="preserve">pełny zestaw wraz z kablem - 30 sterylny </w:t>
            </w:r>
          </w:p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D97012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D97012">
              <w:rPr>
                <w:rFonts w:eastAsia="Arial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Elektrody do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radioabalcji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dla zestawu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Vertebris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dostęp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interlaminarny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- jednorazowa (</w:t>
            </w:r>
            <w:proofErr w:type="spellStart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>krótka</w:t>
            </w:r>
            <w:proofErr w:type="spellEnd"/>
            <w:r w:rsidRPr="00E71A19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69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Elektroda TIPCONTROL (</w:t>
            </w:r>
            <w:proofErr w:type="spellStart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krótka</w:t>
            </w:r>
            <w:proofErr w:type="spellEnd"/>
            <w:r w:rsidRPr="00E71A19">
              <w:rPr>
                <w:rFonts w:eastAsia="Arial" w:cs="Times New Roman"/>
                <w:color w:val="000000"/>
                <w:sz w:val="22"/>
                <w:szCs w:val="22"/>
              </w:rPr>
              <w:t>), pełny zestaw wraz z kablem - sterylny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D97012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D97012">
              <w:rPr>
                <w:rFonts w:eastAsia="Arial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284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Kaniule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dostępowe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957"/>
        </w:trPr>
        <w:tc>
          <w:tcPr>
            <w:tcW w:w="5387" w:type="dxa"/>
            <w:shd w:val="clear" w:color="auto" w:fill="auto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lastRenderedPageBreak/>
              <w:t xml:space="preserve">Kaniula do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kręgosłupa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,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śred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>. 1,5 mm,</w:t>
            </w:r>
            <w:r w:rsidRPr="00E71A19">
              <w:rPr>
                <w:rFonts w:eastAsia="Arial" w:cs="Times New Roman"/>
                <w:sz w:val="22"/>
                <w:szCs w:val="22"/>
              </w:rPr>
              <w:br/>
              <w:t xml:space="preserve">dł. rob. 250 mm (opakowanie 10 2 sztuk) </w:t>
            </w:r>
          </w:p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197B27" w:rsidRDefault="0088792D" w:rsidP="00197B27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197B27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197B27" w:rsidRDefault="0088792D" w:rsidP="001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197B27">
              <w:rPr>
                <w:rFonts w:eastAsia="Arial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tr w:rsidR="0088792D" w:rsidRPr="00E71A19" w:rsidTr="00F70513">
        <w:trPr>
          <w:trHeight w:val="531"/>
        </w:trPr>
        <w:tc>
          <w:tcPr>
            <w:tcW w:w="5387" w:type="dxa"/>
            <w:shd w:val="clear" w:color="auto" w:fill="auto"/>
            <w:vAlign w:val="center"/>
          </w:tcPr>
          <w:p w:rsidR="0088792D" w:rsidRPr="00E71A19" w:rsidRDefault="0088792D" w:rsidP="0072644D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>R</w:t>
            </w:r>
            <w:r>
              <w:rPr>
                <w:rFonts w:eastAsia="Arial" w:cs="Times New Roman"/>
                <w:b/>
                <w:sz w:val="22"/>
                <w:szCs w:val="22"/>
              </w:rPr>
              <w:t>azem: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8792D" w:rsidRPr="00E71A19" w:rsidRDefault="0088792D" w:rsidP="0080156C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792D" w:rsidRPr="00E71A19" w:rsidRDefault="0088792D" w:rsidP="0080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Opis techniczny: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Zestaw uzupełniający do zestawu endoskopowego Richard Wolf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Gwarancja 24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miesiące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Oferta zawiera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udostępnienie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Radiodiatermii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4 MHz na czas </w:t>
      </w:r>
      <w:r w:rsidRPr="00E71A19">
        <w:rPr>
          <w:rFonts w:eastAsia="Arial" w:cs="Times New Roman"/>
          <w:sz w:val="22"/>
          <w:szCs w:val="22"/>
        </w:rPr>
        <w:t>30</w:t>
      </w:r>
      <w:r w:rsidRPr="00E71A19"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zabiegów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po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wcześniejszym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ustaleniu terminu. 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2B5F08" w:rsidRDefault="002B5F08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</w:rPr>
      </w:pPr>
      <w:bookmarkStart w:id="3" w:name="_tyjcwt" w:colFirst="0" w:colLast="0"/>
      <w:bookmarkEnd w:id="3"/>
    </w:p>
    <w:p w:rsidR="002B5F08" w:rsidRDefault="002B5F08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</w:rPr>
      </w:pPr>
    </w:p>
    <w:p w:rsidR="002B5F08" w:rsidRDefault="002B5F08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</w:rPr>
      </w:pPr>
    </w:p>
    <w:p w:rsidR="002B5F08" w:rsidRDefault="002B5F08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</w:rPr>
      </w:pPr>
    </w:p>
    <w:p w:rsidR="00FF40B5" w:rsidRPr="0082243B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  <w:color w:val="000000"/>
        </w:rPr>
      </w:pPr>
      <w:r w:rsidRPr="0082243B">
        <w:rPr>
          <w:rFonts w:eastAsia="Arial" w:cs="Times New Roman"/>
          <w:b/>
        </w:rPr>
        <w:lastRenderedPageBreak/>
        <w:t>PAKIET 4</w:t>
      </w:r>
      <w:r w:rsidR="0082243B" w:rsidRPr="0082243B">
        <w:rPr>
          <w:rFonts w:eastAsia="Arial" w:cs="Times New Roman"/>
          <w:b/>
        </w:rPr>
        <w:t>2</w:t>
      </w:r>
    </w:p>
    <w:p w:rsidR="00FF40B5" w:rsidRPr="0082243B" w:rsidRDefault="00FF40B5" w:rsidP="00FF40B5">
      <w:pPr>
        <w:rPr>
          <w:rFonts w:eastAsia="Arial" w:cs="Times New Roman"/>
          <w:b/>
          <w:color w:val="000000"/>
          <w:highlight w:val="green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82243B">
        <w:rPr>
          <w:rFonts w:eastAsia="Arial" w:cs="Times New Roman"/>
          <w:b/>
        </w:rPr>
        <w:t xml:space="preserve">Stabilizacja Biodrowo Krzyżowa </w:t>
      </w:r>
    </w:p>
    <w:p w:rsidR="00DB57F5" w:rsidRDefault="00DB57F5" w:rsidP="00FF40B5">
      <w:pPr>
        <w:rPr>
          <w:rFonts w:eastAsia="Arial" w:cs="Times New Roman"/>
          <w:b/>
        </w:rPr>
      </w:pPr>
    </w:p>
    <w:p w:rsidR="00DB57F5" w:rsidRDefault="00DB57F5" w:rsidP="00FF40B5">
      <w:pPr>
        <w:rPr>
          <w:rFonts w:eastAsia="Arial" w:cs="Times New Roman"/>
          <w:b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DB57F5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B84" w:rsidRDefault="00A80B84" w:rsidP="00A80B84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DB57F5" w:rsidRPr="002A6B28" w:rsidRDefault="00A80B84" w:rsidP="00A80B84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5" w:rsidRPr="003C0769" w:rsidRDefault="00DB57F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DB57F5" w:rsidRPr="003C0769" w:rsidRDefault="00DB57F5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DB57F5" w:rsidRPr="002A6B28" w:rsidRDefault="00DB57F5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DB57F5" w:rsidRPr="00E71A19" w:rsidTr="00302220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6C2F5F" w:rsidRDefault="00DB57F5" w:rsidP="00DB57F5">
            <w:pPr>
              <w:rPr>
                <w:rFonts w:eastAsia="Arial" w:cs="Times New Roman"/>
                <w:sz w:val="22"/>
                <w:szCs w:val="22"/>
              </w:rPr>
            </w:pPr>
            <w:r w:rsidRPr="006C2F5F">
              <w:rPr>
                <w:rFonts w:eastAsia="Arial" w:cs="Times New Roman"/>
                <w:sz w:val="22"/>
                <w:szCs w:val="22"/>
              </w:rPr>
              <w:t>Stabilizacja Biodrowo-Krzyżowa</w:t>
            </w:r>
          </w:p>
          <w:p w:rsidR="00DB57F5" w:rsidRPr="00E71A19" w:rsidRDefault="00DB57F5" w:rsidP="00DB57F5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5" w:rsidRPr="00512073" w:rsidRDefault="00DB57F5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 w:rsidRPr="00512073">
              <w:rPr>
                <w:rFonts w:eastAsia="Arial"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512073" w:rsidRDefault="00DB57F5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DB57F5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994040" w:rsidRDefault="00DB57F5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F5" w:rsidRPr="00E71A19" w:rsidRDefault="00DB57F5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DB57F5" w:rsidRDefault="00DB57F5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śruby biodrowo krzyżowe, mocowane metodą przezskórną, pokryte </w:t>
      </w:r>
      <w:proofErr w:type="spellStart"/>
      <w:r w:rsidRPr="00E71A19">
        <w:rPr>
          <w:rFonts w:eastAsia="Arial" w:cs="Times New Roman"/>
          <w:sz w:val="22"/>
          <w:szCs w:val="22"/>
        </w:rPr>
        <w:t>hydroxyapatytem</w:t>
      </w:r>
      <w:proofErr w:type="spellEnd"/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dostępne cztery rodzaje śrub w rozmiarach:</w:t>
      </w:r>
    </w:p>
    <w:p w:rsidR="00FF40B5" w:rsidRPr="00E71A19" w:rsidRDefault="00FF40B5" w:rsidP="00FF40B5">
      <w:pPr>
        <w:ind w:left="708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1. Gwint na całości długości śruby bez okna na przeszczepy kostne – średnica od 8mm do 12mm ze skokiem co 2mm, długość od 30mm do 60mm skok co 5mm</w:t>
      </w:r>
    </w:p>
    <w:p w:rsidR="00FF40B5" w:rsidRPr="00E71A19" w:rsidRDefault="00FF40B5" w:rsidP="00FF40B5">
      <w:pPr>
        <w:ind w:left="708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2. Gwint na całości śruby z oknem na przeszczepy kostne – średnica od 10mm do 12mm ze skokiem co 2mm, długość od 25mm do 60mm skok co 5mm</w:t>
      </w:r>
    </w:p>
    <w:p w:rsidR="00FF40B5" w:rsidRPr="00E71A19" w:rsidRDefault="00FF40B5" w:rsidP="00FF40B5">
      <w:pPr>
        <w:ind w:left="708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3. Gwint na części długości śruby bez okna na przeszczepy kostne, śruby zapewniają możliwość ‘’zamknięcia stawy biodrowo – krzyżowego. Średnica od 8mm do 12mm ze skokiem co 2mm, długość od 40mm do 60mm skok co 5mm</w:t>
      </w:r>
    </w:p>
    <w:p w:rsidR="00FF40B5" w:rsidRPr="00E71A19" w:rsidRDefault="00FF40B5" w:rsidP="00FF40B5">
      <w:pPr>
        <w:ind w:left="708"/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4. Gwint na części długości śruby z oknem na przeszczepy kostne, śruby zapewniają możliwość ‘’zamknięcia stawy biodrowo – krzyżowego. Średnica od 10mm do 12mm ze skokiem co 2mm, długość od 45mm do 60mm skok co 5mm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wieloosiowa głowa śruby dostosowująca się do anatomii talerza biodrowego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głowa śruby zaopatrzona w kolce w celu mocowania do kości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podwójny zwój gwintu przyspieszający wkręcanie śruby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implanty dostarczane w opakowaniach sterylnych</w:t>
      </w: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E71A19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color w:val="000000"/>
          <w:sz w:val="22"/>
          <w:szCs w:val="22"/>
        </w:rPr>
      </w:pPr>
    </w:p>
    <w:p w:rsidR="00FF40B5" w:rsidRPr="00980007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  <w:color w:val="FF0000"/>
        </w:rPr>
      </w:pPr>
      <w:r w:rsidRPr="00980007">
        <w:rPr>
          <w:rFonts w:eastAsia="Arial" w:cs="Times New Roman"/>
          <w:b/>
        </w:rPr>
        <w:lastRenderedPageBreak/>
        <w:t>PAKIET 4</w:t>
      </w:r>
      <w:r w:rsidR="007A1FBD" w:rsidRPr="00980007">
        <w:rPr>
          <w:rFonts w:eastAsia="Arial" w:cs="Times New Roman"/>
          <w:b/>
        </w:rPr>
        <w:t>3</w:t>
      </w:r>
    </w:p>
    <w:p w:rsidR="00FF40B5" w:rsidRPr="00980007" w:rsidRDefault="00FF40B5" w:rsidP="00FF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Times New Roman"/>
          <w:b/>
          <w:color w:val="FF0000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980007">
        <w:rPr>
          <w:rFonts w:eastAsia="Arial" w:cs="Times New Roman"/>
          <w:b/>
        </w:rPr>
        <w:t xml:space="preserve">Stabilizacja Międzytrzonowa MIS, implant o zwiększonej powierzchni kontaktu z blaszką graniczną </w:t>
      </w:r>
    </w:p>
    <w:p w:rsidR="00AF69C9" w:rsidRDefault="00AF69C9" w:rsidP="00FF40B5">
      <w:pPr>
        <w:rPr>
          <w:rFonts w:eastAsia="Arial" w:cs="Times New Roman"/>
          <w:b/>
        </w:rPr>
      </w:pPr>
    </w:p>
    <w:p w:rsidR="00AF69C9" w:rsidRDefault="00AF69C9" w:rsidP="00FF40B5">
      <w:pPr>
        <w:rPr>
          <w:rFonts w:eastAsia="Arial" w:cs="Times New Roman"/>
          <w:b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AF69C9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304" w:rsidRDefault="00F67304" w:rsidP="00F67304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AF69C9" w:rsidRPr="002A6B28" w:rsidRDefault="00F67304" w:rsidP="00F67304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C9" w:rsidRPr="003C0769" w:rsidRDefault="00AF69C9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AF69C9" w:rsidRPr="003C0769" w:rsidRDefault="00AF69C9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AF69C9" w:rsidRPr="002A6B28" w:rsidRDefault="00AF69C9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AF69C9" w:rsidRPr="00E71A19" w:rsidTr="00302220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F1A" w:rsidRPr="00E71A19" w:rsidRDefault="00182F1A" w:rsidP="00182F1A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Stabilizacja Międzytrzonowa MIS, implant o zwiększonej powierzchni kontaktu z blaszką graniczną </w:t>
            </w:r>
          </w:p>
          <w:p w:rsidR="00AF69C9" w:rsidRPr="00E71A19" w:rsidRDefault="00182F1A" w:rsidP="00182F1A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Zestaw: Klatka międzytrzonowa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C9" w:rsidRPr="00512073" w:rsidRDefault="00AF69C9" w:rsidP="00AF69C9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512073" w:rsidRDefault="00AF69C9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AF69C9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994040" w:rsidRDefault="00AF69C9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C9" w:rsidRPr="00E71A19" w:rsidRDefault="00AF69C9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AF69C9" w:rsidRDefault="00AF69C9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międzytrzonowa do leczenia choroby zwyrodnieniowej kręgosłupa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wykonana w całości z tytanu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implantowana w technice TLIF lub PLIF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klatka implantowana w formie złożonej, z możliwością rozłożenia w płaszczyźnie prostopadłej do osi ciała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możliwość podania gruzu kostnego lub materiału </w:t>
      </w:r>
      <w:proofErr w:type="spellStart"/>
      <w:r w:rsidRPr="00E71A19">
        <w:rPr>
          <w:rFonts w:eastAsia="Arial" w:cs="Times New Roman"/>
          <w:sz w:val="22"/>
          <w:szCs w:val="22"/>
        </w:rPr>
        <w:t>kościozastępczego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do implantu przez narzędzie implantacyjne 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urządzenie implantacyjne pozwalające na włożenie implantu, jego rozłożenie i podanie gruzu kostnego lub materiału </w:t>
      </w:r>
      <w:proofErr w:type="spellStart"/>
      <w:r w:rsidRPr="00E71A19">
        <w:rPr>
          <w:rFonts w:eastAsia="Arial" w:cs="Times New Roman"/>
          <w:sz w:val="22"/>
          <w:szCs w:val="22"/>
        </w:rPr>
        <w:t>kościzastępczego</w:t>
      </w:r>
      <w:proofErr w:type="spellEnd"/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dwie długości implantu 32mm i 37mm w stanie złożonym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wysokości implantu 7mm do 15mm ze skokiem co 1mm oraz rozmiar 17mm.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0B2E76" w:rsidRDefault="00FF40B5" w:rsidP="00FF40B5">
      <w:pPr>
        <w:rPr>
          <w:rFonts w:eastAsia="Arial" w:cs="Times New Roman"/>
          <w:b/>
          <w:color w:val="FF0000"/>
        </w:rPr>
      </w:pPr>
      <w:r w:rsidRPr="000B2E76">
        <w:rPr>
          <w:rFonts w:eastAsia="Arial" w:cs="Times New Roman"/>
          <w:b/>
        </w:rPr>
        <w:lastRenderedPageBreak/>
        <w:t>PAKIET 4</w:t>
      </w:r>
      <w:r w:rsidR="000B2E76" w:rsidRPr="000B2E76">
        <w:rPr>
          <w:rFonts w:eastAsia="Arial" w:cs="Times New Roman"/>
          <w:b/>
        </w:rPr>
        <w:t>4</w:t>
      </w:r>
    </w:p>
    <w:p w:rsidR="00FF40B5" w:rsidRPr="000B2E76" w:rsidRDefault="00FF40B5" w:rsidP="00FF40B5">
      <w:pPr>
        <w:rPr>
          <w:rFonts w:eastAsia="Arial" w:cs="Times New Roman"/>
          <w:b/>
          <w:color w:val="FF0000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0B2E76">
        <w:rPr>
          <w:rFonts w:eastAsia="Arial" w:cs="Times New Roman"/>
          <w:b/>
        </w:rPr>
        <w:t xml:space="preserve">Stabilizacja </w:t>
      </w:r>
      <w:proofErr w:type="spellStart"/>
      <w:r w:rsidRPr="000B2E76">
        <w:rPr>
          <w:rFonts w:eastAsia="Arial" w:cs="Times New Roman"/>
          <w:b/>
        </w:rPr>
        <w:t>transpedicularna</w:t>
      </w:r>
      <w:proofErr w:type="spellEnd"/>
      <w:r w:rsidRPr="000B2E76">
        <w:rPr>
          <w:rFonts w:eastAsia="Arial" w:cs="Times New Roman"/>
          <w:b/>
        </w:rPr>
        <w:t xml:space="preserve"> przezskórna krótko i </w:t>
      </w:r>
      <w:proofErr w:type="spellStart"/>
      <w:r w:rsidRPr="000B2E76">
        <w:rPr>
          <w:rFonts w:eastAsia="Arial" w:cs="Times New Roman"/>
          <w:b/>
        </w:rPr>
        <w:t>długoodcinkowa</w:t>
      </w:r>
      <w:proofErr w:type="spellEnd"/>
    </w:p>
    <w:p w:rsidR="00F45474" w:rsidRDefault="00F45474" w:rsidP="00FF40B5">
      <w:pPr>
        <w:rPr>
          <w:rFonts w:eastAsia="Arial" w:cs="Times New Roman"/>
          <w:b/>
        </w:rPr>
      </w:pPr>
    </w:p>
    <w:p w:rsidR="00F45474" w:rsidRDefault="00F45474" w:rsidP="00FF40B5">
      <w:pPr>
        <w:rPr>
          <w:rFonts w:eastAsia="Arial" w:cs="Times New Roman"/>
          <w:b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F45474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1B9" w:rsidRDefault="003771B9" w:rsidP="003771B9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F45474" w:rsidRPr="002A6B28" w:rsidRDefault="003771B9" w:rsidP="003771B9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4" w:rsidRPr="003C0769" w:rsidRDefault="00F4547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F45474" w:rsidRPr="003C0769" w:rsidRDefault="00F45474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F45474" w:rsidRPr="002A6B28" w:rsidRDefault="00F45474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F45474" w:rsidRPr="00E71A19" w:rsidTr="00302220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019" w:rsidRPr="00E71A19" w:rsidRDefault="00EA4019" w:rsidP="00EA4019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Stabilizacja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transpedicularna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przezskórna krótko i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długoodcinkowa</w:t>
            </w:r>
            <w:proofErr w:type="spellEnd"/>
          </w:p>
          <w:p w:rsidR="00EA4019" w:rsidRPr="00E71A19" w:rsidRDefault="00EA4019" w:rsidP="00EA4019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Komplet: 4 śruby+2 prety+4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blokery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+ 4 druty do wprowadzenia śruby + 1 igła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Jamshidi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+4Głowy śruby </w:t>
            </w:r>
          </w:p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4" w:rsidRPr="00512073" w:rsidRDefault="00F45474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512073" w:rsidRDefault="00F45474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45474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994040" w:rsidRDefault="00F45474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74" w:rsidRPr="00E71A19" w:rsidRDefault="00F45474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45474" w:rsidRDefault="00F45474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śruba wieloosiowa , samogwintująca o kącie wychylenia od osi o 30 stopni, gwint dwuzwojowy dla szybszego wprowadzania śruby, ujemny kąt pióra gwintu śruby.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Średnica śruby : 4.5mm;5.0mm,;5,5mm; 6.5mm;7.5mm,8.5mm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Długość śrub w zakresie :20-120mm, nakrętka gwintowana , blokowanie nakrętki za pomocą klucza dynamometrycznego ( 8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nM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>)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W zestawie dostępne głowy śruby modułowej , o średnicy 12mm i możliwości redukcji o 10 i 30 mm.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Możliwość zastosowania pręta o średnicy 5.5mm oraz 6.0mm, długość pręta w zakresie 40 – 100mm , stopniowane co 5mm, 110-150mm stopniowane co 10 mm oraz pręty o długości 180,200,250 oraz 300mm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w instrumentarium narzędzia umożliwiające przeprowadzenie dystrakcji oraz kompresji na śrubie,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możliwość aplikacji układu stabilizującego do ciała pacjenta przez kilka niewielkich nacięć skóry bez konieczności klasycznego wielocentymetrowego otwarcia,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instrumentarium pozwala na jednoznaczne, powtarzalne pilotowanie trajektorii</w:t>
      </w:r>
      <w:r w:rsidRPr="00E71A19">
        <w:rPr>
          <w:rFonts w:eastAsia="Arial" w:cs="Times New Roman"/>
          <w:color w:val="000000"/>
          <w:sz w:val="22"/>
          <w:szCs w:val="22"/>
        </w:rPr>
        <w:br/>
        <w:t>pręta w czasie jego wprowadzania do gniazd śrub; określenie trajektorii ruchu pręta zależne od położenia śrub (narzędzia prowadzące pręty zamocowane na elementach tulipanowych śrub),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możliwość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reponowania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kręgozmyków,</w:t>
      </w:r>
    </w:p>
    <w:p w:rsidR="00FF40B5" w:rsidRPr="00E71A19" w:rsidRDefault="00FF40B5" w:rsidP="00FF40B5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implanty i narzędzia w metalowych pojemnikach.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</w:p>
    <w:p w:rsidR="00FF40B5" w:rsidRPr="000910D7" w:rsidRDefault="00FF40B5" w:rsidP="00FF40B5">
      <w:pPr>
        <w:rPr>
          <w:rFonts w:eastAsia="Arial" w:cs="Times New Roman"/>
          <w:b/>
        </w:rPr>
      </w:pPr>
      <w:r w:rsidRPr="000910D7">
        <w:rPr>
          <w:rFonts w:eastAsia="Arial" w:cs="Times New Roman"/>
          <w:b/>
        </w:rPr>
        <w:lastRenderedPageBreak/>
        <w:t>PAKIET 4</w:t>
      </w:r>
      <w:r w:rsidR="00323351" w:rsidRPr="000910D7">
        <w:rPr>
          <w:rFonts w:eastAsia="Arial" w:cs="Times New Roman"/>
          <w:b/>
        </w:rPr>
        <w:t>5</w:t>
      </w:r>
    </w:p>
    <w:p w:rsidR="00FF40B5" w:rsidRPr="000910D7" w:rsidRDefault="00FF40B5" w:rsidP="00FF40B5">
      <w:pPr>
        <w:rPr>
          <w:rFonts w:eastAsia="Arial" w:cs="Times New Roman"/>
        </w:rPr>
      </w:pPr>
    </w:p>
    <w:p w:rsidR="00FF40B5" w:rsidRDefault="00FF40B5" w:rsidP="00FF40B5">
      <w:pPr>
        <w:rPr>
          <w:rFonts w:eastAsia="Arial" w:cs="Times New Roman"/>
          <w:b/>
        </w:rPr>
      </w:pPr>
      <w:r w:rsidRPr="000910D7">
        <w:rPr>
          <w:rFonts w:eastAsia="Arial" w:cs="Times New Roman"/>
          <w:b/>
        </w:rPr>
        <w:t xml:space="preserve">Stabilizacja MIS śrubami </w:t>
      </w:r>
      <w:proofErr w:type="spellStart"/>
      <w:r w:rsidRPr="000910D7">
        <w:rPr>
          <w:rFonts w:eastAsia="Arial" w:cs="Times New Roman"/>
          <w:b/>
        </w:rPr>
        <w:t>przesnasadowymi</w:t>
      </w:r>
      <w:proofErr w:type="spellEnd"/>
      <w:r w:rsidRPr="000910D7">
        <w:rPr>
          <w:rFonts w:eastAsia="Arial" w:cs="Times New Roman"/>
          <w:b/>
        </w:rPr>
        <w:t xml:space="preserve"> z możliwością przezskórnego podawania cementu kostnego do trzonu kręgu kręgosłupa</w:t>
      </w:r>
    </w:p>
    <w:p w:rsidR="0066420F" w:rsidRDefault="0066420F" w:rsidP="00FF40B5">
      <w:pPr>
        <w:rPr>
          <w:rFonts w:eastAsia="Arial" w:cs="Times New Roman"/>
          <w:b/>
        </w:rPr>
      </w:pPr>
    </w:p>
    <w:p w:rsidR="0066420F" w:rsidRDefault="0066420F" w:rsidP="00FF40B5">
      <w:pPr>
        <w:rPr>
          <w:rFonts w:eastAsia="Arial" w:cs="Times New Roman"/>
          <w:b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992"/>
        <w:gridCol w:w="1276"/>
        <w:gridCol w:w="1276"/>
        <w:gridCol w:w="1134"/>
        <w:gridCol w:w="1276"/>
        <w:gridCol w:w="1275"/>
        <w:gridCol w:w="2127"/>
      </w:tblGrid>
      <w:tr w:rsidR="00474F6E" w:rsidRPr="002A6B28" w:rsidTr="00302220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2A6B28">
              <w:rPr>
                <w:rFonts w:eastAsia="Arial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tabs>
                <w:tab w:val="left" w:pos="2715"/>
              </w:tabs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61E" w:rsidRDefault="0093461E" w:rsidP="0093461E">
            <w:pPr>
              <w:ind w:right="-6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71AF3">
              <w:rPr>
                <w:rFonts w:eastAsia="Arial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lość na</w:t>
            </w:r>
          </w:p>
          <w:p w:rsidR="00474F6E" w:rsidRPr="002A6B28" w:rsidRDefault="0093461E" w:rsidP="0093461E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color w:val="000000"/>
                <w:sz w:val="20"/>
                <w:szCs w:val="20"/>
              </w:rPr>
              <w:t>24 m-ce</w:t>
            </w:r>
            <w:r w:rsidRPr="002A6B2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2A6B28">
              <w:rPr>
                <w:rFonts w:eastAsia="Arial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6E" w:rsidRPr="003C0769" w:rsidRDefault="00474F6E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Nazwa</w:t>
            </w:r>
          </w:p>
          <w:p w:rsidR="00474F6E" w:rsidRPr="003C0769" w:rsidRDefault="00474F6E" w:rsidP="00302220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3C0769">
              <w:rPr>
                <w:rFonts w:eastAsia="Arial" w:cs="Times New Roman"/>
                <w:b/>
                <w:color w:val="000000"/>
                <w:sz w:val="20"/>
                <w:szCs w:val="20"/>
              </w:rPr>
              <w:t>handlowa</w:t>
            </w:r>
          </w:p>
          <w:p w:rsidR="00474F6E" w:rsidRPr="002A6B28" w:rsidRDefault="00474F6E" w:rsidP="00302220">
            <w:pPr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474F6E" w:rsidRPr="00E71A19" w:rsidTr="00302220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474F6E">
            <w:pPr>
              <w:rPr>
                <w:rFonts w:eastAsia="Arial" w:cs="Times New Roman"/>
                <w:b/>
                <w:sz w:val="22"/>
                <w:szCs w:val="22"/>
              </w:rPr>
            </w:pPr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Stabilizacja MIS śrubami </w:t>
            </w:r>
            <w:proofErr w:type="spellStart"/>
            <w:r w:rsidRPr="00E71A19">
              <w:rPr>
                <w:rFonts w:eastAsia="Arial" w:cs="Times New Roman"/>
                <w:b/>
                <w:sz w:val="22"/>
                <w:szCs w:val="22"/>
              </w:rPr>
              <w:t>przesnasadowymi</w:t>
            </w:r>
            <w:proofErr w:type="spellEnd"/>
            <w:r w:rsidRPr="00E71A19">
              <w:rPr>
                <w:rFonts w:eastAsia="Arial" w:cs="Times New Roman"/>
                <w:b/>
                <w:sz w:val="22"/>
                <w:szCs w:val="22"/>
              </w:rPr>
              <w:t xml:space="preserve"> z możliwością przezskórnego podawania cementu kostnego do trzonu kręgu kręgosłupa</w:t>
            </w:r>
          </w:p>
          <w:p w:rsidR="00474F6E" w:rsidRPr="00E71A19" w:rsidRDefault="00474F6E" w:rsidP="00474F6E">
            <w:pPr>
              <w:rPr>
                <w:rFonts w:eastAsia="Arial" w:cs="Times New Roman"/>
                <w:sz w:val="22"/>
                <w:szCs w:val="22"/>
              </w:rPr>
            </w:pPr>
            <w:r w:rsidRPr="00E71A19">
              <w:rPr>
                <w:rFonts w:eastAsia="Arial" w:cs="Times New Roman"/>
                <w:sz w:val="22"/>
                <w:szCs w:val="22"/>
              </w:rPr>
              <w:t xml:space="preserve">Zestaw : 4 śruby (przezskórne,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kaniulowane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 xml:space="preserve">  i </w:t>
            </w:r>
            <w:proofErr w:type="spellStart"/>
            <w:r w:rsidRPr="00E71A19">
              <w:rPr>
                <w:rFonts w:eastAsia="Arial" w:cs="Times New Roman"/>
                <w:sz w:val="22"/>
                <w:szCs w:val="22"/>
              </w:rPr>
              <w:t>fenestrowane</w:t>
            </w:r>
            <w:proofErr w:type="spellEnd"/>
            <w:r w:rsidRPr="00E71A19">
              <w:rPr>
                <w:rFonts w:eastAsia="Arial" w:cs="Times New Roman"/>
                <w:sz w:val="22"/>
                <w:szCs w:val="22"/>
              </w:rPr>
              <w:t>),  4 kaniule, 4 przepychacze 4 nakrętki, 1 śruba HA, 2 pręty, 1 cement kostny ,1 mikser cementu kostnego, 1 strzykawka do podawania cementu</w:t>
            </w:r>
          </w:p>
          <w:p w:rsidR="00474F6E" w:rsidRPr="00E71A19" w:rsidRDefault="00474F6E" w:rsidP="00474F6E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6E" w:rsidRPr="00512073" w:rsidRDefault="00474F6E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512073" w:rsidRDefault="00474F6E" w:rsidP="00302220">
            <w:pPr>
              <w:ind w:left="-78" w:right="-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474F6E" w:rsidRPr="00E71A19" w:rsidTr="00302220">
        <w:trPr>
          <w:trHeight w:val="553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994040" w:rsidRDefault="00474F6E" w:rsidP="00302220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99404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6E" w:rsidRPr="00E71A19" w:rsidRDefault="00474F6E" w:rsidP="00302220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6420F" w:rsidRDefault="0066420F" w:rsidP="00FF40B5">
      <w:pPr>
        <w:rPr>
          <w:rFonts w:eastAsia="Arial" w:cs="Times New Roman"/>
          <w:b/>
        </w:rPr>
      </w:pP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Opis techniczny: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śruby wieloosiowe, samogwintujące o podwójnym zwoju gwintu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średnica śrub 5.5mm, 6.5mm i 7.5mm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długość śrub od 35mm do 60mm co 5mm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ruchomość trzpienia śruby wobec kielicha śruby 30 stopni od osi pionowej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>- stałą średnica trzpienia śruby</w:t>
      </w:r>
    </w:p>
    <w:p w:rsidR="00FF40B5" w:rsidRPr="00E71A19" w:rsidRDefault="00FF40B5" w:rsidP="00FF40B5">
      <w:pPr>
        <w:rPr>
          <w:rFonts w:eastAsia="Arial" w:cs="Times New Roman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</w:t>
      </w:r>
      <w:proofErr w:type="spellStart"/>
      <w:r w:rsidRPr="00E71A19">
        <w:rPr>
          <w:rFonts w:eastAsia="Arial" w:cs="Times New Roman"/>
          <w:sz w:val="22"/>
          <w:szCs w:val="22"/>
        </w:rPr>
        <w:t>fenestrowanie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śruby zrealizowane co 90 stopni w celu równomiernego rozprowadzenia cementu </w:t>
      </w:r>
      <w:proofErr w:type="spellStart"/>
      <w:r w:rsidRPr="00E71A19">
        <w:rPr>
          <w:rFonts w:eastAsia="Arial" w:cs="Times New Roman"/>
          <w:sz w:val="22"/>
          <w:szCs w:val="22"/>
        </w:rPr>
        <w:t>kostnrgo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w trzonie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sz w:val="22"/>
          <w:szCs w:val="22"/>
        </w:rPr>
        <w:t xml:space="preserve">- </w:t>
      </w:r>
      <w:r w:rsidRPr="00E71A19">
        <w:rPr>
          <w:rFonts w:eastAsia="Arial" w:cs="Times New Roman"/>
          <w:color w:val="000000"/>
          <w:sz w:val="22"/>
          <w:szCs w:val="22"/>
        </w:rPr>
        <w:t>wszystkie śruby posiadają system mocowania oparty na jednym elemencie blokującym i tulipanowym charakterze części mocującej śruby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śruba wieloosiowa o kącie wychylenia od osi o co najmniej 35 stopni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nakrętka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bezgwintowa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z dwustopniowym systemem blokowania pręta,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w zestawie śruby </w:t>
      </w:r>
      <w:proofErr w:type="spellStart"/>
      <w:r w:rsidRPr="00E71A19">
        <w:rPr>
          <w:rFonts w:eastAsia="Arial" w:cs="Times New Roman"/>
          <w:sz w:val="22"/>
          <w:szCs w:val="22"/>
        </w:rPr>
        <w:t>hydroxyapatytowe</w:t>
      </w:r>
      <w:proofErr w:type="spellEnd"/>
      <w:r w:rsidRPr="00E71A19">
        <w:rPr>
          <w:rFonts w:eastAsia="Arial" w:cs="Times New Roman"/>
          <w:sz w:val="22"/>
          <w:szCs w:val="22"/>
        </w:rPr>
        <w:t xml:space="preserve"> w średnicach 5.5, 6.5 mm i długościach 35—55 mm,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 xml:space="preserve">- możliwość zablokowania </w:t>
      </w:r>
      <w:proofErr w:type="spellStart"/>
      <w:r w:rsidRPr="00E71A19">
        <w:rPr>
          <w:rFonts w:eastAsia="Arial" w:cs="Times New Roman"/>
          <w:color w:val="000000"/>
          <w:sz w:val="22"/>
          <w:szCs w:val="22"/>
        </w:rPr>
        <w:t>wieloosiowości</w:t>
      </w:r>
      <w:proofErr w:type="spellEnd"/>
      <w:r w:rsidRPr="00E71A19">
        <w:rPr>
          <w:rFonts w:eastAsia="Arial" w:cs="Times New Roman"/>
          <w:color w:val="000000"/>
          <w:sz w:val="22"/>
          <w:szCs w:val="22"/>
        </w:rPr>
        <w:t xml:space="preserve"> śruby na pręcie w celu zachowania krzywizn anatomicznych kręgosłupa przy dystrakcji i kompresji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kaniula do podawania cementu o objętości 3cm3</w:t>
      </w:r>
    </w:p>
    <w:p w:rsidR="00FF40B5" w:rsidRPr="00E71A19" w:rsidRDefault="00FF40B5" w:rsidP="00FF40B5">
      <w:pPr>
        <w:jc w:val="both"/>
        <w:rPr>
          <w:rFonts w:eastAsia="Arial" w:cs="Times New Roman"/>
          <w:color w:val="000000"/>
          <w:sz w:val="22"/>
          <w:szCs w:val="22"/>
        </w:rPr>
      </w:pPr>
      <w:r w:rsidRPr="00E71A19">
        <w:rPr>
          <w:rFonts w:eastAsia="Arial" w:cs="Times New Roman"/>
          <w:color w:val="000000"/>
          <w:sz w:val="22"/>
          <w:szCs w:val="22"/>
        </w:rPr>
        <w:t>- przepychacz kaniuli oznaczony liniami oznaczającymi objętość podawanego cementu.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lastRenderedPageBreak/>
        <w:t>UWAGI</w:t>
      </w:r>
      <w:r w:rsidR="00A428B8">
        <w:rPr>
          <w:rFonts w:eastAsia="Arial" w:cs="Times New Roman"/>
          <w:b/>
          <w:sz w:val="22"/>
          <w:szCs w:val="22"/>
        </w:rPr>
        <w:t>:</w:t>
      </w:r>
      <w:r w:rsidRPr="00E71A19">
        <w:rPr>
          <w:rFonts w:eastAsia="Arial" w:cs="Times New Roman"/>
          <w:b/>
          <w:sz w:val="22"/>
          <w:szCs w:val="22"/>
        </w:rPr>
        <w:br/>
        <w:t>Każdy dostawca zobowiązuje się do dostarczenia zestawu implantów jednorazowo.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t xml:space="preserve">Implanty uzupełniane w zależności od zużycia (w przeciągu </w:t>
      </w:r>
      <w:r w:rsidR="00326FAE">
        <w:rPr>
          <w:rFonts w:eastAsia="Arial" w:cs="Times New Roman"/>
          <w:b/>
          <w:sz w:val="22"/>
          <w:szCs w:val="22"/>
        </w:rPr>
        <w:t>….</w:t>
      </w:r>
      <w:r w:rsidRPr="00E71A19">
        <w:rPr>
          <w:rFonts w:eastAsia="Arial" w:cs="Times New Roman"/>
          <w:b/>
          <w:sz w:val="22"/>
          <w:szCs w:val="22"/>
        </w:rPr>
        <w:t xml:space="preserve"> godzin roboczych). </w:t>
      </w:r>
    </w:p>
    <w:p w:rsidR="00FF40B5" w:rsidRPr="00955C49" w:rsidRDefault="00FF40B5" w:rsidP="00FF40B5">
      <w:pPr>
        <w:rPr>
          <w:rFonts w:eastAsia="Arial" w:cs="Times New Roman"/>
          <w:b/>
          <w:sz w:val="22"/>
          <w:szCs w:val="22"/>
        </w:rPr>
      </w:pPr>
      <w:r w:rsidRPr="00955C49">
        <w:rPr>
          <w:rFonts w:eastAsia="Arial" w:cs="Times New Roman"/>
          <w:b/>
          <w:sz w:val="22"/>
          <w:szCs w:val="22"/>
        </w:rPr>
        <w:t xml:space="preserve">Instrumentarium dostarczane w ciągu </w:t>
      </w:r>
      <w:r w:rsidR="00955C49" w:rsidRPr="00955C49">
        <w:rPr>
          <w:rFonts w:eastAsia="Arial" w:cs="Times New Roman"/>
          <w:b/>
          <w:sz w:val="22"/>
          <w:szCs w:val="22"/>
        </w:rPr>
        <w:t>….</w:t>
      </w:r>
      <w:r w:rsidRPr="00955C49">
        <w:rPr>
          <w:rFonts w:eastAsia="Arial" w:cs="Times New Roman"/>
          <w:b/>
          <w:sz w:val="22"/>
          <w:szCs w:val="22"/>
        </w:rPr>
        <w:t>godzin roboczych od poinformowania dostawcy.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t>Dostawca zapewnia szkolenie personelu lekarskiego oraz instrumentariuszek w zakresie aktualnych koncepcji wszczepiania i rozwoju oferowanych systemów implantów.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t>Dostawca zobowiązuje się do dostarczenia broszur w formie papierowej lub elektronicznej z technikami operacyjnymi wykorzystującymi dane implanty i instrumentarium.</w:t>
      </w:r>
    </w:p>
    <w:p w:rsidR="00FF40B5" w:rsidRPr="00E71A19" w:rsidRDefault="00FF40B5" w:rsidP="00FF40B5">
      <w:pPr>
        <w:rPr>
          <w:rFonts w:eastAsia="Arial" w:cs="Times New Roman"/>
          <w:b/>
          <w:sz w:val="22"/>
          <w:szCs w:val="22"/>
        </w:rPr>
      </w:pPr>
      <w:r w:rsidRPr="00E71A19">
        <w:rPr>
          <w:rFonts w:eastAsia="Arial" w:cs="Times New Roman"/>
          <w:b/>
          <w:sz w:val="22"/>
          <w:szCs w:val="22"/>
        </w:rPr>
        <w:t xml:space="preserve">Dostawca zobowiązuje się do wstawienia dwóch lub trzech implantów w jednakowych rozmiarach na prośbę zleceniodawcy. </w:t>
      </w:r>
    </w:p>
    <w:p w:rsidR="00FF40B5" w:rsidRPr="00FF1487" w:rsidRDefault="00FF40B5" w:rsidP="00FF40B5">
      <w:pPr>
        <w:rPr>
          <w:rFonts w:eastAsia="Arial" w:cs="Times New Roman"/>
          <w:b/>
          <w:sz w:val="18"/>
          <w:szCs w:val="18"/>
        </w:rPr>
      </w:pPr>
    </w:p>
    <w:p w:rsidR="00FF40B5" w:rsidRPr="00FF1487" w:rsidRDefault="00FF40B5" w:rsidP="00FF40B5">
      <w:pPr>
        <w:rPr>
          <w:rFonts w:eastAsia="Arial" w:cs="Times New Roman"/>
          <w:sz w:val="18"/>
          <w:szCs w:val="18"/>
        </w:rPr>
      </w:pPr>
    </w:p>
    <w:p w:rsidR="00FF40B5" w:rsidRDefault="00FF40B5" w:rsidP="00C80998">
      <w:pPr>
        <w:rPr>
          <w:rFonts w:eastAsia="Lucida Sans Unicode"/>
          <w:b/>
          <w:kern w:val="2"/>
          <w:lang w:eastAsia="ar-SA"/>
        </w:rPr>
      </w:pPr>
    </w:p>
    <w:p w:rsidR="00FF40B5" w:rsidRDefault="00FF40B5" w:rsidP="00C80998">
      <w:pPr>
        <w:rPr>
          <w:rFonts w:eastAsia="Lucida Sans Unicode"/>
          <w:b/>
          <w:kern w:val="2"/>
          <w:lang w:eastAsia="ar-SA"/>
        </w:rPr>
      </w:pPr>
    </w:p>
    <w:p w:rsidR="00FF40B5" w:rsidRDefault="00FF40B5" w:rsidP="00C80998">
      <w:pPr>
        <w:rPr>
          <w:rFonts w:eastAsia="Lucida Sans Unicode"/>
          <w:b/>
          <w:kern w:val="2"/>
          <w:lang w:eastAsia="ar-SA"/>
        </w:rPr>
      </w:pPr>
    </w:p>
    <w:p w:rsidR="00FF40B5" w:rsidRDefault="00FF40B5" w:rsidP="00C80998">
      <w:pPr>
        <w:rPr>
          <w:rFonts w:eastAsia="Lucida Sans Unicode"/>
          <w:b/>
          <w:kern w:val="2"/>
          <w:lang w:eastAsia="ar-SA"/>
        </w:rPr>
      </w:pPr>
    </w:p>
    <w:p w:rsidR="00FF40B5" w:rsidRDefault="00FF40B5" w:rsidP="00C80998">
      <w:pPr>
        <w:rPr>
          <w:rFonts w:eastAsia="Lucida Sans Unicode"/>
          <w:b/>
          <w:kern w:val="2"/>
          <w:lang w:eastAsia="ar-SA"/>
        </w:rPr>
      </w:pPr>
    </w:p>
    <w:p w:rsidR="009D4C60" w:rsidRDefault="009D4C60" w:rsidP="00BB2B14">
      <w:pPr>
        <w:rPr>
          <w:i/>
          <w:sz w:val="22"/>
          <w:szCs w:val="22"/>
        </w:rPr>
      </w:pPr>
    </w:p>
    <w:p w:rsidR="009D4C60" w:rsidRDefault="009D4C60" w:rsidP="00BB2B14">
      <w:pPr>
        <w:rPr>
          <w:i/>
          <w:sz w:val="22"/>
          <w:szCs w:val="22"/>
        </w:rPr>
        <w:sectPr w:rsidR="009D4C60" w:rsidSect="008A45C5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9D1119" w:rsidRDefault="00BB2B14" w:rsidP="00521FBC">
      <w:pPr>
        <w:jc w:val="both"/>
        <w:rPr>
          <w:b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>
        <w:rPr>
          <w:b/>
          <w:sz w:val="22"/>
          <w:szCs w:val="22"/>
        </w:rPr>
        <w:t xml:space="preserve">Dostawy </w:t>
      </w:r>
      <w:r w:rsidR="009D1119" w:rsidRPr="00A8426B">
        <w:rPr>
          <w:b/>
          <w:sz w:val="22"/>
          <w:szCs w:val="22"/>
        </w:rPr>
        <w:t>sprzętu medycznego i materiałów medycznych do procedur neurochirurgicznych</w:t>
      </w:r>
      <w:r w:rsidR="009D1119">
        <w:rPr>
          <w:b/>
          <w:sz w:val="22"/>
          <w:szCs w:val="22"/>
        </w:rPr>
        <w:t xml:space="preserve"> </w:t>
      </w:r>
      <w:r w:rsidR="001E27B0" w:rsidRPr="000A4344">
        <w:rPr>
          <w:b/>
          <w:sz w:val="22"/>
          <w:szCs w:val="22"/>
        </w:rPr>
        <w:t xml:space="preserve">nr </w:t>
      </w:r>
      <w:proofErr w:type="spellStart"/>
      <w:r w:rsidR="001E27B0" w:rsidRPr="000A4344">
        <w:rPr>
          <w:b/>
          <w:sz w:val="22"/>
          <w:szCs w:val="22"/>
        </w:rPr>
        <w:t>Zp</w:t>
      </w:r>
      <w:proofErr w:type="spellEnd"/>
      <w:r w:rsidR="001E27B0" w:rsidRPr="000A4344">
        <w:rPr>
          <w:b/>
          <w:sz w:val="22"/>
          <w:szCs w:val="22"/>
        </w:rPr>
        <w:t>/</w:t>
      </w:r>
      <w:r w:rsidR="009D1119">
        <w:rPr>
          <w:b/>
          <w:sz w:val="22"/>
          <w:szCs w:val="22"/>
        </w:rPr>
        <w:t>6</w:t>
      </w:r>
      <w:r w:rsidR="001E27B0" w:rsidRPr="000A4344">
        <w:rPr>
          <w:b/>
          <w:sz w:val="22"/>
          <w:szCs w:val="22"/>
        </w:rPr>
        <w:t>/PN-</w:t>
      </w:r>
      <w:r w:rsidR="009D1119">
        <w:rPr>
          <w:b/>
          <w:sz w:val="22"/>
          <w:szCs w:val="22"/>
        </w:rPr>
        <w:t>6</w:t>
      </w:r>
      <w:r w:rsidR="001E27B0" w:rsidRPr="000A4344">
        <w:rPr>
          <w:b/>
          <w:sz w:val="22"/>
          <w:szCs w:val="22"/>
        </w:rPr>
        <w:t>/</w:t>
      </w:r>
      <w:r w:rsidR="00470CCA">
        <w:rPr>
          <w:b/>
          <w:sz w:val="22"/>
          <w:szCs w:val="22"/>
        </w:rPr>
        <w:t>20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1A7F53" w:rsidRPr="0084793A" w:rsidRDefault="001A7F53" w:rsidP="001A7F53">
      <w:pPr>
        <w:pStyle w:val="Lista"/>
        <w:jc w:val="both"/>
        <w:rPr>
          <w:b/>
          <w:u w:val="single"/>
        </w:rPr>
      </w:pPr>
      <w:r>
        <w:t xml:space="preserve">4. Gwarantujemy </w:t>
      </w:r>
      <w:r w:rsidRPr="0084793A">
        <w:rPr>
          <w:sz w:val="22"/>
        </w:rPr>
        <w:t>uzu</w:t>
      </w:r>
      <w:r>
        <w:rPr>
          <w:sz w:val="22"/>
        </w:rPr>
        <w:t>pełnienie</w:t>
      </w:r>
      <w:r w:rsidRPr="0084793A">
        <w:rPr>
          <w:sz w:val="22"/>
        </w:rPr>
        <w:t xml:space="preserve"> komisu od momentu wszczepienia implantów </w:t>
      </w:r>
      <w:r>
        <w:rPr>
          <w:sz w:val="22"/>
        </w:rPr>
        <w:t xml:space="preserve"> </w:t>
      </w:r>
      <w:r w:rsidRPr="0084793A">
        <w:rPr>
          <w:sz w:val="22"/>
        </w:rPr>
        <w:t>(wykorzystania sprzętu)</w:t>
      </w:r>
      <w:r>
        <w:rPr>
          <w:sz w:val="22"/>
        </w:rPr>
        <w:t xml:space="preserve"> w terminie do ……………… </w:t>
      </w:r>
      <w:r w:rsidRPr="00FE1A85">
        <w:rPr>
          <w:b/>
          <w:sz w:val="22"/>
        </w:rPr>
        <w:t>godzin</w:t>
      </w:r>
      <w:r w:rsidR="000616DC" w:rsidRPr="000616DC">
        <w:rPr>
          <w:sz w:val="22"/>
        </w:rPr>
        <w:t>.</w:t>
      </w:r>
      <w:r w:rsidR="000616DC" w:rsidRPr="00CA262B">
        <w:rPr>
          <w:sz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AC2B46" w:rsidRDefault="00AC2B46" w:rsidP="00BB2B14">
      <w:pPr>
        <w:rPr>
          <w:b/>
          <w:i/>
          <w:sz w:val="22"/>
          <w:szCs w:val="22"/>
        </w:rPr>
      </w:pPr>
    </w:p>
    <w:p w:rsidR="00AC2B46" w:rsidRDefault="00AC2B46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C478E3" w:rsidRDefault="00C478E3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475774" w:rsidRPr="00475774" w:rsidRDefault="008270AD" w:rsidP="00475774">
      <w:pPr>
        <w:spacing w:before="60" w:after="60"/>
        <w:rPr>
          <w:i/>
          <w:sz w:val="22"/>
          <w:szCs w:val="22"/>
        </w:rPr>
      </w:pPr>
      <w:r w:rsidRPr="00475774">
        <w:rPr>
          <w:i/>
          <w:sz w:val="22"/>
          <w:szCs w:val="22"/>
        </w:rPr>
        <w:t xml:space="preserve">*(maksymalny </w:t>
      </w:r>
      <w:r w:rsidR="00475774" w:rsidRPr="00475774">
        <w:rPr>
          <w:i/>
          <w:sz w:val="22"/>
          <w:szCs w:val="22"/>
        </w:rPr>
        <w:t>c</w:t>
      </w:r>
      <w:r w:rsidR="00475774" w:rsidRPr="00475774">
        <w:rPr>
          <w:i/>
          <w:sz w:val="22"/>
        </w:rPr>
        <w:t>zas uzupełnienia komisu od momentu wszczepienia implantów (wykorzystania sprzętu)</w:t>
      </w:r>
      <w:r w:rsidRPr="00475774">
        <w:rPr>
          <w:i/>
          <w:sz w:val="22"/>
          <w:szCs w:val="22"/>
        </w:rPr>
        <w:t xml:space="preserve"> </w:t>
      </w:r>
    </w:p>
    <w:p w:rsidR="008270AD" w:rsidRPr="00475774" w:rsidRDefault="00475774" w:rsidP="00475774">
      <w:pPr>
        <w:spacing w:before="60" w:after="60"/>
        <w:rPr>
          <w:i/>
          <w:sz w:val="22"/>
        </w:rPr>
      </w:pPr>
      <w:r w:rsidRPr="00475774">
        <w:rPr>
          <w:i/>
          <w:sz w:val="22"/>
          <w:szCs w:val="22"/>
        </w:rPr>
        <w:t>do 48 godzin.</w:t>
      </w:r>
    </w:p>
    <w:p w:rsidR="00266039" w:rsidRDefault="00266039" w:rsidP="00092AFF">
      <w:pPr>
        <w:jc w:val="both"/>
        <w:rPr>
          <w:rFonts w:cs="Times New Roman"/>
          <w:i/>
          <w:sz w:val="22"/>
          <w:szCs w:val="22"/>
        </w:rPr>
      </w:pP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4" w:name="_GoBack"/>
      <w:bookmarkEnd w:id="4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36BC" w:rsidRPr="007836BC" w:rsidRDefault="00A9313B" w:rsidP="007836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6BC">
              <w:rPr>
                <w:rFonts w:ascii="Arial" w:hAnsi="Arial" w:cs="Arial"/>
                <w:b/>
                <w:sz w:val="20"/>
                <w:szCs w:val="20"/>
              </w:rPr>
              <w:t xml:space="preserve">Dostawy </w:t>
            </w:r>
            <w:r w:rsidR="007836BC" w:rsidRPr="007836BC">
              <w:rPr>
                <w:rFonts w:ascii="Arial" w:hAnsi="Arial" w:cs="Arial"/>
                <w:b/>
                <w:sz w:val="20"/>
                <w:szCs w:val="20"/>
              </w:rPr>
              <w:t>sprzętu medycznego i materiałów medycznych do procedur neurochirurgicznych</w:t>
            </w:r>
          </w:p>
          <w:p w:rsidR="00E553F8" w:rsidRPr="00033D92" w:rsidRDefault="00E51BC1" w:rsidP="00A93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783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36B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7836B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575DB1" w:rsidRDefault="00BB2B14" w:rsidP="00EB1524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>
        <w:rPr>
          <w:b/>
          <w:sz w:val="22"/>
          <w:szCs w:val="22"/>
        </w:rPr>
        <w:t xml:space="preserve">Dostawy </w:t>
      </w:r>
      <w:r w:rsidR="00575DB1" w:rsidRPr="00A8426B">
        <w:rPr>
          <w:b/>
          <w:sz w:val="22"/>
          <w:szCs w:val="22"/>
        </w:rPr>
        <w:t>sprzętu medycznego i materiałów medycznych do procedur neurochirurgicznych</w:t>
      </w:r>
      <w:r w:rsidR="00575DB1">
        <w:rPr>
          <w:b/>
          <w:sz w:val="22"/>
          <w:szCs w:val="22"/>
        </w:rPr>
        <w:t xml:space="preserve"> </w:t>
      </w:r>
      <w:r w:rsidR="0009014D" w:rsidRPr="000A4344">
        <w:rPr>
          <w:b/>
          <w:sz w:val="22"/>
          <w:szCs w:val="22"/>
        </w:rPr>
        <w:t xml:space="preserve">nr </w:t>
      </w:r>
      <w:proofErr w:type="spellStart"/>
      <w:r w:rsidR="0009014D" w:rsidRPr="000A4344">
        <w:rPr>
          <w:b/>
          <w:sz w:val="22"/>
          <w:szCs w:val="22"/>
        </w:rPr>
        <w:t>Zp</w:t>
      </w:r>
      <w:proofErr w:type="spellEnd"/>
      <w:r w:rsidR="0009014D" w:rsidRPr="000A4344">
        <w:rPr>
          <w:b/>
          <w:sz w:val="22"/>
          <w:szCs w:val="22"/>
        </w:rPr>
        <w:t>/</w:t>
      </w:r>
      <w:r w:rsidR="00F90D00">
        <w:rPr>
          <w:b/>
          <w:sz w:val="22"/>
          <w:szCs w:val="22"/>
        </w:rPr>
        <w:t>6</w:t>
      </w:r>
      <w:r w:rsidR="0009014D" w:rsidRPr="000A4344">
        <w:rPr>
          <w:b/>
          <w:sz w:val="22"/>
          <w:szCs w:val="22"/>
        </w:rPr>
        <w:t>/PN-</w:t>
      </w:r>
      <w:r w:rsidR="00F90D00">
        <w:rPr>
          <w:b/>
          <w:sz w:val="22"/>
          <w:szCs w:val="22"/>
        </w:rPr>
        <w:t>6</w:t>
      </w:r>
      <w:r w:rsidR="0009014D" w:rsidRPr="000A4344">
        <w:rPr>
          <w:b/>
          <w:sz w:val="22"/>
          <w:szCs w:val="22"/>
        </w:rPr>
        <w:t>/</w:t>
      </w:r>
      <w:r w:rsidR="00BF1ADB">
        <w:rPr>
          <w:b/>
          <w:sz w:val="22"/>
          <w:szCs w:val="22"/>
        </w:rPr>
        <w:t>20</w:t>
      </w:r>
      <w:r w:rsidR="0009014D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</w:t>
      </w:r>
      <w:r w:rsidR="002C22D8">
        <w:rPr>
          <w:sz w:val="16"/>
        </w:rPr>
        <w:t>Wykonawca</w:t>
      </w:r>
      <w:r w:rsidR="00BB2B14">
        <w:rPr>
          <w:sz w:val="16"/>
        </w:rPr>
        <w:t xml:space="preserve"> lub os</w:t>
      </w:r>
      <w:r w:rsidR="002C22D8">
        <w:rPr>
          <w:sz w:val="16"/>
        </w:rPr>
        <w:t>oba</w:t>
      </w:r>
      <w:r w:rsidR="00BB2B14">
        <w:rPr>
          <w:sz w:val="16"/>
        </w:rPr>
        <w:t xml:space="preserve"> uprawnion</w:t>
      </w:r>
      <w:r w:rsidR="002C22D8">
        <w:rPr>
          <w:sz w:val="16"/>
        </w:rPr>
        <w:t>a</w:t>
      </w:r>
      <w:r w:rsidR="00BB2B14">
        <w:rPr>
          <w:sz w:val="16"/>
        </w:rPr>
        <w:t xml:space="preserve">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A20DC" w:rsidRDefault="003A20DC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957510">
        <w:rPr>
          <w:color w:val="000000"/>
          <w:sz w:val="22"/>
          <w:szCs w:val="22"/>
        </w:rPr>
        <w:t>3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="003E7BD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Wykonawc</w:t>
      </w:r>
      <w:r w:rsidR="003E7BDF">
        <w:rPr>
          <w:sz w:val="18"/>
          <w:szCs w:val="18"/>
        </w:rPr>
        <w:t>a</w:t>
      </w:r>
      <w:r w:rsidR="00293B26" w:rsidRPr="00290582">
        <w:rPr>
          <w:sz w:val="18"/>
          <w:szCs w:val="18"/>
        </w:rPr>
        <w:t xml:space="preserve"> lub os</w:t>
      </w:r>
      <w:r w:rsidR="003E7BDF">
        <w:rPr>
          <w:sz w:val="18"/>
          <w:szCs w:val="18"/>
        </w:rPr>
        <w:t>oba</w:t>
      </w:r>
      <w:r w:rsidR="00293B26" w:rsidRPr="00290582">
        <w:rPr>
          <w:sz w:val="18"/>
          <w:szCs w:val="18"/>
        </w:rPr>
        <w:t xml:space="preserve"> uprawnion</w:t>
      </w:r>
      <w:r w:rsidR="003E7BDF">
        <w:rPr>
          <w:sz w:val="18"/>
          <w:szCs w:val="18"/>
        </w:rPr>
        <w:t>a</w:t>
      </w:r>
      <w:r w:rsidR="00293B26" w:rsidRPr="00290582">
        <w:rPr>
          <w:sz w:val="18"/>
          <w:szCs w:val="18"/>
        </w:rPr>
        <w:t xml:space="preserve">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74" w:rsidRDefault="00705B74">
      <w:r>
        <w:separator/>
      </w:r>
    </w:p>
  </w:endnote>
  <w:endnote w:type="continuationSeparator" w:id="0">
    <w:p w:rsidR="00705B74" w:rsidRDefault="007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705B74" w:rsidRDefault="00705B74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43050E">
          <w:rPr>
            <w:noProof/>
            <w:sz w:val="18"/>
            <w:szCs w:val="18"/>
          </w:rPr>
          <w:t>69</w:t>
        </w:r>
        <w:r w:rsidRPr="0092287C">
          <w:rPr>
            <w:sz w:val="18"/>
            <w:szCs w:val="18"/>
          </w:rPr>
          <w:fldChar w:fldCharType="end"/>
        </w:r>
      </w:p>
    </w:sdtContent>
  </w:sdt>
  <w:p w:rsidR="00705B74" w:rsidRDefault="00705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74" w:rsidRDefault="00705B74">
      <w:r>
        <w:separator/>
      </w:r>
    </w:p>
  </w:footnote>
  <w:footnote w:type="continuationSeparator" w:id="0">
    <w:p w:rsidR="00705B74" w:rsidRDefault="00705B74">
      <w:r>
        <w:continuationSeparator/>
      </w:r>
    </w:p>
  </w:footnote>
  <w:footnote w:id="1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5B74" w:rsidRPr="003B6373" w:rsidRDefault="00705B74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5B74" w:rsidRPr="003B6373" w:rsidRDefault="00705B74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05B74" w:rsidRPr="003B6373" w:rsidRDefault="00705B74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05B74" w:rsidRPr="003B6373" w:rsidRDefault="00705B74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05B74" w:rsidRPr="003B6373" w:rsidRDefault="00705B74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5B74" w:rsidRPr="003B6373" w:rsidRDefault="00705B74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7D77DD"/>
    <w:multiLevelType w:val="multilevel"/>
    <w:tmpl w:val="3D321E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205C24"/>
    <w:multiLevelType w:val="multilevel"/>
    <w:tmpl w:val="4E8A6FA4"/>
    <w:lvl w:ilvl="0">
      <w:start w:val="1"/>
      <w:numFmt w:val="bullet"/>
      <w:lvlText w:val="-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1824CE"/>
    <w:multiLevelType w:val="multilevel"/>
    <w:tmpl w:val="38A20F00"/>
    <w:lvl w:ilvl="0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617476"/>
    <w:multiLevelType w:val="multilevel"/>
    <w:tmpl w:val="4DDEA17C"/>
    <w:lvl w:ilvl="0">
      <w:start w:val="1"/>
      <w:numFmt w:val="bullet"/>
      <w:lvlText w:val="-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A15BB"/>
    <w:multiLevelType w:val="multilevel"/>
    <w:tmpl w:val="AA1451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B04"/>
    <w:multiLevelType w:val="multilevel"/>
    <w:tmpl w:val="DEF84E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2B2650"/>
    <w:multiLevelType w:val="multilevel"/>
    <w:tmpl w:val="F0A2F5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DB63AB"/>
    <w:multiLevelType w:val="multilevel"/>
    <w:tmpl w:val="D8829A5A"/>
    <w:lvl w:ilvl="0">
      <w:start w:val="1"/>
      <w:numFmt w:val="bullet"/>
      <w:lvlText w:val="-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180F66"/>
    <w:multiLevelType w:val="multilevel"/>
    <w:tmpl w:val="E6A25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A55FA"/>
    <w:multiLevelType w:val="multilevel"/>
    <w:tmpl w:val="570CC2FA"/>
    <w:lvl w:ilvl="0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7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390BFA"/>
    <w:multiLevelType w:val="multilevel"/>
    <w:tmpl w:val="4DEE211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862DDB"/>
    <w:multiLevelType w:val="multilevel"/>
    <w:tmpl w:val="D948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FC2E34"/>
    <w:multiLevelType w:val="multilevel"/>
    <w:tmpl w:val="82AEE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365EFD"/>
    <w:multiLevelType w:val="multilevel"/>
    <w:tmpl w:val="CA8E28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1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F079B7"/>
    <w:multiLevelType w:val="multilevel"/>
    <w:tmpl w:val="4FAA9344"/>
    <w:lvl w:ilvl="0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F2F98"/>
    <w:multiLevelType w:val="multilevel"/>
    <w:tmpl w:val="4A4A7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2" w15:restartNumberingAfterBreak="0">
    <w:nsid w:val="57243B4C"/>
    <w:multiLevelType w:val="multilevel"/>
    <w:tmpl w:val="432C6E5C"/>
    <w:lvl w:ilvl="0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FF1F05"/>
    <w:multiLevelType w:val="multilevel"/>
    <w:tmpl w:val="6416233A"/>
    <w:lvl w:ilvl="0">
      <w:start w:val="1"/>
      <w:numFmt w:val="bullet"/>
      <w:lvlText w:val="-"/>
      <w:lvlJc w:val="left"/>
      <w:pPr>
        <w:ind w:left="108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DED"/>
    <w:multiLevelType w:val="multilevel"/>
    <w:tmpl w:val="C45A514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9E2E56"/>
    <w:multiLevelType w:val="multilevel"/>
    <w:tmpl w:val="C526BF7E"/>
    <w:lvl w:ilvl="0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DF42393"/>
    <w:multiLevelType w:val="multilevel"/>
    <w:tmpl w:val="04CA02AC"/>
    <w:lvl w:ilvl="0">
      <w:start w:val="1"/>
      <w:numFmt w:val="bullet"/>
      <w:lvlText w:val="●"/>
      <w:lvlJc w:val="left"/>
      <w:pPr>
        <w:ind w:left="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0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1" w15:restartNumberingAfterBreak="0">
    <w:nsid w:val="61C224DE"/>
    <w:multiLevelType w:val="multilevel"/>
    <w:tmpl w:val="290632E0"/>
    <w:lvl w:ilvl="0">
      <w:start w:val="1"/>
      <w:numFmt w:val="bullet"/>
      <w:lvlText w:val="-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6F929FC"/>
    <w:multiLevelType w:val="multilevel"/>
    <w:tmpl w:val="A4F491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A3703F9"/>
    <w:multiLevelType w:val="multilevel"/>
    <w:tmpl w:val="21F87E26"/>
    <w:lvl w:ilvl="0">
      <w:start w:val="1"/>
      <w:numFmt w:val="bullet"/>
      <w:lvlText w:val="-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E132E25"/>
    <w:multiLevelType w:val="multilevel"/>
    <w:tmpl w:val="D5E8CF64"/>
    <w:lvl w:ilvl="0">
      <w:start w:val="1"/>
      <w:numFmt w:val="bullet"/>
      <w:lvlText w:val="-"/>
      <w:lvlJc w:val="left"/>
      <w:pPr>
        <w:ind w:left="108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C616F3"/>
    <w:multiLevelType w:val="multilevel"/>
    <w:tmpl w:val="4CDCF5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846008"/>
    <w:multiLevelType w:val="multilevel"/>
    <w:tmpl w:val="BE321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DF85CD1"/>
    <w:multiLevelType w:val="multilevel"/>
    <w:tmpl w:val="04126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  <w:lvlOverride w:ilvl="0">
      <w:startOverride w:val="1"/>
    </w:lvlOverride>
  </w:num>
  <w:num w:numId="2">
    <w:abstractNumId w:val="28"/>
  </w:num>
  <w:num w:numId="3">
    <w:abstractNumId w:val="20"/>
    <w:lvlOverride w:ilvl="0">
      <w:startOverride w:val="2"/>
    </w:lvlOverride>
  </w:num>
  <w:num w:numId="4">
    <w:abstractNumId w:val="24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9"/>
  </w:num>
  <w:num w:numId="7">
    <w:abstractNumId w:val="39"/>
    <w:lvlOverride w:ilvl="0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34"/>
  </w:num>
  <w:num w:numId="17">
    <w:abstractNumId w:val="21"/>
  </w:num>
  <w:num w:numId="18">
    <w:abstractNumId w:val="22"/>
  </w:num>
  <w:num w:numId="19">
    <w:abstractNumId w:val="3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23"/>
  </w:num>
  <w:num w:numId="23">
    <w:abstractNumId w:val="4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25"/>
  </w:num>
  <w:num w:numId="29">
    <w:abstractNumId w:val="2"/>
  </w:num>
  <w:num w:numId="30">
    <w:abstractNumId w:val="12"/>
  </w:num>
  <w:num w:numId="31">
    <w:abstractNumId w:val="43"/>
  </w:num>
  <w:num w:numId="32">
    <w:abstractNumId w:val="1"/>
  </w:num>
  <w:num w:numId="33">
    <w:abstractNumId w:val="44"/>
  </w:num>
  <w:num w:numId="34">
    <w:abstractNumId w:val="37"/>
  </w:num>
  <w:num w:numId="35">
    <w:abstractNumId w:val="48"/>
  </w:num>
  <w:num w:numId="36">
    <w:abstractNumId w:val="17"/>
  </w:num>
  <w:num w:numId="37">
    <w:abstractNumId w:val="15"/>
  </w:num>
  <w:num w:numId="38">
    <w:abstractNumId w:val="26"/>
  </w:num>
  <w:num w:numId="39">
    <w:abstractNumId w:val="45"/>
  </w:num>
  <w:num w:numId="40">
    <w:abstractNumId w:val="33"/>
  </w:num>
  <w:num w:numId="41">
    <w:abstractNumId w:val="41"/>
  </w:num>
  <w:num w:numId="42">
    <w:abstractNumId w:val="8"/>
  </w:num>
  <w:num w:numId="43">
    <w:abstractNumId w:val="10"/>
  </w:num>
  <w:num w:numId="44">
    <w:abstractNumId w:val="18"/>
  </w:num>
  <w:num w:numId="45">
    <w:abstractNumId w:val="47"/>
  </w:num>
  <w:num w:numId="46">
    <w:abstractNumId w:val="38"/>
  </w:num>
  <w:num w:numId="47">
    <w:abstractNumId w:val="35"/>
  </w:num>
  <w:num w:numId="48">
    <w:abstractNumId w:val="3"/>
  </w:num>
  <w:num w:numId="49">
    <w:abstractNumId w:val="42"/>
  </w:num>
  <w:num w:numId="5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0C22"/>
    <w:rsid w:val="000028F7"/>
    <w:rsid w:val="00002AA3"/>
    <w:rsid w:val="00002E8E"/>
    <w:rsid w:val="00003858"/>
    <w:rsid w:val="00003945"/>
    <w:rsid w:val="00003C28"/>
    <w:rsid w:val="00004BFD"/>
    <w:rsid w:val="00005080"/>
    <w:rsid w:val="00006851"/>
    <w:rsid w:val="00007728"/>
    <w:rsid w:val="00007D6A"/>
    <w:rsid w:val="00011571"/>
    <w:rsid w:val="00011652"/>
    <w:rsid w:val="00011888"/>
    <w:rsid w:val="000124CC"/>
    <w:rsid w:val="000126E8"/>
    <w:rsid w:val="00014003"/>
    <w:rsid w:val="000140AD"/>
    <w:rsid w:val="00015C21"/>
    <w:rsid w:val="000167B3"/>
    <w:rsid w:val="00016FD7"/>
    <w:rsid w:val="000173F5"/>
    <w:rsid w:val="00017AF3"/>
    <w:rsid w:val="00020088"/>
    <w:rsid w:val="000204E3"/>
    <w:rsid w:val="00020D83"/>
    <w:rsid w:val="00020DAA"/>
    <w:rsid w:val="000211BE"/>
    <w:rsid w:val="00021572"/>
    <w:rsid w:val="00021849"/>
    <w:rsid w:val="00022832"/>
    <w:rsid w:val="00022AF6"/>
    <w:rsid w:val="00023D3B"/>
    <w:rsid w:val="00024535"/>
    <w:rsid w:val="00025537"/>
    <w:rsid w:val="000258ED"/>
    <w:rsid w:val="000260DD"/>
    <w:rsid w:val="000262B8"/>
    <w:rsid w:val="0003094B"/>
    <w:rsid w:val="00031385"/>
    <w:rsid w:val="00033251"/>
    <w:rsid w:val="00033689"/>
    <w:rsid w:val="00033D92"/>
    <w:rsid w:val="00034840"/>
    <w:rsid w:val="000357AC"/>
    <w:rsid w:val="000358AB"/>
    <w:rsid w:val="00035DB7"/>
    <w:rsid w:val="000366F7"/>
    <w:rsid w:val="00036F4C"/>
    <w:rsid w:val="000370EB"/>
    <w:rsid w:val="00040725"/>
    <w:rsid w:val="00040AB6"/>
    <w:rsid w:val="00041541"/>
    <w:rsid w:val="0004190E"/>
    <w:rsid w:val="00041B6D"/>
    <w:rsid w:val="000425D9"/>
    <w:rsid w:val="000449A8"/>
    <w:rsid w:val="000469BB"/>
    <w:rsid w:val="000473F2"/>
    <w:rsid w:val="00050B27"/>
    <w:rsid w:val="00051D8E"/>
    <w:rsid w:val="00052ED6"/>
    <w:rsid w:val="00053509"/>
    <w:rsid w:val="00053846"/>
    <w:rsid w:val="0005475D"/>
    <w:rsid w:val="00055AB6"/>
    <w:rsid w:val="0005620F"/>
    <w:rsid w:val="0005653B"/>
    <w:rsid w:val="000565A1"/>
    <w:rsid w:val="00057695"/>
    <w:rsid w:val="00060457"/>
    <w:rsid w:val="000616DC"/>
    <w:rsid w:val="00061C6F"/>
    <w:rsid w:val="00061CE9"/>
    <w:rsid w:val="00061CEC"/>
    <w:rsid w:val="00064366"/>
    <w:rsid w:val="00065C0C"/>
    <w:rsid w:val="00066988"/>
    <w:rsid w:val="00067111"/>
    <w:rsid w:val="00071AB8"/>
    <w:rsid w:val="00071CF5"/>
    <w:rsid w:val="00072C62"/>
    <w:rsid w:val="000731E4"/>
    <w:rsid w:val="0007322F"/>
    <w:rsid w:val="00074E29"/>
    <w:rsid w:val="0007618E"/>
    <w:rsid w:val="000764DF"/>
    <w:rsid w:val="00077137"/>
    <w:rsid w:val="00077862"/>
    <w:rsid w:val="00077E3A"/>
    <w:rsid w:val="00077FF9"/>
    <w:rsid w:val="00080B23"/>
    <w:rsid w:val="00080D44"/>
    <w:rsid w:val="0008171F"/>
    <w:rsid w:val="00081866"/>
    <w:rsid w:val="00082665"/>
    <w:rsid w:val="00083536"/>
    <w:rsid w:val="00083555"/>
    <w:rsid w:val="000835CD"/>
    <w:rsid w:val="00083A45"/>
    <w:rsid w:val="00083B68"/>
    <w:rsid w:val="00083F28"/>
    <w:rsid w:val="00084657"/>
    <w:rsid w:val="00084B0B"/>
    <w:rsid w:val="000852ED"/>
    <w:rsid w:val="000853B5"/>
    <w:rsid w:val="0008541A"/>
    <w:rsid w:val="00085CA3"/>
    <w:rsid w:val="0008664B"/>
    <w:rsid w:val="00086B0A"/>
    <w:rsid w:val="0008793B"/>
    <w:rsid w:val="0009014D"/>
    <w:rsid w:val="000910D7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FBC"/>
    <w:rsid w:val="000950AB"/>
    <w:rsid w:val="000956E5"/>
    <w:rsid w:val="0009603C"/>
    <w:rsid w:val="000979D9"/>
    <w:rsid w:val="00097C5E"/>
    <w:rsid w:val="000A1048"/>
    <w:rsid w:val="000A23B8"/>
    <w:rsid w:val="000A25A6"/>
    <w:rsid w:val="000A30B4"/>
    <w:rsid w:val="000A4344"/>
    <w:rsid w:val="000A55B6"/>
    <w:rsid w:val="000A5FF0"/>
    <w:rsid w:val="000A716E"/>
    <w:rsid w:val="000A76B3"/>
    <w:rsid w:val="000A77D2"/>
    <w:rsid w:val="000B050A"/>
    <w:rsid w:val="000B0DD4"/>
    <w:rsid w:val="000B0FFC"/>
    <w:rsid w:val="000B1C47"/>
    <w:rsid w:val="000B1E53"/>
    <w:rsid w:val="000B1FBF"/>
    <w:rsid w:val="000B20AB"/>
    <w:rsid w:val="000B2BCE"/>
    <w:rsid w:val="000B2E76"/>
    <w:rsid w:val="000B345D"/>
    <w:rsid w:val="000B358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874"/>
    <w:rsid w:val="000C3DF2"/>
    <w:rsid w:val="000C4217"/>
    <w:rsid w:val="000C45BB"/>
    <w:rsid w:val="000C4F31"/>
    <w:rsid w:val="000C6EF1"/>
    <w:rsid w:val="000C7FFA"/>
    <w:rsid w:val="000D0AC8"/>
    <w:rsid w:val="000D0FB5"/>
    <w:rsid w:val="000D117B"/>
    <w:rsid w:val="000D148D"/>
    <w:rsid w:val="000D14BB"/>
    <w:rsid w:val="000D19BB"/>
    <w:rsid w:val="000D19D0"/>
    <w:rsid w:val="000D3267"/>
    <w:rsid w:val="000D392A"/>
    <w:rsid w:val="000D4B0F"/>
    <w:rsid w:val="000D4D95"/>
    <w:rsid w:val="000D4F32"/>
    <w:rsid w:val="000D4FC0"/>
    <w:rsid w:val="000D5051"/>
    <w:rsid w:val="000D5A22"/>
    <w:rsid w:val="000D5ACD"/>
    <w:rsid w:val="000D5C89"/>
    <w:rsid w:val="000D600B"/>
    <w:rsid w:val="000D608D"/>
    <w:rsid w:val="000D6D89"/>
    <w:rsid w:val="000D6E51"/>
    <w:rsid w:val="000D712C"/>
    <w:rsid w:val="000E0314"/>
    <w:rsid w:val="000E0785"/>
    <w:rsid w:val="000E0A46"/>
    <w:rsid w:val="000E20C2"/>
    <w:rsid w:val="000E34B3"/>
    <w:rsid w:val="000E4C1E"/>
    <w:rsid w:val="000E4F74"/>
    <w:rsid w:val="000E7929"/>
    <w:rsid w:val="000E7B44"/>
    <w:rsid w:val="000E7C04"/>
    <w:rsid w:val="000E7CAC"/>
    <w:rsid w:val="000F00A6"/>
    <w:rsid w:val="000F0DEF"/>
    <w:rsid w:val="000F1017"/>
    <w:rsid w:val="000F1409"/>
    <w:rsid w:val="000F1798"/>
    <w:rsid w:val="000F17C6"/>
    <w:rsid w:val="000F1F53"/>
    <w:rsid w:val="000F202D"/>
    <w:rsid w:val="000F20AF"/>
    <w:rsid w:val="000F21C6"/>
    <w:rsid w:val="000F27F6"/>
    <w:rsid w:val="000F3533"/>
    <w:rsid w:val="000F3A17"/>
    <w:rsid w:val="000F3B07"/>
    <w:rsid w:val="000F3EFF"/>
    <w:rsid w:val="000F42DC"/>
    <w:rsid w:val="000F5B70"/>
    <w:rsid w:val="000F6029"/>
    <w:rsid w:val="000F6AC3"/>
    <w:rsid w:val="000F6E2A"/>
    <w:rsid w:val="000F7132"/>
    <w:rsid w:val="000F7192"/>
    <w:rsid w:val="000F73A2"/>
    <w:rsid w:val="000F7F7B"/>
    <w:rsid w:val="001001FC"/>
    <w:rsid w:val="0010031C"/>
    <w:rsid w:val="00100C16"/>
    <w:rsid w:val="00100F91"/>
    <w:rsid w:val="00101AB4"/>
    <w:rsid w:val="00102944"/>
    <w:rsid w:val="001037EA"/>
    <w:rsid w:val="0010390B"/>
    <w:rsid w:val="00103EE6"/>
    <w:rsid w:val="00104872"/>
    <w:rsid w:val="00104B6F"/>
    <w:rsid w:val="00105421"/>
    <w:rsid w:val="00105790"/>
    <w:rsid w:val="00106C3E"/>
    <w:rsid w:val="0010798F"/>
    <w:rsid w:val="00107BE8"/>
    <w:rsid w:val="001103B9"/>
    <w:rsid w:val="00110E09"/>
    <w:rsid w:val="00110E29"/>
    <w:rsid w:val="00111642"/>
    <w:rsid w:val="0011248E"/>
    <w:rsid w:val="0011412C"/>
    <w:rsid w:val="001151A2"/>
    <w:rsid w:val="0011585C"/>
    <w:rsid w:val="00117B00"/>
    <w:rsid w:val="00117BC3"/>
    <w:rsid w:val="00117BD0"/>
    <w:rsid w:val="00117CD0"/>
    <w:rsid w:val="00117E11"/>
    <w:rsid w:val="001204F1"/>
    <w:rsid w:val="00121052"/>
    <w:rsid w:val="00121C58"/>
    <w:rsid w:val="00122647"/>
    <w:rsid w:val="00122B1F"/>
    <w:rsid w:val="00124D81"/>
    <w:rsid w:val="00125FF7"/>
    <w:rsid w:val="0012666F"/>
    <w:rsid w:val="00126B11"/>
    <w:rsid w:val="0012739F"/>
    <w:rsid w:val="001274F1"/>
    <w:rsid w:val="00127C5C"/>
    <w:rsid w:val="001314CB"/>
    <w:rsid w:val="001328A8"/>
    <w:rsid w:val="00132D7F"/>
    <w:rsid w:val="001340BE"/>
    <w:rsid w:val="001342D9"/>
    <w:rsid w:val="00134859"/>
    <w:rsid w:val="00134C71"/>
    <w:rsid w:val="00135428"/>
    <w:rsid w:val="00135A8D"/>
    <w:rsid w:val="00135DAC"/>
    <w:rsid w:val="00137311"/>
    <w:rsid w:val="00140423"/>
    <w:rsid w:val="001404C8"/>
    <w:rsid w:val="00140BB4"/>
    <w:rsid w:val="001419F5"/>
    <w:rsid w:val="00141A18"/>
    <w:rsid w:val="00142134"/>
    <w:rsid w:val="00142E88"/>
    <w:rsid w:val="00143B2D"/>
    <w:rsid w:val="001442D8"/>
    <w:rsid w:val="001444A2"/>
    <w:rsid w:val="00144A50"/>
    <w:rsid w:val="00145072"/>
    <w:rsid w:val="00145744"/>
    <w:rsid w:val="00146177"/>
    <w:rsid w:val="001476AA"/>
    <w:rsid w:val="001507EF"/>
    <w:rsid w:val="00150A3A"/>
    <w:rsid w:val="00151277"/>
    <w:rsid w:val="00151AF2"/>
    <w:rsid w:val="00151DD5"/>
    <w:rsid w:val="00151E88"/>
    <w:rsid w:val="001524E0"/>
    <w:rsid w:val="001533EA"/>
    <w:rsid w:val="00155B17"/>
    <w:rsid w:val="0015607E"/>
    <w:rsid w:val="00156A1E"/>
    <w:rsid w:val="00156E18"/>
    <w:rsid w:val="001572FC"/>
    <w:rsid w:val="001576BB"/>
    <w:rsid w:val="00157B77"/>
    <w:rsid w:val="00160637"/>
    <w:rsid w:val="0016078D"/>
    <w:rsid w:val="0016190E"/>
    <w:rsid w:val="00162171"/>
    <w:rsid w:val="00162CF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EF8"/>
    <w:rsid w:val="00171A77"/>
    <w:rsid w:val="0017202B"/>
    <w:rsid w:val="00172425"/>
    <w:rsid w:val="00172D23"/>
    <w:rsid w:val="0017631B"/>
    <w:rsid w:val="001768B2"/>
    <w:rsid w:val="001769B8"/>
    <w:rsid w:val="00176EE0"/>
    <w:rsid w:val="00180375"/>
    <w:rsid w:val="00180584"/>
    <w:rsid w:val="001809E9"/>
    <w:rsid w:val="0018116A"/>
    <w:rsid w:val="00181442"/>
    <w:rsid w:val="00181F34"/>
    <w:rsid w:val="00182071"/>
    <w:rsid w:val="001825A6"/>
    <w:rsid w:val="00182701"/>
    <w:rsid w:val="00182F1A"/>
    <w:rsid w:val="00190370"/>
    <w:rsid w:val="00191D8D"/>
    <w:rsid w:val="001921D2"/>
    <w:rsid w:val="00193C3D"/>
    <w:rsid w:val="001948AA"/>
    <w:rsid w:val="00194D48"/>
    <w:rsid w:val="00195D17"/>
    <w:rsid w:val="001965D1"/>
    <w:rsid w:val="00196EC4"/>
    <w:rsid w:val="001975C0"/>
    <w:rsid w:val="00197644"/>
    <w:rsid w:val="00197B27"/>
    <w:rsid w:val="00197CE5"/>
    <w:rsid w:val="001A0441"/>
    <w:rsid w:val="001A0AC9"/>
    <w:rsid w:val="001A0BA7"/>
    <w:rsid w:val="001A3D82"/>
    <w:rsid w:val="001A496F"/>
    <w:rsid w:val="001A4CC2"/>
    <w:rsid w:val="001A5867"/>
    <w:rsid w:val="001A6A70"/>
    <w:rsid w:val="001A6AA0"/>
    <w:rsid w:val="001A6E52"/>
    <w:rsid w:val="001A6F45"/>
    <w:rsid w:val="001A70BC"/>
    <w:rsid w:val="001A7F53"/>
    <w:rsid w:val="001B06DB"/>
    <w:rsid w:val="001B214C"/>
    <w:rsid w:val="001B2EB3"/>
    <w:rsid w:val="001B30EC"/>
    <w:rsid w:val="001B3EE2"/>
    <w:rsid w:val="001B4107"/>
    <w:rsid w:val="001B6351"/>
    <w:rsid w:val="001B6AEE"/>
    <w:rsid w:val="001B6CC7"/>
    <w:rsid w:val="001B7F48"/>
    <w:rsid w:val="001C0116"/>
    <w:rsid w:val="001C0AF7"/>
    <w:rsid w:val="001C128A"/>
    <w:rsid w:val="001C1ADB"/>
    <w:rsid w:val="001C289F"/>
    <w:rsid w:val="001C2A93"/>
    <w:rsid w:val="001C3838"/>
    <w:rsid w:val="001C554E"/>
    <w:rsid w:val="001C6530"/>
    <w:rsid w:val="001D158A"/>
    <w:rsid w:val="001D1DF8"/>
    <w:rsid w:val="001D1F10"/>
    <w:rsid w:val="001D1FD7"/>
    <w:rsid w:val="001D232A"/>
    <w:rsid w:val="001D23B5"/>
    <w:rsid w:val="001D349A"/>
    <w:rsid w:val="001D361D"/>
    <w:rsid w:val="001D48FA"/>
    <w:rsid w:val="001D4D90"/>
    <w:rsid w:val="001D5A8F"/>
    <w:rsid w:val="001D6929"/>
    <w:rsid w:val="001D6F09"/>
    <w:rsid w:val="001E0120"/>
    <w:rsid w:val="001E0313"/>
    <w:rsid w:val="001E0B42"/>
    <w:rsid w:val="001E14F3"/>
    <w:rsid w:val="001E1E1E"/>
    <w:rsid w:val="001E27B0"/>
    <w:rsid w:val="001E27F0"/>
    <w:rsid w:val="001E402D"/>
    <w:rsid w:val="001E4F77"/>
    <w:rsid w:val="001E59CC"/>
    <w:rsid w:val="001E5FFA"/>
    <w:rsid w:val="001E6630"/>
    <w:rsid w:val="001E6B9F"/>
    <w:rsid w:val="001E737D"/>
    <w:rsid w:val="001E7A12"/>
    <w:rsid w:val="001E7BD7"/>
    <w:rsid w:val="001F00C6"/>
    <w:rsid w:val="001F098F"/>
    <w:rsid w:val="001F164E"/>
    <w:rsid w:val="001F22C3"/>
    <w:rsid w:val="001F25F5"/>
    <w:rsid w:val="001F393B"/>
    <w:rsid w:val="001F3A08"/>
    <w:rsid w:val="001F426E"/>
    <w:rsid w:val="001F4323"/>
    <w:rsid w:val="001F4515"/>
    <w:rsid w:val="001F5CAA"/>
    <w:rsid w:val="001F5CE0"/>
    <w:rsid w:val="001F69E1"/>
    <w:rsid w:val="001F6B14"/>
    <w:rsid w:val="001F7123"/>
    <w:rsid w:val="001F7C12"/>
    <w:rsid w:val="001F7E4D"/>
    <w:rsid w:val="0020100B"/>
    <w:rsid w:val="00202F26"/>
    <w:rsid w:val="002038A1"/>
    <w:rsid w:val="00203B9F"/>
    <w:rsid w:val="0020419B"/>
    <w:rsid w:val="00204232"/>
    <w:rsid w:val="00205030"/>
    <w:rsid w:val="0020537C"/>
    <w:rsid w:val="002053DD"/>
    <w:rsid w:val="00205F62"/>
    <w:rsid w:val="002066DA"/>
    <w:rsid w:val="00206BE1"/>
    <w:rsid w:val="0021028A"/>
    <w:rsid w:val="0021108D"/>
    <w:rsid w:val="002110AC"/>
    <w:rsid w:val="0021176E"/>
    <w:rsid w:val="002127BE"/>
    <w:rsid w:val="00212CB3"/>
    <w:rsid w:val="0021322C"/>
    <w:rsid w:val="00213262"/>
    <w:rsid w:val="00214172"/>
    <w:rsid w:val="0021642F"/>
    <w:rsid w:val="00217735"/>
    <w:rsid w:val="002178A4"/>
    <w:rsid w:val="00217924"/>
    <w:rsid w:val="00217969"/>
    <w:rsid w:val="00217C0B"/>
    <w:rsid w:val="00217F77"/>
    <w:rsid w:val="002205BF"/>
    <w:rsid w:val="00220BAF"/>
    <w:rsid w:val="002218E6"/>
    <w:rsid w:val="00221D32"/>
    <w:rsid w:val="00222156"/>
    <w:rsid w:val="00223D02"/>
    <w:rsid w:val="0022482F"/>
    <w:rsid w:val="002249DA"/>
    <w:rsid w:val="002250A1"/>
    <w:rsid w:val="00226795"/>
    <w:rsid w:val="00226828"/>
    <w:rsid w:val="0022687C"/>
    <w:rsid w:val="00227CB2"/>
    <w:rsid w:val="00230276"/>
    <w:rsid w:val="00231B7A"/>
    <w:rsid w:val="002323D7"/>
    <w:rsid w:val="00233508"/>
    <w:rsid w:val="00233E8C"/>
    <w:rsid w:val="002342DA"/>
    <w:rsid w:val="00234D7F"/>
    <w:rsid w:val="0023505C"/>
    <w:rsid w:val="00235225"/>
    <w:rsid w:val="00235390"/>
    <w:rsid w:val="00236207"/>
    <w:rsid w:val="002412E5"/>
    <w:rsid w:val="00241A11"/>
    <w:rsid w:val="002430CF"/>
    <w:rsid w:val="00243A06"/>
    <w:rsid w:val="00245F82"/>
    <w:rsid w:val="00245F9D"/>
    <w:rsid w:val="00245FA8"/>
    <w:rsid w:val="00246EFE"/>
    <w:rsid w:val="00246F43"/>
    <w:rsid w:val="002500B9"/>
    <w:rsid w:val="00250CBF"/>
    <w:rsid w:val="00251386"/>
    <w:rsid w:val="0025215D"/>
    <w:rsid w:val="00252AFD"/>
    <w:rsid w:val="00252C1E"/>
    <w:rsid w:val="0025374E"/>
    <w:rsid w:val="002543E6"/>
    <w:rsid w:val="002543FC"/>
    <w:rsid w:val="00254BED"/>
    <w:rsid w:val="00255069"/>
    <w:rsid w:val="002557C6"/>
    <w:rsid w:val="00255A48"/>
    <w:rsid w:val="00255E00"/>
    <w:rsid w:val="00256F3C"/>
    <w:rsid w:val="0025708E"/>
    <w:rsid w:val="002601FF"/>
    <w:rsid w:val="002604D7"/>
    <w:rsid w:val="002608F0"/>
    <w:rsid w:val="002611AB"/>
    <w:rsid w:val="00261503"/>
    <w:rsid w:val="00261F8C"/>
    <w:rsid w:val="0026200A"/>
    <w:rsid w:val="00262326"/>
    <w:rsid w:val="002645DC"/>
    <w:rsid w:val="0026477C"/>
    <w:rsid w:val="00264EEB"/>
    <w:rsid w:val="00265972"/>
    <w:rsid w:val="00265AD5"/>
    <w:rsid w:val="00266039"/>
    <w:rsid w:val="002672A6"/>
    <w:rsid w:val="00271548"/>
    <w:rsid w:val="00271C83"/>
    <w:rsid w:val="002726E4"/>
    <w:rsid w:val="002733C4"/>
    <w:rsid w:val="0027559E"/>
    <w:rsid w:val="00275E1A"/>
    <w:rsid w:val="0027677F"/>
    <w:rsid w:val="00276C0C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3B7"/>
    <w:rsid w:val="002834B8"/>
    <w:rsid w:val="002847EE"/>
    <w:rsid w:val="00284881"/>
    <w:rsid w:val="00284D7B"/>
    <w:rsid w:val="00285C7F"/>
    <w:rsid w:val="00286ED3"/>
    <w:rsid w:val="00287142"/>
    <w:rsid w:val="00290471"/>
    <w:rsid w:val="00290582"/>
    <w:rsid w:val="0029108B"/>
    <w:rsid w:val="002912D1"/>
    <w:rsid w:val="002916A1"/>
    <w:rsid w:val="002932A9"/>
    <w:rsid w:val="002938E5"/>
    <w:rsid w:val="00293B26"/>
    <w:rsid w:val="002940F0"/>
    <w:rsid w:val="002941D2"/>
    <w:rsid w:val="00295CEF"/>
    <w:rsid w:val="002965C1"/>
    <w:rsid w:val="002966D8"/>
    <w:rsid w:val="00296750"/>
    <w:rsid w:val="0029696F"/>
    <w:rsid w:val="0029738D"/>
    <w:rsid w:val="002A0248"/>
    <w:rsid w:val="002A0268"/>
    <w:rsid w:val="002A02C0"/>
    <w:rsid w:val="002A0927"/>
    <w:rsid w:val="002A2219"/>
    <w:rsid w:val="002A386B"/>
    <w:rsid w:val="002A38F4"/>
    <w:rsid w:val="002A3C93"/>
    <w:rsid w:val="002A4603"/>
    <w:rsid w:val="002A553E"/>
    <w:rsid w:val="002A6B28"/>
    <w:rsid w:val="002A7496"/>
    <w:rsid w:val="002B084A"/>
    <w:rsid w:val="002B16C0"/>
    <w:rsid w:val="002B1CEA"/>
    <w:rsid w:val="002B4FB3"/>
    <w:rsid w:val="002B50B7"/>
    <w:rsid w:val="002B5D1E"/>
    <w:rsid w:val="002B5F08"/>
    <w:rsid w:val="002B67CD"/>
    <w:rsid w:val="002B75E5"/>
    <w:rsid w:val="002C22D8"/>
    <w:rsid w:val="002C2DFC"/>
    <w:rsid w:val="002C4AD4"/>
    <w:rsid w:val="002C4FCC"/>
    <w:rsid w:val="002C58AF"/>
    <w:rsid w:val="002C5AEB"/>
    <w:rsid w:val="002C5BA6"/>
    <w:rsid w:val="002C646B"/>
    <w:rsid w:val="002C7758"/>
    <w:rsid w:val="002D0B6F"/>
    <w:rsid w:val="002D0BDF"/>
    <w:rsid w:val="002D0C4A"/>
    <w:rsid w:val="002D10BB"/>
    <w:rsid w:val="002D1C15"/>
    <w:rsid w:val="002D2EDB"/>
    <w:rsid w:val="002D76B5"/>
    <w:rsid w:val="002E0DC4"/>
    <w:rsid w:val="002E235F"/>
    <w:rsid w:val="002E24E5"/>
    <w:rsid w:val="002E2ED5"/>
    <w:rsid w:val="002E313D"/>
    <w:rsid w:val="002E33F8"/>
    <w:rsid w:val="002E43DA"/>
    <w:rsid w:val="002E53F7"/>
    <w:rsid w:val="002E5F7D"/>
    <w:rsid w:val="002E6C5C"/>
    <w:rsid w:val="002E6C78"/>
    <w:rsid w:val="002E6DE2"/>
    <w:rsid w:val="002E6E71"/>
    <w:rsid w:val="002E714B"/>
    <w:rsid w:val="002E755C"/>
    <w:rsid w:val="002E7E96"/>
    <w:rsid w:val="002F07E5"/>
    <w:rsid w:val="002F0821"/>
    <w:rsid w:val="002F14BE"/>
    <w:rsid w:val="002F2357"/>
    <w:rsid w:val="002F23C1"/>
    <w:rsid w:val="002F2A05"/>
    <w:rsid w:val="002F2F77"/>
    <w:rsid w:val="002F38FE"/>
    <w:rsid w:val="002F39AA"/>
    <w:rsid w:val="002F3D00"/>
    <w:rsid w:val="002F4759"/>
    <w:rsid w:val="002F48FB"/>
    <w:rsid w:val="002F4CFE"/>
    <w:rsid w:val="002F4EC9"/>
    <w:rsid w:val="002F557C"/>
    <w:rsid w:val="002F5B54"/>
    <w:rsid w:val="002F628D"/>
    <w:rsid w:val="002F694D"/>
    <w:rsid w:val="00300086"/>
    <w:rsid w:val="00300313"/>
    <w:rsid w:val="003008E5"/>
    <w:rsid w:val="0030173F"/>
    <w:rsid w:val="00302220"/>
    <w:rsid w:val="003025AC"/>
    <w:rsid w:val="00302E32"/>
    <w:rsid w:val="00303BE6"/>
    <w:rsid w:val="00303D52"/>
    <w:rsid w:val="0030451D"/>
    <w:rsid w:val="00306A0D"/>
    <w:rsid w:val="0030798F"/>
    <w:rsid w:val="00307FE2"/>
    <w:rsid w:val="0031154D"/>
    <w:rsid w:val="00311679"/>
    <w:rsid w:val="003119BD"/>
    <w:rsid w:val="0031285B"/>
    <w:rsid w:val="0031342E"/>
    <w:rsid w:val="00313894"/>
    <w:rsid w:val="003138F0"/>
    <w:rsid w:val="00313C90"/>
    <w:rsid w:val="00314119"/>
    <w:rsid w:val="00314B7D"/>
    <w:rsid w:val="00314CB5"/>
    <w:rsid w:val="00315236"/>
    <w:rsid w:val="003169E0"/>
    <w:rsid w:val="003169E9"/>
    <w:rsid w:val="00317570"/>
    <w:rsid w:val="00321E16"/>
    <w:rsid w:val="00323152"/>
    <w:rsid w:val="003232EA"/>
    <w:rsid w:val="00323351"/>
    <w:rsid w:val="00323907"/>
    <w:rsid w:val="00323BFD"/>
    <w:rsid w:val="0032461B"/>
    <w:rsid w:val="00324B0C"/>
    <w:rsid w:val="003259B1"/>
    <w:rsid w:val="003260BC"/>
    <w:rsid w:val="0032623A"/>
    <w:rsid w:val="00326289"/>
    <w:rsid w:val="00326FAE"/>
    <w:rsid w:val="00327155"/>
    <w:rsid w:val="0032722E"/>
    <w:rsid w:val="003276DF"/>
    <w:rsid w:val="00327E50"/>
    <w:rsid w:val="003307CB"/>
    <w:rsid w:val="00330F54"/>
    <w:rsid w:val="003311E6"/>
    <w:rsid w:val="0033145E"/>
    <w:rsid w:val="0033154E"/>
    <w:rsid w:val="00331CE3"/>
    <w:rsid w:val="0033285A"/>
    <w:rsid w:val="00332F7D"/>
    <w:rsid w:val="0033324F"/>
    <w:rsid w:val="00335802"/>
    <w:rsid w:val="003365D6"/>
    <w:rsid w:val="00341FB2"/>
    <w:rsid w:val="00344E44"/>
    <w:rsid w:val="00344F20"/>
    <w:rsid w:val="0034580C"/>
    <w:rsid w:val="0034591F"/>
    <w:rsid w:val="00350A9D"/>
    <w:rsid w:val="00350C64"/>
    <w:rsid w:val="003511F0"/>
    <w:rsid w:val="0035138F"/>
    <w:rsid w:val="00351F22"/>
    <w:rsid w:val="00352A74"/>
    <w:rsid w:val="00352BB7"/>
    <w:rsid w:val="00353390"/>
    <w:rsid w:val="00353513"/>
    <w:rsid w:val="003548DD"/>
    <w:rsid w:val="00354F1E"/>
    <w:rsid w:val="003568CD"/>
    <w:rsid w:val="003574C6"/>
    <w:rsid w:val="0036057A"/>
    <w:rsid w:val="00360B28"/>
    <w:rsid w:val="00362814"/>
    <w:rsid w:val="00362D9D"/>
    <w:rsid w:val="00363625"/>
    <w:rsid w:val="003636DC"/>
    <w:rsid w:val="00364027"/>
    <w:rsid w:val="003646E0"/>
    <w:rsid w:val="00364805"/>
    <w:rsid w:val="00364F1A"/>
    <w:rsid w:val="003657F0"/>
    <w:rsid w:val="003668FC"/>
    <w:rsid w:val="0036793E"/>
    <w:rsid w:val="00367940"/>
    <w:rsid w:val="00371AF3"/>
    <w:rsid w:val="003720D6"/>
    <w:rsid w:val="003722EA"/>
    <w:rsid w:val="0037304C"/>
    <w:rsid w:val="00373988"/>
    <w:rsid w:val="003742A3"/>
    <w:rsid w:val="0037448B"/>
    <w:rsid w:val="00374CE9"/>
    <w:rsid w:val="003754C7"/>
    <w:rsid w:val="003765E4"/>
    <w:rsid w:val="00376636"/>
    <w:rsid w:val="00376D89"/>
    <w:rsid w:val="00376DEA"/>
    <w:rsid w:val="003771B9"/>
    <w:rsid w:val="003805C7"/>
    <w:rsid w:val="00380F4B"/>
    <w:rsid w:val="003813D7"/>
    <w:rsid w:val="00381A5A"/>
    <w:rsid w:val="00381DAB"/>
    <w:rsid w:val="0038267C"/>
    <w:rsid w:val="00383777"/>
    <w:rsid w:val="00383C10"/>
    <w:rsid w:val="0038451D"/>
    <w:rsid w:val="00384EEC"/>
    <w:rsid w:val="00385B82"/>
    <w:rsid w:val="00386226"/>
    <w:rsid w:val="003863A6"/>
    <w:rsid w:val="00387FE6"/>
    <w:rsid w:val="00390690"/>
    <w:rsid w:val="00390B3C"/>
    <w:rsid w:val="003911A6"/>
    <w:rsid w:val="00392582"/>
    <w:rsid w:val="0039274A"/>
    <w:rsid w:val="00392E90"/>
    <w:rsid w:val="00393F5E"/>
    <w:rsid w:val="00394178"/>
    <w:rsid w:val="00395F76"/>
    <w:rsid w:val="00396737"/>
    <w:rsid w:val="003968E5"/>
    <w:rsid w:val="00397DE6"/>
    <w:rsid w:val="003A0642"/>
    <w:rsid w:val="003A1455"/>
    <w:rsid w:val="003A163D"/>
    <w:rsid w:val="003A1B66"/>
    <w:rsid w:val="003A20DC"/>
    <w:rsid w:val="003A2DE8"/>
    <w:rsid w:val="003A36C0"/>
    <w:rsid w:val="003A3806"/>
    <w:rsid w:val="003A52BC"/>
    <w:rsid w:val="003A67B9"/>
    <w:rsid w:val="003A7AFA"/>
    <w:rsid w:val="003B2623"/>
    <w:rsid w:val="003B26AE"/>
    <w:rsid w:val="003B28E5"/>
    <w:rsid w:val="003B32ED"/>
    <w:rsid w:val="003B4010"/>
    <w:rsid w:val="003B5083"/>
    <w:rsid w:val="003B539A"/>
    <w:rsid w:val="003B6019"/>
    <w:rsid w:val="003B6354"/>
    <w:rsid w:val="003B67F6"/>
    <w:rsid w:val="003B6BAB"/>
    <w:rsid w:val="003B6CF8"/>
    <w:rsid w:val="003B6E2E"/>
    <w:rsid w:val="003B7FC8"/>
    <w:rsid w:val="003C02BD"/>
    <w:rsid w:val="003C0677"/>
    <w:rsid w:val="003C0769"/>
    <w:rsid w:val="003C0F70"/>
    <w:rsid w:val="003C1550"/>
    <w:rsid w:val="003C2622"/>
    <w:rsid w:val="003C2E7C"/>
    <w:rsid w:val="003C32F6"/>
    <w:rsid w:val="003C3309"/>
    <w:rsid w:val="003C3DE2"/>
    <w:rsid w:val="003C451C"/>
    <w:rsid w:val="003C4560"/>
    <w:rsid w:val="003C4BF7"/>
    <w:rsid w:val="003C4EB7"/>
    <w:rsid w:val="003C51AC"/>
    <w:rsid w:val="003C55DB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C7AC0"/>
    <w:rsid w:val="003C7F52"/>
    <w:rsid w:val="003D0DD0"/>
    <w:rsid w:val="003D1197"/>
    <w:rsid w:val="003D1928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2B4"/>
    <w:rsid w:val="003E16DC"/>
    <w:rsid w:val="003E1BDD"/>
    <w:rsid w:val="003E26C5"/>
    <w:rsid w:val="003E2FE7"/>
    <w:rsid w:val="003E35F1"/>
    <w:rsid w:val="003E3663"/>
    <w:rsid w:val="003E37F8"/>
    <w:rsid w:val="003E4879"/>
    <w:rsid w:val="003E4CC6"/>
    <w:rsid w:val="003E577F"/>
    <w:rsid w:val="003E5E39"/>
    <w:rsid w:val="003E73E0"/>
    <w:rsid w:val="003E7BDF"/>
    <w:rsid w:val="003F09E6"/>
    <w:rsid w:val="003F103D"/>
    <w:rsid w:val="003F27F0"/>
    <w:rsid w:val="003F2EC5"/>
    <w:rsid w:val="003F488E"/>
    <w:rsid w:val="003F6D04"/>
    <w:rsid w:val="003F7DF3"/>
    <w:rsid w:val="004003AD"/>
    <w:rsid w:val="0040083F"/>
    <w:rsid w:val="004016D0"/>
    <w:rsid w:val="004019C6"/>
    <w:rsid w:val="004022CD"/>
    <w:rsid w:val="00402749"/>
    <w:rsid w:val="0040335C"/>
    <w:rsid w:val="004037F9"/>
    <w:rsid w:val="00404512"/>
    <w:rsid w:val="00405CE4"/>
    <w:rsid w:val="00406CCB"/>
    <w:rsid w:val="00406D73"/>
    <w:rsid w:val="00406EB7"/>
    <w:rsid w:val="004075D1"/>
    <w:rsid w:val="0041026F"/>
    <w:rsid w:val="004117C0"/>
    <w:rsid w:val="00411EBC"/>
    <w:rsid w:val="0041229E"/>
    <w:rsid w:val="00412319"/>
    <w:rsid w:val="00412DFC"/>
    <w:rsid w:val="004133C5"/>
    <w:rsid w:val="004136C2"/>
    <w:rsid w:val="00413E41"/>
    <w:rsid w:val="00414782"/>
    <w:rsid w:val="00414890"/>
    <w:rsid w:val="00416BEE"/>
    <w:rsid w:val="00416DA5"/>
    <w:rsid w:val="00417BCB"/>
    <w:rsid w:val="00417D87"/>
    <w:rsid w:val="0042067D"/>
    <w:rsid w:val="00422328"/>
    <w:rsid w:val="00422492"/>
    <w:rsid w:val="004245E5"/>
    <w:rsid w:val="00427012"/>
    <w:rsid w:val="0043039E"/>
    <w:rsid w:val="0043050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70D4"/>
    <w:rsid w:val="00437838"/>
    <w:rsid w:val="00437E9B"/>
    <w:rsid w:val="00440A45"/>
    <w:rsid w:val="0044165C"/>
    <w:rsid w:val="00441C83"/>
    <w:rsid w:val="0044389A"/>
    <w:rsid w:val="00443DE5"/>
    <w:rsid w:val="00444AA3"/>
    <w:rsid w:val="00445356"/>
    <w:rsid w:val="004458D8"/>
    <w:rsid w:val="00445FA9"/>
    <w:rsid w:val="0044617C"/>
    <w:rsid w:val="004469E6"/>
    <w:rsid w:val="00446A5E"/>
    <w:rsid w:val="00447733"/>
    <w:rsid w:val="0045158F"/>
    <w:rsid w:val="00451A65"/>
    <w:rsid w:val="00451BD3"/>
    <w:rsid w:val="00452106"/>
    <w:rsid w:val="00452C7E"/>
    <w:rsid w:val="00453207"/>
    <w:rsid w:val="00453717"/>
    <w:rsid w:val="00454ACC"/>
    <w:rsid w:val="0045558F"/>
    <w:rsid w:val="0045597F"/>
    <w:rsid w:val="00455A3A"/>
    <w:rsid w:val="004569AA"/>
    <w:rsid w:val="0046042B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16A"/>
    <w:rsid w:val="004678A0"/>
    <w:rsid w:val="00470CCA"/>
    <w:rsid w:val="0047239E"/>
    <w:rsid w:val="004738B7"/>
    <w:rsid w:val="00473C6A"/>
    <w:rsid w:val="00473E2F"/>
    <w:rsid w:val="00474822"/>
    <w:rsid w:val="00474F6E"/>
    <w:rsid w:val="0047543B"/>
    <w:rsid w:val="00475774"/>
    <w:rsid w:val="00475A79"/>
    <w:rsid w:val="00475D76"/>
    <w:rsid w:val="00476AF5"/>
    <w:rsid w:val="00476CB0"/>
    <w:rsid w:val="00477946"/>
    <w:rsid w:val="00480D97"/>
    <w:rsid w:val="00481820"/>
    <w:rsid w:val="00481FA1"/>
    <w:rsid w:val="004826FF"/>
    <w:rsid w:val="0048297E"/>
    <w:rsid w:val="00482F6E"/>
    <w:rsid w:val="00483004"/>
    <w:rsid w:val="00484DB6"/>
    <w:rsid w:val="00485CD2"/>
    <w:rsid w:val="0048625D"/>
    <w:rsid w:val="004867CC"/>
    <w:rsid w:val="00486D7B"/>
    <w:rsid w:val="00487E4D"/>
    <w:rsid w:val="004900AC"/>
    <w:rsid w:val="004903AD"/>
    <w:rsid w:val="00490F7D"/>
    <w:rsid w:val="004924E4"/>
    <w:rsid w:val="00492C9B"/>
    <w:rsid w:val="00493353"/>
    <w:rsid w:val="00493370"/>
    <w:rsid w:val="004939AD"/>
    <w:rsid w:val="00493E16"/>
    <w:rsid w:val="00494EFA"/>
    <w:rsid w:val="00495061"/>
    <w:rsid w:val="00495298"/>
    <w:rsid w:val="004956EE"/>
    <w:rsid w:val="004966BE"/>
    <w:rsid w:val="004A00AE"/>
    <w:rsid w:val="004A0618"/>
    <w:rsid w:val="004A06E9"/>
    <w:rsid w:val="004A0CD0"/>
    <w:rsid w:val="004A1702"/>
    <w:rsid w:val="004A1995"/>
    <w:rsid w:val="004A2B91"/>
    <w:rsid w:val="004A344A"/>
    <w:rsid w:val="004A39BE"/>
    <w:rsid w:val="004A440D"/>
    <w:rsid w:val="004A4A14"/>
    <w:rsid w:val="004A5785"/>
    <w:rsid w:val="004A64B6"/>
    <w:rsid w:val="004A6BCE"/>
    <w:rsid w:val="004A760D"/>
    <w:rsid w:val="004B038E"/>
    <w:rsid w:val="004B0B2E"/>
    <w:rsid w:val="004B18BC"/>
    <w:rsid w:val="004B19C3"/>
    <w:rsid w:val="004B1E1B"/>
    <w:rsid w:val="004B20C6"/>
    <w:rsid w:val="004B2826"/>
    <w:rsid w:val="004B2E2D"/>
    <w:rsid w:val="004B2E38"/>
    <w:rsid w:val="004B3E56"/>
    <w:rsid w:val="004B3EDB"/>
    <w:rsid w:val="004B4743"/>
    <w:rsid w:val="004B500E"/>
    <w:rsid w:val="004B504D"/>
    <w:rsid w:val="004B5407"/>
    <w:rsid w:val="004B688B"/>
    <w:rsid w:val="004B7988"/>
    <w:rsid w:val="004B7E0A"/>
    <w:rsid w:val="004C13B1"/>
    <w:rsid w:val="004C25D0"/>
    <w:rsid w:val="004C267D"/>
    <w:rsid w:val="004C2BE3"/>
    <w:rsid w:val="004C2F41"/>
    <w:rsid w:val="004C3113"/>
    <w:rsid w:val="004C340C"/>
    <w:rsid w:val="004C3F77"/>
    <w:rsid w:val="004C42E1"/>
    <w:rsid w:val="004C43D6"/>
    <w:rsid w:val="004C62FF"/>
    <w:rsid w:val="004C6BD9"/>
    <w:rsid w:val="004C74F4"/>
    <w:rsid w:val="004D0379"/>
    <w:rsid w:val="004D0559"/>
    <w:rsid w:val="004D0E62"/>
    <w:rsid w:val="004D136D"/>
    <w:rsid w:val="004D1488"/>
    <w:rsid w:val="004D2072"/>
    <w:rsid w:val="004D34E3"/>
    <w:rsid w:val="004D39AF"/>
    <w:rsid w:val="004D419E"/>
    <w:rsid w:val="004D43D5"/>
    <w:rsid w:val="004D4E3D"/>
    <w:rsid w:val="004D5010"/>
    <w:rsid w:val="004D5024"/>
    <w:rsid w:val="004D507E"/>
    <w:rsid w:val="004D56BB"/>
    <w:rsid w:val="004D575C"/>
    <w:rsid w:val="004D6297"/>
    <w:rsid w:val="004D67A2"/>
    <w:rsid w:val="004D686F"/>
    <w:rsid w:val="004D6BE6"/>
    <w:rsid w:val="004D6F5A"/>
    <w:rsid w:val="004D7905"/>
    <w:rsid w:val="004E19EC"/>
    <w:rsid w:val="004E1C20"/>
    <w:rsid w:val="004E1FA0"/>
    <w:rsid w:val="004E2981"/>
    <w:rsid w:val="004E29E2"/>
    <w:rsid w:val="004E37AF"/>
    <w:rsid w:val="004E382B"/>
    <w:rsid w:val="004E3923"/>
    <w:rsid w:val="004E3B5F"/>
    <w:rsid w:val="004E50A5"/>
    <w:rsid w:val="004E57F8"/>
    <w:rsid w:val="004E5D9D"/>
    <w:rsid w:val="004E7698"/>
    <w:rsid w:val="004F0177"/>
    <w:rsid w:val="004F040F"/>
    <w:rsid w:val="004F0533"/>
    <w:rsid w:val="004F069B"/>
    <w:rsid w:val="004F072B"/>
    <w:rsid w:val="004F125D"/>
    <w:rsid w:val="004F1361"/>
    <w:rsid w:val="004F1521"/>
    <w:rsid w:val="004F18C7"/>
    <w:rsid w:val="004F19C9"/>
    <w:rsid w:val="004F1A9E"/>
    <w:rsid w:val="004F2088"/>
    <w:rsid w:val="004F3570"/>
    <w:rsid w:val="004F46F4"/>
    <w:rsid w:val="004F4F95"/>
    <w:rsid w:val="004F524E"/>
    <w:rsid w:val="004F5375"/>
    <w:rsid w:val="004F59D8"/>
    <w:rsid w:val="004F5A61"/>
    <w:rsid w:val="004F5EFB"/>
    <w:rsid w:val="004F60B6"/>
    <w:rsid w:val="004F6436"/>
    <w:rsid w:val="004F75A5"/>
    <w:rsid w:val="004F7685"/>
    <w:rsid w:val="004F7691"/>
    <w:rsid w:val="004F790C"/>
    <w:rsid w:val="0050075C"/>
    <w:rsid w:val="005009E2"/>
    <w:rsid w:val="00500AFC"/>
    <w:rsid w:val="00500B55"/>
    <w:rsid w:val="00501243"/>
    <w:rsid w:val="005017F7"/>
    <w:rsid w:val="00501D40"/>
    <w:rsid w:val="005023A5"/>
    <w:rsid w:val="00503F9D"/>
    <w:rsid w:val="005041BC"/>
    <w:rsid w:val="0050432B"/>
    <w:rsid w:val="00504A46"/>
    <w:rsid w:val="00504F6B"/>
    <w:rsid w:val="00505EAB"/>
    <w:rsid w:val="00506CE4"/>
    <w:rsid w:val="00507591"/>
    <w:rsid w:val="005108D1"/>
    <w:rsid w:val="00510A29"/>
    <w:rsid w:val="00511005"/>
    <w:rsid w:val="00512073"/>
    <w:rsid w:val="0051323A"/>
    <w:rsid w:val="005139CF"/>
    <w:rsid w:val="005141E4"/>
    <w:rsid w:val="00514DD4"/>
    <w:rsid w:val="00516556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4807"/>
    <w:rsid w:val="00524E4B"/>
    <w:rsid w:val="00525AEF"/>
    <w:rsid w:val="00526ACB"/>
    <w:rsid w:val="00527047"/>
    <w:rsid w:val="005274FD"/>
    <w:rsid w:val="00527668"/>
    <w:rsid w:val="00531A9A"/>
    <w:rsid w:val="00532616"/>
    <w:rsid w:val="00532FFF"/>
    <w:rsid w:val="00533047"/>
    <w:rsid w:val="00533F10"/>
    <w:rsid w:val="0053420E"/>
    <w:rsid w:val="005348E0"/>
    <w:rsid w:val="00534BA4"/>
    <w:rsid w:val="00535110"/>
    <w:rsid w:val="005351F5"/>
    <w:rsid w:val="005359BE"/>
    <w:rsid w:val="00535CB4"/>
    <w:rsid w:val="00535F75"/>
    <w:rsid w:val="00536F64"/>
    <w:rsid w:val="00540D3B"/>
    <w:rsid w:val="00541244"/>
    <w:rsid w:val="00541F45"/>
    <w:rsid w:val="00542712"/>
    <w:rsid w:val="00543852"/>
    <w:rsid w:val="00543D14"/>
    <w:rsid w:val="00544D14"/>
    <w:rsid w:val="00545012"/>
    <w:rsid w:val="00545DD1"/>
    <w:rsid w:val="00546A67"/>
    <w:rsid w:val="00546DCE"/>
    <w:rsid w:val="0054765B"/>
    <w:rsid w:val="005524D8"/>
    <w:rsid w:val="005534EE"/>
    <w:rsid w:val="00554308"/>
    <w:rsid w:val="005547E5"/>
    <w:rsid w:val="00554DFF"/>
    <w:rsid w:val="0055566D"/>
    <w:rsid w:val="00555DB6"/>
    <w:rsid w:val="005561C1"/>
    <w:rsid w:val="005570C4"/>
    <w:rsid w:val="0055716A"/>
    <w:rsid w:val="00557513"/>
    <w:rsid w:val="0055760A"/>
    <w:rsid w:val="005607A6"/>
    <w:rsid w:val="0056124A"/>
    <w:rsid w:val="00561501"/>
    <w:rsid w:val="00561A8C"/>
    <w:rsid w:val="00561F43"/>
    <w:rsid w:val="00561F45"/>
    <w:rsid w:val="00562857"/>
    <w:rsid w:val="00562C4D"/>
    <w:rsid w:val="00563877"/>
    <w:rsid w:val="00566282"/>
    <w:rsid w:val="005666CB"/>
    <w:rsid w:val="0057068B"/>
    <w:rsid w:val="0057196A"/>
    <w:rsid w:val="00571D29"/>
    <w:rsid w:val="0057378A"/>
    <w:rsid w:val="00573DD9"/>
    <w:rsid w:val="00573F8C"/>
    <w:rsid w:val="00574F81"/>
    <w:rsid w:val="00575526"/>
    <w:rsid w:val="00575AD8"/>
    <w:rsid w:val="00575DB1"/>
    <w:rsid w:val="00575F76"/>
    <w:rsid w:val="00576507"/>
    <w:rsid w:val="00576907"/>
    <w:rsid w:val="00580D71"/>
    <w:rsid w:val="00580DCB"/>
    <w:rsid w:val="005811CC"/>
    <w:rsid w:val="00581A63"/>
    <w:rsid w:val="00581D1C"/>
    <w:rsid w:val="00581D78"/>
    <w:rsid w:val="00581F6A"/>
    <w:rsid w:val="00582192"/>
    <w:rsid w:val="00583247"/>
    <w:rsid w:val="005836B7"/>
    <w:rsid w:val="00583F1F"/>
    <w:rsid w:val="00585148"/>
    <w:rsid w:val="00586720"/>
    <w:rsid w:val="00586817"/>
    <w:rsid w:val="00586FDF"/>
    <w:rsid w:val="0058756A"/>
    <w:rsid w:val="00587D8D"/>
    <w:rsid w:val="00590C98"/>
    <w:rsid w:val="0059143A"/>
    <w:rsid w:val="0059175B"/>
    <w:rsid w:val="00591DF6"/>
    <w:rsid w:val="00592A01"/>
    <w:rsid w:val="00593A67"/>
    <w:rsid w:val="005942CF"/>
    <w:rsid w:val="00594412"/>
    <w:rsid w:val="00596799"/>
    <w:rsid w:val="005975BF"/>
    <w:rsid w:val="005A0644"/>
    <w:rsid w:val="005A0F1D"/>
    <w:rsid w:val="005A130A"/>
    <w:rsid w:val="005A1FDB"/>
    <w:rsid w:val="005A2F5C"/>
    <w:rsid w:val="005A3461"/>
    <w:rsid w:val="005A35A9"/>
    <w:rsid w:val="005A4019"/>
    <w:rsid w:val="005A4CA0"/>
    <w:rsid w:val="005A578F"/>
    <w:rsid w:val="005A6229"/>
    <w:rsid w:val="005A6B09"/>
    <w:rsid w:val="005A71C0"/>
    <w:rsid w:val="005A7E3A"/>
    <w:rsid w:val="005A7EBA"/>
    <w:rsid w:val="005B045C"/>
    <w:rsid w:val="005B1587"/>
    <w:rsid w:val="005B1BFB"/>
    <w:rsid w:val="005B1E11"/>
    <w:rsid w:val="005B2F2C"/>
    <w:rsid w:val="005B340A"/>
    <w:rsid w:val="005B4C05"/>
    <w:rsid w:val="005B4CFF"/>
    <w:rsid w:val="005B58C4"/>
    <w:rsid w:val="005B6623"/>
    <w:rsid w:val="005B7474"/>
    <w:rsid w:val="005B752C"/>
    <w:rsid w:val="005B7F56"/>
    <w:rsid w:val="005C0B1B"/>
    <w:rsid w:val="005C0FDB"/>
    <w:rsid w:val="005C29DD"/>
    <w:rsid w:val="005C39B0"/>
    <w:rsid w:val="005C3EF9"/>
    <w:rsid w:val="005C4725"/>
    <w:rsid w:val="005C48AE"/>
    <w:rsid w:val="005C54DF"/>
    <w:rsid w:val="005C5590"/>
    <w:rsid w:val="005C5688"/>
    <w:rsid w:val="005C5A93"/>
    <w:rsid w:val="005C5C87"/>
    <w:rsid w:val="005C6425"/>
    <w:rsid w:val="005C667C"/>
    <w:rsid w:val="005C67A9"/>
    <w:rsid w:val="005C68BC"/>
    <w:rsid w:val="005C74F3"/>
    <w:rsid w:val="005D0905"/>
    <w:rsid w:val="005D1AB3"/>
    <w:rsid w:val="005D1C5C"/>
    <w:rsid w:val="005D25D9"/>
    <w:rsid w:val="005D2E5D"/>
    <w:rsid w:val="005D308B"/>
    <w:rsid w:val="005D396A"/>
    <w:rsid w:val="005D3B26"/>
    <w:rsid w:val="005D4179"/>
    <w:rsid w:val="005D53A2"/>
    <w:rsid w:val="005D58E4"/>
    <w:rsid w:val="005D6661"/>
    <w:rsid w:val="005D703C"/>
    <w:rsid w:val="005D717D"/>
    <w:rsid w:val="005D7378"/>
    <w:rsid w:val="005D73C7"/>
    <w:rsid w:val="005D7B54"/>
    <w:rsid w:val="005E0A3A"/>
    <w:rsid w:val="005E1BBC"/>
    <w:rsid w:val="005E1D7E"/>
    <w:rsid w:val="005E2EA9"/>
    <w:rsid w:val="005E2ED8"/>
    <w:rsid w:val="005E31B7"/>
    <w:rsid w:val="005E3291"/>
    <w:rsid w:val="005E3D23"/>
    <w:rsid w:val="005E4130"/>
    <w:rsid w:val="005E52EE"/>
    <w:rsid w:val="005E677B"/>
    <w:rsid w:val="005E762F"/>
    <w:rsid w:val="005F1218"/>
    <w:rsid w:val="005F1414"/>
    <w:rsid w:val="005F1974"/>
    <w:rsid w:val="005F1A13"/>
    <w:rsid w:val="005F1AD0"/>
    <w:rsid w:val="005F1EE1"/>
    <w:rsid w:val="005F309E"/>
    <w:rsid w:val="005F35C9"/>
    <w:rsid w:val="005F3D0F"/>
    <w:rsid w:val="005F4A8A"/>
    <w:rsid w:val="005F4CFB"/>
    <w:rsid w:val="005F4D13"/>
    <w:rsid w:val="005F4FB3"/>
    <w:rsid w:val="005F5565"/>
    <w:rsid w:val="005F6551"/>
    <w:rsid w:val="005F6896"/>
    <w:rsid w:val="005F6910"/>
    <w:rsid w:val="005F6B11"/>
    <w:rsid w:val="005F7BAF"/>
    <w:rsid w:val="006007CD"/>
    <w:rsid w:val="00600AD2"/>
    <w:rsid w:val="006014CB"/>
    <w:rsid w:val="006029CA"/>
    <w:rsid w:val="00603203"/>
    <w:rsid w:val="006045A9"/>
    <w:rsid w:val="00604F9D"/>
    <w:rsid w:val="00606C97"/>
    <w:rsid w:val="00607181"/>
    <w:rsid w:val="006112C9"/>
    <w:rsid w:val="00611F39"/>
    <w:rsid w:val="006136BB"/>
    <w:rsid w:val="006139F5"/>
    <w:rsid w:val="00614E4E"/>
    <w:rsid w:val="006164F1"/>
    <w:rsid w:val="00617312"/>
    <w:rsid w:val="0061745A"/>
    <w:rsid w:val="00617563"/>
    <w:rsid w:val="0061760A"/>
    <w:rsid w:val="00617AC2"/>
    <w:rsid w:val="0062074B"/>
    <w:rsid w:val="00620B58"/>
    <w:rsid w:val="00621344"/>
    <w:rsid w:val="00621DAC"/>
    <w:rsid w:val="00622B59"/>
    <w:rsid w:val="00622D14"/>
    <w:rsid w:val="0062451C"/>
    <w:rsid w:val="006245C0"/>
    <w:rsid w:val="00624620"/>
    <w:rsid w:val="00624C95"/>
    <w:rsid w:val="006260CD"/>
    <w:rsid w:val="00626122"/>
    <w:rsid w:val="0062764F"/>
    <w:rsid w:val="00627DE9"/>
    <w:rsid w:val="0063000A"/>
    <w:rsid w:val="006316B7"/>
    <w:rsid w:val="00632512"/>
    <w:rsid w:val="00635308"/>
    <w:rsid w:val="00636F9A"/>
    <w:rsid w:val="006371B2"/>
    <w:rsid w:val="00637904"/>
    <w:rsid w:val="006409C7"/>
    <w:rsid w:val="0064220C"/>
    <w:rsid w:val="006426D7"/>
    <w:rsid w:val="00643448"/>
    <w:rsid w:val="00643C50"/>
    <w:rsid w:val="00643E40"/>
    <w:rsid w:val="00644D76"/>
    <w:rsid w:val="00644D9A"/>
    <w:rsid w:val="006450DC"/>
    <w:rsid w:val="00645162"/>
    <w:rsid w:val="006459FC"/>
    <w:rsid w:val="00646A60"/>
    <w:rsid w:val="0064738A"/>
    <w:rsid w:val="00647847"/>
    <w:rsid w:val="006500CC"/>
    <w:rsid w:val="00650A23"/>
    <w:rsid w:val="00650C73"/>
    <w:rsid w:val="00650EA0"/>
    <w:rsid w:val="0065129A"/>
    <w:rsid w:val="00651F67"/>
    <w:rsid w:val="00652403"/>
    <w:rsid w:val="00652589"/>
    <w:rsid w:val="006542FB"/>
    <w:rsid w:val="006544FF"/>
    <w:rsid w:val="00654566"/>
    <w:rsid w:val="00654FE8"/>
    <w:rsid w:val="00655688"/>
    <w:rsid w:val="00655E0E"/>
    <w:rsid w:val="00657491"/>
    <w:rsid w:val="006575FC"/>
    <w:rsid w:val="00660D96"/>
    <w:rsid w:val="006611E3"/>
    <w:rsid w:val="00662066"/>
    <w:rsid w:val="006622BB"/>
    <w:rsid w:val="00662BEB"/>
    <w:rsid w:val="00662FE6"/>
    <w:rsid w:val="006637D3"/>
    <w:rsid w:val="00663EC9"/>
    <w:rsid w:val="0066420F"/>
    <w:rsid w:val="006657FB"/>
    <w:rsid w:val="00665CDE"/>
    <w:rsid w:val="00665F24"/>
    <w:rsid w:val="006661B4"/>
    <w:rsid w:val="00667DF1"/>
    <w:rsid w:val="00670381"/>
    <w:rsid w:val="006719AB"/>
    <w:rsid w:val="00673AC3"/>
    <w:rsid w:val="00674F59"/>
    <w:rsid w:val="00675010"/>
    <w:rsid w:val="00677698"/>
    <w:rsid w:val="006776EA"/>
    <w:rsid w:val="0068083F"/>
    <w:rsid w:val="00681204"/>
    <w:rsid w:val="0068145A"/>
    <w:rsid w:val="00681FE7"/>
    <w:rsid w:val="00683400"/>
    <w:rsid w:val="00684008"/>
    <w:rsid w:val="00684FBF"/>
    <w:rsid w:val="006877AB"/>
    <w:rsid w:val="00690C82"/>
    <w:rsid w:val="006917BD"/>
    <w:rsid w:val="00692DFA"/>
    <w:rsid w:val="006933EC"/>
    <w:rsid w:val="00694EF8"/>
    <w:rsid w:val="00695389"/>
    <w:rsid w:val="00695931"/>
    <w:rsid w:val="00695AE3"/>
    <w:rsid w:val="006962DA"/>
    <w:rsid w:val="00696C16"/>
    <w:rsid w:val="00697696"/>
    <w:rsid w:val="006A0E45"/>
    <w:rsid w:val="006A0FC6"/>
    <w:rsid w:val="006A36BE"/>
    <w:rsid w:val="006A4ABC"/>
    <w:rsid w:val="006A59C3"/>
    <w:rsid w:val="006A5F14"/>
    <w:rsid w:val="006A5F6F"/>
    <w:rsid w:val="006A6EE9"/>
    <w:rsid w:val="006A6F63"/>
    <w:rsid w:val="006A7EF1"/>
    <w:rsid w:val="006B07C9"/>
    <w:rsid w:val="006B0FAC"/>
    <w:rsid w:val="006B154D"/>
    <w:rsid w:val="006B156F"/>
    <w:rsid w:val="006B1B6B"/>
    <w:rsid w:val="006B30C4"/>
    <w:rsid w:val="006B328F"/>
    <w:rsid w:val="006B3839"/>
    <w:rsid w:val="006B42FA"/>
    <w:rsid w:val="006B4638"/>
    <w:rsid w:val="006B4AD9"/>
    <w:rsid w:val="006B4B72"/>
    <w:rsid w:val="006B4F42"/>
    <w:rsid w:val="006B5050"/>
    <w:rsid w:val="006B5966"/>
    <w:rsid w:val="006B640A"/>
    <w:rsid w:val="006B6A0A"/>
    <w:rsid w:val="006B78AC"/>
    <w:rsid w:val="006C03C5"/>
    <w:rsid w:val="006C067A"/>
    <w:rsid w:val="006C0AA4"/>
    <w:rsid w:val="006C0DD4"/>
    <w:rsid w:val="006C1114"/>
    <w:rsid w:val="006C15DD"/>
    <w:rsid w:val="006C1624"/>
    <w:rsid w:val="006C2349"/>
    <w:rsid w:val="006C238D"/>
    <w:rsid w:val="006C2F5F"/>
    <w:rsid w:val="006C36AD"/>
    <w:rsid w:val="006C40A9"/>
    <w:rsid w:val="006C59B5"/>
    <w:rsid w:val="006C5BCF"/>
    <w:rsid w:val="006C5E10"/>
    <w:rsid w:val="006C6B66"/>
    <w:rsid w:val="006C6C97"/>
    <w:rsid w:val="006C74FC"/>
    <w:rsid w:val="006C7C0E"/>
    <w:rsid w:val="006D01F2"/>
    <w:rsid w:val="006D18FC"/>
    <w:rsid w:val="006D1A68"/>
    <w:rsid w:val="006D27CA"/>
    <w:rsid w:val="006D3A56"/>
    <w:rsid w:val="006D4929"/>
    <w:rsid w:val="006D4A2B"/>
    <w:rsid w:val="006D5EA1"/>
    <w:rsid w:val="006E0500"/>
    <w:rsid w:val="006E05E7"/>
    <w:rsid w:val="006E0A43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07B"/>
    <w:rsid w:val="006F1906"/>
    <w:rsid w:val="006F2DDD"/>
    <w:rsid w:val="006F31C0"/>
    <w:rsid w:val="006F3427"/>
    <w:rsid w:val="006F36D6"/>
    <w:rsid w:val="006F5F73"/>
    <w:rsid w:val="006F75B5"/>
    <w:rsid w:val="006F777E"/>
    <w:rsid w:val="00700ACA"/>
    <w:rsid w:val="0070109A"/>
    <w:rsid w:val="00703496"/>
    <w:rsid w:val="0070406E"/>
    <w:rsid w:val="0070493E"/>
    <w:rsid w:val="00704C88"/>
    <w:rsid w:val="00704FDB"/>
    <w:rsid w:val="00705B74"/>
    <w:rsid w:val="00705C56"/>
    <w:rsid w:val="0070652C"/>
    <w:rsid w:val="00707243"/>
    <w:rsid w:val="00710A9D"/>
    <w:rsid w:val="00711340"/>
    <w:rsid w:val="00711C3A"/>
    <w:rsid w:val="00711C54"/>
    <w:rsid w:val="00712CC5"/>
    <w:rsid w:val="00713042"/>
    <w:rsid w:val="007144F1"/>
    <w:rsid w:val="00714F79"/>
    <w:rsid w:val="00717FC2"/>
    <w:rsid w:val="007202D5"/>
    <w:rsid w:val="0072068C"/>
    <w:rsid w:val="007207BF"/>
    <w:rsid w:val="007214EF"/>
    <w:rsid w:val="00721E45"/>
    <w:rsid w:val="0072270B"/>
    <w:rsid w:val="00722E46"/>
    <w:rsid w:val="00724286"/>
    <w:rsid w:val="007249AF"/>
    <w:rsid w:val="00725EB0"/>
    <w:rsid w:val="0072644D"/>
    <w:rsid w:val="007269D8"/>
    <w:rsid w:val="00726A35"/>
    <w:rsid w:val="00726A82"/>
    <w:rsid w:val="00726C30"/>
    <w:rsid w:val="007275CF"/>
    <w:rsid w:val="00727846"/>
    <w:rsid w:val="0072787E"/>
    <w:rsid w:val="007304A5"/>
    <w:rsid w:val="007304F9"/>
    <w:rsid w:val="00730C7A"/>
    <w:rsid w:val="00730E03"/>
    <w:rsid w:val="00732490"/>
    <w:rsid w:val="007328DC"/>
    <w:rsid w:val="00736A66"/>
    <w:rsid w:val="00736BF9"/>
    <w:rsid w:val="00737647"/>
    <w:rsid w:val="007406D5"/>
    <w:rsid w:val="00740834"/>
    <w:rsid w:val="00741240"/>
    <w:rsid w:val="00741AAE"/>
    <w:rsid w:val="00742315"/>
    <w:rsid w:val="007428C6"/>
    <w:rsid w:val="00743328"/>
    <w:rsid w:val="00745111"/>
    <w:rsid w:val="00745545"/>
    <w:rsid w:val="007456E5"/>
    <w:rsid w:val="00746B0A"/>
    <w:rsid w:val="0074700F"/>
    <w:rsid w:val="00747E09"/>
    <w:rsid w:val="00750600"/>
    <w:rsid w:val="00750D68"/>
    <w:rsid w:val="00750F4F"/>
    <w:rsid w:val="00751011"/>
    <w:rsid w:val="007510B7"/>
    <w:rsid w:val="00751F87"/>
    <w:rsid w:val="007525C4"/>
    <w:rsid w:val="00752BA5"/>
    <w:rsid w:val="00754453"/>
    <w:rsid w:val="00756294"/>
    <w:rsid w:val="0075677C"/>
    <w:rsid w:val="00756A3E"/>
    <w:rsid w:val="00760E88"/>
    <w:rsid w:val="007628AD"/>
    <w:rsid w:val="00762A9D"/>
    <w:rsid w:val="00763768"/>
    <w:rsid w:val="00763C62"/>
    <w:rsid w:val="00763DF9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6B00"/>
    <w:rsid w:val="00777419"/>
    <w:rsid w:val="00777B3A"/>
    <w:rsid w:val="00780279"/>
    <w:rsid w:val="007815CC"/>
    <w:rsid w:val="00781C0D"/>
    <w:rsid w:val="00782286"/>
    <w:rsid w:val="00782644"/>
    <w:rsid w:val="00782B70"/>
    <w:rsid w:val="00783201"/>
    <w:rsid w:val="00783243"/>
    <w:rsid w:val="00783275"/>
    <w:rsid w:val="007836BC"/>
    <w:rsid w:val="00783B4F"/>
    <w:rsid w:val="00784F32"/>
    <w:rsid w:val="00785133"/>
    <w:rsid w:val="007857A6"/>
    <w:rsid w:val="00786DB7"/>
    <w:rsid w:val="0078723E"/>
    <w:rsid w:val="00787744"/>
    <w:rsid w:val="00787B0A"/>
    <w:rsid w:val="00787DAC"/>
    <w:rsid w:val="00790CA4"/>
    <w:rsid w:val="00791D59"/>
    <w:rsid w:val="007926CF"/>
    <w:rsid w:val="00793EE4"/>
    <w:rsid w:val="00794396"/>
    <w:rsid w:val="00795250"/>
    <w:rsid w:val="00795382"/>
    <w:rsid w:val="00795A8A"/>
    <w:rsid w:val="007965EA"/>
    <w:rsid w:val="00796D6F"/>
    <w:rsid w:val="007A0F28"/>
    <w:rsid w:val="007A157C"/>
    <w:rsid w:val="007A17AB"/>
    <w:rsid w:val="007A198B"/>
    <w:rsid w:val="007A1B3A"/>
    <w:rsid w:val="007A1BC4"/>
    <w:rsid w:val="007A1FBD"/>
    <w:rsid w:val="007A2068"/>
    <w:rsid w:val="007A293F"/>
    <w:rsid w:val="007A2C63"/>
    <w:rsid w:val="007A3239"/>
    <w:rsid w:val="007A3AE1"/>
    <w:rsid w:val="007A489E"/>
    <w:rsid w:val="007A4BBE"/>
    <w:rsid w:val="007A4FC2"/>
    <w:rsid w:val="007A56B6"/>
    <w:rsid w:val="007A5747"/>
    <w:rsid w:val="007A57A5"/>
    <w:rsid w:val="007A68FA"/>
    <w:rsid w:val="007B038F"/>
    <w:rsid w:val="007B0429"/>
    <w:rsid w:val="007B066D"/>
    <w:rsid w:val="007B093A"/>
    <w:rsid w:val="007B0A6E"/>
    <w:rsid w:val="007B0B2A"/>
    <w:rsid w:val="007B0D0D"/>
    <w:rsid w:val="007B16B4"/>
    <w:rsid w:val="007B27D0"/>
    <w:rsid w:val="007B38A8"/>
    <w:rsid w:val="007B4046"/>
    <w:rsid w:val="007B4541"/>
    <w:rsid w:val="007B5119"/>
    <w:rsid w:val="007B514C"/>
    <w:rsid w:val="007B58F4"/>
    <w:rsid w:val="007B5F02"/>
    <w:rsid w:val="007B62AC"/>
    <w:rsid w:val="007B6625"/>
    <w:rsid w:val="007B664E"/>
    <w:rsid w:val="007B76B9"/>
    <w:rsid w:val="007C01F9"/>
    <w:rsid w:val="007C2482"/>
    <w:rsid w:val="007C342A"/>
    <w:rsid w:val="007C376D"/>
    <w:rsid w:val="007C42CD"/>
    <w:rsid w:val="007C490A"/>
    <w:rsid w:val="007C4B7E"/>
    <w:rsid w:val="007C4DA9"/>
    <w:rsid w:val="007C5089"/>
    <w:rsid w:val="007C531C"/>
    <w:rsid w:val="007C5558"/>
    <w:rsid w:val="007C5CC4"/>
    <w:rsid w:val="007C66DE"/>
    <w:rsid w:val="007C69F9"/>
    <w:rsid w:val="007C6F3B"/>
    <w:rsid w:val="007C7104"/>
    <w:rsid w:val="007C7190"/>
    <w:rsid w:val="007D06B3"/>
    <w:rsid w:val="007D08C4"/>
    <w:rsid w:val="007D1142"/>
    <w:rsid w:val="007D2F65"/>
    <w:rsid w:val="007D376E"/>
    <w:rsid w:val="007D3F75"/>
    <w:rsid w:val="007D56D7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597"/>
    <w:rsid w:val="007F070B"/>
    <w:rsid w:val="007F0DD1"/>
    <w:rsid w:val="007F1813"/>
    <w:rsid w:val="007F1BEC"/>
    <w:rsid w:val="007F1DA1"/>
    <w:rsid w:val="007F35AF"/>
    <w:rsid w:val="007F3B8A"/>
    <w:rsid w:val="007F51BC"/>
    <w:rsid w:val="007F687B"/>
    <w:rsid w:val="007F7DB8"/>
    <w:rsid w:val="0080052B"/>
    <w:rsid w:val="0080098D"/>
    <w:rsid w:val="00800EDD"/>
    <w:rsid w:val="0080156C"/>
    <w:rsid w:val="00801C63"/>
    <w:rsid w:val="00801D13"/>
    <w:rsid w:val="00802366"/>
    <w:rsid w:val="00802E91"/>
    <w:rsid w:val="008054BC"/>
    <w:rsid w:val="008056F8"/>
    <w:rsid w:val="00805B8F"/>
    <w:rsid w:val="00805D02"/>
    <w:rsid w:val="0081105D"/>
    <w:rsid w:val="00811307"/>
    <w:rsid w:val="00811A9A"/>
    <w:rsid w:val="00811BEC"/>
    <w:rsid w:val="00812AA8"/>
    <w:rsid w:val="00813C63"/>
    <w:rsid w:val="00814043"/>
    <w:rsid w:val="00814621"/>
    <w:rsid w:val="00814A48"/>
    <w:rsid w:val="00815732"/>
    <w:rsid w:val="00815D82"/>
    <w:rsid w:val="0081678A"/>
    <w:rsid w:val="00817C06"/>
    <w:rsid w:val="00820318"/>
    <w:rsid w:val="00820480"/>
    <w:rsid w:val="00821C86"/>
    <w:rsid w:val="0082243B"/>
    <w:rsid w:val="00822CC9"/>
    <w:rsid w:val="00822D55"/>
    <w:rsid w:val="0082430F"/>
    <w:rsid w:val="008247B0"/>
    <w:rsid w:val="00825F56"/>
    <w:rsid w:val="00826E1C"/>
    <w:rsid w:val="008270AD"/>
    <w:rsid w:val="00827330"/>
    <w:rsid w:val="00827411"/>
    <w:rsid w:val="00831933"/>
    <w:rsid w:val="00832681"/>
    <w:rsid w:val="0083366B"/>
    <w:rsid w:val="0083385A"/>
    <w:rsid w:val="008368C0"/>
    <w:rsid w:val="00836978"/>
    <w:rsid w:val="0083783A"/>
    <w:rsid w:val="00837F5B"/>
    <w:rsid w:val="00843473"/>
    <w:rsid w:val="00843994"/>
    <w:rsid w:val="00843E24"/>
    <w:rsid w:val="00844C4B"/>
    <w:rsid w:val="008463C8"/>
    <w:rsid w:val="00847421"/>
    <w:rsid w:val="00847837"/>
    <w:rsid w:val="0084793A"/>
    <w:rsid w:val="00847D41"/>
    <w:rsid w:val="0085006F"/>
    <w:rsid w:val="008520CC"/>
    <w:rsid w:val="00852222"/>
    <w:rsid w:val="00852DB6"/>
    <w:rsid w:val="00853C5D"/>
    <w:rsid w:val="00854F8B"/>
    <w:rsid w:val="00856018"/>
    <w:rsid w:val="00857B67"/>
    <w:rsid w:val="00860E75"/>
    <w:rsid w:val="00861B67"/>
    <w:rsid w:val="00861EBF"/>
    <w:rsid w:val="00862FEE"/>
    <w:rsid w:val="00863978"/>
    <w:rsid w:val="00865BA6"/>
    <w:rsid w:val="00865DA1"/>
    <w:rsid w:val="00865FC8"/>
    <w:rsid w:val="008669E4"/>
    <w:rsid w:val="0086704F"/>
    <w:rsid w:val="008673F7"/>
    <w:rsid w:val="008711A1"/>
    <w:rsid w:val="00871C99"/>
    <w:rsid w:val="008724B5"/>
    <w:rsid w:val="008724F6"/>
    <w:rsid w:val="00873D3B"/>
    <w:rsid w:val="00873F5F"/>
    <w:rsid w:val="008747E4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A02"/>
    <w:rsid w:val="008825B3"/>
    <w:rsid w:val="00882989"/>
    <w:rsid w:val="00882BA6"/>
    <w:rsid w:val="00884D4F"/>
    <w:rsid w:val="008857E0"/>
    <w:rsid w:val="00885EF6"/>
    <w:rsid w:val="008860CF"/>
    <w:rsid w:val="00886C5D"/>
    <w:rsid w:val="00886FDD"/>
    <w:rsid w:val="008878C9"/>
    <w:rsid w:val="0088792D"/>
    <w:rsid w:val="00887F8E"/>
    <w:rsid w:val="008905B6"/>
    <w:rsid w:val="00890630"/>
    <w:rsid w:val="0089348A"/>
    <w:rsid w:val="00893C30"/>
    <w:rsid w:val="00893DC5"/>
    <w:rsid w:val="00894AB0"/>
    <w:rsid w:val="00894F84"/>
    <w:rsid w:val="008951DC"/>
    <w:rsid w:val="00895486"/>
    <w:rsid w:val="008956C8"/>
    <w:rsid w:val="00895B08"/>
    <w:rsid w:val="0089640D"/>
    <w:rsid w:val="008976F2"/>
    <w:rsid w:val="008A043A"/>
    <w:rsid w:val="008A08AA"/>
    <w:rsid w:val="008A109B"/>
    <w:rsid w:val="008A179A"/>
    <w:rsid w:val="008A17A2"/>
    <w:rsid w:val="008A1C0F"/>
    <w:rsid w:val="008A3093"/>
    <w:rsid w:val="008A30FE"/>
    <w:rsid w:val="008A3628"/>
    <w:rsid w:val="008A3DD7"/>
    <w:rsid w:val="008A42E4"/>
    <w:rsid w:val="008A45C5"/>
    <w:rsid w:val="008A4684"/>
    <w:rsid w:val="008A4A2F"/>
    <w:rsid w:val="008A4FAC"/>
    <w:rsid w:val="008A6244"/>
    <w:rsid w:val="008A6E16"/>
    <w:rsid w:val="008A732D"/>
    <w:rsid w:val="008A76E9"/>
    <w:rsid w:val="008A7A26"/>
    <w:rsid w:val="008B1034"/>
    <w:rsid w:val="008B14E8"/>
    <w:rsid w:val="008B21A7"/>
    <w:rsid w:val="008B2C8B"/>
    <w:rsid w:val="008B327D"/>
    <w:rsid w:val="008B3FEB"/>
    <w:rsid w:val="008B4A0C"/>
    <w:rsid w:val="008B4D4D"/>
    <w:rsid w:val="008B6144"/>
    <w:rsid w:val="008B67B3"/>
    <w:rsid w:val="008C044D"/>
    <w:rsid w:val="008C05CE"/>
    <w:rsid w:val="008C0EDF"/>
    <w:rsid w:val="008C31F1"/>
    <w:rsid w:val="008C371F"/>
    <w:rsid w:val="008C398B"/>
    <w:rsid w:val="008C48E8"/>
    <w:rsid w:val="008C5F38"/>
    <w:rsid w:val="008C6760"/>
    <w:rsid w:val="008C6B75"/>
    <w:rsid w:val="008C6BE1"/>
    <w:rsid w:val="008C768B"/>
    <w:rsid w:val="008C77D1"/>
    <w:rsid w:val="008D0A66"/>
    <w:rsid w:val="008D0B7C"/>
    <w:rsid w:val="008D1964"/>
    <w:rsid w:val="008D1D17"/>
    <w:rsid w:val="008D2868"/>
    <w:rsid w:val="008D298F"/>
    <w:rsid w:val="008D4CF5"/>
    <w:rsid w:val="008D5D64"/>
    <w:rsid w:val="008D5F69"/>
    <w:rsid w:val="008D69B9"/>
    <w:rsid w:val="008D6F97"/>
    <w:rsid w:val="008D7DD0"/>
    <w:rsid w:val="008E012C"/>
    <w:rsid w:val="008E1915"/>
    <w:rsid w:val="008E225E"/>
    <w:rsid w:val="008E2629"/>
    <w:rsid w:val="008E2D8D"/>
    <w:rsid w:val="008E3810"/>
    <w:rsid w:val="008E3A03"/>
    <w:rsid w:val="008E3D31"/>
    <w:rsid w:val="008E40B4"/>
    <w:rsid w:val="008E4102"/>
    <w:rsid w:val="008E4E1D"/>
    <w:rsid w:val="008E5FA2"/>
    <w:rsid w:val="008E60F5"/>
    <w:rsid w:val="008E630A"/>
    <w:rsid w:val="008E691B"/>
    <w:rsid w:val="008E6B18"/>
    <w:rsid w:val="008F0A77"/>
    <w:rsid w:val="008F0CA4"/>
    <w:rsid w:val="008F0F58"/>
    <w:rsid w:val="008F1689"/>
    <w:rsid w:val="008F1807"/>
    <w:rsid w:val="008F1D2D"/>
    <w:rsid w:val="008F1F7E"/>
    <w:rsid w:val="008F2314"/>
    <w:rsid w:val="008F272F"/>
    <w:rsid w:val="008F29A2"/>
    <w:rsid w:val="008F443E"/>
    <w:rsid w:val="008F4510"/>
    <w:rsid w:val="008F556C"/>
    <w:rsid w:val="008F5BBD"/>
    <w:rsid w:val="008F5F3D"/>
    <w:rsid w:val="008F6FC6"/>
    <w:rsid w:val="008F7266"/>
    <w:rsid w:val="008F75BA"/>
    <w:rsid w:val="008F797B"/>
    <w:rsid w:val="008F7B69"/>
    <w:rsid w:val="008F7D9F"/>
    <w:rsid w:val="009001A3"/>
    <w:rsid w:val="009004C6"/>
    <w:rsid w:val="009008ED"/>
    <w:rsid w:val="00900AA6"/>
    <w:rsid w:val="00901805"/>
    <w:rsid w:val="00901A5A"/>
    <w:rsid w:val="009028B7"/>
    <w:rsid w:val="00903597"/>
    <w:rsid w:val="00903A41"/>
    <w:rsid w:val="00904968"/>
    <w:rsid w:val="009055D2"/>
    <w:rsid w:val="00905627"/>
    <w:rsid w:val="0090625F"/>
    <w:rsid w:val="009063F5"/>
    <w:rsid w:val="0091140A"/>
    <w:rsid w:val="009114F8"/>
    <w:rsid w:val="00911BC6"/>
    <w:rsid w:val="00911C36"/>
    <w:rsid w:val="00911E97"/>
    <w:rsid w:val="00912000"/>
    <w:rsid w:val="00912327"/>
    <w:rsid w:val="00912D45"/>
    <w:rsid w:val="009138B6"/>
    <w:rsid w:val="00917C6F"/>
    <w:rsid w:val="0092013A"/>
    <w:rsid w:val="00920173"/>
    <w:rsid w:val="009202D1"/>
    <w:rsid w:val="0092089E"/>
    <w:rsid w:val="00921275"/>
    <w:rsid w:val="009220D9"/>
    <w:rsid w:val="0092287C"/>
    <w:rsid w:val="00923087"/>
    <w:rsid w:val="009234B6"/>
    <w:rsid w:val="00923EC6"/>
    <w:rsid w:val="009240EC"/>
    <w:rsid w:val="00924838"/>
    <w:rsid w:val="00925F8C"/>
    <w:rsid w:val="00925F90"/>
    <w:rsid w:val="00926A19"/>
    <w:rsid w:val="00926C7C"/>
    <w:rsid w:val="009274FD"/>
    <w:rsid w:val="00927767"/>
    <w:rsid w:val="00927951"/>
    <w:rsid w:val="009309CB"/>
    <w:rsid w:val="00930BBC"/>
    <w:rsid w:val="00930FC6"/>
    <w:rsid w:val="009319F6"/>
    <w:rsid w:val="00932804"/>
    <w:rsid w:val="00933433"/>
    <w:rsid w:val="00933A7A"/>
    <w:rsid w:val="0093461E"/>
    <w:rsid w:val="00934FB1"/>
    <w:rsid w:val="00935525"/>
    <w:rsid w:val="009357FC"/>
    <w:rsid w:val="00935F1D"/>
    <w:rsid w:val="009369D2"/>
    <w:rsid w:val="00937078"/>
    <w:rsid w:val="00937672"/>
    <w:rsid w:val="00937975"/>
    <w:rsid w:val="00937B3A"/>
    <w:rsid w:val="009400D1"/>
    <w:rsid w:val="009404CF"/>
    <w:rsid w:val="0094114A"/>
    <w:rsid w:val="00941324"/>
    <w:rsid w:val="00941495"/>
    <w:rsid w:val="0094165A"/>
    <w:rsid w:val="009416F3"/>
    <w:rsid w:val="00942741"/>
    <w:rsid w:val="00943353"/>
    <w:rsid w:val="0094364B"/>
    <w:rsid w:val="00943E5A"/>
    <w:rsid w:val="00944529"/>
    <w:rsid w:val="009445EB"/>
    <w:rsid w:val="00945319"/>
    <w:rsid w:val="00945897"/>
    <w:rsid w:val="00946605"/>
    <w:rsid w:val="00946807"/>
    <w:rsid w:val="00946837"/>
    <w:rsid w:val="00950ACD"/>
    <w:rsid w:val="00950B41"/>
    <w:rsid w:val="00950ECB"/>
    <w:rsid w:val="00951697"/>
    <w:rsid w:val="00952753"/>
    <w:rsid w:val="009529F6"/>
    <w:rsid w:val="00954BD9"/>
    <w:rsid w:val="009555EB"/>
    <w:rsid w:val="00955C49"/>
    <w:rsid w:val="0095652F"/>
    <w:rsid w:val="00957510"/>
    <w:rsid w:val="009602A1"/>
    <w:rsid w:val="00960A48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68E"/>
    <w:rsid w:val="00966BAF"/>
    <w:rsid w:val="00966D1A"/>
    <w:rsid w:val="009675B3"/>
    <w:rsid w:val="009701C7"/>
    <w:rsid w:val="00970C1E"/>
    <w:rsid w:val="00970C3F"/>
    <w:rsid w:val="00971B8A"/>
    <w:rsid w:val="00971E04"/>
    <w:rsid w:val="009722A0"/>
    <w:rsid w:val="00972F4B"/>
    <w:rsid w:val="009745FF"/>
    <w:rsid w:val="00974C05"/>
    <w:rsid w:val="00974FED"/>
    <w:rsid w:val="00976FF2"/>
    <w:rsid w:val="00980007"/>
    <w:rsid w:val="00980D53"/>
    <w:rsid w:val="00980EB3"/>
    <w:rsid w:val="00981FEB"/>
    <w:rsid w:val="009834D0"/>
    <w:rsid w:val="00983620"/>
    <w:rsid w:val="00984309"/>
    <w:rsid w:val="0098523C"/>
    <w:rsid w:val="00986384"/>
    <w:rsid w:val="00986574"/>
    <w:rsid w:val="0098667D"/>
    <w:rsid w:val="00986EC6"/>
    <w:rsid w:val="00986F6F"/>
    <w:rsid w:val="00987014"/>
    <w:rsid w:val="00987B9A"/>
    <w:rsid w:val="009908C6"/>
    <w:rsid w:val="00990DB0"/>
    <w:rsid w:val="0099108D"/>
    <w:rsid w:val="00991E0D"/>
    <w:rsid w:val="00991E1F"/>
    <w:rsid w:val="00992B2C"/>
    <w:rsid w:val="00993AB3"/>
    <w:rsid w:val="00994040"/>
    <w:rsid w:val="0099475C"/>
    <w:rsid w:val="009948B4"/>
    <w:rsid w:val="0099588B"/>
    <w:rsid w:val="0099748E"/>
    <w:rsid w:val="009A064D"/>
    <w:rsid w:val="009A1546"/>
    <w:rsid w:val="009A18E0"/>
    <w:rsid w:val="009A29FC"/>
    <w:rsid w:val="009A2A97"/>
    <w:rsid w:val="009A2C89"/>
    <w:rsid w:val="009A2E3D"/>
    <w:rsid w:val="009A4EEA"/>
    <w:rsid w:val="009A52A2"/>
    <w:rsid w:val="009A55ED"/>
    <w:rsid w:val="009A5BAF"/>
    <w:rsid w:val="009A6679"/>
    <w:rsid w:val="009A66C8"/>
    <w:rsid w:val="009A6C68"/>
    <w:rsid w:val="009A71E3"/>
    <w:rsid w:val="009A7437"/>
    <w:rsid w:val="009A74C5"/>
    <w:rsid w:val="009A771D"/>
    <w:rsid w:val="009A7811"/>
    <w:rsid w:val="009B0717"/>
    <w:rsid w:val="009B0C52"/>
    <w:rsid w:val="009B1EE7"/>
    <w:rsid w:val="009B2117"/>
    <w:rsid w:val="009B29A6"/>
    <w:rsid w:val="009B3585"/>
    <w:rsid w:val="009B4CBD"/>
    <w:rsid w:val="009B6768"/>
    <w:rsid w:val="009B6F11"/>
    <w:rsid w:val="009C1A2E"/>
    <w:rsid w:val="009C1AD2"/>
    <w:rsid w:val="009C25AC"/>
    <w:rsid w:val="009C36CB"/>
    <w:rsid w:val="009C45CB"/>
    <w:rsid w:val="009C56F2"/>
    <w:rsid w:val="009C5DC5"/>
    <w:rsid w:val="009C726E"/>
    <w:rsid w:val="009C7CA1"/>
    <w:rsid w:val="009C7DE7"/>
    <w:rsid w:val="009D040E"/>
    <w:rsid w:val="009D1119"/>
    <w:rsid w:val="009D1DC0"/>
    <w:rsid w:val="009D22D6"/>
    <w:rsid w:val="009D3DEC"/>
    <w:rsid w:val="009D4C60"/>
    <w:rsid w:val="009D52EB"/>
    <w:rsid w:val="009D5337"/>
    <w:rsid w:val="009D5A53"/>
    <w:rsid w:val="009D5C01"/>
    <w:rsid w:val="009D6694"/>
    <w:rsid w:val="009D792F"/>
    <w:rsid w:val="009D7A98"/>
    <w:rsid w:val="009D7C5D"/>
    <w:rsid w:val="009D7DC6"/>
    <w:rsid w:val="009D7EF8"/>
    <w:rsid w:val="009D7F98"/>
    <w:rsid w:val="009E0F6E"/>
    <w:rsid w:val="009E14AC"/>
    <w:rsid w:val="009E1DD0"/>
    <w:rsid w:val="009E3FF5"/>
    <w:rsid w:val="009E5B64"/>
    <w:rsid w:val="009E5C58"/>
    <w:rsid w:val="009E7CB8"/>
    <w:rsid w:val="009F07A4"/>
    <w:rsid w:val="009F1522"/>
    <w:rsid w:val="009F1C6A"/>
    <w:rsid w:val="009F21F4"/>
    <w:rsid w:val="009F3342"/>
    <w:rsid w:val="009F33C9"/>
    <w:rsid w:val="009F392C"/>
    <w:rsid w:val="009F3A4A"/>
    <w:rsid w:val="009F4FBC"/>
    <w:rsid w:val="009F5240"/>
    <w:rsid w:val="009F583B"/>
    <w:rsid w:val="009F6785"/>
    <w:rsid w:val="00A0012B"/>
    <w:rsid w:val="00A00F7A"/>
    <w:rsid w:val="00A035B7"/>
    <w:rsid w:val="00A04399"/>
    <w:rsid w:val="00A043C5"/>
    <w:rsid w:val="00A05554"/>
    <w:rsid w:val="00A05798"/>
    <w:rsid w:val="00A058D7"/>
    <w:rsid w:val="00A062E1"/>
    <w:rsid w:val="00A06D6C"/>
    <w:rsid w:val="00A06F01"/>
    <w:rsid w:val="00A07A00"/>
    <w:rsid w:val="00A07C0A"/>
    <w:rsid w:val="00A07C26"/>
    <w:rsid w:val="00A106CC"/>
    <w:rsid w:val="00A10B81"/>
    <w:rsid w:val="00A10E8D"/>
    <w:rsid w:val="00A11E67"/>
    <w:rsid w:val="00A15492"/>
    <w:rsid w:val="00A155ED"/>
    <w:rsid w:val="00A15970"/>
    <w:rsid w:val="00A15C04"/>
    <w:rsid w:val="00A15D3D"/>
    <w:rsid w:val="00A15D72"/>
    <w:rsid w:val="00A160CC"/>
    <w:rsid w:val="00A207A1"/>
    <w:rsid w:val="00A20ADD"/>
    <w:rsid w:val="00A20DDD"/>
    <w:rsid w:val="00A21066"/>
    <w:rsid w:val="00A214FB"/>
    <w:rsid w:val="00A215F8"/>
    <w:rsid w:val="00A21E05"/>
    <w:rsid w:val="00A228ED"/>
    <w:rsid w:val="00A22FB2"/>
    <w:rsid w:val="00A24131"/>
    <w:rsid w:val="00A2428B"/>
    <w:rsid w:val="00A25395"/>
    <w:rsid w:val="00A26099"/>
    <w:rsid w:val="00A2619E"/>
    <w:rsid w:val="00A2625A"/>
    <w:rsid w:val="00A26ADE"/>
    <w:rsid w:val="00A26EFF"/>
    <w:rsid w:val="00A27542"/>
    <w:rsid w:val="00A301C7"/>
    <w:rsid w:val="00A3022C"/>
    <w:rsid w:val="00A30BE6"/>
    <w:rsid w:val="00A3137A"/>
    <w:rsid w:val="00A3193F"/>
    <w:rsid w:val="00A31B33"/>
    <w:rsid w:val="00A320E0"/>
    <w:rsid w:val="00A32152"/>
    <w:rsid w:val="00A3385B"/>
    <w:rsid w:val="00A34279"/>
    <w:rsid w:val="00A348BB"/>
    <w:rsid w:val="00A3498A"/>
    <w:rsid w:val="00A34BD7"/>
    <w:rsid w:val="00A369E9"/>
    <w:rsid w:val="00A37755"/>
    <w:rsid w:val="00A37B09"/>
    <w:rsid w:val="00A37D7F"/>
    <w:rsid w:val="00A4018C"/>
    <w:rsid w:val="00A40BF9"/>
    <w:rsid w:val="00A40FAD"/>
    <w:rsid w:val="00A42103"/>
    <w:rsid w:val="00A426AA"/>
    <w:rsid w:val="00A428B8"/>
    <w:rsid w:val="00A43BD1"/>
    <w:rsid w:val="00A447C0"/>
    <w:rsid w:val="00A44845"/>
    <w:rsid w:val="00A4549D"/>
    <w:rsid w:val="00A4686C"/>
    <w:rsid w:val="00A46D5A"/>
    <w:rsid w:val="00A504E8"/>
    <w:rsid w:val="00A50BD2"/>
    <w:rsid w:val="00A50EA1"/>
    <w:rsid w:val="00A516A9"/>
    <w:rsid w:val="00A51948"/>
    <w:rsid w:val="00A520C3"/>
    <w:rsid w:val="00A5278F"/>
    <w:rsid w:val="00A52FE0"/>
    <w:rsid w:val="00A53C19"/>
    <w:rsid w:val="00A5487B"/>
    <w:rsid w:val="00A54FFF"/>
    <w:rsid w:val="00A557A3"/>
    <w:rsid w:val="00A56EA4"/>
    <w:rsid w:val="00A56EED"/>
    <w:rsid w:val="00A6067E"/>
    <w:rsid w:val="00A6184D"/>
    <w:rsid w:val="00A6285B"/>
    <w:rsid w:val="00A65953"/>
    <w:rsid w:val="00A66477"/>
    <w:rsid w:val="00A66C25"/>
    <w:rsid w:val="00A671B5"/>
    <w:rsid w:val="00A67367"/>
    <w:rsid w:val="00A70128"/>
    <w:rsid w:val="00A703FB"/>
    <w:rsid w:val="00A70807"/>
    <w:rsid w:val="00A70B31"/>
    <w:rsid w:val="00A70CDF"/>
    <w:rsid w:val="00A70E0C"/>
    <w:rsid w:val="00A71568"/>
    <w:rsid w:val="00A715CB"/>
    <w:rsid w:val="00A737BB"/>
    <w:rsid w:val="00A741DC"/>
    <w:rsid w:val="00A74E23"/>
    <w:rsid w:val="00A74F70"/>
    <w:rsid w:val="00A754FE"/>
    <w:rsid w:val="00A7585A"/>
    <w:rsid w:val="00A75FD2"/>
    <w:rsid w:val="00A76A06"/>
    <w:rsid w:val="00A77C83"/>
    <w:rsid w:val="00A80B84"/>
    <w:rsid w:val="00A82A6F"/>
    <w:rsid w:val="00A82C81"/>
    <w:rsid w:val="00A82DCC"/>
    <w:rsid w:val="00A838EA"/>
    <w:rsid w:val="00A840B8"/>
    <w:rsid w:val="00A8426B"/>
    <w:rsid w:val="00A843D2"/>
    <w:rsid w:val="00A8461D"/>
    <w:rsid w:val="00A8514A"/>
    <w:rsid w:val="00A8599D"/>
    <w:rsid w:val="00A85E5A"/>
    <w:rsid w:val="00A8657F"/>
    <w:rsid w:val="00A86AA2"/>
    <w:rsid w:val="00A86D8C"/>
    <w:rsid w:val="00A86DA2"/>
    <w:rsid w:val="00A87B82"/>
    <w:rsid w:val="00A906AB"/>
    <w:rsid w:val="00A90997"/>
    <w:rsid w:val="00A911D3"/>
    <w:rsid w:val="00A91941"/>
    <w:rsid w:val="00A92565"/>
    <w:rsid w:val="00A9313B"/>
    <w:rsid w:val="00A941EC"/>
    <w:rsid w:val="00A94E6E"/>
    <w:rsid w:val="00A94F40"/>
    <w:rsid w:val="00A9529B"/>
    <w:rsid w:val="00A952DA"/>
    <w:rsid w:val="00A96252"/>
    <w:rsid w:val="00A96577"/>
    <w:rsid w:val="00A96CBA"/>
    <w:rsid w:val="00AA0576"/>
    <w:rsid w:val="00AA0E74"/>
    <w:rsid w:val="00AA1258"/>
    <w:rsid w:val="00AA1E22"/>
    <w:rsid w:val="00AA2264"/>
    <w:rsid w:val="00AA3A75"/>
    <w:rsid w:val="00AA5500"/>
    <w:rsid w:val="00AA563C"/>
    <w:rsid w:val="00AA5A80"/>
    <w:rsid w:val="00AA5C84"/>
    <w:rsid w:val="00AA5DFC"/>
    <w:rsid w:val="00AA67CA"/>
    <w:rsid w:val="00AA6CB7"/>
    <w:rsid w:val="00AB141E"/>
    <w:rsid w:val="00AB142D"/>
    <w:rsid w:val="00AB17C2"/>
    <w:rsid w:val="00AB183B"/>
    <w:rsid w:val="00AB2815"/>
    <w:rsid w:val="00AB2EB1"/>
    <w:rsid w:val="00AB36EC"/>
    <w:rsid w:val="00AB3B8E"/>
    <w:rsid w:val="00AB4C3E"/>
    <w:rsid w:val="00AB555E"/>
    <w:rsid w:val="00AB5832"/>
    <w:rsid w:val="00AB5DF3"/>
    <w:rsid w:val="00AB72F0"/>
    <w:rsid w:val="00AB7830"/>
    <w:rsid w:val="00AC0060"/>
    <w:rsid w:val="00AC0E4D"/>
    <w:rsid w:val="00AC15AC"/>
    <w:rsid w:val="00AC178C"/>
    <w:rsid w:val="00AC2B46"/>
    <w:rsid w:val="00AC3547"/>
    <w:rsid w:val="00AC4ACE"/>
    <w:rsid w:val="00AC4E89"/>
    <w:rsid w:val="00AC5761"/>
    <w:rsid w:val="00AC58F8"/>
    <w:rsid w:val="00AC5E3D"/>
    <w:rsid w:val="00AC60BD"/>
    <w:rsid w:val="00AC6800"/>
    <w:rsid w:val="00AC6C25"/>
    <w:rsid w:val="00AC754E"/>
    <w:rsid w:val="00AC75ED"/>
    <w:rsid w:val="00AC7AB9"/>
    <w:rsid w:val="00AC7FA2"/>
    <w:rsid w:val="00AD1E52"/>
    <w:rsid w:val="00AD298F"/>
    <w:rsid w:val="00AD33DE"/>
    <w:rsid w:val="00AD59C8"/>
    <w:rsid w:val="00AD6272"/>
    <w:rsid w:val="00AD64A9"/>
    <w:rsid w:val="00AD64FE"/>
    <w:rsid w:val="00AD6682"/>
    <w:rsid w:val="00AD6E80"/>
    <w:rsid w:val="00AD7707"/>
    <w:rsid w:val="00AD7EFD"/>
    <w:rsid w:val="00AD7FD0"/>
    <w:rsid w:val="00AE0383"/>
    <w:rsid w:val="00AE04CB"/>
    <w:rsid w:val="00AE0D87"/>
    <w:rsid w:val="00AE0EFB"/>
    <w:rsid w:val="00AE17DC"/>
    <w:rsid w:val="00AE1B93"/>
    <w:rsid w:val="00AE1CCA"/>
    <w:rsid w:val="00AE1FDB"/>
    <w:rsid w:val="00AE22D6"/>
    <w:rsid w:val="00AE3A9D"/>
    <w:rsid w:val="00AE569A"/>
    <w:rsid w:val="00AE5CD8"/>
    <w:rsid w:val="00AE7602"/>
    <w:rsid w:val="00AE76F7"/>
    <w:rsid w:val="00AE7F37"/>
    <w:rsid w:val="00AF0996"/>
    <w:rsid w:val="00AF0A7C"/>
    <w:rsid w:val="00AF0E58"/>
    <w:rsid w:val="00AF228D"/>
    <w:rsid w:val="00AF35B4"/>
    <w:rsid w:val="00AF40F5"/>
    <w:rsid w:val="00AF657C"/>
    <w:rsid w:val="00AF69C9"/>
    <w:rsid w:val="00AF6CB4"/>
    <w:rsid w:val="00AF6CF2"/>
    <w:rsid w:val="00AF7C67"/>
    <w:rsid w:val="00B00BFE"/>
    <w:rsid w:val="00B00E45"/>
    <w:rsid w:val="00B01107"/>
    <w:rsid w:val="00B01C58"/>
    <w:rsid w:val="00B0278A"/>
    <w:rsid w:val="00B02C88"/>
    <w:rsid w:val="00B03599"/>
    <w:rsid w:val="00B0429C"/>
    <w:rsid w:val="00B04465"/>
    <w:rsid w:val="00B05224"/>
    <w:rsid w:val="00B05BDF"/>
    <w:rsid w:val="00B05F61"/>
    <w:rsid w:val="00B0663F"/>
    <w:rsid w:val="00B067BD"/>
    <w:rsid w:val="00B06F8B"/>
    <w:rsid w:val="00B07EB2"/>
    <w:rsid w:val="00B10E81"/>
    <w:rsid w:val="00B1250E"/>
    <w:rsid w:val="00B12A39"/>
    <w:rsid w:val="00B12A73"/>
    <w:rsid w:val="00B12A82"/>
    <w:rsid w:val="00B12B22"/>
    <w:rsid w:val="00B13118"/>
    <w:rsid w:val="00B20D64"/>
    <w:rsid w:val="00B20DBF"/>
    <w:rsid w:val="00B2123F"/>
    <w:rsid w:val="00B214C3"/>
    <w:rsid w:val="00B214FD"/>
    <w:rsid w:val="00B2184D"/>
    <w:rsid w:val="00B21AEA"/>
    <w:rsid w:val="00B21F84"/>
    <w:rsid w:val="00B234E6"/>
    <w:rsid w:val="00B247E4"/>
    <w:rsid w:val="00B2480B"/>
    <w:rsid w:val="00B25553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27912"/>
    <w:rsid w:val="00B30FAC"/>
    <w:rsid w:val="00B3230B"/>
    <w:rsid w:val="00B328AC"/>
    <w:rsid w:val="00B32FF3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78E6"/>
    <w:rsid w:val="00B37EDF"/>
    <w:rsid w:val="00B40308"/>
    <w:rsid w:val="00B42266"/>
    <w:rsid w:val="00B4230D"/>
    <w:rsid w:val="00B425EF"/>
    <w:rsid w:val="00B429FB"/>
    <w:rsid w:val="00B42BE3"/>
    <w:rsid w:val="00B43419"/>
    <w:rsid w:val="00B44640"/>
    <w:rsid w:val="00B44957"/>
    <w:rsid w:val="00B44C58"/>
    <w:rsid w:val="00B452A2"/>
    <w:rsid w:val="00B45F22"/>
    <w:rsid w:val="00B47201"/>
    <w:rsid w:val="00B473F0"/>
    <w:rsid w:val="00B47992"/>
    <w:rsid w:val="00B47D62"/>
    <w:rsid w:val="00B50AA5"/>
    <w:rsid w:val="00B52B97"/>
    <w:rsid w:val="00B52C73"/>
    <w:rsid w:val="00B52CE6"/>
    <w:rsid w:val="00B53BA3"/>
    <w:rsid w:val="00B5402C"/>
    <w:rsid w:val="00B548BF"/>
    <w:rsid w:val="00B553A2"/>
    <w:rsid w:val="00B56195"/>
    <w:rsid w:val="00B569BB"/>
    <w:rsid w:val="00B56E9C"/>
    <w:rsid w:val="00B60A49"/>
    <w:rsid w:val="00B60AEF"/>
    <w:rsid w:val="00B6187E"/>
    <w:rsid w:val="00B61C7C"/>
    <w:rsid w:val="00B62069"/>
    <w:rsid w:val="00B6294F"/>
    <w:rsid w:val="00B62994"/>
    <w:rsid w:val="00B6316E"/>
    <w:rsid w:val="00B63D17"/>
    <w:rsid w:val="00B6480D"/>
    <w:rsid w:val="00B65446"/>
    <w:rsid w:val="00B65AFB"/>
    <w:rsid w:val="00B65FAA"/>
    <w:rsid w:val="00B66042"/>
    <w:rsid w:val="00B66B92"/>
    <w:rsid w:val="00B676A4"/>
    <w:rsid w:val="00B67A36"/>
    <w:rsid w:val="00B67E4E"/>
    <w:rsid w:val="00B70759"/>
    <w:rsid w:val="00B71833"/>
    <w:rsid w:val="00B72791"/>
    <w:rsid w:val="00B727F0"/>
    <w:rsid w:val="00B729CE"/>
    <w:rsid w:val="00B73B15"/>
    <w:rsid w:val="00B74437"/>
    <w:rsid w:val="00B75CAB"/>
    <w:rsid w:val="00B76A11"/>
    <w:rsid w:val="00B76CE3"/>
    <w:rsid w:val="00B7755F"/>
    <w:rsid w:val="00B77CE9"/>
    <w:rsid w:val="00B77E7B"/>
    <w:rsid w:val="00B8038B"/>
    <w:rsid w:val="00B8130D"/>
    <w:rsid w:val="00B81A68"/>
    <w:rsid w:val="00B82E72"/>
    <w:rsid w:val="00B83070"/>
    <w:rsid w:val="00B8321C"/>
    <w:rsid w:val="00B83235"/>
    <w:rsid w:val="00B83BB4"/>
    <w:rsid w:val="00B848B1"/>
    <w:rsid w:val="00B84E4E"/>
    <w:rsid w:val="00B8544D"/>
    <w:rsid w:val="00B85BAA"/>
    <w:rsid w:val="00B877CB"/>
    <w:rsid w:val="00B877D7"/>
    <w:rsid w:val="00B87BC8"/>
    <w:rsid w:val="00B916BD"/>
    <w:rsid w:val="00B91C16"/>
    <w:rsid w:val="00B929D9"/>
    <w:rsid w:val="00B93231"/>
    <w:rsid w:val="00B93C94"/>
    <w:rsid w:val="00B9412D"/>
    <w:rsid w:val="00B95214"/>
    <w:rsid w:val="00B95513"/>
    <w:rsid w:val="00B961C5"/>
    <w:rsid w:val="00B965DB"/>
    <w:rsid w:val="00B96782"/>
    <w:rsid w:val="00B9687E"/>
    <w:rsid w:val="00B96A4E"/>
    <w:rsid w:val="00B973D7"/>
    <w:rsid w:val="00B97634"/>
    <w:rsid w:val="00B97764"/>
    <w:rsid w:val="00B97DC2"/>
    <w:rsid w:val="00BA08A1"/>
    <w:rsid w:val="00BA0CA5"/>
    <w:rsid w:val="00BA1819"/>
    <w:rsid w:val="00BA2B18"/>
    <w:rsid w:val="00BA2E63"/>
    <w:rsid w:val="00BA341B"/>
    <w:rsid w:val="00BA3D5E"/>
    <w:rsid w:val="00BA3E7D"/>
    <w:rsid w:val="00BA4E0B"/>
    <w:rsid w:val="00BA4FCF"/>
    <w:rsid w:val="00BA6256"/>
    <w:rsid w:val="00BA67E6"/>
    <w:rsid w:val="00BA6F42"/>
    <w:rsid w:val="00BA72F6"/>
    <w:rsid w:val="00BB068C"/>
    <w:rsid w:val="00BB2765"/>
    <w:rsid w:val="00BB2778"/>
    <w:rsid w:val="00BB2B14"/>
    <w:rsid w:val="00BB2E78"/>
    <w:rsid w:val="00BB4715"/>
    <w:rsid w:val="00BB4893"/>
    <w:rsid w:val="00BB4F3A"/>
    <w:rsid w:val="00BB5AF7"/>
    <w:rsid w:val="00BB5C34"/>
    <w:rsid w:val="00BB6462"/>
    <w:rsid w:val="00BB64B8"/>
    <w:rsid w:val="00BB6B70"/>
    <w:rsid w:val="00BB73F5"/>
    <w:rsid w:val="00BB7724"/>
    <w:rsid w:val="00BB79A8"/>
    <w:rsid w:val="00BC0BC0"/>
    <w:rsid w:val="00BC0BE0"/>
    <w:rsid w:val="00BC107A"/>
    <w:rsid w:val="00BC11F0"/>
    <w:rsid w:val="00BC1596"/>
    <w:rsid w:val="00BC2500"/>
    <w:rsid w:val="00BC2BAD"/>
    <w:rsid w:val="00BC3057"/>
    <w:rsid w:val="00BC34D4"/>
    <w:rsid w:val="00BC43F9"/>
    <w:rsid w:val="00BC5337"/>
    <w:rsid w:val="00BC539E"/>
    <w:rsid w:val="00BC5628"/>
    <w:rsid w:val="00BC5AC9"/>
    <w:rsid w:val="00BC6426"/>
    <w:rsid w:val="00BC6AAB"/>
    <w:rsid w:val="00BD0CAF"/>
    <w:rsid w:val="00BD0D0B"/>
    <w:rsid w:val="00BD128B"/>
    <w:rsid w:val="00BD1D5C"/>
    <w:rsid w:val="00BD1E9B"/>
    <w:rsid w:val="00BD2AC2"/>
    <w:rsid w:val="00BD3B17"/>
    <w:rsid w:val="00BD4D7A"/>
    <w:rsid w:val="00BD65F4"/>
    <w:rsid w:val="00BD7143"/>
    <w:rsid w:val="00BE04CE"/>
    <w:rsid w:val="00BE0DC8"/>
    <w:rsid w:val="00BE0F99"/>
    <w:rsid w:val="00BE10A1"/>
    <w:rsid w:val="00BE1812"/>
    <w:rsid w:val="00BE2AAA"/>
    <w:rsid w:val="00BE47A7"/>
    <w:rsid w:val="00BE4C6E"/>
    <w:rsid w:val="00BE62D3"/>
    <w:rsid w:val="00BE6D8D"/>
    <w:rsid w:val="00BE779D"/>
    <w:rsid w:val="00BF1468"/>
    <w:rsid w:val="00BF15E2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1C0"/>
    <w:rsid w:val="00BF68D2"/>
    <w:rsid w:val="00BF69EB"/>
    <w:rsid w:val="00BF6AD7"/>
    <w:rsid w:val="00BF70C2"/>
    <w:rsid w:val="00BF7562"/>
    <w:rsid w:val="00C0015E"/>
    <w:rsid w:val="00C00F68"/>
    <w:rsid w:val="00C01F51"/>
    <w:rsid w:val="00C02558"/>
    <w:rsid w:val="00C02BE2"/>
    <w:rsid w:val="00C02F15"/>
    <w:rsid w:val="00C04EED"/>
    <w:rsid w:val="00C062BD"/>
    <w:rsid w:val="00C073E8"/>
    <w:rsid w:val="00C074D8"/>
    <w:rsid w:val="00C07F1D"/>
    <w:rsid w:val="00C07F20"/>
    <w:rsid w:val="00C07F92"/>
    <w:rsid w:val="00C107F8"/>
    <w:rsid w:val="00C11F56"/>
    <w:rsid w:val="00C1265E"/>
    <w:rsid w:val="00C12D8B"/>
    <w:rsid w:val="00C12EC6"/>
    <w:rsid w:val="00C14AF2"/>
    <w:rsid w:val="00C150EA"/>
    <w:rsid w:val="00C1528A"/>
    <w:rsid w:val="00C15DBD"/>
    <w:rsid w:val="00C1611F"/>
    <w:rsid w:val="00C164D7"/>
    <w:rsid w:val="00C17A75"/>
    <w:rsid w:val="00C17DAE"/>
    <w:rsid w:val="00C17DCF"/>
    <w:rsid w:val="00C17FB7"/>
    <w:rsid w:val="00C2074F"/>
    <w:rsid w:val="00C21E8F"/>
    <w:rsid w:val="00C22016"/>
    <w:rsid w:val="00C23FAC"/>
    <w:rsid w:val="00C244A9"/>
    <w:rsid w:val="00C24804"/>
    <w:rsid w:val="00C2522B"/>
    <w:rsid w:val="00C252D2"/>
    <w:rsid w:val="00C26155"/>
    <w:rsid w:val="00C27731"/>
    <w:rsid w:val="00C27BF7"/>
    <w:rsid w:val="00C32999"/>
    <w:rsid w:val="00C32B16"/>
    <w:rsid w:val="00C34C0D"/>
    <w:rsid w:val="00C361D2"/>
    <w:rsid w:val="00C36277"/>
    <w:rsid w:val="00C367D3"/>
    <w:rsid w:val="00C373DB"/>
    <w:rsid w:val="00C37916"/>
    <w:rsid w:val="00C37A51"/>
    <w:rsid w:val="00C40942"/>
    <w:rsid w:val="00C40A4A"/>
    <w:rsid w:val="00C4106D"/>
    <w:rsid w:val="00C425D4"/>
    <w:rsid w:val="00C42976"/>
    <w:rsid w:val="00C42A10"/>
    <w:rsid w:val="00C4391B"/>
    <w:rsid w:val="00C441A1"/>
    <w:rsid w:val="00C443F2"/>
    <w:rsid w:val="00C44E45"/>
    <w:rsid w:val="00C452A9"/>
    <w:rsid w:val="00C46388"/>
    <w:rsid w:val="00C478E3"/>
    <w:rsid w:val="00C47AF3"/>
    <w:rsid w:val="00C47B53"/>
    <w:rsid w:val="00C52879"/>
    <w:rsid w:val="00C52C65"/>
    <w:rsid w:val="00C542D5"/>
    <w:rsid w:val="00C54894"/>
    <w:rsid w:val="00C5507B"/>
    <w:rsid w:val="00C55E4F"/>
    <w:rsid w:val="00C5633A"/>
    <w:rsid w:val="00C57AF7"/>
    <w:rsid w:val="00C60923"/>
    <w:rsid w:val="00C60E97"/>
    <w:rsid w:val="00C618E4"/>
    <w:rsid w:val="00C61ABD"/>
    <w:rsid w:val="00C62689"/>
    <w:rsid w:val="00C62B1E"/>
    <w:rsid w:val="00C649A8"/>
    <w:rsid w:val="00C649FA"/>
    <w:rsid w:val="00C64BA5"/>
    <w:rsid w:val="00C64E51"/>
    <w:rsid w:val="00C650D5"/>
    <w:rsid w:val="00C66B61"/>
    <w:rsid w:val="00C66CDF"/>
    <w:rsid w:val="00C701D1"/>
    <w:rsid w:val="00C7043C"/>
    <w:rsid w:val="00C704BA"/>
    <w:rsid w:val="00C7105E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AB4"/>
    <w:rsid w:val="00C81F6A"/>
    <w:rsid w:val="00C83762"/>
    <w:rsid w:val="00C84701"/>
    <w:rsid w:val="00C861AC"/>
    <w:rsid w:val="00C90D05"/>
    <w:rsid w:val="00C90FE7"/>
    <w:rsid w:val="00C91351"/>
    <w:rsid w:val="00C913A9"/>
    <w:rsid w:val="00C955C4"/>
    <w:rsid w:val="00C958C1"/>
    <w:rsid w:val="00C964A9"/>
    <w:rsid w:val="00C96A94"/>
    <w:rsid w:val="00C97657"/>
    <w:rsid w:val="00C979BA"/>
    <w:rsid w:val="00CA09BF"/>
    <w:rsid w:val="00CA0A78"/>
    <w:rsid w:val="00CA137C"/>
    <w:rsid w:val="00CA1EE2"/>
    <w:rsid w:val="00CA262B"/>
    <w:rsid w:val="00CA2973"/>
    <w:rsid w:val="00CA2ED0"/>
    <w:rsid w:val="00CA56D0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21E4"/>
    <w:rsid w:val="00CB2415"/>
    <w:rsid w:val="00CB2638"/>
    <w:rsid w:val="00CB28B7"/>
    <w:rsid w:val="00CB2D15"/>
    <w:rsid w:val="00CB33A0"/>
    <w:rsid w:val="00CB4B25"/>
    <w:rsid w:val="00CB4B4B"/>
    <w:rsid w:val="00CB667D"/>
    <w:rsid w:val="00CB76E9"/>
    <w:rsid w:val="00CB7C37"/>
    <w:rsid w:val="00CC00DD"/>
    <w:rsid w:val="00CC0103"/>
    <w:rsid w:val="00CC0A86"/>
    <w:rsid w:val="00CC0E71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6AB6"/>
    <w:rsid w:val="00CC7364"/>
    <w:rsid w:val="00CC7B35"/>
    <w:rsid w:val="00CC7C67"/>
    <w:rsid w:val="00CC7DCC"/>
    <w:rsid w:val="00CC7EC5"/>
    <w:rsid w:val="00CD03A7"/>
    <w:rsid w:val="00CD052D"/>
    <w:rsid w:val="00CD0D91"/>
    <w:rsid w:val="00CD1242"/>
    <w:rsid w:val="00CD1ABD"/>
    <w:rsid w:val="00CD1EE7"/>
    <w:rsid w:val="00CD45E4"/>
    <w:rsid w:val="00CD4943"/>
    <w:rsid w:val="00CD4A59"/>
    <w:rsid w:val="00CD50A6"/>
    <w:rsid w:val="00CD68FE"/>
    <w:rsid w:val="00CD72EE"/>
    <w:rsid w:val="00CE0181"/>
    <w:rsid w:val="00CE2292"/>
    <w:rsid w:val="00CE2551"/>
    <w:rsid w:val="00CE25DA"/>
    <w:rsid w:val="00CE2FAF"/>
    <w:rsid w:val="00CE388D"/>
    <w:rsid w:val="00CE4F58"/>
    <w:rsid w:val="00CE5012"/>
    <w:rsid w:val="00CE5A8C"/>
    <w:rsid w:val="00CE657A"/>
    <w:rsid w:val="00CE67E1"/>
    <w:rsid w:val="00CE69E3"/>
    <w:rsid w:val="00CE71D4"/>
    <w:rsid w:val="00CE7638"/>
    <w:rsid w:val="00CE766F"/>
    <w:rsid w:val="00CE7D34"/>
    <w:rsid w:val="00CF13E6"/>
    <w:rsid w:val="00CF2293"/>
    <w:rsid w:val="00CF300A"/>
    <w:rsid w:val="00CF3208"/>
    <w:rsid w:val="00CF394D"/>
    <w:rsid w:val="00CF39EF"/>
    <w:rsid w:val="00CF3BB8"/>
    <w:rsid w:val="00CF41D5"/>
    <w:rsid w:val="00CF4F5C"/>
    <w:rsid w:val="00CF5055"/>
    <w:rsid w:val="00CF52C1"/>
    <w:rsid w:val="00CF5EB4"/>
    <w:rsid w:val="00CF6113"/>
    <w:rsid w:val="00CF701C"/>
    <w:rsid w:val="00CF755D"/>
    <w:rsid w:val="00CF756E"/>
    <w:rsid w:val="00CF7CBA"/>
    <w:rsid w:val="00D00BBD"/>
    <w:rsid w:val="00D00C7B"/>
    <w:rsid w:val="00D02B00"/>
    <w:rsid w:val="00D032BD"/>
    <w:rsid w:val="00D04455"/>
    <w:rsid w:val="00D0445A"/>
    <w:rsid w:val="00D04BBC"/>
    <w:rsid w:val="00D0617E"/>
    <w:rsid w:val="00D0659F"/>
    <w:rsid w:val="00D066A6"/>
    <w:rsid w:val="00D06DAD"/>
    <w:rsid w:val="00D06FF6"/>
    <w:rsid w:val="00D07BD3"/>
    <w:rsid w:val="00D10B77"/>
    <w:rsid w:val="00D12F35"/>
    <w:rsid w:val="00D14431"/>
    <w:rsid w:val="00D14964"/>
    <w:rsid w:val="00D15673"/>
    <w:rsid w:val="00D15CFA"/>
    <w:rsid w:val="00D15EBE"/>
    <w:rsid w:val="00D15F91"/>
    <w:rsid w:val="00D1622C"/>
    <w:rsid w:val="00D16A7D"/>
    <w:rsid w:val="00D16AD9"/>
    <w:rsid w:val="00D170B0"/>
    <w:rsid w:val="00D179C2"/>
    <w:rsid w:val="00D17EE3"/>
    <w:rsid w:val="00D208C5"/>
    <w:rsid w:val="00D21206"/>
    <w:rsid w:val="00D21899"/>
    <w:rsid w:val="00D21C51"/>
    <w:rsid w:val="00D22C1E"/>
    <w:rsid w:val="00D230CE"/>
    <w:rsid w:val="00D233E5"/>
    <w:rsid w:val="00D237D0"/>
    <w:rsid w:val="00D23957"/>
    <w:rsid w:val="00D250BF"/>
    <w:rsid w:val="00D25FBE"/>
    <w:rsid w:val="00D26514"/>
    <w:rsid w:val="00D26CDA"/>
    <w:rsid w:val="00D337B4"/>
    <w:rsid w:val="00D33C8A"/>
    <w:rsid w:val="00D33F5A"/>
    <w:rsid w:val="00D340F7"/>
    <w:rsid w:val="00D34536"/>
    <w:rsid w:val="00D34C59"/>
    <w:rsid w:val="00D35A5E"/>
    <w:rsid w:val="00D35BC9"/>
    <w:rsid w:val="00D36244"/>
    <w:rsid w:val="00D3685D"/>
    <w:rsid w:val="00D37821"/>
    <w:rsid w:val="00D40833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60BB"/>
    <w:rsid w:val="00D461D1"/>
    <w:rsid w:val="00D47ADE"/>
    <w:rsid w:val="00D50356"/>
    <w:rsid w:val="00D515D4"/>
    <w:rsid w:val="00D533DF"/>
    <w:rsid w:val="00D555B7"/>
    <w:rsid w:val="00D55BC0"/>
    <w:rsid w:val="00D55EFF"/>
    <w:rsid w:val="00D568E4"/>
    <w:rsid w:val="00D56DBE"/>
    <w:rsid w:val="00D60167"/>
    <w:rsid w:val="00D6112B"/>
    <w:rsid w:val="00D62A26"/>
    <w:rsid w:val="00D6314C"/>
    <w:rsid w:val="00D64316"/>
    <w:rsid w:val="00D64693"/>
    <w:rsid w:val="00D65405"/>
    <w:rsid w:val="00D711D5"/>
    <w:rsid w:val="00D71A3E"/>
    <w:rsid w:val="00D7283D"/>
    <w:rsid w:val="00D72CD1"/>
    <w:rsid w:val="00D735DD"/>
    <w:rsid w:val="00D73856"/>
    <w:rsid w:val="00D73FC3"/>
    <w:rsid w:val="00D75663"/>
    <w:rsid w:val="00D757BB"/>
    <w:rsid w:val="00D75ED2"/>
    <w:rsid w:val="00D766D8"/>
    <w:rsid w:val="00D76847"/>
    <w:rsid w:val="00D76DB4"/>
    <w:rsid w:val="00D76DE4"/>
    <w:rsid w:val="00D8000A"/>
    <w:rsid w:val="00D8017B"/>
    <w:rsid w:val="00D80A25"/>
    <w:rsid w:val="00D80BA8"/>
    <w:rsid w:val="00D80DAA"/>
    <w:rsid w:val="00D80DD7"/>
    <w:rsid w:val="00D811D0"/>
    <w:rsid w:val="00D814AB"/>
    <w:rsid w:val="00D81B0E"/>
    <w:rsid w:val="00D82078"/>
    <w:rsid w:val="00D82E25"/>
    <w:rsid w:val="00D84B4A"/>
    <w:rsid w:val="00D8509E"/>
    <w:rsid w:val="00D8641B"/>
    <w:rsid w:val="00D900F9"/>
    <w:rsid w:val="00D9011B"/>
    <w:rsid w:val="00D91415"/>
    <w:rsid w:val="00D91BED"/>
    <w:rsid w:val="00D92FA8"/>
    <w:rsid w:val="00D93403"/>
    <w:rsid w:val="00D93F27"/>
    <w:rsid w:val="00D94FF3"/>
    <w:rsid w:val="00D95B8C"/>
    <w:rsid w:val="00D96FB4"/>
    <w:rsid w:val="00D97012"/>
    <w:rsid w:val="00D97E99"/>
    <w:rsid w:val="00DA034E"/>
    <w:rsid w:val="00DA06C0"/>
    <w:rsid w:val="00DA0E25"/>
    <w:rsid w:val="00DA0E44"/>
    <w:rsid w:val="00DA2235"/>
    <w:rsid w:val="00DA40AA"/>
    <w:rsid w:val="00DA4694"/>
    <w:rsid w:val="00DA4781"/>
    <w:rsid w:val="00DA5099"/>
    <w:rsid w:val="00DA6D56"/>
    <w:rsid w:val="00DA73D6"/>
    <w:rsid w:val="00DA7727"/>
    <w:rsid w:val="00DA79BA"/>
    <w:rsid w:val="00DA7CD4"/>
    <w:rsid w:val="00DB0F7D"/>
    <w:rsid w:val="00DB1CE5"/>
    <w:rsid w:val="00DB1EDF"/>
    <w:rsid w:val="00DB234A"/>
    <w:rsid w:val="00DB26EC"/>
    <w:rsid w:val="00DB2A1E"/>
    <w:rsid w:val="00DB35E8"/>
    <w:rsid w:val="00DB404C"/>
    <w:rsid w:val="00DB4384"/>
    <w:rsid w:val="00DB472C"/>
    <w:rsid w:val="00DB528C"/>
    <w:rsid w:val="00DB57F5"/>
    <w:rsid w:val="00DB5E92"/>
    <w:rsid w:val="00DB60F3"/>
    <w:rsid w:val="00DB6C11"/>
    <w:rsid w:val="00DB6FB8"/>
    <w:rsid w:val="00DB75FA"/>
    <w:rsid w:val="00DC0404"/>
    <w:rsid w:val="00DC0751"/>
    <w:rsid w:val="00DC0ED5"/>
    <w:rsid w:val="00DC17BA"/>
    <w:rsid w:val="00DC1D17"/>
    <w:rsid w:val="00DC23F4"/>
    <w:rsid w:val="00DC256D"/>
    <w:rsid w:val="00DC2716"/>
    <w:rsid w:val="00DC2F14"/>
    <w:rsid w:val="00DC33E8"/>
    <w:rsid w:val="00DC3985"/>
    <w:rsid w:val="00DC3DDE"/>
    <w:rsid w:val="00DC412E"/>
    <w:rsid w:val="00DC489E"/>
    <w:rsid w:val="00DC4C34"/>
    <w:rsid w:val="00DC4D2B"/>
    <w:rsid w:val="00DC51BB"/>
    <w:rsid w:val="00DC537D"/>
    <w:rsid w:val="00DC6191"/>
    <w:rsid w:val="00DC63BA"/>
    <w:rsid w:val="00DC6472"/>
    <w:rsid w:val="00DC737C"/>
    <w:rsid w:val="00DD10C5"/>
    <w:rsid w:val="00DD15CD"/>
    <w:rsid w:val="00DD164A"/>
    <w:rsid w:val="00DD1F7F"/>
    <w:rsid w:val="00DD1F8D"/>
    <w:rsid w:val="00DD21C7"/>
    <w:rsid w:val="00DD26EA"/>
    <w:rsid w:val="00DD2FD4"/>
    <w:rsid w:val="00DD3270"/>
    <w:rsid w:val="00DD3B21"/>
    <w:rsid w:val="00DD423E"/>
    <w:rsid w:val="00DD48A2"/>
    <w:rsid w:val="00DD51E7"/>
    <w:rsid w:val="00DD53EA"/>
    <w:rsid w:val="00DD54A4"/>
    <w:rsid w:val="00DD59D2"/>
    <w:rsid w:val="00DD5FD6"/>
    <w:rsid w:val="00DD6544"/>
    <w:rsid w:val="00DD70C8"/>
    <w:rsid w:val="00DD7704"/>
    <w:rsid w:val="00DE0102"/>
    <w:rsid w:val="00DE05B9"/>
    <w:rsid w:val="00DE19AF"/>
    <w:rsid w:val="00DE2A7C"/>
    <w:rsid w:val="00DE3059"/>
    <w:rsid w:val="00DE3447"/>
    <w:rsid w:val="00DE36B6"/>
    <w:rsid w:val="00DE3864"/>
    <w:rsid w:val="00DE4698"/>
    <w:rsid w:val="00DE46CB"/>
    <w:rsid w:val="00DE4F13"/>
    <w:rsid w:val="00DE4FB6"/>
    <w:rsid w:val="00DE544F"/>
    <w:rsid w:val="00DE5F06"/>
    <w:rsid w:val="00DE6A6A"/>
    <w:rsid w:val="00DF07C9"/>
    <w:rsid w:val="00DF081F"/>
    <w:rsid w:val="00DF104F"/>
    <w:rsid w:val="00DF1401"/>
    <w:rsid w:val="00DF1836"/>
    <w:rsid w:val="00DF1870"/>
    <w:rsid w:val="00DF2C3C"/>
    <w:rsid w:val="00DF376B"/>
    <w:rsid w:val="00DF4BED"/>
    <w:rsid w:val="00DF4D89"/>
    <w:rsid w:val="00DF55AD"/>
    <w:rsid w:val="00DF5626"/>
    <w:rsid w:val="00DF5970"/>
    <w:rsid w:val="00DF5EB1"/>
    <w:rsid w:val="00DF6829"/>
    <w:rsid w:val="00DF6854"/>
    <w:rsid w:val="00DF7424"/>
    <w:rsid w:val="00DF757C"/>
    <w:rsid w:val="00DF7A12"/>
    <w:rsid w:val="00E0054D"/>
    <w:rsid w:val="00E00BC2"/>
    <w:rsid w:val="00E00C5E"/>
    <w:rsid w:val="00E02485"/>
    <w:rsid w:val="00E0287D"/>
    <w:rsid w:val="00E049E9"/>
    <w:rsid w:val="00E056C7"/>
    <w:rsid w:val="00E069F7"/>
    <w:rsid w:val="00E07DD5"/>
    <w:rsid w:val="00E11094"/>
    <w:rsid w:val="00E12696"/>
    <w:rsid w:val="00E12A72"/>
    <w:rsid w:val="00E13305"/>
    <w:rsid w:val="00E1360A"/>
    <w:rsid w:val="00E15642"/>
    <w:rsid w:val="00E15B67"/>
    <w:rsid w:val="00E1634F"/>
    <w:rsid w:val="00E17577"/>
    <w:rsid w:val="00E2009C"/>
    <w:rsid w:val="00E207A6"/>
    <w:rsid w:val="00E2143C"/>
    <w:rsid w:val="00E21CD3"/>
    <w:rsid w:val="00E21FC1"/>
    <w:rsid w:val="00E241E5"/>
    <w:rsid w:val="00E252BE"/>
    <w:rsid w:val="00E255E8"/>
    <w:rsid w:val="00E25C63"/>
    <w:rsid w:val="00E25D06"/>
    <w:rsid w:val="00E268AD"/>
    <w:rsid w:val="00E26BB3"/>
    <w:rsid w:val="00E26E04"/>
    <w:rsid w:val="00E27513"/>
    <w:rsid w:val="00E27AD9"/>
    <w:rsid w:val="00E3141A"/>
    <w:rsid w:val="00E31DA0"/>
    <w:rsid w:val="00E32663"/>
    <w:rsid w:val="00E3346A"/>
    <w:rsid w:val="00E346BB"/>
    <w:rsid w:val="00E3487F"/>
    <w:rsid w:val="00E3496C"/>
    <w:rsid w:val="00E355DA"/>
    <w:rsid w:val="00E35C57"/>
    <w:rsid w:val="00E37192"/>
    <w:rsid w:val="00E37646"/>
    <w:rsid w:val="00E3766B"/>
    <w:rsid w:val="00E402BE"/>
    <w:rsid w:val="00E407B8"/>
    <w:rsid w:val="00E41889"/>
    <w:rsid w:val="00E41EFE"/>
    <w:rsid w:val="00E42A8E"/>
    <w:rsid w:val="00E4457F"/>
    <w:rsid w:val="00E44657"/>
    <w:rsid w:val="00E449F2"/>
    <w:rsid w:val="00E44BF0"/>
    <w:rsid w:val="00E45737"/>
    <w:rsid w:val="00E4604E"/>
    <w:rsid w:val="00E463B0"/>
    <w:rsid w:val="00E470A7"/>
    <w:rsid w:val="00E47FAC"/>
    <w:rsid w:val="00E502C9"/>
    <w:rsid w:val="00E5056E"/>
    <w:rsid w:val="00E51599"/>
    <w:rsid w:val="00E51BC1"/>
    <w:rsid w:val="00E522E5"/>
    <w:rsid w:val="00E52A03"/>
    <w:rsid w:val="00E5410E"/>
    <w:rsid w:val="00E54A19"/>
    <w:rsid w:val="00E54E40"/>
    <w:rsid w:val="00E553F8"/>
    <w:rsid w:val="00E558C6"/>
    <w:rsid w:val="00E55C98"/>
    <w:rsid w:val="00E55CD1"/>
    <w:rsid w:val="00E55D06"/>
    <w:rsid w:val="00E60BA4"/>
    <w:rsid w:val="00E60ED4"/>
    <w:rsid w:val="00E61B20"/>
    <w:rsid w:val="00E625C7"/>
    <w:rsid w:val="00E63364"/>
    <w:rsid w:val="00E63F13"/>
    <w:rsid w:val="00E6413F"/>
    <w:rsid w:val="00E6423D"/>
    <w:rsid w:val="00E6448D"/>
    <w:rsid w:val="00E6499E"/>
    <w:rsid w:val="00E64B3A"/>
    <w:rsid w:val="00E64EB4"/>
    <w:rsid w:val="00E6574D"/>
    <w:rsid w:val="00E66F21"/>
    <w:rsid w:val="00E70025"/>
    <w:rsid w:val="00E70817"/>
    <w:rsid w:val="00E71A19"/>
    <w:rsid w:val="00E71FCF"/>
    <w:rsid w:val="00E72BFD"/>
    <w:rsid w:val="00E72F4A"/>
    <w:rsid w:val="00E734E9"/>
    <w:rsid w:val="00E741C7"/>
    <w:rsid w:val="00E74714"/>
    <w:rsid w:val="00E748C1"/>
    <w:rsid w:val="00E74D45"/>
    <w:rsid w:val="00E7749E"/>
    <w:rsid w:val="00E805A9"/>
    <w:rsid w:val="00E8074D"/>
    <w:rsid w:val="00E80D9C"/>
    <w:rsid w:val="00E811B3"/>
    <w:rsid w:val="00E81935"/>
    <w:rsid w:val="00E81B66"/>
    <w:rsid w:val="00E81C97"/>
    <w:rsid w:val="00E820D6"/>
    <w:rsid w:val="00E82677"/>
    <w:rsid w:val="00E82955"/>
    <w:rsid w:val="00E829A4"/>
    <w:rsid w:val="00E838BD"/>
    <w:rsid w:val="00E868F1"/>
    <w:rsid w:val="00E87FC9"/>
    <w:rsid w:val="00E87FF5"/>
    <w:rsid w:val="00E903E5"/>
    <w:rsid w:val="00E91D81"/>
    <w:rsid w:val="00E93791"/>
    <w:rsid w:val="00E94AAC"/>
    <w:rsid w:val="00E94D9D"/>
    <w:rsid w:val="00E95B17"/>
    <w:rsid w:val="00E95B8A"/>
    <w:rsid w:val="00E962FF"/>
    <w:rsid w:val="00E97018"/>
    <w:rsid w:val="00E97265"/>
    <w:rsid w:val="00E974E6"/>
    <w:rsid w:val="00E9769D"/>
    <w:rsid w:val="00EA1134"/>
    <w:rsid w:val="00EA2130"/>
    <w:rsid w:val="00EA25DA"/>
    <w:rsid w:val="00EA3CDF"/>
    <w:rsid w:val="00EA4019"/>
    <w:rsid w:val="00EA434A"/>
    <w:rsid w:val="00EA4A93"/>
    <w:rsid w:val="00EA4ABB"/>
    <w:rsid w:val="00EA5666"/>
    <w:rsid w:val="00EA6EF6"/>
    <w:rsid w:val="00EB01B7"/>
    <w:rsid w:val="00EB082F"/>
    <w:rsid w:val="00EB0D57"/>
    <w:rsid w:val="00EB0E99"/>
    <w:rsid w:val="00EB1123"/>
    <w:rsid w:val="00EB1524"/>
    <w:rsid w:val="00EB1866"/>
    <w:rsid w:val="00EB1A3A"/>
    <w:rsid w:val="00EB2CBE"/>
    <w:rsid w:val="00EB3C96"/>
    <w:rsid w:val="00EB4EE0"/>
    <w:rsid w:val="00EB529B"/>
    <w:rsid w:val="00EB5E12"/>
    <w:rsid w:val="00EB5FB7"/>
    <w:rsid w:val="00EC0424"/>
    <w:rsid w:val="00EC1742"/>
    <w:rsid w:val="00EC223B"/>
    <w:rsid w:val="00EC380F"/>
    <w:rsid w:val="00EC3F5A"/>
    <w:rsid w:val="00EC40D0"/>
    <w:rsid w:val="00EC4859"/>
    <w:rsid w:val="00EC538B"/>
    <w:rsid w:val="00EC616B"/>
    <w:rsid w:val="00EC64A8"/>
    <w:rsid w:val="00EC725D"/>
    <w:rsid w:val="00ED068F"/>
    <w:rsid w:val="00ED0C08"/>
    <w:rsid w:val="00ED1C31"/>
    <w:rsid w:val="00ED274F"/>
    <w:rsid w:val="00ED3CDA"/>
    <w:rsid w:val="00ED45A0"/>
    <w:rsid w:val="00ED5839"/>
    <w:rsid w:val="00ED5D41"/>
    <w:rsid w:val="00ED5D49"/>
    <w:rsid w:val="00ED610E"/>
    <w:rsid w:val="00ED7172"/>
    <w:rsid w:val="00ED7511"/>
    <w:rsid w:val="00EE141A"/>
    <w:rsid w:val="00EE14FC"/>
    <w:rsid w:val="00EE2C3F"/>
    <w:rsid w:val="00EE3032"/>
    <w:rsid w:val="00EE3336"/>
    <w:rsid w:val="00EE3A95"/>
    <w:rsid w:val="00EE3C9B"/>
    <w:rsid w:val="00EE42F8"/>
    <w:rsid w:val="00EE437F"/>
    <w:rsid w:val="00EE48FE"/>
    <w:rsid w:val="00EE4EB8"/>
    <w:rsid w:val="00EE5123"/>
    <w:rsid w:val="00EE68A6"/>
    <w:rsid w:val="00EE692D"/>
    <w:rsid w:val="00EE6A25"/>
    <w:rsid w:val="00EF08F2"/>
    <w:rsid w:val="00EF0E37"/>
    <w:rsid w:val="00EF0FCB"/>
    <w:rsid w:val="00EF360C"/>
    <w:rsid w:val="00EF4758"/>
    <w:rsid w:val="00EF4B56"/>
    <w:rsid w:val="00EF5061"/>
    <w:rsid w:val="00EF5280"/>
    <w:rsid w:val="00EF54FB"/>
    <w:rsid w:val="00EF5506"/>
    <w:rsid w:val="00EF5615"/>
    <w:rsid w:val="00EF56E0"/>
    <w:rsid w:val="00EF652F"/>
    <w:rsid w:val="00EF6827"/>
    <w:rsid w:val="00EF742F"/>
    <w:rsid w:val="00F002F7"/>
    <w:rsid w:val="00F00E26"/>
    <w:rsid w:val="00F01FA3"/>
    <w:rsid w:val="00F02EC7"/>
    <w:rsid w:val="00F05FAE"/>
    <w:rsid w:val="00F060EB"/>
    <w:rsid w:val="00F064D8"/>
    <w:rsid w:val="00F073A6"/>
    <w:rsid w:val="00F10675"/>
    <w:rsid w:val="00F1116A"/>
    <w:rsid w:val="00F11857"/>
    <w:rsid w:val="00F15476"/>
    <w:rsid w:val="00F1694D"/>
    <w:rsid w:val="00F169FB"/>
    <w:rsid w:val="00F16B7D"/>
    <w:rsid w:val="00F1702D"/>
    <w:rsid w:val="00F1717C"/>
    <w:rsid w:val="00F20FBB"/>
    <w:rsid w:val="00F217E2"/>
    <w:rsid w:val="00F226F2"/>
    <w:rsid w:val="00F22B7E"/>
    <w:rsid w:val="00F23379"/>
    <w:rsid w:val="00F27C21"/>
    <w:rsid w:val="00F3037D"/>
    <w:rsid w:val="00F30817"/>
    <w:rsid w:val="00F30F67"/>
    <w:rsid w:val="00F3159C"/>
    <w:rsid w:val="00F318A8"/>
    <w:rsid w:val="00F31DDA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740"/>
    <w:rsid w:val="00F377B0"/>
    <w:rsid w:val="00F37EEB"/>
    <w:rsid w:val="00F4008D"/>
    <w:rsid w:val="00F4032B"/>
    <w:rsid w:val="00F40667"/>
    <w:rsid w:val="00F41CC6"/>
    <w:rsid w:val="00F4292B"/>
    <w:rsid w:val="00F42A0E"/>
    <w:rsid w:val="00F434E9"/>
    <w:rsid w:val="00F4422F"/>
    <w:rsid w:val="00F4506D"/>
    <w:rsid w:val="00F45474"/>
    <w:rsid w:val="00F4568B"/>
    <w:rsid w:val="00F45D4C"/>
    <w:rsid w:val="00F479E8"/>
    <w:rsid w:val="00F50D9B"/>
    <w:rsid w:val="00F51538"/>
    <w:rsid w:val="00F5199A"/>
    <w:rsid w:val="00F51B9A"/>
    <w:rsid w:val="00F52734"/>
    <w:rsid w:val="00F549C8"/>
    <w:rsid w:val="00F54FD5"/>
    <w:rsid w:val="00F55C70"/>
    <w:rsid w:val="00F56248"/>
    <w:rsid w:val="00F5668F"/>
    <w:rsid w:val="00F5680A"/>
    <w:rsid w:val="00F579AF"/>
    <w:rsid w:val="00F57B37"/>
    <w:rsid w:val="00F57C92"/>
    <w:rsid w:val="00F60279"/>
    <w:rsid w:val="00F60436"/>
    <w:rsid w:val="00F61DF9"/>
    <w:rsid w:val="00F6279F"/>
    <w:rsid w:val="00F62E6F"/>
    <w:rsid w:val="00F63121"/>
    <w:rsid w:val="00F6385E"/>
    <w:rsid w:val="00F6392F"/>
    <w:rsid w:val="00F63BB1"/>
    <w:rsid w:val="00F6463F"/>
    <w:rsid w:val="00F665E3"/>
    <w:rsid w:val="00F6685B"/>
    <w:rsid w:val="00F66E79"/>
    <w:rsid w:val="00F66FCF"/>
    <w:rsid w:val="00F67304"/>
    <w:rsid w:val="00F67349"/>
    <w:rsid w:val="00F704EF"/>
    <w:rsid w:val="00F70513"/>
    <w:rsid w:val="00F70B34"/>
    <w:rsid w:val="00F71406"/>
    <w:rsid w:val="00F71780"/>
    <w:rsid w:val="00F718A6"/>
    <w:rsid w:val="00F71A1B"/>
    <w:rsid w:val="00F71B9D"/>
    <w:rsid w:val="00F7315A"/>
    <w:rsid w:val="00F73270"/>
    <w:rsid w:val="00F734EA"/>
    <w:rsid w:val="00F740D4"/>
    <w:rsid w:val="00F74DC7"/>
    <w:rsid w:val="00F75319"/>
    <w:rsid w:val="00F755CB"/>
    <w:rsid w:val="00F75685"/>
    <w:rsid w:val="00F75A86"/>
    <w:rsid w:val="00F75B04"/>
    <w:rsid w:val="00F76A19"/>
    <w:rsid w:val="00F76E04"/>
    <w:rsid w:val="00F7743E"/>
    <w:rsid w:val="00F779FE"/>
    <w:rsid w:val="00F800BB"/>
    <w:rsid w:val="00F818FD"/>
    <w:rsid w:val="00F828F6"/>
    <w:rsid w:val="00F84230"/>
    <w:rsid w:val="00F84418"/>
    <w:rsid w:val="00F84D08"/>
    <w:rsid w:val="00F84FE6"/>
    <w:rsid w:val="00F856EF"/>
    <w:rsid w:val="00F85E2D"/>
    <w:rsid w:val="00F85FA9"/>
    <w:rsid w:val="00F86465"/>
    <w:rsid w:val="00F8743D"/>
    <w:rsid w:val="00F87D94"/>
    <w:rsid w:val="00F90D00"/>
    <w:rsid w:val="00F910D6"/>
    <w:rsid w:val="00F91FCE"/>
    <w:rsid w:val="00F93FE9"/>
    <w:rsid w:val="00F9486C"/>
    <w:rsid w:val="00F94974"/>
    <w:rsid w:val="00FA141F"/>
    <w:rsid w:val="00FA1B95"/>
    <w:rsid w:val="00FA1FCE"/>
    <w:rsid w:val="00FA2EA9"/>
    <w:rsid w:val="00FA38A3"/>
    <w:rsid w:val="00FA3DC7"/>
    <w:rsid w:val="00FA4EFA"/>
    <w:rsid w:val="00FA5CB3"/>
    <w:rsid w:val="00FA6E03"/>
    <w:rsid w:val="00FA7479"/>
    <w:rsid w:val="00FB02B7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7A3"/>
    <w:rsid w:val="00FC0BAE"/>
    <w:rsid w:val="00FC0FE9"/>
    <w:rsid w:val="00FC1132"/>
    <w:rsid w:val="00FC1785"/>
    <w:rsid w:val="00FC2335"/>
    <w:rsid w:val="00FC32BD"/>
    <w:rsid w:val="00FC4ACA"/>
    <w:rsid w:val="00FC5166"/>
    <w:rsid w:val="00FC65A7"/>
    <w:rsid w:val="00FC6C94"/>
    <w:rsid w:val="00FC72D6"/>
    <w:rsid w:val="00FC73B7"/>
    <w:rsid w:val="00FD0A83"/>
    <w:rsid w:val="00FD1DF1"/>
    <w:rsid w:val="00FD2428"/>
    <w:rsid w:val="00FD3082"/>
    <w:rsid w:val="00FD3C3B"/>
    <w:rsid w:val="00FD4342"/>
    <w:rsid w:val="00FD4589"/>
    <w:rsid w:val="00FD4694"/>
    <w:rsid w:val="00FD480B"/>
    <w:rsid w:val="00FD498A"/>
    <w:rsid w:val="00FD5757"/>
    <w:rsid w:val="00FD7D7B"/>
    <w:rsid w:val="00FE0427"/>
    <w:rsid w:val="00FE058A"/>
    <w:rsid w:val="00FE0CE2"/>
    <w:rsid w:val="00FE1A85"/>
    <w:rsid w:val="00FE280A"/>
    <w:rsid w:val="00FE58FD"/>
    <w:rsid w:val="00FE5FAC"/>
    <w:rsid w:val="00FE6AC6"/>
    <w:rsid w:val="00FE6F26"/>
    <w:rsid w:val="00FE7B95"/>
    <w:rsid w:val="00FE7E5C"/>
    <w:rsid w:val="00FF01B4"/>
    <w:rsid w:val="00FF0562"/>
    <w:rsid w:val="00FF0896"/>
    <w:rsid w:val="00FF2014"/>
    <w:rsid w:val="00FF290B"/>
    <w:rsid w:val="00FF40B5"/>
    <w:rsid w:val="00FF76A9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table" w:customStyle="1" w:styleId="TableNormal">
    <w:name w:val="Table Normal"/>
    <w:rsid w:val="00FF40B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FF40B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FF40B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e16">
    <w:name w:val="Style16"/>
    <w:basedOn w:val="Normalny"/>
    <w:rsid w:val="00FF40B5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FF40B5"/>
    <w:pPr>
      <w:suppressLineNumbers/>
    </w:pPr>
    <w:rPr>
      <w:rFonts w:eastAsia="Lucida Sans Unicode" w:cs="Times New Roman"/>
      <w:lang w:eastAsia="pl-PL" w:bidi="ar-SA"/>
    </w:rPr>
  </w:style>
  <w:style w:type="paragraph" w:customStyle="1" w:styleId="Style32">
    <w:name w:val="Style32"/>
    <w:basedOn w:val="Normalny"/>
    <w:rsid w:val="00FF40B5"/>
    <w:pPr>
      <w:suppressAutoHyphens w:val="0"/>
      <w:autoSpaceDE w:val="0"/>
      <w:autoSpaceDN w:val="0"/>
      <w:adjustRightInd w:val="0"/>
      <w:spacing w:line="230" w:lineRule="exact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FF40B5"/>
    <w:pPr>
      <w:suppressAutoHyphens w:val="0"/>
      <w:autoSpaceDE w:val="0"/>
      <w:autoSpaceDN w:val="0"/>
      <w:adjustRightInd w:val="0"/>
      <w:spacing w:line="250" w:lineRule="exact"/>
      <w:ind w:hanging="355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e12">
    <w:name w:val="Style12"/>
    <w:basedOn w:val="Normalny"/>
    <w:rsid w:val="00FF40B5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FF40B5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en-US" w:eastAsia="pl-PL" w:bidi="ar-SA"/>
    </w:rPr>
  </w:style>
  <w:style w:type="paragraph" w:styleId="Podtytu">
    <w:name w:val="Subtitle"/>
    <w:basedOn w:val="Normalny"/>
    <w:next w:val="Normalny"/>
    <w:link w:val="PodtytuZnak"/>
    <w:rsid w:val="00FF40B5"/>
    <w:pPr>
      <w:keepNext/>
      <w:keepLines/>
      <w:widowControl/>
      <w:suppressAutoHyphens w:val="0"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FF40B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D932-18E8-4F29-ADC4-9F31BD7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81</Pages>
  <Words>18354</Words>
  <Characters>110126</Characters>
  <Application>Microsoft Office Word</Application>
  <DocSecurity>0</DocSecurity>
  <Lines>917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1178</cp:revision>
  <cp:lastPrinted>2020-01-23T08:23:00Z</cp:lastPrinted>
  <dcterms:created xsi:type="dcterms:W3CDTF">2019-09-18T18:36:00Z</dcterms:created>
  <dcterms:modified xsi:type="dcterms:W3CDTF">2020-01-28T11:01:00Z</dcterms:modified>
</cp:coreProperties>
</file>