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Załącznik nr 8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Nr postępowania 2024/5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1276" cy="9237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1276" cy="92376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276" cy="923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o której mowa w art. 108 ust. 1 pkt 5 p.z.p. w rozumieniu ustawy z dnia 16 lutego 2007 r. O ochronie konkurencji i konsumentów (Dz. U. nr 50 poz. 331 z późn. zm.). *</w:t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o której mowa w art. 108 ust. 1 pkt 5 p.z.p. w rozumieniu ustawy z dnia 16 lutego 2007 r. </w:t>
        <w:br w:type="textWrapping"/>
        <w:t xml:space="preserve">O ochronie konkurencji i konsumentów (Dz. U. nr 50 poz. 331 z późn. zm.).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QuT/6wPpr5uZega0ydev3YrOw==">CgMxLjAyCGguZ2pkZ3hzOAByITF5ODRJWmJqS0tRMnY4NEVCRm1fSEdXSXIwdDFoQW42dA==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