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A6AA" w14:textId="4BF957B0" w:rsidR="00031146" w:rsidRPr="00031146" w:rsidRDefault="00031146" w:rsidP="00031146">
      <w:pPr>
        <w:tabs>
          <w:tab w:val="center" w:pos="4536"/>
          <w:tab w:val="left" w:pos="5175"/>
        </w:tabs>
        <w:rPr>
          <w:rFonts w:ascii="Arial" w:hAnsi="Arial" w:cs="Arial"/>
          <w:sz w:val="20"/>
          <w:szCs w:val="20"/>
        </w:rPr>
      </w:pPr>
      <w:r w:rsidRPr="00031146">
        <w:rPr>
          <w:rFonts w:ascii="Arial" w:hAnsi="Arial" w:cs="Arial"/>
          <w:b/>
          <w:bCs/>
          <w:i/>
          <w:iCs/>
        </w:rPr>
        <w:t>Gmina</w:t>
      </w:r>
      <w:r w:rsidRPr="00031146">
        <w:rPr>
          <w:rFonts w:ascii="Arial" w:hAnsi="Arial" w:cs="Arial"/>
          <w:b/>
          <w:i/>
        </w:rPr>
        <w:t xml:space="preserve"> Żukowo</w:t>
      </w:r>
      <w:r w:rsidRPr="00031146">
        <w:rPr>
          <w:rFonts w:ascii="Arial" w:hAnsi="Arial" w:cs="Arial"/>
        </w:rPr>
        <w:tab/>
        <w:t xml:space="preserve">                                                                  </w:t>
      </w:r>
      <w:r w:rsidRPr="00603177">
        <w:rPr>
          <w:rFonts w:ascii="Arial" w:hAnsi="Arial" w:cs="Arial"/>
          <w:sz w:val="24"/>
          <w:szCs w:val="24"/>
        </w:rPr>
        <w:t xml:space="preserve">Żukowo, dnia </w:t>
      </w:r>
      <w:r w:rsidR="00E64F2B">
        <w:rPr>
          <w:rFonts w:ascii="Arial" w:hAnsi="Arial" w:cs="Arial"/>
          <w:sz w:val="24"/>
          <w:szCs w:val="24"/>
        </w:rPr>
        <w:t>10</w:t>
      </w:r>
      <w:r w:rsidR="000615F3">
        <w:rPr>
          <w:rFonts w:ascii="Arial" w:hAnsi="Arial" w:cs="Arial"/>
          <w:sz w:val="24"/>
          <w:szCs w:val="24"/>
        </w:rPr>
        <w:t>.05</w:t>
      </w:r>
      <w:r w:rsidR="00490991">
        <w:rPr>
          <w:rFonts w:ascii="Arial" w:hAnsi="Arial" w:cs="Arial"/>
          <w:sz w:val="24"/>
          <w:szCs w:val="24"/>
        </w:rPr>
        <w:t>.</w:t>
      </w:r>
      <w:r w:rsidR="002641AD">
        <w:rPr>
          <w:rFonts w:ascii="Arial" w:hAnsi="Arial" w:cs="Arial"/>
          <w:sz w:val="24"/>
          <w:szCs w:val="24"/>
        </w:rPr>
        <w:t>2023r</w:t>
      </w:r>
      <w:r w:rsidRPr="00603177">
        <w:rPr>
          <w:rFonts w:ascii="Arial" w:hAnsi="Arial" w:cs="Arial"/>
          <w:sz w:val="24"/>
          <w:szCs w:val="24"/>
        </w:rPr>
        <w:t>.</w:t>
      </w:r>
      <w:r w:rsidRPr="00031146">
        <w:rPr>
          <w:rFonts w:ascii="Arial" w:hAnsi="Arial" w:cs="Arial"/>
        </w:rPr>
        <w:t xml:space="preserve">       </w:t>
      </w:r>
    </w:p>
    <w:p w14:paraId="1B7D8F64" w14:textId="297B88A0" w:rsidR="00031146" w:rsidRPr="00031146" w:rsidRDefault="00031146" w:rsidP="00031146">
      <w:pPr>
        <w:tabs>
          <w:tab w:val="left" w:pos="3600"/>
          <w:tab w:val="left" w:pos="5040"/>
        </w:tabs>
        <w:rPr>
          <w:rFonts w:ascii="Arial" w:hAnsi="Arial" w:cs="Arial"/>
        </w:rPr>
      </w:pPr>
      <w:r w:rsidRPr="00031146">
        <w:rPr>
          <w:rFonts w:ascii="Arial" w:hAnsi="Arial" w:cs="Arial"/>
        </w:rPr>
        <w:t xml:space="preserve">    </w:t>
      </w:r>
      <w:r w:rsidRPr="00031146">
        <w:rPr>
          <w:rFonts w:ascii="Arial" w:hAnsi="Arial" w:cs="Arial"/>
          <w:noProof/>
        </w:rPr>
        <w:drawing>
          <wp:inline distT="0" distB="0" distL="0" distR="0" wp14:anchorId="36E30FD8" wp14:editId="31C68F7D">
            <wp:extent cx="8096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146">
        <w:rPr>
          <w:rFonts w:ascii="Arial" w:hAnsi="Arial" w:cs="Arial"/>
        </w:rPr>
        <w:tab/>
      </w:r>
    </w:p>
    <w:p w14:paraId="3AF2BBAE" w14:textId="5185EFED" w:rsidR="00031146" w:rsidRPr="00031146" w:rsidRDefault="00031146" w:rsidP="00031146">
      <w:pPr>
        <w:tabs>
          <w:tab w:val="left" w:pos="3600"/>
          <w:tab w:val="left" w:pos="5040"/>
        </w:tabs>
        <w:spacing w:after="0" w:line="240" w:lineRule="auto"/>
        <w:rPr>
          <w:rFonts w:ascii="Arial" w:hAnsi="Arial" w:cs="Arial"/>
          <w:b/>
          <w:bCs/>
          <w:i/>
          <w:iCs/>
          <w:sz w:val="20"/>
        </w:rPr>
      </w:pPr>
      <w:r w:rsidRPr="00031146">
        <w:rPr>
          <w:rFonts w:ascii="Arial" w:hAnsi="Arial" w:cs="Arial"/>
          <w:b/>
          <w:bCs/>
          <w:i/>
          <w:iCs/>
          <w:sz w:val="20"/>
        </w:rPr>
        <w:t xml:space="preserve">    ul. Gdańska 52</w:t>
      </w:r>
    </w:p>
    <w:p w14:paraId="0D16DF93" w14:textId="5D7FC09E" w:rsidR="00031146" w:rsidRPr="00031146" w:rsidRDefault="00031146" w:rsidP="00031146">
      <w:pPr>
        <w:tabs>
          <w:tab w:val="left" w:pos="3600"/>
          <w:tab w:val="left" w:pos="5040"/>
        </w:tabs>
        <w:rPr>
          <w:rFonts w:ascii="Arial" w:hAnsi="Arial" w:cs="Arial"/>
          <w:b/>
          <w:bCs/>
          <w:i/>
          <w:iCs/>
          <w:sz w:val="20"/>
        </w:rPr>
      </w:pPr>
      <w:r w:rsidRPr="00031146">
        <w:rPr>
          <w:rFonts w:ascii="Arial" w:hAnsi="Arial" w:cs="Arial"/>
          <w:b/>
          <w:bCs/>
          <w:i/>
          <w:iCs/>
          <w:sz w:val="20"/>
        </w:rPr>
        <w:t xml:space="preserve">   83-330  Żukowo</w:t>
      </w:r>
    </w:p>
    <w:p w14:paraId="14F2068B" w14:textId="5A50F9C2" w:rsidR="00D676FC" w:rsidRPr="00D676FC" w:rsidRDefault="00D676FC" w:rsidP="00D676FC">
      <w:pPr>
        <w:tabs>
          <w:tab w:val="center" w:pos="4536"/>
          <w:tab w:val="left" w:pos="5175"/>
        </w:tabs>
        <w:rPr>
          <w:b/>
          <w:bCs/>
          <w:sz w:val="20"/>
          <w:szCs w:val="20"/>
        </w:rPr>
      </w:pPr>
      <w:r w:rsidRPr="00D676FC">
        <w:rPr>
          <w:b/>
          <w:bCs/>
          <w:sz w:val="20"/>
          <w:szCs w:val="20"/>
        </w:rPr>
        <w:t>ZP.271.</w:t>
      </w:r>
      <w:r w:rsidR="000615F3">
        <w:rPr>
          <w:b/>
          <w:bCs/>
          <w:sz w:val="20"/>
          <w:szCs w:val="20"/>
        </w:rPr>
        <w:t>13</w:t>
      </w:r>
      <w:r w:rsidRPr="00D676FC">
        <w:rPr>
          <w:b/>
          <w:bCs/>
          <w:sz w:val="20"/>
          <w:szCs w:val="20"/>
        </w:rPr>
        <w:t>.2023</w:t>
      </w:r>
    </w:p>
    <w:p w14:paraId="09436963" w14:textId="721A597B" w:rsidR="00031146" w:rsidRPr="00031146" w:rsidRDefault="00031146" w:rsidP="00031146">
      <w:pPr>
        <w:pStyle w:val="Nagwek2"/>
        <w:tabs>
          <w:tab w:val="clear" w:pos="3960"/>
          <w:tab w:val="left" w:pos="3600"/>
        </w:tabs>
        <w:rPr>
          <w:rFonts w:ascii="Arial" w:hAnsi="Arial" w:cs="Arial"/>
          <w:szCs w:val="28"/>
        </w:rPr>
      </w:pPr>
      <w:r w:rsidRPr="00031146">
        <w:rPr>
          <w:rFonts w:ascii="Arial" w:hAnsi="Arial" w:cs="Arial"/>
        </w:rPr>
        <w:tab/>
      </w:r>
    </w:p>
    <w:p w14:paraId="66777B5D" w14:textId="77777777" w:rsidR="00D676FC" w:rsidRPr="00D676FC" w:rsidRDefault="00031146" w:rsidP="00D676FC">
      <w:pPr>
        <w:spacing w:before="240"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76FC">
        <w:rPr>
          <w:rFonts w:ascii="Times New Roman" w:hAnsi="Times New Roman" w:cs="Times New Roman"/>
          <w:sz w:val="16"/>
          <w:szCs w:val="16"/>
        </w:rPr>
        <w:t>dot.: postępowania</w:t>
      </w:r>
      <w:r w:rsidR="002641AD" w:rsidRPr="00D676FC">
        <w:rPr>
          <w:rFonts w:ascii="Times New Roman" w:hAnsi="Times New Roman" w:cs="Times New Roman"/>
          <w:sz w:val="16"/>
          <w:szCs w:val="16"/>
        </w:rPr>
        <w:t xml:space="preserve">: </w:t>
      </w:r>
      <w:r w:rsidR="00D676FC" w:rsidRPr="00D676FC">
        <w:rPr>
          <w:rFonts w:ascii="Times New Roman" w:hAnsi="Times New Roman" w:cs="Times New Roman"/>
          <w:b/>
          <w:bCs/>
          <w:sz w:val="16"/>
          <w:szCs w:val="16"/>
        </w:rPr>
        <w:t>Dostawa i montaż urządzeń OZE na terenie Gminy Żukowo w ramach projektu „Słoneczna Gmina – Żukowo”</w:t>
      </w:r>
    </w:p>
    <w:p w14:paraId="725E1DFC" w14:textId="77777777" w:rsidR="00D676FC" w:rsidRDefault="00D676FC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bookmarkStart w:id="0" w:name="_Hlk62481551"/>
    </w:p>
    <w:p w14:paraId="76B63C38" w14:textId="163E62B9" w:rsidR="00CB7E30" w:rsidRPr="00031146" w:rsidRDefault="00974F91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ODPOWIEDŹ  NA PYTANIA</w:t>
      </w:r>
      <w:r w:rsidR="00364ADA">
        <w:rPr>
          <w:rFonts w:ascii="Arial" w:hAnsi="Arial" w:cs="Arial"/>
          <w:b/>
          <w:bCs/>
          <w:sz w:val="28"/>
          <w:szCs w:val="28"/>
          <w:lang w:eastAsia="pl-PL"/>
        </w:rPr>
        <w:t xml:space="preserve">  </w:t>
      </w:r>
    </w:p>
    <w:bookmarkEnd w:id="0"/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80264CE" w14:textId="77B5E81B" w:rsidR="00974F91" w:rsidRDefault="000615F3" w:rsidP="00974F91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7E69">
        <w:rPr>
          <w:rFonts w:ascii="Arial" w:eastAsia="Calibri" w:hAnsi="Arial" w:cs="Arial"/>
          <w:sz w:val="24"/>
          <w:szCs w:val="24"/>
        </w:rPr>
        <w:t xml:space="preserve">Zamawiający </w:t>
      </w:r>
      <w:r>
        <w:rPr>
          <w:rFonts w:ascii="Arial" w:eastAsia="Calibri" w:hAnsi="Arial" w:cs="Arial"/>
          <w:sz w:val="24"/>
          <w:szCs w:val="24"/>
        </w:rPr>
        <w:t xml:space="preserve">na podstawie art. 135 ust 2 </w:t>
      </w:r>
      <w:r w:rsidR="00974F91" w:rsidRPr="008B7E69">
        <w:rPr>
          <w:rFonts w:ascii="Arial" w:eastAsia="Calibri" w:hAnsi="Arial" w:cs="Arial"/>
          <w:sz w:val="24"/>
          <w:szCs w:val="24"/>
        </w:rPr>
        <w:t>ustawy z 11</w:t>
      </w:r>
      <w:r w:rsidR="007C452A">
        <w:rPr>
          <w:rFonts w:ascii="Arial" w:eastAsia="Calibri" w:hAnsi="Arial" w:cs="Arial"/>
          <w:sz w:val="24"/>
          <w:szCs w:val="24"/>
        </w:rPr>
        <w:t> </w:t>
      </w:r>
      <w:r w:rsidR="00974F91" w:rsidRPr="008B7E69">
        <w:rPr>
          <w:rFonts w:ascii="Arial" w:eastAsia="Calibri" w:hAnsi="Arial" w:cs="Arial"/>
          <w:sz w:val="24"/>
          <w:szCs w:val="24"/>
        </w:rPr>
        <w:t xml:space="preserve">września 2019r. </w:t>
      </w:r>
      <w:r w:rsidR="00974F91" w:rsidRPr="008B7E69">
        <w:rPr>
          <w:rFonts w:ascii="Arial" w:eastAsia="Calibri" w:hAnsi="Arial" w:cs="Arial"/>
          <w:i/>
          <w:iCs/>
          <w:sz w:val="24"/>
          <w:szCs w:val="24"/>
        </w:rPr>
        <w:t>Prawo zamówień publicznych</w:t>
      </w:r>
      <w:r w:rsidR="00974F91" w:rsidRPr="008B7E69">
        <w:rPr>
          <w:rFonts w:ascii="Arial" w:eastAsia="Calibri" w:hAnsi="Arial" w:cs="Arial"/>
          <w:sz w:val="24"/>
          <w:szCs w:val="24"/>
        </w:rPr>
        <w:t xml:space="preserve"> (</w:t>
      </w:r>
      <w:r w:rsidR="002737BC">
        <w:rPr>
          <w:rFonts w:ascii="Arial" w:eastAsia="Calibri" w:hAnsi="Arial" w:cs="Arial"/>
          <w:sz w:val="24"/>
          <w:szCs w:val="24"/>
        </w:rPr>
        <w:t xml:space="preserve">t.j. </w:t>
      </w:r>
      <w:r w:rsidR="00974F91" w:rsidRPr="002737BC">
        <w:rPr>
          <w:rFonts w:ascii="Arial" w:eastAsia="Calibri" w:hAnsi="Arial" w:cs="Arial"/>
          <w:sz w:val="24"/>
          <w:szCs w:val="24"/>
        </w:rPr>
        <w:t>Dz.U. z 20</w:t>
      </w:r>
      <w:r w:rsidR="002737BC" w:rsidRPr="002737B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2</w:t>
      </w:r>
      <w:r w:rsidR="00974F91" w:rsidRPr="002737BC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1710</w:t>
      </w:r>
      <w:r w:rsidR="00974F91" w:rsidRPr="002737BC">
        <w:rPr>
          <w:rFonts w:ascii="Arial" w:eastAsia="Calibri" w:hAnsi="Arial" w:cs="Arial"/>
          <w:sz w:val="24"/>
          <w:szCs w:val="24"/>
        </w:rPr>
        <w:t xml:space="preserve"> z późn</w:t>
      </w:r>
      <w:r w:rsidR="00974F91" w:rsidRPr="008B7E69">
        <w:rPr>
          <w:rFonts w:ascii="Arial" w:eastAsia="Calibri" w:hAnsi="Arial" w:cs="Arial"/>
          <w:sz w:val="24"/>
          <w:szCs w:val="24"/>
        </w:rPr>
        <w:t xml:space="preserve">. zm.) udziela następujących </w:t>
      </w:r>
      <w:r>
        <w:rPr>
          <w:rFonts w:ascii="Arial" w:eastAsia="Calibri" w:hAnsi="Arial" w:cs="Arial"/>
          <w:sz w:val="24"/>
          <w:szCs w:val="24"/>
        </w:rPr>
        <w:t xml:space="preserve"> odpowiedzi na zadane pytania Wykonawców:</w:t>
      </w:r>
    </w:p>
    <w:p w14:paraId="5E4016CB" w14:textId="77777777" w:rsidR="00D676FC" w:rsidRPr="00D676FC" w:rsidRDefault="00D676FC" w:rsidP="00D676FC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616824" w14:textId="77777777" w:rsidR="00974F91" w:rsidRPr="00D676FC" w:rsidRDefault="00974F91" w:rsidP="00D676F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6B6C76C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1.</w:t>
      </w:r>
    </w:p>
    <w:p w14:paraId="5D0D6B4D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Prosimy o potwierdzenie że w zakresie Wykonawcy jest dostawa i montaż armatury do podłączenie górnej wężownicy zasobnika solarnego w postaci dodatkowej pompy tylko w tych instalacjach gdzie jest to niezbędne do pracy układu.</w:t>
      </w:r>
    </w:p>
    <w:p w14:paraId="66DA468E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5ED1B0C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4F81BD" w:themeColor="accent1"/>
          <w:sz w:val="20"/>
          <w:szCs w:val="20"/>
        </w:rPr>
        <w:t>Odp.</w:t>
      </w:r>
      <w:r w:rsidRPr="007439C9">
        <w:rPr>
          <w:color w:val="4F81BD" w:themeColor="accent1"/>
        </w:rPr>
        <w:t xml:space="preserve"> </w:t>
      </w:r>
      <w:r w:rsidRPr="007439C9">
        <w:rPr>
          <w:color w:val="4F81BD" w:themeColor="accent1"/>
          <w:sz w:val="20"/>
          <w:szCs w:val="20"/>
        </w:rPr>
        <w:t>1.</w:t>
      </w:r>
      <w:r w:rsidRPr="007439C9">
        <w:rPr>
          <w:color w:val="4F81BD" w:themeColor="accent1"/>
          <w:sz w:val="20"/>
          <w:szCs w:val="20"/>
        </w:rPr>
        <w:tab/>
        <w:t>Tak , zamawiający potwierdza</w:t>
      </w:r>
      <w:r w:rsidRPr="007439C9">
        <w:rPr>
          <w:color w:val="222222"/>
          <w:sz w:val="20"/>
          <w:szCs w:val="20"/>
        </w:rPr>
        <w:t>.</w:t>
      </w:r>
    </w:p>
    <w:p w14:paraId="2D7740B9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52FAB3CD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2.</w:t>
      </w:r>
    </w:p>
    <w:p w14:paraId="76D09AF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Prosimy o potwierdzenie że Zamawiający dopuszcza zastosowanie układu rur łączących kolektory z podgrzewaczem i grupą pompową stosowanym powszechnie systemowym rurociągiem solarnym z rurą przewodową ze stali nierdzewnej DN16 w izolacji PES o grubości izolacji min. 13 mm o parametrach: lambda 0,035 W/(mK) w temp 0°C oraz wytrzymałości temperaturowej do 180stC, zabezpieczonej w specjalnym płaczu ochronnym PCV chroniącym przed UV oraz zgrzewanej na każdym końcu termo-kurczem zabezpieczającym przed dostawaniem się wilgoci. Rurociąg zawiera zintegrowany kabel do czujnika temperatury w kolektorze.</w:t>
      </w:r>
    </w:p>
    <w:p w14:paraId="3BD5A0E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0D8A1649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Odp. Tak , zamawiający potwierdza.</w:t>
      </w:r>
    </w:p>
    <w:p w14:paraId="05859EA1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72232B20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3.</w:t>
      </w:r>
    </w:p>
    <w:p w14:paraId="4A3A6402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Prosimy o potwierdzenie, że do obowiązków mieszkańca w zakresie montażu instalacji kolektorów słonecznych jest wykonanie prac przygotowawczych:</w:t>
      </w:r>
    </w:p>
    <w:p w14:paraId="3D1B847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- doprowadzenie do pomieszczenia z osprzętem solarnym rur do podłączenia zbiornika solarnego;</w:t>
      </w:r>
    </w:p>
    <w:p w14:paraId="63B54D46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- zainstalowanie podwójnego gniazda elektrycznego zabezpieczonego zgodnie z przepisami;</w:t>
      </w:r>
    </w:p>
    <w:p w14:paraId="3D626F4A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- zainstalowanie reduktora ciśnienia;</w:t>
      </w:r>
    </w:p>
    <w:p w14:paraId="0454433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-w przypadku montażu instalacji na gruncie czy po stronie użytkownika leży przygotowanie podłoża, wykopu z rurą osłonową i obciążeń dla konstrukcji zgodnie z zaleceniami Wykonawcy;</w:t>
      </w:r>
    </w:p>
    <w:p w14:paraId="2FA2C2C9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- zapewnienie wymaganej wysokości pomieszczenia  i możliwości wniesienia zasobnika solarnego</w:t>
      </w:r>
    </w:p>
    <w:p w14:paraId="121768E5" w14:textId="2D7980A0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271FE4CC" w14:textId="77777777" w:rsidR="005D785D" w:rsidRPr="007439C9" w:rsidRDefault="005D785D" w:rsidP="005D785D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Odp. Zamawiający potwierdza, że po stronie </w:t>
      </w:r>
      <w:r w:rsidRPr="007439C9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mieszkańca </w:t>
      </w: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w zakresie montażu kolektorów słonecznych jest:</w:t>
      </w:r>
    </w:p>
    <w:p w14:paraId="0D992427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lastRenderedPageBreak/>
        <w:t xml:space="preserve">- doprowadzenie do pomieszczenia z osprzętem solarnym rur do </w:t>
      </w:r>
    </w:p>
    <w:p w14:paraId="470CAEEE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podłączenia zbiornika solarnego;</w:t>
      </w:r>
    </w:p>
    <w:p w14:paraId="4C9FB43B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- zainstalowanie podwójnego gniazda elektrycznego zabezpieczonego zgodnie z </w:t>
      </w:r>
    </w:p>
    <w:p w14:paraId="25D2181F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przepisami;</w:t>
      </w:r>
    </w:p>
    <w:p w14:paraId="07F42B31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- zainstalowanie reduktora ciśnienia</w:t>
      </w:r>
    </w:p>
    <w:p w14:paraId="3D29A6AE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-zapewnienie wymaganej wysokości pomieszczenia i możliwości wniesienia zasobnika solarnego.</w:t>
      </w:r>
    </w:p>
    <w:p w14:paraId="01EC3DAD" w14:textId="77777777" w:rsidR="005D785D" w:rsidRPr="007439C9" w:rsidRDefault="005D785D" w:rsidP="005D785D">
      <w:pPr>
        <w:pStyle w:val="Akapitzlist"/>
        <w:spacing w:line="256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- wykonanie dodatkowych podkonstrukcji pod kolektory, niezbędnych do montażu kolektora na systemowych konstrukcjach producenta,</w:t>
      </w:r>
    </w:p>
    <w:p w14:paraId="5F06CEDE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14:paraId="233AFD42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Po stronie </w:t>
      </w:r>
      <w:r w:rsidRPr="007439C9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Wykonawcy </w:t>
      </w: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w przypadku montażu na gruncie</w:t>
      </w:r>
    </w:p>
    <w:p w14:paraId="291298F5" w14:textId="77777777" w:rsidR="005D785D" w:rsidRPr="007439C9" w:rsidRDefault="005D785D" w:rsidP="005D785D">
      <w:pPr>
        <w:pStyle w:val="Akapitzlis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439C9">
        <w:rPr>
          <w:rFonts w:ascii="Times New Roman" w:hAnsi="Times New Roman" w:cs="Times New Roman"/>
          <w:color w:val="4F81BD" w:themeColor="accent1"/>
          <w:sz w:val="20"/>
          <w:szCs w:val="20"/>
        </w:rPr>
        <w:t>- przygotowanie podłoża, wykonanie wykopu z rura osłonową leży po stronie</w:t>
      </w:r>
    </w:p>
    <w:p w14:paraId="4982A986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34AE4E33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4.</w:t>
      </w:r>
    </w:p>
    <w:p w14:paraId="1DFAD02C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Prosimy o potwierdzenie, że montaż i dostawa grzałki dla instalacji solarnych nie jest objęty przedmiotem zamówienia.</w:t>
      </w:r>
    </w:p>
    <w:p w14:paraId="3A10F310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374986CD" w14:textId="77777777" w:rsidR="005D785D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222222"/>
          <w:sz w:val="20"/>
          <w:szCs w:val="20"/>
        </w:rPr>
        <w:t> </w:t>
      </w:r>
      <w:r w:rsidRPr="007439C9">
        <w:rPr>
          <w:color w:val="4F81BD" w:themeColor="accent1"/>
          <w:sz w:val="20"/>
          <w:szCs w:val="20"/>
        </w:rPr>
        <w:t>Odp. Zamawiający potwierdza, ze montaż i dostawa grzałki nie jest objęta przedmiotem zamówienia.</w:t>
      </w:r>
    </w:p>
    <w:p w14:paraId="1AC5461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1D1E64C7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5.</w:t>
      </w:r>
    </w:p>
    <w:p w14:paraId="320CF54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Prosimy o potwierdzenie, że do obowiązków mieszkańca po montażu instalacji kolektorów słonecznych jest uzupełninie tynków i okładzin ścian po montażu instalacji;</w:t>
      </w:r>
    </w:p>
    <w:p w14:paraId="362A1CC7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089EC76D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7439C9">
        <w:rPr>
          <w:color w:val="4F81BD" w:themeColor="accent1"/>
          <w:sz w:val="22"/>
          <w:szCs w:val="22"/>
        </w:rPr>
        <w:t>Odp. Zamawiający potwierdza.</w:t>
      </w:r>
    </w:p>
    <w:p w14:paraId="4E555EDD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3C251BF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6.</w:t>
      </w:r>
    </w:p>
    <w:p w14:paraId="76AE270B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Prosimy o potwierdzenie że w Załączniku 1.2 Koncepcja techniczna_pcw_2 nastąpiła omyłka pisarska. Tabela z rozdziału 5 w pozycji nr 6 zawiera identyczny zapis jak w pozycji nr 3 . Proszę o potwierdzenie że prawidłowy zapis pozycji nr 6 powinien brzmieć:</w:t>
      </w:r>
      <w:r w:rsidRPr="007439C9">
        <w:rPr>
          <w:color w:val="222222"/>
        </w:rPr>
        <w:t> </w:t>
      </w:r>
      <w:bookmarkStart w:id="1" w:name="_Hlk134167528"/>
      <w:r w:rsidRPr="007439C9">
        <w:rPr>
          <w:color w:val="222222"/>
          <w:sz w:val="20"/>
          <w:szCs w:val="20"/>
        </w:rPr>
        <w:t>Moc grzewcza przy parametrach: (zgodnie z EN14511) A-7/W35°C,</w:t>
      </w:r>
      <w:bookmarkEnd w:id="1"/>
      <w:r w:rsidRPr="007439C9">
        <w:rPr>
          <w:color w:val="222222"/>
          <w:sz w:val="20"/>
          <w:szCs w:val="20"/>
        </w:rPr>
        <w:t> </w:t>
      </w:r>
      <w:r w:rsidRPr="007439C9">
        <w:rPr>
          <w:strike/>
          <w:color w:val="222222"/>
          <w:sz w:val="20"/>
          <w:szCs w:val="20"/>
        </w:rPr>
        <w:t>delta T=5K</w:t>
      </w:r>
      <w:r w:rsidRPr="007439C9">
        <w:rPr>
          <w:color w:val="222222"/>
          <w:sz w:val="20"/>
          <w:szCs w:val="20"/>
        </w:rPr>
        <w:t>.</w:t>
      </w:r>
    </w:p>
    <w:p w14:paraId="121CD52C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772ABC58" w14:textId="29483DC9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Odp. Zamawiający potwierdza. Wykreśla z pozycji nr 6 delta T=5K.</w:t>
      </w:r>
    </w:p>
    <w:p w14:paraId="3D88611F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7439C9">
        <w:rPr>
          <w:color w:val="4F81BD" w:themeColor="accent1"/>
          <w:sz w:val="22"/>
          <w:szCs w:val="22"/>
        </w:rPr>
        <w:t xml:space="preserve">Załącznik nr </w:t>
      </w:r>
      <w:r w:rsidRPr="007439C9">
        <w:rPr>
          <w:color w:val="4F81BD" w:themeColor="accent1"/>
          <w:sz w:val="20"/>
          <w:szCs w:val="20"/>
        </w:rPr>
        <w:t xml:space="preserve">1.2 Koncepcja techniczna_pcw_2 </w:t>
      </w:r>
      <w:r w:rsidRPr="007439C9">
        <w:rPr>
          <w:color w:val="4F81BD" w:themeColor="accent1"/>
          <w:sz w:val="22"/>
          <w:szCs w:val="22"/>
        </w:rPr>
        <w:t>zapis w pozycji nr 6:</w:t>
      </w:r>
    </w:p>
    <w:p w14:paraId="3402C47E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7439C9">
        <w:rPr>
          <w:color w:val="4F81BD" w:themeColor="accent1"/>
          <w:sz w:val="20"/>
          <w:szCs w:val="20"/>
        </w:rPr>
        <w:t>„Moc grzewcza przy parametrach: (zgodnie z EN14511) A-7/W35°C”</w:t>
      </w:r>
    </w:p>
    <w:p w14:paraId="6938F4A1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490DC30B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7.</w:t>
      </w:r>
    </w:p>
    <w:p w14:paraId="30004ED2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7439C9">
        <w:rPr>
          <w:color w:val="222222"/>
          <w:sz w:val="20"/>
          <w:szCs w:val="20"/>
        </w:rPr>
        <w:t>Prosimy o potwierdzenie że Zamawiający w celu zwiększenia konkurencji dopuszcza zastosowanie pompy ciepła o mocy minimum 7,0kW z wbudowanym zasobnikiem na cwu o pojemności min. 190 litrów bez konieczności stosowania wężownicy i masie jednostki wew. 170kg.</w:t>
      </w:r>
    </w:p>
    <w:p w14:paraId="16DC8F41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4F81BD" w:themeColor="accent1"/>
          <w:sz w:val="22"/>
          <w:szCs w:val="22"/>
        </w:rPr>
        <w:t>Odp. Zamawiający dopuści zastosowanie wyżej opisanej pompy, jednakże informuje, że należy zachować warunki montażu oraz zapewnienie komfortu  korzystania z cwu</w:t>
      </w:r>
      <w:r w:rsidRPr="007439C9">
        <w:rPr>
          <w:color w:val="4F81BD" w:themeColor="accent1"/>
        </w:rPr>
        <w:t xml:space="preserve"> .</w:t>
      </w:r>
    </w:p>
    <w:p w14:paraId="26707699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4382981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8.</w:t>
      </w:r>
    </w:p>
    <w:p w14:paraId="041148EE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Prosimy o potwierdzenie że w Załączniku nr </w:t>
      </w:r>
      <w:bookmarkStart w:id="2" w:name="m_-7635350741261303174_x__Hlk133473715"/>
      <w:r w:rsidRPr="007439C9">
        <w:rPr>
          <w:color w:val="222222"/>
          <w:sz w:val="20"/>
          <w:szCs w:val="20"/>
        </w:rPr>
        <w:t>1.2 Koncepcja techniczna_pcw_2 </w:t>
      </w:r>
      <w:bookmarkEnd w:id="2"/>
      <w:r w:rsidRPr="007439C9">
        <w:rPr>
          <w:color w:val="222222"/>
          <w:sz w:val="20"/>
          <w:szCs w:val="20"/>
        </w:rPr>
        <w:t>nastąpiła omyłka pisarska i powtórzono zapis z załącznika nr 1.1 Koncepcja techniczna_pcw_1.</w:t>
      </w:r>
    </w:p>
    <w:p w14:paraId="26278A22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bookmarkStart w:id="3" w:name="_Hlk134167164"/>
      <w:r w:rsidRPr="007439C9">
        <w:rPr>
          <w:color w:val="222222"/>
          <w:sz w:val="20"/>
          <w:szCs w:val="20"/>
        </w:rPr>
        <w:t>Czy zamawiający zaakceptuje zapis: Powinno być: Poziom mocy akustycznej modułu zewnętrznego przy znamionowej mocy grzewczej (pomiar w oparciu o normę EN 12102/EN ISO 9614-2) Szacowany całkowity poziom mocy akustycznej przy A7/W55. Wartość maksymalna 66dB(A).</w:t>
      </w:r>
    </w:p>
    <w:bookmarkEnd w:id="3"/>
    <w:p w14:paraId="55EB129E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36361030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Odp. Zamawiający zmienia zapis w koncepcji technicznej zał. 1.2:</w:t>
      </w:r>
    </w:p>
    <w:p w14:paraId="5317E4A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„Poziom mocy akustycznej modułu zewnętrznego przy znamionowej mocy grzewczej (pomiar w oparciu o normę EN 12102/EN ISO 9614-2) Szacowany całkowity poziom mocy akustycznej przy A7/W55. Wartość maksymalna 66dB(A)”.</w:t>
      </w:r>
    </w:p>
    <w:p w14:paraId="56AB544C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</w:p>
    <w:p w14:paraId="05CDD6F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44BC255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>Pytanie 9.</w:t>
      </w:r>
    </w:p>
    <w:p w14:paraId="00F10DCB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3AAAC50A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 xml:space="preserve">Prosimy o potwierdzenie, że dla </w:t>
      </w:r>
      <w:bookmarkStart w:id="4" w:name="_Hlk134167262"/>
      <w:r w:rsidRPr="007439C9">
        <w:rPr>
          <w:color w:val="222222"/>
          <w:sz w:val="20"/>
          <w:szCs w:val="20"/>
        </w:rPr>
        <w:t>dokumentu </w:t>
      </w:r>
      <w:r w:rsidRPr="007439C9">
        <w:rPr>
          <w:i/>
          <w:iCs/>
          <w:color w:val="222222"/>
          <w:sz w:val="20"/>
          <w:szCs w:val="20"/>
        </w:rPr>
        <w:t>SPECYFIKACJA WARUNKÓW ZAMÓWIENIA (SWZ)</w:t>
      </w:r>
      <w:r w:rsidRPr="007439C9">
        <w:rPr>
          <w:color w:val="222222"/>
          <w:sz w:val="20"/>
          <w:szCs w:val="20"/>
        </w:rPr>
        <w:t> w rozdziale </w:t>
      </w:r>
      <w:r w:rsidRPr="007439C9">
        <w:rPr>
          <w:i/>
          <w:iCs/>
          <w:color w:val="222222"/>
          <w:sz w:val="20"/>
          <w:szCs w:val="20"/>
        </w:rPr>
        <w:t>XIII Przedmiotowe środki dowodowe</w:t>
      </w:r>
      <w:r w:rsidRPr="007439C9">
        <w:rPr>
          <w:color w:val="222222"/>
          <w:sz w:val="20"/>
          <w:szCs w:val="20"/>
        </w:rPr>
        <w:t xml:space="preserve"> w tabeli dla pompy cwu min. 1,7 kW </w:t>
      </w:r>
      <w:bookmarkEnd w:id="4"/>
      <w:r w:rsidRPr="007439C9">
        <w:rPr>
          <w:color w:val="222222"/>
          <w:sz w:val="20"/>
          <w:szCs w:val="20"/>
        </w:rPr>
        <w:t>dotyczącym mocy akustycznej zamawiający uzna za równoważy produkt opisany w tym zakresie następująco:</w:t>
      </w:r>
    </w:p>
    <w:p w14:paraId="4455F57D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color w:val="222222"/>
          <w:sz w:val="20"/>
          <w:szCs w:val="20"/>
        </w:rPr>
        <w:t> </w:t>
      </w:r>
    </w:p>
    <w:p w14:paraId="30B78E15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bookmarkStart w:id="5" w:name="_Hlk134167333"/>
      <w:r w:rsidRPr="007439C9">
        <w:rPr>
          <w:color w:val="222222"/>
          <w:sz w:val="20"/>
          <w:szCs w:val="20"/>
        </w:rPr>
        <w:t>Poziom mocy akustycznej LW podczas pracy z wywiewem powietrza, obiegiem wewnętrznym oraz obiegiem wewnętrznym z wyprowadzeniem powietrza na zewnątrz (Pomiar w oparciu o normy EN 12102/EN ISO 9614-2, klasa dokładności 2) Maks. oceniony (A) całkowity poziom ciśnienia akustycznego w pomieszczeniu technicznym jest równy 57 dB(A).</w:t>
      </w:r>
    </w:p>
    <w:bookmarkEnd w:id="5"/>
    <w:p w14:paraId="0CD29506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05ABAF0C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Odp. Zamawiający potwierdza, że uzna zapis za równoważny dla dokumentu  </w:t>
      </w:r>
      <w:r w:rsidRPr="007439C9">
        <w:rPr>
          <w:i/>
          <w:iCs/>
          <w:color w:val="4F81BD" w:themeColor="accent1"/>
          <w:sz w:val="20"/>
          <w:szCs w:val="20"/>
        </w:rPr>
        <w:t>SPECYFIKACJA WARUNKÓW ZAMÓWIENIA (SWZ)</w:t>
      </w:r>
      <w:r w:rsidRPr="007439C9">
        <w:rPr>
          <w:color w:val="4F81BD" w:themeColor="accent1"/>
          <w:sz w:val="20"/>
          <w:szCs w:val="20"/>
        </w:rPr>
        <w:t> w rozdziale </w:t>
      </w:r>
      <w:r w:rsidRPr="007439C9">
        <w:rPr>
          <w:i/>
          <w:iCs/>
          <w:color w:val="4F81BD" w:themeColor="accent1"/>
          <w:sz w:val="20"/>
          <w:szCs w:val="20"/>
        </w:rPr>
        <w:t>XIII Przedmiotowe środki dowodowe</w:t>
      </w:r>
      <w:r w:rsidRPr="007439C9">
        <w:rPr>
          <w:color w:val="4F81BD" w:themeColor="accent1"/>
          <w:sz w:val="20"/>
          <w:szCs w:val="20"/>
        </w:rPr>
        <w:t> w tabeli dla pompy cwu min. 1,7 kW</w:t>
      </w:r>
    </w:p>
    <w:p w14:paraId="266704C0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dotyczącym mocy akustycznej w zakresie:</w:t>
      </w:r>
    </w:p>
    <w:p w14:paraId="592E05BA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0"/>
          <w:szCs w:val="20"/>
        </w:rPr>
      </w:pPr>
      <w:r w:rsidRPr="007439C9">
        <w:rPr>
          <w:color w:val="4F81BD" w:themeColor="accent1"/>
          <w:sz w:val="20"/>
          <w:szCs w:val="20"/>
        </w:rPr>
        <w:t>„Poziom mocy akustycznej LW podczas pracy z wywiewem powietrza, obiegiem wewnętrznym oraz obiegiem wewnętrznym z wyprowadzeniem powietrza na zewnątrz (Pomiar w oparciu o normy EN 12102/EN ISO 9614-2, klasa dokładności 2) Maks. oceniony (A) całkowity poziom ciśnienia akustycznego w pomieszczeniu technicznym jest równy 57 dB(A).”</w:t>
      </w:r>
    </w:p>
    <w:p w14:paraId="559E9174" w14:textId="77777777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</w:p>
    <w:p w14:paraId="2E71643C" w14:textId="1AC6FF52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9C9">
        <w:rPr>
          <w:b/>
          <w:bCs/>
          <w:color w:val="222222"/>
        </w:rPr>
        <w:t xml:space="preserve">Pytanie </w:t>
      </w:r>
      <w:r>
        <w:rPr>
          <w:b/>
          <w:bCs/>
          <w:color w:val="222222"/>
        </w:rPr>
        <w:t>10</w:t>
      </w:r>
      <w:r w:rsidRPr="007439C9">
        <w:rPr>
          <w:b/>
          <w:bCs/>
          <w:color w:val="222222"/>
        </w:rPr>
        <w:t>.</w:t>
      </w:r>
    </w:p>
    <w:p w14:paraId="0457AB35" w14:textId="5F3DB6BE" w:rsidR="005D785D" w:rsidRDefault="005D785D" w:rsidP="005D7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478">
        <w:rPr>
          <w:rFonts w:ascii="Arial" w:eastAsia="Times New Roman" w:hAnsi="Arial" w:cs="Arial"/>
          <w:sz w:val="24"/>
          <w:szCs w:val="24"/>
          <w:lang w:eastAsia="pl-PL"/>
        </w:rPr>
        <w:t>Czy Zamawiający dopuści do zastosowania kolektor o niższej sprawności wynoszącej 83,9% ale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zarazem cechujący się większą mocą i lepszymi współczynnikami strat a1 oraz a2.</w:t>
      </w:r>
    </w:p>
    <w:p w14:paraId="324FCDB2" w14:textId="77777777" w:rsidR="005D785D" w:rsidRDefault="005D785D" w:rsidP="005D7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104D28" w14:textId="4BB375AE" w:rsidR="005D785D" w:rsidRPr="00301285" w:rsidRDefault="005D785D" w:rsidP="005D7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1285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Odp. Zamawiający nie dopuści kolektora o niższej sprawności. Zapisy pozostają bez zmian.</w:t>
      </w:r>
    </w:p>
    <w:p w14:paraId="5529ABF7" w14:textId="0FCABC14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301285">
        <w:rPr>
          <w:rFonts w:ascii="Arial" w:hAnsi="Arial" w:cs="Arial"/>
        </w:rPr>
        <w:br/>
      </w:r>
      <w:r w:rsidRPr="007439C9">
        <w:rPr>
          <w:b/>
          <w:bCs/>
          <w:color w:val="222222"/>
        </w:rPr>
        <w:t xml:space="preserve">Pytanie </w:t>
      </w:r>
      <w:r>
        <w:rPr>
          <w:b/>
          <w:bCs/>
          <w:color w:val="222222"/>
        </w:rPr>
        <w:t>11</w:t>
      </w:r>
      <w:r w:rsidRPr="007439C9">
        <w:rPr>
          <w:b/>
          <w:bCs/>
          <w:color w:val="222222"/>
        </w:rPr>
        <w:t>.</w:t>
      </w:r>
    </w:p>
    <w:p w14:paraId="706CD138" w14:textId="68B8BB48" w:rsidR="005D785D" w:rsidRDefault="005D785D" w:rsidP="005D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3478">
        <w:rPr>
          <w:rFonts w:ascii="Arial" w:eastAsia="Times New Roman" w:hAnsi="Arial" w:cs="Arial"/>
          <w:sz w:val="24"/>
          <w:szCs w:val="24"/>
          <w:lang w:eastAsia="pl-PL"/>
        </w:rPr>
        <w:t>Prosimy o potwierdzenie, że Zamawiający dopuszcza do zastosowania kolektory z szybą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o grubości poniżej 4 mm. Odpowiednia grubość szyby jest dobierana do gabarytów kolektora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słonecznego. Jedno z badań kolektora polega na badaniu wytrzymałości na obciążenia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mechaniczne szyby. Pozytywny wynik badań gwarantuje odpowiednią jakość kolektora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i odporność na gradobicie. Stosowanie szyby grubszej niż wymaga konstrukcja kolektora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słonecznego obniża jego sprawność (niższa transmisyjność dla energii słonecznej) i znacznie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podnosi wagę kolektora.</w:t>
      </w:r>
    </w:p>
    <w:p w14:paraId="19A33B72" w14:textId="77777777" w:rsidR="005D785D" w:rsidRDefault="005D785D" w:rsidP="005D7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C3FAF" w14:textId="18BB4848" w:rsidR="005D785D" w:rsidRDefault="005D785D" w:rsidP="00E64F2B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0A09D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Odp.</w:t>
      </w:r>
      <w:r w:rsidRPr="002671F2">
        <w:t xml:space="preserve"> </w:t>
      </w:r>
      <w:r w:rsidRPr="002671F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Zamawiający nie dopuści zastosowania kolektorów z szybą o grubości poniżej 4 mm, parametr ten charakteryzuje wytrzymałość materiału. Zamawiający oczekuje najwyższej jakości wykonania. Minimalny poziom sprawności określony został w parametrach. </w:t>
      </w:r>
    </w:p>
    <w:p w14:paraId="0A93EA0E" w14:textId="77777777" w:rsidR="005D785D" w:rsidRPr="000A09D2" w:rsidRDefault="005D785D" w:rsidP="005D785D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671F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Zapisy pozostają bez zmian.</w:t>
      </w:r>
    </w:p>
    <w:p w14:paraId="498754CE" w14:textId="297CA16D" w:rsidR="005D785D" w:rsidRPr="005D785D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3478">
        <w:br/>
      </w:r>
      <w:r w:rsidRPr="007439C9">
        <w:rPr>
          <w:b/>
          <w:bCs/>
          <w:color w:val="222222"/>
        </w:rPr>
        <w:t xml:space="preserve">Pytanie </w:t>
      </w:r>
      <w:r>
        <w:rPr>
          <w:b/>
          <w:bCs/>
          <w:color w:val="222222"/>
        </w:rPr>
        <w:t>12</w:t>
      </w:r>
      <w:r w:rsidRPr="007439C9">
        <w:rPr>
          <w:b/>
          <w:bCs/>
          <w:color w:val="222222"/>
        </w:rPr>
        <w:t>.</w:t>
      </w:r>
    </w:p>
    <w:p w14:paraId="6786C784" w14:textId="546E9746" w:rsidR="005D785D" w:rsidRPr="00063478" w:rsidRDefault="005D785D" w:rsidP="005D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478">
        <w:rPr>
          <w:rFonts w:ascii="Arial" w:eastAsia="Times New Roman" w:hAnsi="Arial" w:cs="Arial"/>
          <w:sz w:val="24"/>
          <w:szCs w:val="24"/>
          <w:lang w:eastAsia="pl-PL"/>
        </w:rPr>
        <w:t>Zamawiający w opisie przedmiotu zamówienia określił, że wymaga aby kolektor słoneczny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posiadał układy hydrauliczny meander, nie dopuszczając do zastosowania najpowszechniej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stosowanego rozwiązania jakim jest układ harfy pojedynczej. Należy zaznaczyć, że układ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hydrauliczny kolektora jest parametrem dotyczącym wyłącznie jego wewnętrznej konstrukcji,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która wynika z przyjętego przez producenta rozwiązania produkcyjnego. Układ orurowania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 xml:space="preserve">determinuje ani wyższej wydajności, ani też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wyższej trwałości niż wykazana została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podstawie przeprowadzonych badań w procesie uzyskania certyfikatu jakości, np. certyfikatu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Solar Keymark. Zdecydowana większość zrealizowanych dotychczas instalacji kolektorów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słonecznych w drodze zamówień publicznych, w tym największe projekty gminne ostatnich lat,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w ramach których zainstalowano kilkadziesiąt tysięcy instalacji kolektorów słonecznych, oparta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jest o kolektory z układem hydraulicznym w postaci harfy pojedynczej. Ich wieloletnia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prawidłowa praca potwierdza, że nie jest to rozwiązanie, które należałoby z jakiegoś powodu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eliminować. Ponieważ w kontekście zastosowanego układu hydraulicznego,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kolektorami nie ma żadnych różnic związanych z wydajnością, trwałością czy też samą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eksploatacją, dopuszczenie w zakresie równoważność tylko jednego układu hydraulicznego,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jest wynikiem celowej eliminacji innych producentów.</w:t>
      </w:r>
    </w:p>
    <w:p w14:paraId="38A10824" w14:textId="41247458" w:rsidR="005D785D" w:rsidRDefault="005D785D" w:rsidP="005D785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63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Z uwagi na powyższe, prosimy o potwierdzenie, że jeżeli kolektor spełnia pozostałe wymagania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względem wydajności i jakości, zamawiający dopuszcza również zastosowanie układu harfy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pojedynczej, wg technologii danego producenta.</w:t>
      </w:r>
    </w:p>
    <w:p w14:paraId="14C22A38" w14:textId="31AE3FE8" w:rsidR="005D785D" w:rsidRDefault="005D785D" w:rsidP="00E64F2B">
      <w:pPr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Odp. </w:t>
      </w:r>
      <w:r w:rsidRPr="00CE391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Kolektory z pojedynczą harfą nie są równoważnym rozwiązaniem technicznym w stosunku do kolektora słonecznego z ułożeniem absorbera meandrowym. Sposób ułożenia rur pod absorberem wpływa znacząco na odbiór energii cieplnej z </w:t>
      </w: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 </w:t>
      </w:r>
      <w:r w:rsidRPr="00CE391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płaszczyzny kolektora w przypadku połączenia kilku kolektorów. </w:t>
      </w:r>
    </w:p>
    <w:p w14:paraId="77DA5159" w14:textId="77777777" w:rsidR="005D785D" w:rsidRPr="00CE3912" w:rsidRDefault="005D785D" w:rsidP="005D785D">
      <w:pP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CE3912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Zapisy pozostają bez zmian</w:t>
      </w:r>
    </w:p>
    <w:p w14:paraId="7124BBDA" w14:textId="0446A0C9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3478">
        <w:br/>
      </w:r>
      <w:r w:rsidRPr="007439C9">
        <w:rPr>
          <w:b/>
          <w:bCs/>
          <w:color w:val="222222"/>
        </w:rPr>
        <w:t xml:space="preserve">Pytanie </w:t>
      </w:r>
      <w:r>
        <w:rPr>
          <w:b/>
          <w:bCs/>
          <w:color w:val="222222"/>
        </w:rPr>
        <w:t>13</w:t>
      </w:r>
      <w:r w:rsidRPr="007439C9">
        <w:rPr>
          <w:b/>
          <w:bCs/>
          <w:color w:val="222222"/>
        </w:rPr>
        <w:t>.</w:t>
      </w:r>
    </w:p>
    <w:p w14:paraId="0D6FCD94" w14:textId="5F845594" w:rsidR="005D785D" w:rsidRDefault="005D785D" w:rsidP="005D785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63478">
        <w:rPr>
          <w:rFonts w:ascii="Arial" w:eastAsia="Times New Roman" w:hAnsi="Arial" w:cs="Arial"/>
          <w:sz w:val="24"/>
          <w:szCs w:val="24"/>
          <w:lang w:eastAsia="pl-PL"/>
        </w:rPr>
        <w:t>Zamawiający wymaga, aby regulator solarny (sterownik) był zintegrowany fabrycznie z grupą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 xml:space="preserve">pompową – zabudowany w izolacji grupy. Prosimy o potwierdzenie,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amawiający dopuszcza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rozwiązanie równoważne oparte na oddzielnym sterowniku. Rozwiązanie tego typu nie ma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żadnego wpływu na prawidłowa pracę całego układu solarnego i pozwoli zachować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konkurencyjność ofert.</w:t>
      </w:r>
    </w:p>
    <w:p w14:paraId="2F0685A9" w14:textId="128E83E0" w:rsidR="005D785D" w:rsidRDefault="005D785D" w:rsidP="005D785D">
      <w:pP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Odp. Zgodnie z koncepcją instalacji solarnych 2/200,3/300,4/400 Zamawiający w pkt 4c str.7 zawarł informację:</w:t>
      </w:r>
    </w:p>
    <w:p w14:paraId="195C1C32" w14:textId="7FFD24CB" w:rsidR="005D785D" w:rsidRPr="002B7D75" w:rsidRDefault="005D785D" w:rsidP="005D785D">
      <w:pPr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„</w:t>
      </w:r>
      <w:r w:rsidRPr="00896D74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wbudowany sterownik lub rozwiązanie równoważne oparte na oddzielnym sterowniku</w:t>
      </w: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”. Zapisy pozostają bez zmian.</w:t>
      </w:r>
    </w:p>
    <w:p w14:paraId="63EB7E54" w14:textId="0225FF08" w:rsidR="005D785D" w:rsidRPr="007439C9" w:rsidRDefault="005D785D" w:rsidP="005D78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3478">
        <w:br/>
      </w:r>
      <w:r w:rsidRPr="007439C9">
        <w:rPr>
          <w:b/>
          <w:bCs/>
          <w:color w:val="222222"/>
        </w:rPr>
        <w:t xml:space="preserve">Pytanie </w:t>
      </w:r>
      <w:r>
        <w:rPr>
          <w:b/>
          <w:bCs/>
          <w:color w:val="222222"/>
        </w:rPr>
        <w:t>14</w:t>
      </w:r>
      <w:r w:rsidRPr="007439C9">
        <w:rPr>
          <w:b/>
          <w:bCs/>
          <w:color w:val="222222"/>
        </w:rPr>
        <w:t>.</w:t>
      </w:r>
    </w:p>
    <w:p w14:paraId="7DB273AA" w14:textId="5D6B3A7B" w:rsidR="005D785D" w:rsidRDefault="005D785D" w:rsidP="005D785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63478">
        <w:rPr>
          <w:rFonts w:ascii="Arial" w:eastAsia="Times New Roman" w:hAnsi="Arial" w:cs="Arial"/>
          <w:sz w:val="24"/>
          <w:szCs w:val="24"/>
          <w:lang w:eastAsia="pl-PL"/>
        </w:rPr>
        <w:t>Prosimy o potwierdzenie, że Zamawiający dopuści odchyłkę +/- 10% od pojemności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podgrzewaczy 200l, 300l, 400l podanych w projekcie budowlanym, rozumianych jako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478">
        <w:rPr>
          <w:rFonts w:ascii="Arial" w:eastAsia="Times New Roman" w:hAnsi="Arial" w:cs="Arial"/>
          <w:sz w:val="24"/>
          <w:szCs w:val="24"/>
          <w:lang w:eastAsia="pl-PL"/>
        </w:rPr>
        <w:t>pojemności rzeczywis</w:t>
      </w:r>
      <w:r>
        <w:rPr>
          <w:rFonts w:ascii="Arial" w:eastAsia="Times New Roman" w:hAnsi="Arial" w:cs="Arial"/>
          <w:sz w:val="24"/>
          <w:szCs w:val="24"/>
          <w:lang w:eastAsia="pl-PL"/>
        </w:rPr>
        <w:t>te</w:t>
      </w:r>
    </w:p>
    <w:p w14:paraId="6B00FDFD" w14:textId="36180B6A" w:rsidR="002B00B7" w:rsidRPr="002B7D75" w:rsidRDefault="005D785D" w:rsidP="002B00B7">
      <w:pPr>
        <w:rPr>
          <w:color w:val="4F81BD" w:themeColor="accent1"/>
        </w:rPr>
      </w:pPr>
      <w:r w:rsidRPr="002B7D75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Odp. Zamawiający dopuści odchyłkę +/- 10%</w:t>
      </w:r>
      <w:r w:rsidR="00B87603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 </w:t>
      </w:r>
      <w:r w:rsidRPr="002B7D75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od pojemności podgrzewaczy</w:t>
      </w:r>
      <w:r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  200l,300l,400l.</w:t>
      </w:r>
      <w:r w:rsidR="002B00B7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 </w:t>
      </w:r>
      <w:r w:rsidR="002B00B7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W związku z powyższym dokonuje się zmian w pkt. 4 dotyczącym zasobnika wody w Koncepcjach technicznych Zał. 1.4, Zał. 1.6, Zał. 1.8.</w:t>
      </w:r>
    </w:p>
    <w:p w14:paraId="420C483A" w14:textId="201CC52E" w:rsidR="005D785D" w:rsidRPr="002B7D75" w:rsidRDefault="005D785D" w:rsidP="005D785D">
      <w:pPr>
        <w:rPr>
          <w:color w:val="4F81BD" w:themeColor="accent1"/>
        </w:rPr>
      </w:pPr>
    </w:p>
    <w:p w14:paraId="6AB0A009" w14:textId="6E104401" w:rsidR="005D785D" w:rsidRDefault="00E64F2B" w:rsidP="005D785D">
      <w:r>
        <w:t>W związku z udzielonymi odpowiedziami zamawiający informuje o modyfikacji SWZ  w zakresie terminów w następującym  zakresie:</w:t>
      </w:r>
    </w:p>
    <w:p w14:paraId="077B3691" w14:textId="77777777" w:rsidR="00E64F2B" w:rsidRDefault="00E64F2B" w:rsidP="00E64F2B">
      <w:pPr>
        <w:pStyle w:val="Nagwek2"/>
        <w:spacing w:before="240" w:after="240"/>
        <w:rPr>
          <w:b w:val="0"/>
          <w:bCs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XVIII. Termin związania ofertą</w:t>
      </w:r>
    </w:p>
    <w:p w14:paraId="1CE9100D" w14:textId="7E5CB106" w:rsidR="00E64F2B" w:rsidRDefault="00E64F2B" w:rsidP="00E64F2B">
      <w:pPr>
        <w:numPr>
          <w:ilvl w:val="0"/>
          <w:numId w:val="34"/>
        </w:numPr>
        <w:suppressAutoHyphens/>
        <w:spacing w:after="0" w:line="240" w:lineRule="auto"/>
        <w:ind w:left="284"/>
        <w:jc w:val="both"/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90</w:t>
      </w:r>
      <w:r>
        <w:rPr>
          <w:bCs/>
          <w:sz w:val="20"/>
          <w:szCs w:val="20"/>
        </w:rPr>
        <w:t xml:space="preserve"> dni,</w:t>
      </w:r>
      <w:r>
        <w:rPr>
          <w:sz w:val="20"/>
          <w:szCs w:val="20"/>
        </w:rPr>
        <w:t xml:space="preserve"> tj. </w:t>
      </w:r>
      <w:r>
        <w:rPr>
          <w:b/>
          <w:bCs/>
          <w:sz w:val="20"/>
          <w:szCs w:val="20"/>
        </w:rPr>
        <w:t xml:space="preserve">do dnia </w:t>
      </w:r>
      <w:r w:rsidRPr="00E64F2B">
        <w:rPr>
          <w:b/>
          <w:bCs/>
          <w:color w:val="FF0000"/>
          <w:sz w:val="20"/>
          <w:szCs w:val="20"/>
        </w:rPr>
        <w:t>16</w:t>
      </w:r>
      <w:r>
        <w:rPr>
          <w:b/>
          <w:bCs/>
          <w:color w:val="FF0000"/>
          <w:sz w:val="20"/>
          <w:szCs w:val="20"/>
        </w:rPr>
        <w:t>.08.</w:t>
      </w:r>
      <w:r w:rsidRPr="00EE1E55">
        <w:rPr>
          <w:b/>
          <w:bCs/>
          <w:color w:val="FF0000"/>
          <w:sz w:val="20"/>
          <w:szCs w:val="20"/>
        </w:rPr>
        <w:t>2023r</w:t>
      </w:r>
      <w:r w:rsidRPr="00EE1E55">
        <w:rPr>
          <w:color w:val="FF0000"/>
          <w:sz w:val="20"/>
          <w:szCs w:val="20"/>
        </w:rPr>
        <w:t xml:space="preserve">. </w:t>
      </w:r>
    </w:p>
    <w:p w14:paraId="34197F1E" w14:textId="77777777" w:rsidR="00E64F2B" w:rsidRDefault="00E64F2B" w:rsidP="00E64F2B">
      <w:p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Bieg terminu związania ofertą rozpoczyna się wraz z upływem terminu składania ofert.</w:t>
      </w:r>
    </w:p>
    <w:p w14:paraId="02A439E6" w14:textId="77777777" w:rsidR="00E64F2B" w:rsidRDefault="00E64F2B" w:rsidP="00E64F2B">
      <w:pPr>
        <w:pStyle w:val="Nagwek2"/>
        <w:spacing w:before="240" w:after="240"/>
        <w:ind w:left="360" w:hanging="360"/>
        <w:rPr>
          <w:b w:val="0"/>
          <w:bCs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XIX. Miejsce i termin składania ofert</w:t>
      </w:r>
    </w:p>
    <w:p w14:paraId="714DDA09" w14:textId="1436B8B8" w:rsidR="00E64F2B" w:rsidRDefault="00E64F2B" w:rsidP="00E64F2B">
      <w:pPr>
        <w:numPr>
          <w:ilvl w:val="0"/>
          <w:numId w:val="35"/>
        </w:numPr>
        <w:suppressAutoHyphens/>
        <w:spacing w:after="0" w:line="240" w:lineRule="auto"/>
        <w:ind w:left="360"/>
        <w:jc w:val="both"/>
      </w:pPr>
      <w:r>
        <w:rPr>
          <w:sz w:val="20"/>
          <w:szCs w:val="20"/>
        </w:rPr>
        <w:t xml:space="preserve">Ofertę wraz z wymaganymi dokumentami należy umieścić na stronie internetowej prowadzonego postępowania pod adresem </w:t>
      </w:r>
      <w:hyperlink r:id="rId8" w:history="1">
        <w:r w:rsidRPr="00734D34">
          <w:rPr>
            <w:rStyle w:val="Hipercze"/>
          </w:rPr>
          <w:t>https://platformazakupowa.pl/transakcja/749078</w:t>
        </w:r>
      </w:hyperlink>
      <w: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do </w:t>
      </w:r>
      <w:r>
        <w:rPr>
          <w:b/>
          <w:bCs/>
          <w:color w:val="FF0000"/>
          <w:sz w:val="20"/>
          <w:szCs w:val="20"/>
        </w:rPr>
        <w:t>dnia 19 maj 2</w:t>
      </w:r>
      <w:r w:rsidRPr="00DA03C2">
        <w:rPr>
          <w:b/>
          <w:bCs/>
          <w:color w:val="FF0000"/>
          <w:sz w:val="20"/>
          <w:szCs w:val="20"/>
        </w:rPr>
        <w:t>023r</w:t>
      </w:r>
      <w:r>
        <w:rPr>
          <w:b/>
          <w:bCs/>
          <w:sz w:val="20"/>
          <w:szCs w:val="20"/>
        </w:rPr>
        <w:t>. do godziny 09.00.</w:t>
      </w:r>
    </w:p>
    <w:p w14:paraId="579DAC54" w14:textId="77777777" w:rsidR="00E64F2B" w:rsidRDefault="00E64F2B" w:rsidP="00E64F2B">
      <w:pPr>
        <w:pStyle w:val="Nagwek2"/>
        <w:ind w:left="360" w:hanging="360"/>
        <w:jc w:val="both"/>
        <w:rPr>
          <w:sz w:val="20"/>
          <w:szCs w:val="20"/>
          <w:lang w:val="pl-PL"/>
        </w:rPr>
      </w:pPr>
    </w:p>
    <w:p w14:paraId="1334F3E3" w14:textId="21D0857C" w:rsidR="00E64F2B" w:rsidRDefault="00E64F2B" w:rsidP="00E64F2B">
      <w:pPr>
        <w:pStyle w:val="Nagwek2"/>
        <w:ind w:left="360" w:hanging="360"/>
        <w:jc w:val="both"/>
        <w:rPr>
          <w:b w:val="0"/>
          <w:bCs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XX. Otwarcie ofert</w:t>
      </w:r>
    </w:p>
    <w:p w14:paraId="717CF6C5" w14:textId="42EDD7A4" w:rsidR="00E64F2B" w:rsidRDefault="00E64F2B" w:rsidP="00E64F2B">
      <w:pPr>
        <w:numPr>
          <w:ilvl w:val="0"/>
          <w:numId w:val="36"/>
        </w:numPr>
        <w:suppressAutoHyphens/>
        <w:spacing w:after="0" w:line="240" w:lineRule="auto"/>
        <w:ind w:left="360"/>
        <w:jc w:val="both"/>
      </w:pPr>
      <w:r>
        <w:rPr>
          <w:sz w:val="20"/>
          <w:szCs w:val="20"/>
        </w:rPr>
        <w:t xml:space="preserve">Otwarcie ofert następuje niezwłocznie po upływie terminu składania ofert, tj. </w:t>
      </w:r>
      <w:r w:rsidRPr="00DA03C2">
        <w:rPr>
          <w:b/>
          <w:bCs/>
          <w:color w:val="FF0000"/>
          <w:sz w:val="20"/>
          <w:szCs w:val="20"/>
        </w:rPr>
        <w:t xml:space="preserve">dnia </w:t>
      </w:r>
      <w:r>
        <w:rPr>
          <w:b/>
          <w:bCs/>
          <w:color w:val="FF0000"/>
          <w:sz w:val="20"/>
          <w:szCs w:val="20"/>
        </w:rPr>
        <w:t>19 maj</w:t>
      </w:r>
      <w:r w:rsidRPr="00DA03C2">
        <w:rPr>
          <w:b/>
          <w:bCs/>
          <w:color w:val="FF0000"/>
          <w:sz w:val="20"/>
          <w:szCs w:val="20"/>
        </w:rPr>
        <w:t xml:space="preserve">  2023r</w:t>
      </w:r>
      <w:r>
        <w:rPr>
          <w:b/>
          <w:bCs/>
          <w:sz w:val="20"/>
          <w:szCs w:val="20"/>
        </w:rPr>
        <w:t>. o godzinie 09.10</w:t>
      </w:r>
      <w:r>
        <w:rPr>
          <w:sz w:val="20"/>
          <w:szCs w:val="20"/>
        </w:rPr>
        <w:t xml:space="preserve">, lecz nie później niż następnego dnia po dniu, w którym upłynął termin składania ofert. Otwarcie ofert odbywa się za pomocą platformy zakupowej </w:t>
      </w:r>
      <w:hyperlink r:id="rId9" w:history="1">
        <w:r w:rsidRPr="008D43B0">
          <w:rPr>
            <w:rStyle w:val="Hipercze"/>
            <w:sz w:val="20"/>
            <w:szCs w:val="20"/>
          </w:rPr>
          <w:t>https://platformazakupowa.pl/transakcja/749078</w:t>
        </w:r>
      </w:hyperlink>
      <w:r>
        <w:rPr>
          <w:sz w:val="20"/>
          <w:szCs w:val="20"/>
        </w:rPr>
        <w:t xml:space="preserve"> </w:t>
      </w:r>
    </w:p>
    <w:p w14:paraId="4240D068" w14:textId="77777777" w:rsidR="00E64F2B" w:rsidRDefault="00E64F2B" w:rsidP="005D785D"/>
    <w:p w14:paraId="6454F2A2" w14:textId="1ACC7B07" w:rsidR="008F6D64" w:rsidRPr="0013169C" w:rsidRDefault="00D676FC" w:rsidP="00D676F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3169C">
        <w:rPr>
          <w:rFonts w:ascii="Arial" w:hAnsi="Arial" w:cs="Arial"/>
          <w:color w:val="222222"/>
        </w:rPr>
        <w:t> </w:t>
      </w:r>
    </w:p>
    <w:p w14:paraId="09B99FAC" w14:textId="4E3B6DC6" w:rsidR="00AD543C" w:rsidRPr="0013169C" w:rsidRDefault="00603177" w:rsidP="0060317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13169C">
        <w:rPr>
          <w:rFonts w:ascii="Arial" w:hAnsi="Arial" w:cs="Arial"/>
          <w:b/>
          <w:bCs/>
          <w:i/>
          <w:iCs/>
          <w:sz w:val="24"/>
          <w:szCs w:val="24"/>
        </w:rPr>
        <w:t>Niniejsz</w:t>
      </w:r>
      <w:r w:rsidR="00974F91" w:rsidRPr="0013169C">
        <w:rPr>
          <w:rFonts w:ascii="Arial" w:hAnsi="Arial" w:cs="Arial"/>
          <w:b/>
          <w:bCs/>
          <w:i/>
          <w:iCs/>
          <w:sz w:val="24"/>
          <w:szCs w:val="24"/>
        </w:rPr>
        <w:t>e odpowiedzi na pytania</w:t>
      </w:r>
      <w:r w:rsidR="002305D9" w:rsidRPr="0013169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64F2B">
        <w:rPr>
          <w:rFonts w:ascii="Arial" w:hAnsi="Arial" w:cs="Arial"/>
          <w:b/>
          <w:bCs/>
          <w:i/>
          <w:iCs/>
          <w:sz w:val="24"/>
          <w:szCs w:val="24"/>
        </w:rPr>
        <w:t xml:space="preserve">i modyfikacja SWZ </w:t>
      </w:r>
      <w:r w:rsidR="00974F91" w:rsidRPr="0013169C">
        <w:rPr>
          <w:rFonts w:ascii="Arial" w:hAnsi="Arial" w:cs="Arial"/>
          <w:b/>
          <w:bCs/>
          <w:i/>
          <w:iCs/>
          <w:sz w:val="24"/>
          <w:szCs w:val="24"/>
        </w:rPr>
        <w:t xml:space="preserve">są </w:t>
      </w:r>
      <w:r w:rsidRPr="0013169C">
        <w:rPr>
          <w:rFonts w:ascii="Arial" w:hAnsi="Arial" w:cs="Arial"/>
          <w:b/>
          <w:bCs/>
          <w:i/>
          <w:iCs/>
          <w:sz w:val="24"/>
          <w:szCs w:val="24"/>
        </w:rPr>
        <w:t>wiążąc</w:t>
      </w:r>
      <w:r w:rsidR="00974F91" w:rsidRPr="0013169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13169C">
        <w:rPr>
          <w:rFonts w:ascii="Arial" w:hAnsi="Arial" w:cs="Arial"/>
          <w:b/>
          <w:bCs/>
          <w:i/>
          <w:iCs/>
          <w:sz w:val="24"/>
          <w:szCs w:val="24"/>
        </w:rPr>
        <w:t xml:space="preserve"> dla wszystkich wykonawców i</w:t>
      </w:r>
      <w:r w:rsidR="0013169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169C">
        <w:rPr>
          <w:rFonts w:ascii="Arial" w:hAnsi="Arial" w:cs="Arial"/>
          <w:b/>
          <w:bCs/>
          <w:i/>
          <w:iCs/>
          <w:sz w:val="24"/>
          <w:szCs w:val="24"/>
        </w:rPr>
        <w:t>stanowi</w:t>
      </w:r>
      <w:r w:rsidR="00974F91" w:rsidRPr="0013169C">
        <w:rPr>
          <w:rFonts w:ascii="Arial" w:hAnsi="Arial" w:cs="Arial"/>
          <w:b/>
          <w:bCs/>
          <w:i/>
          <w:iCs/>
          <w:sz w:val="24"/>
          <w:szCs w:val="24"/>
        </w:rPr>
        <w:t>ą</w:t>
      </w:r>
      <w:r w:rsidRPr="0013169C">
        <w:rPr>
          <w:rFonts w:ascii="Arial" w:hAnsi="Arial" w:cs="Arial"/>
          <w:b/>
          <w:bCs/>
          <w:i/>
          <w:iCs/>
          <w:sz w:val="24"/>
          <w:szCs w:val="24"/>
        </w:rPr>
        <w:t xml:space="preserve"> integralną część SWZ. </w:t>
      </w:r>
    </w:p>
    <w:sectPr w:rsidR="00AD543C" w:rsidRPr="0013169C" w:rsidSect="00D676FC">
      <w:headerReference w:type="default" r:id="rId10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7324" w14:textId="77777777" w:rsidR="007C2128" w:rsidRDefault="007C2128" w:rsidP="002124CC">
      <w:pPr>
        <w:spacing w:after="0" w:line="240" w:lineRule="auto"/>
      </w:pPr>
      <w:r>
        <w:separator/>
      </w:r>
    </w:p>
  </w:endnote>
  <w:endnote w:type="continuationSeparator" w:id="0">
    <w:p w14:paraId="22415DB9" w14:textId="77777777" w:rsidR="007C2128" w:rsidRDefault="007C2128" w:rsidP="002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8B2" w14:textId="77777777" w:rsidR="007C2128" w:rsidRDefault="007C2128" w:rsidP="002124CC">
      <w:pPr>
        <w:spacing w:after="0" w:line="240" w:lineRule="auto"/>
      </w:pPr>
      <w:r>
        <w:separator/>
      </w:r>
    </w:p>
  </w:footnote>
  <w:footnote w:type="continuationSeparator" w:id="0">
    <w:p w14:paraId="6E0530E0" w14:textId="77777777" w:rsidR="007C2128" w:rsidRDefault="007C2128" w:rsidP="0021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1632907591"/>
      <w:docPartObj>
        <w:docPartGallery w:val="Page Numbers (Top of Page)"/>
        <w:docPartUnique/>
      </w:docPartObj>
    </w:sdtPr>
    <w:sdtContent>
      <w:bookmarkStart w:id="6" w:name="_Hlk64489316" w:displacedByCustomXml="prev"/>
      <w:p w14:paraId="39D04CC5" w14:textId="707E9B38" w:rsidR="00D676FC" w:rsidRDefault="00D676FC" w:rsidP="00F35606">
        <w:pPr>
          <w:pStyle w:val="Nagwek20"/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</w:pPr>
      </w:p>
      <w:bookmarkEnd w:id="6"/>
      <w:p w14:paraId="1F2B5FBF" w14:textId="77777777" w:rsidR="00D676FC" w:rsidRDefault="00D676FC" w:rsidP="00D676FC">
        <w:pPr>
          <w:pStyle w:val="Nagwek"/>
        </w:pPr>
        <w:r>
          <w:rPr>
            <w:noProof/>
          </w:rPr>
          <w:drawing>
            <wp:anchor distT="0" distB="0" distL="114935" distR="114935" simplePos="0" relativeHeight="251659264" behindDoc="0" locked="0" layoutInCell="0" allowOverlap="1" wp14:anchorId="5E04F601" wp14:editId="7F5E7979">
              <wp:simplePos x="0" y="0"/>
              <wp:positionH relativeFrom="margin">
                <wp:posOffset>-118745</wp:posOffset>
              </wp:positionH>
              <wp:positionV relativeFrom="margin">
                <wp:posOffset>-814070</wp:posOffset>
              </wp:positionV>
              <wp:extent cx="1485265" cy="775970"/>
              <wp:effectExtent l="0" t="0" r="0" b="0"/>
              <wp:wrapSquare wrapText="bothSides"/>
              <wp:docPr id="20" name="Obraz 20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-10" t="-20" r="-10" b="-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265" cy="775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935" distR="114935" simplePos="0" relativeHeight="251660288" behindDoc="0" locked="0" layoutInCell="0" allowOverlap="1" wp14:anchorId="6667137C" wp14:editId="1B63780E">
              <wp:simplePos x="0" y="0"/>
              <wp:positionH relativeFrom="margin">
                <wp:align>center</wp:align>
              </wp:positionH>
              <wp:positionV relativeFrom="margin">
                <wp:posOffset>-594995</wp:posOffset>
              </wp:positionV>
              <wp:extent cx="1428115" cy="394335"/>
              <wp:effectExtent l="0" t="0" r="0" b="0"/>
              <wp:wrapSquare wrapText="bothSides"/>
              <wp:docPr id="21" name="Obraz 21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2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-20" t="-72" r="-20" b="-7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115" cy="394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935" distR="114935" simplePos="0" relativeHeight="251661312" behindDoc="0" locked="0" layoutInCell="0" allowOverlap="1" wp14:anchorId="52017C2A" wp14:editId="1E053140">
              <wp:simplePos x="0" y="0"/>
              <wp:positionH relativeFrom="margin">
                <wp:posOffset>4062730</wp:posOffset>
              </wp:positionH>
              <wp:positionV relativeFrom="margin">
                <wp:posOffset>-680720</wp:posOffset>
              </wp:positionV>
              <wp:extent cx="1609090" cy="523875"/>
              <wp:effectExtent l="0" t="0" r="0" b="0"/>
              <wp:wrapSquare wrapText="bothSides"/>
              <wp:docPr id="22" name="Obraz 22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3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 l="-8" t="-24" r="-8" b="-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090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lang w:eastAsia="pl-PL"/>
          </w:rPr>
          <w:t xml:space="preserve">  </w:t>
        </w:r>
      </w:p>
      <w:p w14:paraId="45F76856" w14:textId="5D289A80" w:rsidR="002124CC" w:rsidRDefault="00000000">
        <w:pPr>
          <w:pStyle w:val="Nagwek"/>
          <w:jc w:val="right"/>
        </w:pPr>
      </w:p>
    </w:sdtContent>
  </w:sdt>
  <w:p w14:paraId="634A5377" w14:textId="77777777" w:rsidR="002124CC" w:rsidRDefault="00212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82C9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41DC1"/>
    <w:multiLevelType w:val="hybridMultilevel"/>
    <w:tmpl w:val="A432C000"/>
    <w:lvl w:ilvl="0" w:tplc="98EE5C4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4A3FD6"/>
    <w:multiLevelType w:val="hybridMultilevel"/>
    <w:tmpl w:val="B378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B3E"/>
    <w:multiLevelType w:val="hybridMultilevel"/>
    <w:tmpl w:val="DC5EBDB8"/>
    <w:lvl w:ilvl="0" w:tplc="D5C477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592"/>
    <w:multiLevelType w:val="hybridMultilevel"/>
    <w:tmpl w:val="93AC903A"/>
    <w:lvl w:ilvl="0" w:tplc="7D00D8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03D"/>
    <w:multiLevelType w:val="multilevel"/>
    <w:tmpl w:val="72465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C16959"/>
    <w:multiLevelType w:val="hybridMultilevel"/>
    <w:tmpl w:val="80EC3FBC"/>
    <w:lvl w:ilvl="0" w:tplc="150C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52B8"/>
    <w:multiLevelType w:val="hybridMultilevel"/>
    <w:tmpl w:val="6AD87B40"/>
    <w:lvl w:ilvl="0" w:tplc="CE7E301C">
      <w:start w:val="1"/>
      <w:numFmt w:val="decimal"/>
      <w:lvlText w:val="%1."/>
      <w:lvlJc w:val="left"/>
      <w:pPr>
        <w:ind w:left="1023" w:hanging="3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08D89232">
      <w:numFmt w:val="bullet"/>
      <w:lvlText w:val="•"/>
      <w:lvlJc w:val="left"/>
      <w:pPr>
        <w:ind w:left="2011" w:hanging="351"/>
      </w:pPr>
      <w:rPr>
        <w:rFonts w:hint="default"/>
        <w:lang w:val="pl-PL" w:eastAsia="en-US" w:bidi="ar-SA"/>
      </w:rPr>
    </w:lvl>
    <w:lvl w:ilvl="2" w:tplc="0A18B22E">
      <w:numFmt w:val="bullet"/>
      <w:lvlText w:val="•"/>
      <w:lvlJc w:val="left"/>
      <w:pPr>
        <w:ind w:left="3003" w:hanging="351"/>
      </w:pPr>
      <w:rPr>
        <w:rFonts w:hint="default"/>
        <w:lang w:val="pl-PL" w:eastAsia="en-US" w:bidi="ar-SA"/>
      </w:rPr>
    </w:lvl>
    <w:lvl w:ilvl="3" w:tplc="FEE09DB0">
      <w:numFmt w:val="bullet"/>
      <w:lvlText w:val="•"/>
      <w:lvlJc w:val="left"/>
      <w:pPr>
        <w:ind w:left="3995" w:hanging="351"/>
      </w:pPr>
      <w:rPr>
        <w:rFonts w:hint="default"/>
        <w:lang w:val="pl-PL" w:eastAsia="en-US" w:bidi="ar-SA"/>
      </w:rPr>
    </w:lvl>
    <w:lvl w:ilvl="4" w:tplc="D0A27482">
      <w:numFmt w:val="bullet"/>
      <w:lvlText w:val="•"/>
      <w:lvlJc w:val="left"/>
      <w:pPr>
        <w:ind w:left="4987" w:hanging="351"/>
      </w:pPr>
      <w:rPr>
        <w:rFonts w:hint="default"/>
        <w:lang w:val="pl-PL" w:eastAsia="en-US" w:bidi="ar-SA"/>
      </w:rPr>
    </w:lvl>
    <w:lvl w:ilvl="5" w:tplc="2EB41814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6" w:tplc="0756AAC8">
      <w:numFmt w:val="bullet"/>
      <w:lvlText w:val="•"/>
      <w:lvlJc w:val="left"/>
      <w:pPr>
        <w:ind w:left="6971" w:hanging="351"/>
      </w:pPr>
      <w:rPr>
        <w:rFonts w:hint="default"/>
        <w:lang w:val="pl-PL" w:eastAsia="en-US" w:bidi="ar-SA"/>
      </w:rPr>
    </w:lvl>
    <w:lvl w:ilvl="7" w:tplc="51629374">
      <w:numFmt w:val="bullet"/>
      <w:lvlText w:val="•"/>
      <w:lvlJc w:val="left"/>
      <w:pPr>
        <w:ind w:left="7963" w:hanging="351"/>
      </w:pPr>
      <w:rPr>
        <w:rFonts w:hint="default"/>
        <w:lang w:val="pl-PL" w:eastAsia="en-US" w:bidi="ar-SA"/>
      </w:rPr>
    </w:lvl>
    <w:lvl w:ilvl="8" w:tplc="3C527734">
      <w:numFmt w:val="bullet"/>
      <w:lvlText w:val="•"/>
      <w:lvlJc w:val="left"/>
      <w:pPr>
        <w:ind w:left="8955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2CAF699B"/>
    <w:multiLevelType w:val="hybridMultilevel"/>
    <w:tmpl w:val="7DB280C2"/>
    <w:lvl w:ilvl="0" w:tplc="DCDC7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3391"/>
    <w:multiLevelType w:val="hybridMultilevel"/>
    <w:tmpl w:val="FB4AE34C"/>
    <w:lvl w:ilvl="0" w:tplc="71C03C9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8D"/>
    <w:multiLevelType w:val="hybridMultilevel"/>
    <w:tmpl w:val="E3748E82"/>
    <w:lvl w:ilvl="0" w:tplc="925AF36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379753FB"/>
    <w:multiLevelType w:val="multilevel"/>
    <w:tmpl w:val="98A6B96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449B3012"/>
    <w:multiLevelType w:val="multilevel"/>
    <w:tmpl w:val="768A279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A630BFB"/>
    <w:multiLevelType w:val="hybridMultilevel"/>
    <w:tmpl w:val="82DE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7582"/>
    <w:multiLevelType w:val="multilevel"/>
    <w:tmpl w:val="61661E3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4F733C91"/>
    <w:multiLevelType w:val="hybridMultilevel"/>
    <w:tmpl w:val="B602F426"/>
    <w:lvl w:ilvl="0" w:tplc="9724B92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7599C"/>
    <w:multiLevelType w:val="hybridMultilevel"/>
    <w:tmpl w:val="4336C520"/>
    <w:lvl w:ilvl="0" w:tplc="B83E9F64">
      <w:start w:val="2"/>
      <w:numFmt w:val="lowerLetter"/>
      <w:lvlText w:val="%1)"/>
      <w:lvlJc w:val="left"/>
      <w:pPr>
        <w:ind w:left="720" w:hanging="360"/>
      </w:pPr>
      <w:rPr>
        <w:rFonts w:eastAsia="Liberation Serif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0259E"/>
    <w:multiLevelType w:val="multilevel"/>
    <w:tmpl w:val="98A6B96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5E301453"/>
    <w:multiLevelType w:val="hybridMultilevel"/>
    <w:tmpl w:val="56CA0C92"/>
    <w:lvl w:ilvl="0" w:tplc="FC40B6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4786A"/>
    <w:multiLevelType w:val="hybridMultilevel"/>
    <w:tmpl w:val="274AABC8"/>
    <w:lvl w:ilvl="0" w:tplc="8C6234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6379"/>
    <w:multiLevelType w:val="hybridMultilevel"/>
    <w:tmpl w:val="912A8276"/>
    <w:lvl w:ilvl="0" w:tplc="54A6FB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2E15"/>
    <w:multiLevelType w:val="multilevel"/>
    <w:tmpl w:val="14F081C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726C5724"/>
    <w:multiLevelType w:val="multilevel"/>
    <w:tmpl w:val="7450C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4582B82"/>
    <w:multiLevelType w:val="multilevel"/>
    <w:tmpl w:val="C6EAB1A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bCs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9" w15:restartNumberingAfterBreak="0">
    <w:nsid w:val="76A4354F"/>
    <w:multiLevelType w:val="multilevel"/>
    <w:tmpl w:val="F7E474EE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815184C"/>
    <w:multiLevelType w:val="multilevel"/>
    <w:tmpl w:val="059C92B4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1" w15:restartNumberingAfterBreak="0">
    <w:nsid w:val="79FD3A4F"/>
    <w:multiLevelType w:val="multilevel"/>
    <w:tmpl w:val="2D9C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F458C"/>
    <w:multiLevelType w:val="hybridMultilevel"/>
    <w:tmpl w:val="A484EF84"/>
    <w:lvl w:ilvl="0" w:tplc="89B0B5D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524775"/>
    <w:multiLevelType w:val="multilevel"/>
    <w:tmpl w:val="4D0E8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4" w15:restartNumberingAfterBreak="0">
    <w:nsid w:val="7E0274BC"/>
    <w:multiLevelType w:val="multilevel"/>
    <w:tmpl w:val="578E5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5802118">
    <w:abstractNumId w:val="6"/>
  </w:num>
  <w:num w:numId="2" w16cid:durableId="2017031592">
    <w:abstractNumId w:val="3"/>
  </w:num>
  <w:num w:numId="3" w16cid:durableId="1325819377">
    <w:abstractNumId w:val="11"/>
  </w:num>
  <w:num w:numId="4" w16cid:durableId="590360766">
    <w:abstractNumId w:val="8"/>
  </w:num>
  <w:num w:numId="5" w16cid:durableId="981737458">
    <w:abstractNumId w:val="7"/>
  </w:num>
  <w:num w:numId="6" w16cid:durableId="86510086">
    <w:abstractNumId w:val="29"/>
  </w:num>
  <w:num w:numId="7" w16cid:durableId="1571185166">
    <w:abstractNumId w:val="9"/>
  </w:num>
  <w:num w:numId="8" w16cid:durableId="355039151">
    <w:abstractNumId w:val="18"/>
  </w:num>
  <w:num w:numId="9" w16cid:durableId="1277328366">
    <w:abstractNumId w:val="21"/>
  </w:num>
  <w:num w:numId="10" w16cid:durableId="1234197584">
    <w:abstractNumId w:val="30"/>
  </w:num>
  <w:num w:numId="11" w16cid:durableId="1283921594">
    <w:abstractNumId w:val="19"/>
  </w:num>
  <w:num w:numId="12" w16cid:durableId="709301961">
    <w:abstractNumId w:val="17"/>
  </w:num>
  <w:num w:numId="13" w16cid:durableId="1230922782">
    <w:abstractNumId w:val="26"/>
  </w:num>
  <w:num w:numId="14" w16cid:durableId="508761866">
    <w:abstractNumId w:val="22"/>
  </w:num>
  <w:num w:numId="15" w16cid:durableId="741951007">
    <w:abstractNumId w:val="32"/>
  </w:num>
  <w:num w:numId="16" w16cid:durableId="365836931">
    <w:abstractNumId w:val="16"/>
  </w:num>
  <w:num w:numId="17" w16cid:durableId="145128677">
    <w:abstractNumId w:val="31"/>
  </w:num>
  <w:num w:numId="18" w16cid:durableId="915866261">
    <w:abstractNumId w:val="31"/>
    <w:lvlOverride w:ilvl="0">
      <w:startOverride w:val="1"/>
    </w:lvlOverride>
  </w:num>
  <w:num w:numId="19" w16cid:durableId="1763330808">
    <w:abstractNumId w:val="24"/>
  </w:num>
  <w:num w:numId="20" w16cid:durableId="635526079">
    <w:abstractNumId w:val="23"/>
  </w:num>
  <w:num w:numId="21" w16cid:durableId="1199583106">
    <w:abstractNumId w:val="0"/>
  </w:num>
  <w:num w:numId="22" w16cid:durableId="135221073">
    <w:abstractNumId w:val="10"/>
  </w:num>
  <w:num w:numId="23" w16cid:durableId="112022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0580381">
    <w:abstractNumId w:val="1"/>
  </w:num>
  <w:num w:numId="25" w16cid:durableId="748235948">
    <w:abstractNumId w:val="13"/>
  </w:num>
  <w:num w:numId="26" w16cid:durableId="2093352394">
    <w:abstractNumId w:val="5"/>
  </w:num>
  <w:num w:numId="27" w16cid:durableId="1074544903">
    <w:abstractNumId w:val="4"/>
  </w:num>
  <w:num w:numId="28" w16cid:durableId="383990205">
    <w:abstractNumId w:val="14"/>
  </w:num>
  <w:num w:numId="29" w16cid:durableId="42140763">
    <w:abstractNumId w:val="20"/>
  </w:num>
  <w:num w:numId="30" w16cid:durableId="450325644">
    <w:abstractNumId w:val="15"/>
  </w:num>
  <w:num w:numId="31" w16cid:durableId="1953897434">
    <w:abstractNumId w:val="34"/>
  </w:num>
  <w:num w:numId="32" w16cid:durableId="1099762969">
    <w:abstractNumId w:val="12"/>
  </w:num>
  <w:num w:numId="33" w16cid:durableId="883833261">
    <w:abstractNumId w:val="2"/>
  </w:num>
  <w:num w:numId="34" w16cid:durableId="2002537663">
    <w:abstractNumId w:val="28"/>
  </w:num>
  <w:num w:numId="35" w16cid:durableId="1476801539">
    <w:abstractNumId w:val="27"/>
  </w:num>
  <w:num w:numId="36" w16cid:durableId="20901562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10F9"/>
    <w:rsid w:val="00031146"/>
    <w:rsid w:val="0004493B"/>
    <w:rsid w:val="00052E86"/>
    <w:rsid w:val="000615F3"/>
    <w:rsid w:val="00063E5A"/>
    <w:rsid w:val="000B1559"/>
    <w:rsid w:val="0013169C"/>
    <w:rsid w:val="00174E9B"/>
    <w:rsid w:val="00181176"/>
    <w:rsid w:val="001A3B37"/>
    <w:rsid w:val="00201B4E"/>
    <w:rsid w:val="002124CC"/>
    <w:rsid w:val="002210A3"/>
    <w:rsid w:val="002305D9"/>
    <w:rsid w:val="00254213"/>
    <w:rsid w:val="002641AD"/>
    <w:rsid w:val="002737BC"/>
    <w:rsid w:val="002A0BB6"/>
    <w:rsid w:val="002A6A5B"/>
    <w:rsid w:val="002B00B7"/>
    <w:rsid w:val="002B13B5"/>
    <w:rsid w:val="002B3A11"/>
    <w:rsid w:val="002D5DA8"/>
    <w:rsid w:val="002D5FC6"/>
    <w:rsid w:val="002E66C3"/>
    <w:rsid w:val="002F178C"/>
    <w:rsid w:val="002F68E4"/>
    <w:rsid w:val="00364ADA"/>
    <w:rsid w:val="003929E3"/>
    <w:rsid w:val="003A1DDA"/>
    <w:rsid w:val="003D25E7"/>
    <w:rsid w:val="003D6401"/>
    <w:rsid w:val="004355F1"/>
    <w:rsid w:val="004369D6"/>
    <w:rsid w:val="00471DC9"/>
    <w:rsid w:val="00472F6F"/>
    <w:rsid w:val="00485AB3"/>
    <w:rsid w:val="00490991"/>
    <w:rsid w:val="004B4C39"/>
    <w:rsid w:val="004E737A"/>
    <w:rsid w:val="004F3887"/>
    <w:rsid w:val="004F6225"/>
    <w:rsid w:val="00506CD6"/>
    <w:rsid w:val="0051236F"/>
    <w:rsid w:val="005321E2"/>
    <w:rsid w:val="00586B7E"/>
    <w:rsid w:val="005B444E"/>
    <w:rsid w:val="005C6B74"/>
    <w:rsid w:val="005D4B76"/>
    <w:rsid w:val="005D785D"/>
    <w:rsid w:val="005F08FF"/>
    <w:rsid w:val="005F474D"/>
    <w:rsid w:val="00603177"/>
    <w:rsid w:val="006102A2"/>
    <w:rsid w:val="006348F7"/>
    <w:rsid w:val="00652394"/>
    <w:rsid w:val="006535DC"/>
    <w:rsid w:val="00694451"/>
    <w:rsid w:val="00697FC9"/>
    <w:rsid w:val="006A4A70"/>
    <w:rsid w:val="007174EC"/>
    <w:rsid w:val="00721669"/>
    <w:rsid w:val="0074070E"/>
    <w:rsid w:val="00780727"/>
    <w:rsid w:val="007C2128"/>
    <w:rsid w:val="007C452A"/>
    <w:rsid w:val="007D5E93"/>
    <w:rsid w:val="007E207B"/>
    <w:rsid w:val="007F5C38"/>
    <w:rsid w:val="00820B53"/>
    <w:rsid w:val="00821A7A"/>
    <w:rsid w:val="00823F65"/>
    <w:rsid w:val="008565F3"/>
    <w:rsid w:val="00882E12"/>
    <w:rsid w:val="008B7E69"/>
    <w:rsid w:val="008F6D64"/>
    <w:rsid w:val="00943E87"/>
    <w:rsid w:val="0095077E"/>
    <w:rsid w:val="00971D32"/>
    <w:rsid w:val="0097265B"/>
    <w:rsid w:val="00974F91"/>
    <w:rsid w:val="009775FD"/>
    <w:rsid w:val="00981BA9"/>
    <w:rsid w:val="0099674E"/>
    <w:rsid w:val="009A736D"/>
    <w:rsid w:val="009B6F1A"/>
    <w:rsid w:val="009C67D5"/>
    <w:rsid w:val="00A03E90"/>
    <w:rsid w:val="00A30757"/>
    <w:rsid w:val="00A62133"/>
    <w:rsid w:val="00AB1E8E"/>
    <w:rsid w:val="00AB1FAD"/>
    <w:rsid w:val="00AC5437"/>
    <w:rsid w:val="00AC793D"/>
    <w:rsid w:val="00AD543C"/>
    <w:rsid w:val="00AE3BF8"/>
    <w:rsid w:val="00B11CAC"/>
    <w:rsid w:val="00B37E8E"/>
    <w:rsid w:val="00B5524E"/>
    <w:rsid w:val="00B87603"/>
    <w:rsid w:val="00B90BA0"/>
    <w:rsid w:val="00BA4EFC"/>
    <w:rsid w:val="00BB25BD"/>
    <w:rsid w:val="00BB25E4"/>
    <w:rsid w:val="00BF7A89"/>
    <w:rsid w:val="00C74021"/>
    <w:rsid w:val="00CB099E"/>
    <w:rsid w:val="00CB4F32"/>
    <w:rsid w:val="00CB7E30"/>
    <w:rsid w:val="00CE329B"/>
    <w:rsid w:val="00D13C40"/>
    <w:rsid w:val="00D35F62"/>
    <w:rsid w:val="00D50C3A"/>
    <w:rsid w:val="00D676FC"/>
    <w:rsid w:val="00D75C1D"/>
    <w:rsid w:val="00D87A46"/>
    <w:rsid w:val="00DA76BB"/>
    <w:rsid w:val="00DC72B6"/>
    <w:rsid w:val="00DD3479"/>
    <w:rsid w:val="00DD5D2D"/>
    <w:rsid w:val="00E55062"/>
    <w:rsid w:val="00E64F2B"/>
    <w:rsid w:val="00E771AB"/>
    <w:rsid w:val="00E81EA4"/>
    <w:rsid w:val="00E93566"/>
    <w:rsid w:val="00E9492A"/>
    <w:rsid w:val="00EA717B"/>
    <w:rsid w:val="00EF14E1"/>
    <w:rsid w:val="00F35606"/>
    <w:rsid w:val="00F64355"/>
    <w:rsid w:val="00F661B4"/>
    <w:rsid w:val="00F67FCE"/>
    <w:rsid w:val="00F716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31146"/>
    <w:pPr>
      <w:keepNext/>
      <w:tabs>
        <w:tab w:val="left" w:pos="3960"/>
        <w:tab w:val="left" w:pos="50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,Akapit z listą numerowaną,Podsis rysunku,Akapit z listą2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311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03E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CC"/>
  </w:style>
  <w:style w:type="paragraph" w:styleId="Stopka">
    <w:name w:val="footer"/>
    <w:basedOn w:val="Normalny"/>
    <w:link w:val="StopkaZnak"/>
    <w:uiPriority w:val="99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CC"/>
  </w:style>
  <w:style w:type="character" w:styleId="Hipercze">
    <w:name w:val="Hyperlink"/>
    <w:uiPriority w:val="99"/>
    <w:unhideWhenUsed/>
    <w:rsid w:val="00586B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B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08FF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,Akapit z listą numerowaną Znak,Podsis rysunku Znak,Akapit z listą2 Znak"/>
    <w:link w:val="Akapitzlist"/>
    <w:qFormat/>
    <w:locked/>
    <w:rsid w:val="003D6401"/>
  </w:style>
  <w:style w:type="paragraph" w:customStyle="1" w:styleId="Textbody">
    <w:name w:val="Text body"/>
    <w:basedOn w:val="Normalny"/>
    <w:rsid w:val="004355F1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Nagwek20">
    <w:name w:val="Nagłówek2"/>
    <w:basedOn w:val="Normalny"/>
    <w:next w:val="Tekstpodstawowy"/>
    <w:rsid w:val="00F3560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6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6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5E7"/>
    <w:rPr>
      <w:vertAlign w:val="superscript"/>
    </w:rPr>
  </w:style>
  <w:style w:type="paragraph" w:customStyle="1" w:styleId="Default">
    <w:name w:val="Default"/>
    <w:rsid w:val="002F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4">
    <w:name w:val="Tekst podstawowy 24"/>
    <w:basedOn w:val="Normalny"/>
    <w:rsid w:val="004E737A"/>
    <w:pPr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D6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490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4907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Kuźma</cp:lastModifiedBy>
  <cp:revision>3</cp:revision>
  <cp:lastPrinted>2023-02-17T12:43:00Z</cp:lastPrinted>
  <dcterms:created xsi:type="dcterms:W3CDTF">2023-05-10T08:24:00Z</dcterms:created>
  <dcterms:modified xsi:type="dcterms:W3CDTF">2023-05-10T08:25:00Z</dcterms:modified>
</cp:coreProperties>
</file>