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2256" w14:textId="77777777" w:rsidR="003003C1" w:rsidRDefault="00DF099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4 do SWZ </w:t>
      </w:r>
    </w:p>
    <w:p w14:paraId="4D5D2257" w14:textId="77777777" w:rsidR="003003C1" w:rsidRDefault="00DF099D">
      <w:pPr>
        <w:spacing w:before="120" w:after="120"/>
        <w:ind w:left="2832" w:firstLine="708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Zamawiający:</w:t>
      </w:r>
    </w:p>
    <w:p w14:paraId="4D5D2258" w14:textId="77777777" w:rsidR="003003C1" w:rsidRDefault="00DF099D">
      <w:pPr>
        <w:suppressAutoHyphens w:val="0"/>
        <w:spacing w:before="120" w:after="120"/>
        <w:ind w:left="495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MIASTO I GMINA GRABÓW NAD PROSNĄ, </w:t>
      </w:r>
    </w:p>
    <w:p w14:paraId="4D5D2259" w14:textId="77777777" w:rsidR="003003C1" w:rsidRDefault="00DF099D">
      <w:pPr>
        <w:suppressAutoHyphens w:val="0"/>
        <w:spacing w:before="120" w:after="120"/>
        <w:ind w:left="495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ul. Kolejowa 8, </w:t>
      </w:r>
    </w:p>
    <w:p w14:paraId="4D5D225A" w14:textId="77777777" w:rsidR="003003C1" w:rsidRDefault="00DF099D">
      <w:pPr>
        <w:suppressAutoHyphens w:val="0"/>
        <w:spacing w:before="120" w:after="120"/>
        <w:ind w:left="4956"/>
        <w:rPr>
          <w:rFonts w:ascii="Cambria" w:eastAsia="Calibri" w:hAnsi="Cambria"/>
          <w:b/>
          <w:sz w:val="21"/>
          <w:szCs w:val="21"/>
          <w:lang w:eastAsia="pl-PL"/>
        </w:rPr>
      </w:pPr>
      <w:r>
        <w:rPr>
          <w:rFonts w:ascii="Cambria" w:hAnsi="Cambria" w:cs="Arial"/>
          <w:b/>
          <w:bCs/>
        </w:rPr>
        <w:t>63-520 Grabów nad Prosną</w:t>
      </w:r>
    </w:p>
    <w:p w14:paraId="4D5D225B" w14:textId="77777777" w:rsidR="003003C1" w:rsidRDefault="00DF09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AKTUALNOŚCI INFORMACJI ZAWARTYCH W OŚWIADCZENIU, O KTÓRYM MOWA W ART. 125 UST. 1 PZP W ZAKRESIE PODSTAW WYKLUCZENIA Z </w:t>
      </w:r>
      <w:r>
        <w:rPr>
          <w:rFonts w:ascii="Cambria" w:hAnsi="Cambria" w:cs="Arial"/>
          <w:b/>
          <w:bCs/>
          <w:sz w:val="21"/>
          <w:szCs w:val="21"/>
        </w:rPr>
        <w:t>POSTĘPOWANIA</w:t>
      </w:r>
    </w:p>
    <w:p w14:paraId="4D5D225C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 związku ze złożeniem oferty/udostępnieniem zasobów* w postępowaniu o udzielenie zamówienia publicznego pn. „Rozbudowa oczyszczalni ścieków w miejscowości Grabów Wójtostwo oraz modernizacja odcinka sieci wodociągowej w miejscowości Chlewo”, </w:t>
      </w:r>
    </w:p>
    <w:p w14:paraId="4D5D225D" w14:textId="77777777" w:rsidR="003003C1" w:rsidRDefault="00DF099D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 – Rozbudowa oczyszczalni ścieków w miejscowości Grabów Wójtostwo w formule zaprojektuj i wybuduj.*</w:t>
      </w:r>
    </w:p>
    <w:p w14:paraId="4D5D225E" w14:textId="77777777" w:rsidR="003003C1" w:rsidRDefault="00DF099D">
      <w:pPr>
        <w:numPr>
          <w:ilvl w:val="0"/>
          <w:numId w:val="5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>Część II – Modernizacja odcinka sieci wodociągowej w miejscowości Chlewo.*</w:t>
      </w:r>
    </w:p>
    <w:p w14:paraId="4D5D225F" w14:textId="77777777" w:rsidR="003003C1" w:rsidRDefault="00DF099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4D5D2260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____________________________________________________________________________________________</w:t>
      </w:r>
    </w:p>
    <w:p w14:paraId="4D5D2261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rzecz:</w:t>
      </w:r>
    </w:p>
    <w:p w14:paraId="4D5D2262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D2263" w14:textId="47866203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oświadczam, że informacje zawarte w oświadczeniu, o którym mowa w art. 125 ust. 1 ustawy  z dnia 11 września 2019 r. Prawo zamówień publicznych (Dz.U.2023.1605 t.j. - „PZP”) przedłożonym </w:t>
      </w:r>
      <w:r w:rsidR="007D6524" w:rsidRPr="007D6524">
        <w:rPr>
          <w:rFonts w:ascii="Cambria" w:hAnsi="Cambria" w:cs="Arial"/>
          <w:bCs/>
        </w:rPr>
        <w:t>uprzednio w postępowaniu</w:t>
      </w:r>
      <w:r>
        <w:rPr>
          <w:rStyle w:val="Odwoaniedokomentarza"/>
        </w:rPr>
        <w:t xml:space="preserve"> </w:t>
      </w:r>
      <w:r>
        <w:rPr>
          <w:rFonts w:ascii="Cambria" w:hAnsi="Cambria" w:cs="Arial"/>
          <w:bCs/>
        </w:rPr>
        <w:t xml:space="preserve"> s</w:t>
      </w:r>
      <w:r>
        <w:rPr>
          <w:rFonts w:ascii="Cambria" w:hAnsi="Cambria" w:cs="Arial"/>
          <w:bCs/>
        </w:rPr>
        <w:t>ą aktualne w zakresie podstaw wykluczenia z postępowania określonych w:</w:t>
      </w:r>
    </w:p>
    <w:p w14:paraId="4D5D2264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4D5D2265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 xml:space="preserve">art. 108 ust. 1 pkt 4 PZP dotyczących orzeczenia zakazu ubiegania się o zamówienie publiczne tytułem środka zapobiegawczego, </w:t>
      </w:r>
    </w:p>
    <w:p w14:paraId="4D5D2266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art. 108 ust. 1 pkt 5 PZP dotyczących zawarcia z innymi wykonawcami porozumienia mającego na celu zakłócenie konkurencji, </w:t>
      </w:r>
    </w:p>
    <w:p w14:paraId="4D5D2267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art. 108 ust. 1 pkt 6 PZP,</w:t>
      </w:r>
    </w:p>
    <w:p w14:paraId="4D5D2268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D5D2269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 art. 109 ust. 1 pkt 8 i 10 PZP,</w:t>
      </w:r>
    </w:p>
    <w:p w14:paraId="4D5D226A" w14:textId="10DDDB89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- 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art. 7 ustawy z dnia 13 kwietnia 2022 r. o szczególnych rozwiązaniach w zakresie przeciwdziałania wspieraniu agresji na Ukrainę oraz służących ochronie bezpieczeństwa narodowego.</w:t>
      </w:r>
    </w:p>
    <w:p w14:paraId="4D5D226B" w14:textId="77777777" w:rsidR="003003C1" w:rsidRDefault="003003C1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D5D226C" w14:textId="77777777" w:rsidR="003003C1" w:rsidRDefault="00DF099D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4D5D226D" w14:textId="77777777" w:rsidR="003003C1" w:rsidRDefault="00DF099D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D5D226E" w14:textId="77777777" w:rsidR="003003C1" w:rsidRDefault="00DF099D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300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2274" w14:textId="77777777" w:rsidR="003003C1" w:rsidRDefault="00DF099D">
      <w:r>
        <w:separator/>
      </w:r>
    </w:p>
  </w:endnote>
  <w:endnote w:type="continuationSeparator" w:id="0">
    <w:p w14:paraId="4D5D2275" w14:textId="77777777" w:rsidR="003003C1" w:rsidRDefault="00D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9" w14:textId="77777777" w:rsidR="003003C1" w:rsidRDefault="00300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A" w14:textId="77777777" w:rsidR="003003C1" w:rsidRDefault="003003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5D227B" w14:textId="77777777" w:rsidR="003003C1" w:rsidRDefault="00DF099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5D227C" w14:textId="77777777" w:rsidR="003003C1" w:rsidRDefault="003003C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E" w14:textId="77777777" w:rsidR="003003C1" w:rsidRDefault="0030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272" w14:textId="77777777" w:rsidR="003003C1" w:rsidRDefault="00DF099D">
      <w:r>
        <w:separator/>
      </w:r>
    </w:p>
  </w:footnote>
  <w:footnote w:type="continuationSeparator" w:id="0">
    <w:p w14:paraId="4D5D2273" w14:textId="77777777" w:rsidR="003003C1" w:rsidRDefault="00DF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6" w14:textId="77777777" w:rsidR="003003C1" w:rsidRDefault="00300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7" w14:textId="77777777" w:rsidR="003003C1" w:rsidRDefault="00DF099D">
    <w:pPr>
      <w:pStyle w:val="Nagwek"/>
    </w:pPr>
    <w:r>
      <w:t xml:space="preserve"> </w:t>
    </w:r>
  </w:p>
  <w:p w14:paraId="4D5D2278" w14:textId="77777777" w:rsidR="003003C1" w:rsidRDefault="003003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D" w14:textId="77777777" w:rsidR="003003C1" w:rsidRDefault="00300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3C1"/>
    <w:rsid w:val="003003C1"/>
    <w:rsid w:val="00332333"/>
    <w:rsid w:val="007D6524"/>
    <w:rsid w:val="00D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5D2256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28</cp:revision>
  <cp:lastPrinted>2017-05-23T10:32:00Z</cp:lastPrinted>
  <dcterms:created xsi:type="dcterms:W3CDTF">2021-07-19T16:16:00Z</dcterms:created>
  <dcterms:modified xsi:type="dcterms:W3CDTF">2024-01-22T18:34:00Z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