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CD51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408BBD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1AD5B6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6858034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7A9449F7" w14:textId="569AF930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="00BF5C82" w:rsidRPr="00BF5C82"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bookmarkEnd w:id="0"/>
      <w:r w:rsidR="00695789" w:rsidRPr="00695789">
        <w:rPr>
          <w:rFonts w:asciiTheme="minorHAnsi" w:hAnsiTheme="minorHAnsi" w:cstheme="minorHAnsi"/>
          <w:b/>
          <w:sz w:val="22"/>
          <w:szCs w:val="22"/>
        </w:rPr>
        <w:t>części sieci infrastruktury drogowej na terenie gminy Niebylec</w:t>
      </w:r>
    </w:p>
    <w:p w14:paraId="25E68B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7C066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0F9FE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7610A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7697ED5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53372A5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1C1DF6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A587B5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53F14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63C73E54" w14:textId="77777777" w:rsidTr="000C7FAD">
        <w:tc>
          <w:tcPr>
            <w:tcW w:w="2547" w:type="dxa"/>
            <w:vAlign w:val="center"/>
          </w:tcPr>
          <w:p w14:paraId="715B6E4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5BA1A86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1DA385" w14:textId="77777777" w:rsidTr="000C7FAD">
        <w:tc>
          <w:tcPr>
            <w:tcW w:w="2547" w:type="dxa"/>
            <w:vAlign w:val="center"/>
          </w:tcPr>
          <w:p w14:paraId="6DAF097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6F0AD1C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8A3A7E" w14:textId="77777777" w:rsidTr="000C7FAD">
        <w:tc>
          <w:tcPr>
            <w:tcW w:w="2547" w:type="dxa"/>
            <w:vAlign w:val="center"/>
          </w:tcPr>
          <w:p w14:paraId="4516E70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1AA9DCD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B9770AA" w14:textId="77777777" w:rsidTr="000C7FAD">
        <w:tc>
          <w:tcPr>
            <w:tcW w:w="2547" w:type="dxa"/>
            <w:vAlign w:val="center"/>
          </w:tcPr>
          <w:p w14:paraId="2EF2961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B74D18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C9FD9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1170B4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1D78BD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4ADD236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7B663CA7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1C31C71C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CB03B23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FD98FDF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687135E7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2DBB3A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277497E2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E93820A" w14:textId="77777777" w:rsidR="00695789" w:rsidRDefault="00695789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4BB78A3" w14:textId="77777777" w:rsidR="00695789" w:rsidRDefault="00695789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EF37D96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25BE15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12DE784B" w14:textId="77777777" w:rsidTr="000C7FAD">
        <w:tc>
          <w:tcPr>
            <w:tcW w:w="2547" w:type="dxa"/>
            <w:vAlign w:val="center"/>
          </w:tcPr>
          <w:p w14:paraId="28F9F64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1869188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2F501718" w14:textId="77777777" w:rsidTr="000C7FAD">
        <w:tc>
          <w:tcPr>
            <w:tcW w:w="2547" w:type="dxa"/>
            <w:vAlign w:val="center"/>
          </w:tcPr>
          <w:p w14:paraId="7BB97DC7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61B45C3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44F33BEF" w14:textId="77777777" w:rsidTr="000C7FAD">
        <w:tc>
          <w:tcPr>
            <w:tcW w:w="2547" w:type="dxa"/>
            <w:vAlign w:val="center"/>
          </w:tcPr>
          <w:p w14:paraId="2E92B19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4CB488D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536BCA4A" w14:textId="77777777" w:rsidTr="000C7FAD">
        <w:tc>
          <w:tcPr>
            <w:tcW w:w="2547" w:type="dxa"/>
            <w:vAlign w:val="center"/>
          </w:tcPr>
          <w:p w14:paraId="424F1BC3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6FE8DCC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3C51AC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A1616B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C714AA8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3149FE6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B07F90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20E7EA27" w14:textId="1C09E720" w:rsidR="004F04C4" w:rsidRPr="004F04C4" w:rsidRDefault="00BF5C82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r w:rsidR="00695789" w:rsidRPr="00695789">
        <w:rPr>
          <w:rFonts w:asciiTheme="minorHAnsi" w:hAnsiTheme="minorHAnsi" w:cstheme="minorHAnsi"/>
          <w:b/>
          <w:sz w:val="22"/>
          <w:szCs w:val="22"/>
        </w:rPr>
        <w:t>części sieci infrastruktury drogowej na terenie gminy Niebylec</w:t>
      </w:r>
      <w:r w:rsidR="00695789" w:rsidRPr="004F04C4">
        <w:rPr>
          <w:rFonts w:asciiTheme="minorHAnsi" w:hAnsiTheme="minorHAnsi"/>
          <w:iCs/>
          <w:sz w:val="20"/>
          <w:szCs w:val="20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>przez Zamawiającego</w:t>
      </w:r>
      <w:r w:rsidR="00695789">
        <w:rPr>
          <w:rFonts w:asciiTheme="minorHAnsi" w:hAnsiTheme="minorHAnsi"/>
          <w:iCs/>
          <w:sz w:val="20"/>
          <w:szCs w:val="20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w </w:t>
      </w:r>
      <w:r w:rsidR="004F04C4"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</w:t>
      </w:r>
      <w:r w:rsidR="00695789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7C0E98A8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703519A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55E626E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ryczałtowa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629926F8" w14:textId="77777777" w:rsidTr="00B5400A">
        <w:tc>
          <w:tcPr>
            <w:tcW w:w="1838" w:type="dxa"/>
            <w:vMerge w:val="restart"/>
            <w:vAlign w:val="center"/>
          </w:tcPr>
          <w:p w14:paraId="00F2D581" w14:textId="77777777"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7EF56A8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2804FE36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33A1930A" w14:textId="77777777" w:rsidTr="00B5400A">
        <w:tc>
          <w:tcPr>
            <w:tcW w:w="1838" w:type="dxa"/>
            <w:vMerge/>
          </w:tcPr>
          <w:p w14:paraId="2878F1A1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DA78CB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5258CC4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EA639EC" w14:textId="77777777" w:rsidTr="00B5400A">
        <w:tc>
          <w:tcPr>
            <w:tcW w:w="2972" w:type="dxa"/>
            <w:gridSpan w:val="2"/>
            <w:vAlign w:val="center"/>
          </w:tcPr>
          <w:p w14:paraId="5892B8E7" w14:textId="77777777"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FCC60B2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08E17C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3D44884" w14:textId="77777777" w:rsidR="00695789" w:rsidRDefault="00695789" w:rsidP="00695789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EEBAE2" w14:textId="77777777" w:rsidR="00695789" w:rsidRPr="009A5E17" w:rsidRDefault="00695789" w:rsidP="00695789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14:paraId="7E843C26" w14:textId="77777777" w:rsidR="00695789" w:rsidRDefault="00695789" w:rsidP="00695789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695789" w14:paraId="07560FBE" w14:textId="77777777" w:rsidTr="003A2F41">
        <w:tc>
          <w:tcPr>
            <w:tcW w:w="1843" w:type="dxa"/>
            <w:vAlign w:val="center"/>
          </w:tcPr>
          <w:p w14:paraId="32048C05" w14:textId="77777777" w:rsidR="00695789" w:rsidRPr="00E1108D" w:rsidRDefault="00695789" w:rsidP="003A2F4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7C6C5D" w14:textId="77777777" w:rsidR="00695789" w:rsidRPr="00E1108D" w:rsidRDefault="00695789" w:rsidP="003A2F4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0BA6AB7E" w14:textId="77777777" w:rsidR="00695789" w:rsidRPr="00214C00" w:rsidRDefault="00695789" w:rsidP="00695789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140DAE7C" w14:textId="77777777" w:rsidR="00695789" w:rsidRDefault="00695789" w:rsidP="00695789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BEB76E1" w14:textId="77777777" w:rsidR="00695789" w:rsidRPr="004F04C4" w:rsidRDefault="00695789" w:rsidP="00695789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33C798B" w14:textId="77777777" w:rsidR="00695789" w:rsidRDefault="00695789" w:rsidP="00695789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695789" w14:paraId="2CA96F89" w14:textId="77777777" w:rsidTr="003A2F41">
        <w:tc>
          <w:tcPr>
            <w:tcW w:w="9038" w:type="dxa"/>
            <w:vAlign w:val="center"/>
          </w:tcPr>
          <w:p w14:paraId="020FA13E" w14:textId="77777777" w:rsidR="00695789" w:rsidRDefault="00695789" w:rsidP="003A2F41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28B475" w14:textId="77777777" w:rsidR="00695789" w:rsidRDefault="00695789" w:rsidP="0069578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>
        <w:rPr>
          <w:rFonts w:asciiTheme="minorHAnsi" w:hAnsiTheme="minorHAnsi" w:cstheme="minorHAnsi"/>
          <w:sz w:val="20"/>
          <w:szCs w:val="20"/>
        </w:rPr>
        <w:t xml:space="preserve"> od towarów i usług (VAT)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695789" w14:paraId="6F81DE8B" w14:textId="77777777" w:rsidTr="003A2F41">
        <w:tc>
          <w:tcPr>
            <w:tcW w:w="2263" w:type="dxa"/>
            <w:vAlign w:val="center"/>
          </w:tcPr>
          <w:p w14:paraId="639FED9A" w14:textId="77777777" w:rsidR="00695789" w:rsidRPr="00962A06" w:rsidRDefault="00695789" w:rsidP="003A2F41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6B2BF4" w14:textId="77777777" w:rsidR="00695789" w:rsidRPr="00962A06" w:rsidRDefault="00695789" w:rsidP="003A2F41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01BF2838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343CBC4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AECED66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1E5C6209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29B009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F532F06" w14:textId="2695E842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E91BFA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253FC64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1AA68E7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02B49B64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65BA003A" w14:textId="2A464D80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zrealizuję/emy zamówienie zgodnie ze Specyfikacją Warunków Zamówienia, </w:t>
      </w:r>
      <w:r>
        <w:rPr>
          <w:rFonts w:asciiTheme="minorHAnsi" w:hAnsiTheme="minorHAnsi"/>
          <w:sz w:val="20"/>
          <w:szCs w:val="20"/>
        </w:rPr>
        <w:t>w tym</w:t>
      </w:r>
      <w:r w:rsidR="009377A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z </w:t>
      </w:r>
      <w:r w:rsidR="00385E00">
        <w:rPr>
          <w:rFonts w:asciiTheme="minorHAnsi" w:hAnsiTheme="minorHAnsi"/>
          <w:sz w:val="20"/>
          <w:szCs w:val="20"/>
        </w:rPr>
        <w:t>wymaganiami zawartymi w Programie Funkcjonalno-Użytkowym</w:t>
      </w:r>
      <w:r w:rsidR="009377A1">
        <w:rPr>
          <w:rFonts w:asciiTheme="minorHAnsi" w:hAnsiTheme="minorHAnsi"/>
          <w:sz w:val="20"/>
          <w:szCs w:val="20"/>
        </w:rPr>
        <w:t>, Szczegółowych Specyfikacjach Technicznych Wykonania i Odbioru Robót Budowlanych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BA7940E" w14:textId="588234A9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Zobowiązuję/emy się wykonać przedmiot zamówienia w </w:t>
      </w:r>
      <w:r w:rsidR="00D47D9A">
        <w:rPr>
          <w:rFonts w:asciiTheme="minorHAnsi" w:hAnsiTheme="minorHAnsi"/>
          <w:sz w:val="20"/>
          <w:szCs w:val="20"/>
        </w:rPr>
        <w:t xml:space="preserve">terminie </w:t>
      </w:r>
      <w:r w:rsidR="009377A1">
        <w:rPr>
          <w:rFonts w:asciiTheme="minorHAnsi" w:hAnsiTheme="minorHAnsi"/>
          <w:b/>
          <w:sz w:val="20"/>
          <w:szCs w:val="20"/>
        </w:rPr>
        <w:t>14</w:t>
      </w:r>
      <w:r w:rsidR="00D47D9A" w:rsidRPr="00D47D9A">
        <w:rPr>
          <w:rFonts w:asciiTheme="minorHAnsi" w:hAnsiTheme="minorHAnsi"/>
          <w:b/>
          <w:sz w:val="20"/>
          <w:szCs w:val="20"/>
        </w:rPr>
        <w:t xml:space="preserve"> miesi</w:t>
      </w:r>
      <w:r w:rsidR="00D47D9A">
        <w:rPr>
          <w:rFonts w:asciiTheme="minorHAnsi" w:hAnsiTheme="minorHAnsi"/>
          <w:b/>
          <w:sz w:val="20"/>
          <w:szCs w:val="20"/>
        </w:rPr>
        <w:t>ę</w:t>
      </w:r>
      <w:r w:rsidR="00D47D9A" w:rsidRPr="00D47D9A">
        <w:rPr>
          <w:rFonts w:asciiTheme="minorHAnsi" w:hAnsiTheme="minorHAnsi"/>
          <w:b/>
          <w:sz w:val="20"/>
          <w:szCs w:val="20"/>
        </w:rPr>
        <w:t>cy</w:t>
      </w:r>
      <w:r w:rsidR="00D47D9A" w:rsidRPr="00D47D9A">
        <w:rPr>
          <w:rFonts w:asciiTheme="minorHAnsi" w:hAnsiTheme="minorHAnsi"/>
          <w:sz w:val="20"/>
          <w:szCs w:val="20"/>
        </w:rPr>
        <w:t xml:space="preserve"> od udzielenia zamówienia</w:t>
      </w:r>
      <w:r w:rsidR="007745CA">
        <w:rPr>
          <w:rFonts w:asciiTheme="minorHAnsi" w:hAnsiTheme="minorHAnsi"/>
          <w:sz w:val="20"/>
          <w:szCs w:val="20"/>
        </w:rPr>
        <w:t>.</w:t>
      </w:r>
    </w:p>
    <w:p w14:paraId="56E7A58A" w14:textId="4BC91D8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150EDF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150EDF">
        <w:rPr>
          <w:rFonts w:asciiTheme="minorHAnsi" w:hAnsiTheme="minorHAnsi"/>
          <w:sz w:val="20"/>
          <w:szCs w:val="20"/>
        </w:rPr>
        <w:t xml:space="preserve">dany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9377A1">
        <w:rPr>
          <w:rFonts w:asciiTheme="minorHAnsi" w:hAnsiTheme="minorHAnsi"/>
          <w:sz w:val="20"/>
          <w:szCs w:val="20"/>
        </w:rPr>
        <w:t>prac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0FC691C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FD32F52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Wadium zostało wniesione w formie: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C52AC8" w14:paraId="5876D394" w14:textId="77777777" w:rsidTr="00C52AC8">
        <w:tc>
          <w:tcPr>
            <w:tcW w:w="9038" w:type="dxa"/>
            <w:vAlign w:val="center"/>
          </w:tcPr>
          <w:p w14:paraId="73CB472F" w14:textId="77777777" w:rsidR="00C52AC8" w:rsidRDefault="00C52AC8" w:rsidP="00C52AC8">
            <w:pPr>
              <w:suppressAutoHyphens/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619FB832" w14:textId="77777777" w:rsidR="00214C00" w:rsidRPr="00214C00" w:rsidRDefault="00214C00" w:rsidP="00C52AC8">
      <w:pPr>
        <w:suppressAutoHyphens/>
        <w:spacing w:before="120" w:after="120"/>
        <w:ind w:left="425"/>
        <w:jc w:val="both"/>
        <w:rPr>
          <w:rFonts w:asciiTheme="minorHAnsi" w:hAnsiTheme="minorHAnsi"/>
          <w:iCs/>
          <w:sz w:val="20"/>
          <w:szCs w:val="20"/>
        </w:rPr>
      </w:pPr>
      <w:r w:rsidRPr="00214C00">
        <w:rPr>
          <w:rFonts w:asciiTheme="minorHAnsi" w:hAnsiTheme="minorHAnsi"/>
          <w:iCs/>
          <w:sz w:val="20"/>
          <w:szCs w:val="20"/>
        </w:rPr>
        <w:t>Wadium należy zwrócić na rachunek bankowy nr</w:t>
      </w:r>
      <w:r w:rsidRPr="00214C00">
        <w:rPr>
          <w:rStyle w:val="Odwoanieprzypisudolnego"/>
          <w:rFonts w:asciiTheme="minorHAnsi" w:hAnsiTheme="minorHAnsi"/>
          <w:iCs/>
        </w:rPr>
        <w:footnoteReference w:id="5"/>
      </w:r>
      <w:r w:rsidRPr="00214C00">
        <w:rPr>
          <w:rFonts w:asciiTheme="minorHAnsi" w:hAnsiTheme="minorHAnsi"/>
          <w:i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13"/>
      </w:tblGrid>
      <w:tr w:rsidR="00C52AC8" w14:paraId="4FF70594" w14:textId="77777777" w:rsidTr="00781975">
        <w:tc>
          <w:tcPr>
            <w:tcW w:w="8613" w:type="dxa"/>
            <w:vAlign w:val="center"/>
          </w:tcPr>
          <w:p w14:paraId="476A316D" w14:textId="77777777" w:rsidR="00C52AC8" w:rsidRDefault="00C52AC8" w:rsidP="00C52AC8">
            <w:pPr>
              <w:suppressAutoHyphens/>
              <w:spacing w:before="120"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14:paraId="529DD695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0C3DE77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4B41CB47" w14:textId="77777777" w:rsidTr="00FE1DCA">
        <w:tc>
          <w:tcPr>
            <w:tcW w:w="4519" w:type="dxa"/>
            <w:vAlign w:val="center"/>
          </w:tcPr>
          <w:p w14:paraId="3DE5E287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37301927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0C938A33" w14:textId="77777777" w:rsidTr="00FE1DCA">
        <w:tc>
          <w:tcPr>
            <w:tcW w:w="4519" w:type="dxa"/>
            <w:vAlign w:val="center"/>
          </w:tcPr>
          <w:p w14:paraId="36204207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0E91DB37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29895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E3D9E" w14:textId="77777777" w:rsidR="009458A0" w:rsidRDefault="009458A0" w:rsidP="00FD4BE1">
      <w:r>
        <w:separator/>
      </w:r>
    </w:p>
  </w:endnote>
  <w:endnote w:type="continuationSeparator" w:id="0">
    <w:p w14:paraId="1EED6D6D" w14:textId="77777777" w:rsidR="009458A0" w:rsidRDefault="009458A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58A01C91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174D845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41C54670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2C06EF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8184C" w14:textId="77777777" w:rsidR="009458A0" w:rsidRDefault="009458A0" w:rsidP="00FD4BE1">
      <w:r>
        <w:separator/>
      </w:r>
    </w:p>
  </w:footnote>
  <w:footnote w:type="continuationSeparator" w:id="0">
    <w:p w14:paraId="6098B971" w14:textId="77777777" w:rsidR="009458A0" w:rsidRDefault="009458A0" w:rsidP="00FD4BE1">
      <w:r>
        <w:continuationSeparator/>
      </w:r>
    </w:p>
  </w:footnote>
  <w:footnote w:id="1">
    <w:p w14:paraId="790FEC4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104291462"/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>, w rubryce „</w:t>
      </w:r>
      <w:bookmarkEnd w:id="1"/>
      <w:r w:rsidR="008D37E7">
        <w:rPr>
          <w:rFonts w:asciiTheme="minorHAnsi" w:hAnsiTheme="minorHAnsi" w:cstheme="minorHAnsi"/>
          <w:sz w:val="16"/>
          <w:szCs w:val="16"/>
        </w:rPr>
        <w:t xml:space="preserve">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72E86EAE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64436F75" w14:textId="77777777" w:rsidR="00695789" w:rsidRPr="00EB17D5" w:rsidRDefault="00695789" w:rsidP="006957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>
        <w:rPr>
          <w:rFonts w:asciiTheme="minorHAnsi" w:hAnsiTheme="minorHAnsi" w:cs="Arial"/>
          <w:sz w:val="16"/>
          <w:szCs w:val="16"/>
        </w:rPr>
        <w:t xml:space="preserve"> oferty, której treść jest niezgodna z warunkami zamówienia.</w:t>
      </w:r>
    </w:p>
  </w:footnote>
  <w:footnote w:id="4">
    <w:p w14:paraId="0A17CA2D" w14:textId="77777777" w:rsidR="00695789" w:rsidRDefault="00695789" w:rsidP="006957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>
        <w:rPr>
          <w:rFonts w:asciiTheme="minorHAnsi" w:hAnsiTheme="minorHAnsi" w:cs="Arial"/>
          <w:sz w:val="16"/>
          <w:szCs w:val="16"/>
        </w:rPr>
        <w:t>4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>
        <w:rPr>
          <w:rFonts w:asciiTheme="minorHAnsi" w:hAnsiTheme="minorHAnsi" w:cs="Arial"/>
          <w:sz w:val="16"/>
          <w:szCs w:val="16"/>
        </w:rPr>
        <w:t>361</w:t>
      </w:r>
      <w:r w:rsidRPr="000C7FAD">
        <w:rPr>
          <w:rFonts w:asciiTheme="minorHAnsi" w:hAnsiTheme="minorHAnsi" w:cs="Arial"/>
          <w:sz w:val="16"/>
          <w:szCs w:val="16"/>
        </w:rPr>
        <w:t xml:space="preserve">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279A0516" w14:textId="77777777" w:rsidR="00214C00" w:rsidRPr="005F00CA" w:rsidRDefault="00214C00" w:rsidP="009478C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5F00C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F00C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Jeżeli</w:t>
      </w:r>
      <w:r w:rsidRPr="005F00CA">
        <w:rPr>
          <w:rFonts w:asciiTheme="minorHAnsi" w:hAnsiTheme="minorHAnsi"/>
          <w:sz w:val="16"/>
          <w:szCs w:val="16"/>
        </w:rPr>
        <w:t xml:space="preserve"> </w:t>
      </w:r>
      <w:r w:rsidR="00351C3E">
        <w:rPr>
          <w:rFonts w:asciiTheme="minorHAnsi" w:hAnsiTheme="minorHAnsi"/>
          <w:sz w:val="16"/>
          <w:szCs w:val="16"/>
        </w:rPr>
        <w:t>wadium zostało wniesione w formie innej, niż w pieniądzu, należy pozostawić pole niewypełnione</w:t>
      </w:r>
      <w:r w:rsidRPr="005F00CA">
        <w:rPr>
          <w:rFonts w:asciiTheme="minorHAnsi" w:hAnsiTheme="minorHAnsi"/>
          <w:sz w:val="16"/>
          <w:szCs w:val="16"/>
        </w:rPr>
        <w:t>.</w:t>
      </w:r>
    </w:p>
  </w:footnote>
  <w:footnote w:id="6">
    <w:p w14:paraId="5AC1E54C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5B867950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14:paraId="50E8D0B2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3C2AA" w14:textId="77777777" w:rsidR="00695789" w:rsidRDefault="00695789" w:rsidP="00695789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5D815087" wp14:editId="44FB31FF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FD6D0" w14:textId="77777777" w:rsidR="00695789" w:rsidRDefault="00695789" w:rsidP="00695789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0550C85A" w14:textId="77777777" w:rsidR="00695789" w:rsidRPr="008E587C" w:rsidRDefault="00695789" w:rsidP="0069578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„Modernizacja części sieci infrastruktury drogowej na terenie gminy Niebylec”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Cs/>
        <w:i/>
        <w:iCs/>
        <w:color w:val="000000"/>
        <w:sz w:val="17"/>
        <w:szCs w:val="17"/>
      </w:rPr>
      <w:br/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40A05182" w14:textId="77777777" w:rsidR="00695789" w:rsidRDefault="0069578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004E47DC" w14:textId="42970C4A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</w:t>
    </w:r>
    <w:r w:rsidR="00D47D9A">
      <w:rPr>
        <w:rFonts w:ascii="Arial" w:hAnsi="Arial" w:cs="Arial"/>
        <w:sz w:val="18"/>
        <w:szCs w:val="18"/>
      </w:rPr>
      <w:t>.1</w:t>
    </w:r>
    <w:r w:rsidR="00695789">
      <w:rPr>
        <w:rFonts w:ascii="Arial" w:hAnsi="Arial" w:cs="Arial"/>
        <w:sz w:val="18"/>
        <w:szCs w:val="18"/>
      </w:rPr>
      <w:t>4</w:t>
    </w:r>
    <w:r w:rsidR="00D47D9A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</w:t>
    </w:r>
    <w:r w:rsidR="00BF5C82">
      <w:rPr>
        <w:rFonts w:ascii="Arial" w:hAnsi="Arial" w:cs="Arial"/>
        <w:sz w:val="18"/>
        <w:szCs w:val="18"/>
      </w:rPr>
      <w:t>2</w:t>
    </w:r>
    <w:r w:rsidR="0069578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4105706">
    <w:abstractNumId w:val="0"/>
  </w:num>
  <w:num w:numId="2" w16cid:durableId="1924214868">
    <w:abstractNumId w:val="3"/>
  </w:num>
  <w:num w:numId="3" w16cid:durableId="1465275857">
    <w:abstractNumId w:val="2"/>
  </w:num>
  <w:num w:numId="4" w16cid:durableId="24615526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A1673"/>
    <w:rsid w:val="000C7FAD"/>
    <w:rsid w:val="000D1209"/>
    <w:rsid w:val="000D4445"/>
    <w:rsid w:val="00144D19"/>
    <w:rsid w:val="00150EDF"/>
    <w:rsid w:val="001B5013"/>
    <w:rsid w:val="001C1D50"/>
    <w:rsid w:val="001D0456"/>
    <w:rsid w:val="00214C00"/>
    <w:rsid w:val="00267D31"/>
    <w:rsid w:val="002760BC"/>
    <w:rsid w:val="00295954"/>
    <w:rsid w:val="002C586A"/>
    <w:rsid w:val="002D10E6"/>
    <w:rsid w:val="002D1ECC"/>
    <w:rsid w:val="003138FF"/>
    <w:rsid w:val="00331741"/>
    <w:rsid w:val="00345B2E"/>
    <w:rsid w:val="00351C3E"/>
    <w:rsid w:val="0037277D"/>
    <w:rsid w:val="00385E00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555526"/>
    <w:rsid w:val="0057366F"/>
    <w:rsid w:val="00577066"/>
    <w:rsid w:val="005A41E4"/>
    <w:rsid w:val="005A6E69"/>
    <w:rsid w:val="005C5DC1"/>
    <w:rsid w:val="005D18B6"/>
    <w:rsid w:val="005E7C54"/>
    <w:rsid w:val="00650085"/>
    <w:rsid w:val="00695789"/>
    <w:rsid w:val="00696A17"/>
    <w:rsid w:val="007277D1"/>
    <w:rsid w:val="00752310"/>
    <w:rsid w:val="007745CA"/>
    <w:rsid w:val="0077548B"/>
    <w:rsid w:val="00781975"/>
    <w:rsid w:val="007872C7"/>
    <w:rsid w:val="00792569"/>
    <w:rsid w:val="007F1183"/>
    <w:rsid w:val="007F463E"/>
    <w:rsid w:val="00813CCA"/>
    <w:rsid w:val="008453E7"/>
    <w:rsid w:val="008560C6"/>
    <w:rsid w:val="008A3D17"/>
    <w:rsid w:val="008D37E7"/>
    <w:rsid w:val="008D745C"/>
    <w:rsid w:val="008F02C1"/>
    <w:rsid w:val="008F1B4F"/>
    <w:rsid w:val="00910B41"/>
    <w:rsid w:val="00926E4E"/>
    <w:rsid w:val="009377A1"/>
    <w:rsid w:val="009458A0"/>
    <w:rsid w:val="009478C6"/>
    <w:rsid w:val="009576EC"/>
    <w:rsid w:val="00962A06"/>
    <w:rsid w:val="009A41B8"/>
    <w:rsid w:val="009A5E17"/>
    <w:rsid w:val="009C256F"/>
    <w:rsid w:val="009D0581"/>
    <w:rsid w:val="009D4222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B142F4"/>
    <w:rsid w:val="00B303F9"/>
    <w:rsid w:val="00B5400A"/>
    <w:rsid w:val="00BA4879"/>
    <w:rsid w:val="00BA7250"/>
    <w:rsid w:val="00BB4590"/>
    <w:rsid w:val="00BD1D75"/>
    <w:rsid w:val="00BF5C82"/>
    <w:rsid w:val="00BF6B82"/>
    <w:rsid w:val="00C122CD"/>
    <w:rsid w:val="00C2193F"/>
    <w:rsid w:val="00C52AC8"/>
    <w:rsid w:val="00C61AB5"/>
    <w:rsid w:val="00C6759B"/>
    <w:rsid w:val="00CE721E"/>
    <w:rsid w:val="00D07276"/>
    <w:rsid w:val="00D27E32"/>
    <w:rsid w:val="00D46B4A"/>
    <w:rsid w:val="00D47D9A"/>
    <w:rsid w:val="00D654CE"/>
    <w:rsid w:val="00DD588D"/>
    <w:rsid w:val="00DE609B"/>
    <w:rsid w:val="00E06B62"/>
    <w:rsid w:val="00E1108D"/>
    <w:rsid w:val="00E16095"/>
    <w:rsid w:val="00E51115"/>
    <w:rsid w:val="00E7582E"/>
    <w:rsid w:val="00E91BFA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BC1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E314-8475-4B05-AA4B-21DBB2DC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6</cp:revision>
  <cp:lastPrinted>2018-05-17T16:10:00Z</cp:lastPrinted>
  <dcterms:created xsi:type="dcterms:W3CDTF">2022-05-24T12:29:00Z</dcterms:created>
  <dcterms:modified xsi:type="dcterms:W3CDTF">2024-06-21T09:41:00Z</dcterms:modified>
</cp:coreProperties>
</file>