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50" w:rsidRPr="002C074B" w:rsidRDefault="00676C50" w:rsidP="00676C50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5</w:t>
      </w: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C074B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C074B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676C50" w:rsidRPr="002C074B" w:rsidRDefault="00676C50" w:rsidP="00676C50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C074B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C074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C074B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676C50" w:rsidRPr="002C074B" w:rsidRDefault="00676C50" w:rsidP="00676C50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C074B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676C50" w:rsidRPr="002C074B" w:rsidRDefault="00676C50" w:rsidP="00676C50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CF115C" w:rsidRDefault="00CF115C" w:rsidP="00CF115C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115C">
        <w:rPr>
          <w:rFonts w:ascii="Garamond" w:hAnsi="Garamond"/>
          <w:b/>
          <w:sz w:val="22"/>
          <w:szCs w:val="22"/>
        </w:rPr>
        <w:t xml:space="preserve">Dostawa elektronicznych kart przedpłaconych </w:t>
      </w:r>
    </w:p>
    <w:p w:rsidR="00CF115C" w:rsidRPr="00CF115C" w:rsidRDefault="00CF115C" w:rsidP="00CF115C">
      <w:pPr>
        <w:autoSpaceDE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CF115C">
        <w:rPr>
          <w:rFonts w:ascii="Garamond" w:hAnsi="Garamond"/>
          <w:b/>
          <w:sz w:val="22"/>
          <w:szCs w:val="22"/>
        </w:rPr>
        <w:t>dla pracowników Muzeum Powstania Warszawskiego</w:t>
      </w:r>
    </w:p>
    <w:p w:rsidR="00676C50" w:rsidRPr="00676C50" w:rsidRDefault="00676C50" w:rsidP="00CF115C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676C50" w:rsidRPr="002C074B" w:rsidRDefault="00676C50" w:rsidP="00676C50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676C50" w:rsidRPr="002C074B" w:rsidRDefault="00676C50" w:rsidP="00676C50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sz w:val="22"/>
          <w:szCs w:val="22"/>
        </w:rPr>
        <w:t>Oświadczam, że :</w:t>
      </w:r>
    </w:p>
    <w:p w:rsidR="00676C50" w:rsidRPr="002C074B" w:rsidRDefault="00676C50" w:rsidP="00676C50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C074B">
        <w:rPr>
          <w:rFonts w:ascii="Garamond" w:hAnsi="Garamond" w:cs="Calibri"/>
          <w:sz w:val="22"/>
          <w:szCs w:val="22"/>
        </w:rPr>
        <w:t>*</w:t>
      </w:r>
    </w:p>
    <w:p w:rsidR="00676C50" w:rsidRPr="002C074B" w:rsidRDefault="00676C50" w:rsidP="00676C50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</w:t>
      </w:r>
      <w:r w:rsidRPr="00C61A3E">
        <w:rPr>
          <w:rFonts w:ascii="Garamond" w:hAnsi="Garamond" w:cs="Calibri"/>
          <w:sz w:val="22"/>
          <w:szCs w:val="22"/>
        </w:rPr>
        <w:t>art. 108 ust. 1 pkt 5 ustawy*</w:t>
      </w:r>
      <w:r w:rsidRPr="002C074B">
        <w:rPr>
          <w:rFonts w:ascii="Garamond" w:hAnsi="Garamond" w:cs="Calibri"/>
          <w:sz w:val="22"/>
          <w:szCs w:val="22"/>
        </w:rPr>
        <w:t>,</w:t>
      </w:r>
    </w:p>
    <w:p w:rsidR="00676C50" w:rsidRPr="00C61A3E" w:rsidRDefault="00676C50" w:rsidP="00676C50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C074B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C074B">
        <w:rPr>
          <w:rFonts w:ascii="Garamond" w:hAnsi="Garamond" w:cs="Calibri"/>
          <w:sz w:val="22"/>
          <w:szCs w:val="22"/>
        </w:rPr>
        <w:t>,</w:t>
      </w:r>
      <w:r w:rsidRPr="002C074B">
        <w:rPr>
          <w:rFonts w:ascii="Garamond" w:hAnsi="Garamond" w:cs="Calibri"/>
          <w:b/>
          <w:sz w:val="22"/>
          <w:szCs w:val="22"/>
        </w:rPr>
        <w:t xml:space="preserve"> </w:t>
      </w:r>
      <w:r w:rsidRPr="002C074B">
        <w:rPr>
          <w:rFonts w:ascii="Garamond" w:hAnsi="Garamond" w:cs="Calibri"/>
          <w:sz w:val="22"/>
          <w:szCs w:val="22"/>
        </w:rPr>
        <w:t xml:space="preserve">o której mowa w art.  </w:t>
      </w:r>
      <w:r w:rsidRPr="00C61A3E">
        <w:rPr>
          <w:rFonts w:ascii="Garamond" w:hAnsi="Garamond" w:cs="Calibri"/>
          <w:sz w:val="22"/>
          <w:szCs w:val="22"/>
        </w:rPr>
        <w:t>art. 108 ust. 1 pkt 5 ustawy Pzp, w skład której wchodzą następujące podmioty*:</w:t>
      </w:r>
    </w:p>
    <w:p w:rsidR="00676C50" w:rsidRPr="002C074B" w:rsidRDefault="00676C50" w:rsidP="00676C50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676C50" w:rsidRPr="002C074B" w:rsidTr="00987D16">
        <w:trPr>
          <w:trHeight w:val="594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676C50" w:rsidRPr="002C074B" w:rsidTr="00987D16">
        <w:trPr>
          <w:trHeight w:val="455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3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397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432"/>
        </w:trPr>
        <w:tc>
          <w:tcPr>
            <w:tcW w:w="56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76C50" w:rsidRPr="002C074B" w:rsidTr="00987D16">
        <w:trPr>
          <w:trHeight w:val="270"/>
        </w:trPr>
        <w:tc>
          <w:tcPr>
            <w:tcW w:w="567" w:type="dxa"/>
            <w:vAlign w:val="center"/>
            <w:hideMark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C074B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676C50" w:rsidRPr="002C074B" w:rsidRDefault="00676C50" w:rsidP="00987D16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676C50" w:rsidRPr="002C074B" w:rsidRDefault="00676C50" w:rsidP="00676C50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2C074B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676C50" w:rsidRPr="002C074B" w:rsidRDefault="00676C50" w:rsidP="00676C50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676C50" w:rsidRPr="002C074B" w:rsidRDefault="00676C50" w:rsidP="00676C50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524AFA" w:rsidRDefault="00676C50" w:rsidP="00676C50">
      <w:pPr>
        <w:spacing w:line="276" w:lineRule="auto"/>
      </w:pPr>
      <w:r w:rsidRPr="002C074B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sectPr w:rsidR="00524AFA" w:rsidSect="00676C50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ED" w:rsidRDefault="007E05ED" w:rsidP="00676C50">
      <w:r>
        <w:separator/>
      </w:r>
    </w:p>
  </w:endnote>
  <w:endnote w:type="continuationSeparator" w:id="0">
    <w:p w:rsidR="007E05ED" w:rsidRDefault="007E05ED" w:rsidP="006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ED" w:rsidRDefault="007E05ED" w:rsidP="00676C50">
      <w:r>
        <w:separator/>
      </w:r>
    </w:p>
  </w:footnote>
  <w:footnote w:type="continuationSeparator" w:id="0">
    <w:p w:rsidR="007E05ED" w:rsidRDefault="007E05ED" w:rsidP="006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50" w:rsidRPr="00676C50" w:rsidRDefault="00CF115C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MPW.ZP.3121.18</w:t>
    </w:r>
    <w:r w:rsidR="00676C50" w:rsidRPr="00676C50">
      <w:rPr>
        <w:rFonts w:ascii="Garamond" w:hAnsi="Garamond"/>
        <w:i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0"/>
    <w:rsid w:val="003F7584"/>
    <w:rsid w:val="00524AFA"/>
    <w:rsid w:val="00676C50"/>
    <w:rsid w:val="006B32CA"/>
    <w:rsid w:val="007E05ED"/>
    <w:rsid w:val="00C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622D7"/>
  <w15:chartTrackingRefBased/>
  <w15:docId w15:val="{B63CB53F-3D76-441D-8719-7D26E6B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C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2022-11-17T11:00:00Z</dcterms:created>
  <dcterms:modified xsi:type="dcterms:W3CDTF">2022-11-17T11:00:00Z</dcterms:modified>
</cp:coreProperties>
</file>