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6E3D5B">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96928544" r:id="rId9"/>
        </w:object>
      </w:r>
      <w:r>
        <w:rPr>
          <w:sz w:val="20"/>
        </w:rPr>
        <w:t xml:space="preserve">                                                                                                                            </w:t>
      </w:r>
    </w:p>
    <w:p w14:paraId="1BD9DF9C" w14:textId="513BDFA1" w:rsidR="00D03495" w:rsidRDefault="00D03495" w:rsidP="00943734">
      <w:pPr>
        <w:pStyle w:val="Nagwek"/>
        <w:jc w:val="center"/>
        <w:rPr>
          <w:sz w:val="20"/>
        </w:rPr>
      </w:pPr>
      <w:r>
        <w:rPr>
          <w:sz w:val="20"/>
        </w:rPr>
        <w:t>„Kutnowski Szpital Samorządowy” Spółka z ograniczoną odpowiedzialnością</w:t>
      </w:r>
    </w:p>
    <w:p w14:paraId="10642E85" w14:textId="00FF03A0" w:rsidR="00D03495" w:rsidRDefault="00D03495" w:rsidP="00943734">
      <w:pPr>
        <w:pStyle w:val="Nagwek"/>
        <w:jc w:val="center"/>
        <w:rPr>
          <w:sz w:val="20"/>
        </w:rPr>
      </w:pPr>
      <w:r>
        <w:rPr>
          <w:sz w:val="20"/>
        </w:rPr>
        <w:t>99-300 Kutno ul. Kościuszki 52</w:t>
      </w:r>
    </w:p>
    <w:p w14:paraId="6E595A26" w14:textId="523AC653" w:rsidR="00D03495" w:rsidRDefault="00D03495" w:rsidP="00943734">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33D736A5" w:rsidR="00D03495" w:rsidRDefault="00D03495" w:rsidP="00943734">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62582ABC" w:rsidR="00D03495" w:rsidRDefault="00D03495" w:rsidP="00943734">
      <w:pPr>
        <w:pStyle w:val="Nagwek"/>
        <w:jc w:val="center"/>
        <w:rPr>
          <w:sz w:val="20"/>
        </w:rPr>
      </w:pPr>
      <w:r>
        <w:rPr>
          <w:sz w:val="20"/>
        </w:rPr>
        <w:t>REGON 100974785; NIP 7752631681</w:t>
      </w:r>
    </w:p>
    <w:p w14:paraId="7F2A3813" w14:textId="77777777" w:rsidR="001350D3" w:rsidRDefault="001350D3" w:rsidP="001350D3">
      <w:pPr>
        <w:pStyle w:val="pkt"/>
      </w:pPr>
    </w:p>
    <w:p w14:paraId="14E89199" w14:textId="77777777" w:rsidR="001350D3" w:rsidRDefault="001350D3" w:rsidP="001350D3">
      <w:pPr>
        <w:pStyle w:val="pkt"/>
      </w:pPr>
    </w:p>
    <w:p w14:paraId="39264A16" w14:textId="20D5589C"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5E215C">
        <w:rPr>
          <w:rFonts w:ascii="Arial" w:hAnsi="Arial" w:cs="Arial"/>
          <w:b/>
          <w:szCs w:val="24"/>
        </w:rPr>
        <w:t>14</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10AFDD35" w:rsidR="00790C97" w:rsidRPr="0046750B" w:rsidRDefault="004D77F9" w:rsidP="00790C97">
      <w:pPr>
        <w:jc w:val="center"/>
        <w:rPr>
          <w:rFonts w:ascii="Arial" w:hAnsi="Arial"/>
          <w:b/>
          <w:iCs/>
          <w:sz w:val="34"/>
          <w:szCs w:val="34"/>
        </w:rPr>
      </w:pPr>
      <w:r>
        <w:rPr>
          <w:rFonts w:ascii="Arial" w:hAnsi="Arial"/>
          <w:b/>
          <w:iCs/>
          <w:sz w:val="34"/>
          <w:szCs w:val="34"/>
        </w:rPr>
        <w:t>ZAKUP</w:t>
      </w:r>
      <w:r w:rsidR="00412D8C">
        <w:rPr>
          <w:rFonts w:ascii="Arial" w:hAnsi="Arial"/>
          <w:b/>
          <w:iCs/>
          <w:sz w:val="34"/>
          <w:szCs w:val="34"/>
        </w:rPr>
        <w:t xml:space="preserve"> </w:t>
      </w:r>
      <w:r w:rsidR="005E215C">
        <w:rPr>
          <w:rFonts w:ascii="Arial" w:hAnsi="Arial"/>
          <w:b/>
          <w:iCs/>
          <w:sz w:val="34"/>
          <w:szCs w:val="34"/>
        </w:rPr>
        <w:t>URZĄDZENI</w:t>
      </w:r>
      <w:r w:rsidR="00412D8C">
        <w:rPr>
          <w:rFonts w:ascii="Arial" w:hAnsi="Arial"/>
          <w:b/>
          <w:iCs/>
          <w:sz w:val="34"/>
          <w:szCs w:val="34"/>
        </w:rPr>
        <w:t>A</w:t>
      </w:r>
      <w:r w:rsidR="005E215C">
        <w:rPr>
          <w:rFonts w:ascii="Arial" w:hAnsi="Arial"/>
          <w:b/>
          <w:iCs/>
          <w:sz w:val="34"/>
          <w:szCs w:val="34"/>
        </w:rPr>
        <w:t xml:space="preserve"> REHABILITACYJNO-DIAGNOSTYCZNE</w:t>
      </w:r>
      <w:r w:rsidR="00412D8C">
        <w:rPr>
          <w:rFonts w:ascii="Arial" w:hAnsi="Arial"/>
          <w:b/>
          <w:iCs/>
          <w:sz w:val="34"/>
          <w:szCs w:val="34"/>
        </w:rPr>
        <w:t>GO</w:t>
      </w:r>
      <w:r w:rsidR="005E215C">
        <w:rPr>
          <w:rFonts w:ascii="Arial" w:hAnsi="Arial"/>
          <w:b/>
          <w:iCs/>
          <w:sz w:val="34"/>
          <w:szCs w:val="34"/>
        </w:rPr>
        <w:t xml:space="preserve"> DO WCZESNEJ REHABILITACJI NEUROLOGICZNEJ Z</w:t>
      </w:r>
      <w:r w:rsidR="002E7BDE">
        <w:rPr>
          <w:rFonts w:ascii="Arial" w:hAnsi="Arial"/>
          <w:b/>
          <w:iCs/>
          <w:sz w:val="34"/>
          <w:szCs w:val="34"/>
        </w:rPr>
        <w:t> </w:t>
      </w:r>
      <w:r w:rsidR="005E215C">
        <w:rPr>
          <w:rFonts w:ascii="Arial" w:hAnsi="Arial"/>
          <w:b/>
          <w:iCs/>
          <w:sz w:val="34"/>
          <w:szCs w:val="34"/>
        </w:rPr>
        <w:t>ELEKTROMIOGRAFIĄ</w:t>
      </w:r>
    </w:p>
    <w:p w14:paraId="3A8B646E" w14:textId="77777777" w:rsidR="002C68D9" w:rsidRDefault="002C68D9" w:rsidP="001350D3">
      <w:pPr>
        <w:jc w:val="center"/>
        <w:rPr>
          <w:rFonts w:ascii="Arial" w:hAnsi="Arial" w:cs="Arial"/>
          <w:b/>
          <w:sz w:val="34"/>
          <w:szCs w:val="34"/>
        </w:rPr>
      </w:pPr>
    </w:p>
    <w:p w14:paraId="667C0F86" w14:textId="7A2FFC5E" w:rsidR="001350D3" w:rsidRPr="005220C2" w:rsidRDefault="00AC5C4B" w:rsidP="00AC5C4B">
      <w:pPr>
        <w:jc w:val="center"/>
        <w:rPr>
          <w:rFonts w:ascii="Arial" w:hAnsi="Arial" w:cs="Arial"/>
          <w:b/>
          <w:sz w:val="22"/>
          <w:szCs w:val="22"/>
        </w:rPr>
      </w:pPr>
      <w:r>
        <w:rPr>
          <w:rFonts w:ascii="Arial" w:hAnsi="Arial" w:cs="Arial"/>
          <w:sz w:val="22"/>
          <w:szCs w:val="22"/>
        </w:rPr>
        <w:t>w</w:t>
      </w:r>
      <w:r w:rsidR="005220C2" w:rsidRPr="00412D8C">
        <w:rPr>
          <w:rFonts w:ascii="Arial" w:hAnsi="Arial" w:cs="Arial"/>
          <w:sz w:val="22"/>
          <w:szCs w:val="22"/>
        </w:rPr>
        <w:t xml:space="preserve"> </w:t>
      </w:r>
      <w:r>
        <w:rPr>
          <w:rFonts w:ascii="Arial" w:hAnsi="Arial" w:cs="Arial"/>
          <w:sz w:val="22"/>
          <w:szCs w:val="22"/>
        </w:rPr>
        <w:t>zakresie</w:t>
      </w:r>
      <w:r w:rsidR="005220C2" w:rsidRPr="00412D8C">
        <w:rPr>
          <w:rFonts w:ascii="Arial" w:hAnsi="Arial" w:cs="Arial"/>
          <w:sz w:val="22"/>
          <w:szCs w:val="22"/>
        </w:rPr>
        <w:t xml:space="preserve"> realizacji zadania</w:t>
      </w:r>
      <w:r w:rsidR="00412D8C" w:rsidRPr="00412D8C">
        <w:rPr>
          <w:rFonts w:ascii="Arial" w:hAnsi="Arial" w:cs="Arial"/>
          <w:sz w:val="22"/>
          <w:szCs w:val="22"/>
        </w:rPr>
        <w:t xml:space="preserve"> pn.</w:t>
      </w:r>
      <w:r w:rsidR="00412D8C">
        <w:rPr>
          <w:rFonts w:ascii="Arial" w:hAnsi="Arial" w:cs="Arial"/>
          <w:b/>
          <w:sz w:val="22"/>
          <w:szCs w:val="22"/>
        </w:rPr>
        <w:t xml:space="preserve"> </w:t>
      </w:r>
      <w:r w:rsidR="00412D8C" w:rsidRPr="00AC5C4B">
        <w:rPr>
          <w:rFonts w:ascii="Arial" w:hAnsi="Arial" w:cs="Arial"/>
          <w:b/>
          <w:i/>
          <w:sz w:val="22"/>
          <w:szCs w:val="22"/>
        </w:rPr>
        <w:t>Doposażenie podmiotów leczniczych w urządzenia do wczesnej rehabilitacji neurologicznej kończyn górnych i kończyn dolnych z biofeedback na potrzeby rehabilitacji w roku 2021</w:t>
      </w:r>
    </w:p>
    <w:p w14:paraId="406C68B6" w14:textId="243AC3D9" w:rsidR="001350D3" w:rsidRDefault="001350D3" w:rsidP="001350D3">
      <w:pPr>
        <w:jc w:val="center"/>
        <w:rPr>
          <w:rFonts w:ascii="Arial" w:hAnsi="Arial" w:cs="Arial"/>
          <w:b/>
          <w:sz w:val="22"/>
          <w:szCs w:val="22"/>
        </w:rPr>
      </w:pPr>
    </w:p>
    <w:p w14:paraId="450049B6" w14:textId="45C0CE49" w:rsidR="00412D8C" w:rsidRPr="00412D8C" w:rsidRDefault="00AC5C4B" w:rsidP="001350D3">
      <w:pPr>
        <w:jc w:val="center"/>
        <w:rPr>
          <w:rFonts w:ascii="Arial" w:hAnsi="Arial" w:cs="Arial"/>
          <w:b/>
          <w:sz w:val="22"/>
          <w:szCs w:val="22"/>
        </w:rPr>
      </w:pPr>
      <w:r>
        <w:rPr>
          <w:rFonts w:ascii="Arial" w:hAnsi="Arial" w:cs="Arial"/>
          <w:sz w:val="22"/>
          <w:szCs w:val="22"/>
        </w:rPr>
        <w:t>w</w:t>
      </w:r>
      <w:r w:rsidR="009C544F" w:rsidRPr="009C544F">
        <w:rPr>
          <w:rFonts w:ascii="Arial" w:hAnsi="Arial" w:cs="Arial"/>
          <w:sz w:val="22"/>
          <w:szCs w:val="22"/>
        </w:rPr>
        <w:t xml:space="preserve"> ramach programu polityki zdrowotnej p</w:t>
      </w:r>
      <w:r w:rsidR="009C544F">
        <w:rPr>
          <w:rFonts w:ascii="Arial" w:hAnsi="Arial" w:cs="Arial"/>
          <w:sz w:val="22"/>
          <w:szCs w:val="22"/>
        </w:rPr>
        <w:t>n</w:t>
      </w:r>
      <w:r w:rsidR="009C544F" w:rsidRPr="009C544F">
        <w:rPr>
          <w:rFonts w:ascii="Arial" w:hAnsi="Arial" w:cs="Arial"/>
          <w:sz w:val="22"/>
          <w:szCs w:val="22"/>
        </w:rPr>
        <w:t>.</w:t>
      </w:r>
      <w:r w:rsidR="009C544F">
        <w:rPr>
          <w:rFonts w:ascii="Arial" w:hAnsi="Arial" w:cs="Arial"/>
          <w:b/>
          <w:sz w:val="22"/>
          <w:szCs w:val="22"/>
        </w:rPr>
        <w:t xml:space="preserve"> </w:t>
      </w:r>
      <w:r w:rsidR="009C544F" w:rsidRPr="00AC5C4B">
        <w:rPr>
          <w:rFonts w:ascii="Arial" w:hAnsi="Arial" w:cs="Arial"/>
          <w:b/>
          <w:i/>
          <w:sz w:val="22"/>
          <w:szCs w:val="22"/>
        </w:rPr>
        <w:t>Program Profilaktyki i Leczenia Chorób Układu Sercowo-Naczyniowego POLKARD na lata 2017-2021</w:t>
      </w: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56EBCB1A" w14:textId="77777777" w:rsidR="00AC5C4B" w:rsidRDefault="00AC5C4B" w:rsidP="006D2299">
      <w:pPr>
        <w:jc w:val="both"/>
        <w:rPr>
          <w:rFonts w:ascii="Arial" w:hAnsi="Arial" w:cs="Arial"/>
        </w:rPr>
      </w:pPr>
    </w:p>
    <w:p w14:paraId="354C2AE8" w14:textId="77777777" w:rsidR="00AC5C4B" w:rsidRDefault="00AC5C4B" w:rsidP="006D2299">
      <w:pPr>
        <w:jc w:val="both"/>
        <w:rPr>
          <w:rFonts w:ascii="Arial" w:hAnsi="Arial" w:cs="Arial"/>
        </w:rPr>
      </w:pPr>
    </w:p>
    <w:p w14:paraId="18128521" w14:textId="2EDB7CB6" w:rsidR="006D2299" w:rsidRPr="00AC5C4B" w:rsidRDefault="001350D3" w:rsidP="006D2299">
      <w:pPr>
        <w:jc w:val="both"/>
        <w:rPr>
          <w:rFonts w:ascii="Arial" w:hAnsi="Arial" w:cs="Arial"/>
          <w:color w:val="FF0000"/>
          <w:sz w:val="23"/>
          <w:szCs w:val="23"/>
        </w:rPr>
      </w:pPr>
      <w:r w:rsidRPr="00AC5C4B">
        <w:rPr>
          <w:rFonts w:ascii="Arial" w:hAnsi="Arial" w:cs="Arial"/>
          <w:sz w:val="23"/>
          <w:szCs w:val="23"/>
        </w:rPr>
        <w:t xml:space="preserve">Postępowanie o udzielenie zamówienia prowadzone jest </w:t>
      </w:r>
      <w:r w:rsidR="000571B5" w:rsidRPr="00AC5C4B">
        <w:rPr>
          <w:rFonts w:ascii="Arial" w:hAnsi="Arial" w:cs="Arial"/>
          <w:sz w:val="23"/>
          <w:szCs w:val="23"/>
        </w:rPr>
        <w:t xml:space="preserve">w trybie podstawowym bez negocjacji </w:t>
      </w:r>
    </w:p>
    <w:p w14:paraId="60F6F467" w14:textId="77777777" w:rsidR="006D2299" w:rsidRPr="00AC5C4B" w:rsidRDefault="006D2299" w:rsidP="006D2299">
      <w:pPr>
        <w:jc w:val="both"/>
        <w:rPr>
          <w:rFonts w:ascii="Arial" w:hAnsi="Arial" w:cs="Arial"/>
          <w:sz w:val="23"/>
          <w:szCs w:val="23"/>
        </w:rPr>
      </w:pPr>
    </w:p>
    <w:p w14:paraId="0F08800D" w14:textId="2B379452" w:rsidR="000571B5" w:rsidRPr="00AC5C4B" w:rsidRDefault="001350D3" w:rsidP="006D2299">
      <w:pPr>
        <w:jc w:val="both"/>
        <w:rPr>
          <w:rFonts w:ascii="Arial" w:hAnsi="Arial" w:cs="Arial"/>
          <w:b/>
          <w:bCs/>
          <w:i/>
          <w:sz w:val="23"/>
          <w:szCs w:val="23"/>
        </w:rPr>
      </w:pPr>
      <w:r w:rsidRPr="00AC5C4B">
        <w:rPr>
          <w:rFonts w:ascii="Arial" w:hAnsi="Arial" w:cs="Arial"/>
          <w:sz w:val="23"/>
          <w:szCs w:val="23"/>
        </w:rPr>
        <w:t xml:space="preserve">Wartość szacunkowa zamówienia </w:t>
      </w:r>
      <w:r w:rsidR="006D2299" w:rsidRPr="00AC5C4B">
        <w:rPr>
          <w:rFonts w:ascii="Arial" w:hAnsi="Arial" w:cs="Arial"/>
          <w:sz w:val="23"/>
          <w:szCs w:val="23"/>
        </w:rPr>
        <w:t xml:space="preserve">nie przekracza wyrażonej w złotych równowartości kwoty 214 000 EURO </w:t>
      </w:r>
    </w:p>
    <w:p w14:paraId="1DB81EAA" w14:textId="77777777" w:rsidR="001350D3" w:rsidRPr="00AC5C4B" w:rsidRDefault="001350D3" w:rsidP="001350D3">
      <w:pPr>
        <w:jc w:val="both"/>
        <w:rPr>
          <w:sz w:val="23"/>
          <w:szCs w:val="23"/>
        </w:rPr>
      </w:pPr>
    </w:p>
    <w:p w14:paraId="3B7D32B4" w14:textId="77777777" w:rsidR="001350D3" w:rsidRPr="00AC5C4B" w:rsidRDefault="001350D3" w:rsidP="001350D3">
      <w:pPr>
        <w:jc w:val="both"/>
        <w:rPr>
          <w:sz w:val="23"/>
          <w:szCs w:val="23"/>
        </w:rPr>
      </w:pPr>
    </w:p>
    <w:p w14:paraId="4D0F0027" w14:textId="77777777" w:rsidR="001350D3" w:rsidRPr="00AC5C4B" w:rsidRDefault="001350D3" w:rsidP="001350D3">
      <w:pPr>
        <w:jc w:val="both"/>
        <w:rPr>
          <w:sz w:val="23"/>
          <w:szCs w:val="23"/>
        </w:rPr>
      </w:pPr>
    </w:p>
    <w:p w14:paraId="00803707" w14:textId="48D6B8C1" w:rsidR="00910F67" w:rsidRDefault="001350D3" w:rsidP="00CE37AD">
      <w:pPr>
        <w:ind w:left="4247" w:firstLine="709"/>
        <w:rPr>
          <w:rFonts w:ascii="Arial" w:hAnsi="Arial" w:cs="Arial"/>
          <w:sz w:val="23"/>
          <w:szCs w:val="23"/>
        </w:rPr>
      </w:pPr>
      <w:r w:rsidRPr="00AC5C4B">
        <w:rPr>
          <w:rFonts w:ascii="Arial" w:hAnsi="Arial" w:cs="Arial"/>
          <w:sz w:val="23"/>
          <w:szCs w:val="23"/>
        </w:rPr>
        <w:t>Zatwierdzono</w:t>
      </w:r>
      <w:r w:rsidR="00910F67" w:rsidRPr="00AC5C4B">
        <w:rPr>
          <w:rFonts w:ascii="Arial" w:hAnsi="Arial" w:cs="Arial"/>
          <w:sz w:val="23"/>
          <w:szCs w:val="23"/>
        </w:rPr>
        <w:t>:</w:t>
      </w:r>
    </w:p>
    <w:p w14:paraId="2D40B1D6" w14:textId="77777777" w:rsidR="00CE37AD" w:rsidRDefault="00CE37AD" w:rsidP="00CE37AD">
      <w:pPr>
        <w:ind w:left="4248" w:firstLine="708"/>
        <w:rPr>
          <w:rFonts w:ascii="Arial" w:hAnsi="Arial" w:cs="Arial"/>
          <w:sz w:val="20"/>
        </w:rPr>
      </w:pPr>
      <w:r>
        <w:rPr>
          <w:rFonts w:ascii="Arial" w:hAnsi="Arial" w:cs="Arial"/>
          <w:sz w:val="20"/>
        </w:rPr>
        <w:t>„Kutnowski Szpital Samorządowy” Sp. z o.o.</w:t>
      </w:r>
    </w:p>
    <w:p w14:paraId="25F331FD" w14:textId="77777777" w:rsidR="00CE37AD" w:rsidRDefault="00CE37AD" w:rsidP="00CE37AD">
      <w:pPr>
        <w:ind w:left="4248" w:firstLine="708"/>
        <w:rPr>
          <w:rFonts w:ascii="Arial" w:hAnsi="Arial" w:cs="Arial"/>
          <w:sz w:val="20"/>
        </w:rPr>
      </w:pPr>
      <w:r>
        <w:rPr>
          <w:rFonts w:ascii="Arial" w:hAnsi="Arial" w:cs="Arial"/>
          <w:sz w:val="20"/>
        </w:rPr>
        <w:t>Prezes Zarządu</w:t>
      </w:r>
    </w:p>
    <w:p w14:paraId="7DD1892E" w14:textId="77777777" w:rsidR="00CE37AD" w:rsidRDefault="00CE37AD" w:rsidP="00CE37AD">
      <w:pPr>
        <w:ind w:left="4248" w:firstLine="708"/>
        <w:rPr>
          <w:rFonts w:ascii="Arial" w:hAnsi="Arial" w:cs="Arial"/>
          <w:sz w:val="20"/>
        </w:rPr>
      </w:pPr>
      <w:r>
        <w:rPr>
          <w:rFonts w:ascii="Arial" w:hAnsi="Arial" w:cs="Arial"/>
          <w:sz w:val="20"/>
        </w:rPr>
        <w:t>Artur Gur</w:t>
      </w:r>
    </w:p>
    <w:p w14:paraId="707AACB6" w14:textId="77777777" w:rsidR="00CE37AD" w:rsidRPr="00AC5C4B" w:rsidRDefault="00CE37AD" w:rsidP="003204E1">
      <w:pPr>
        <w:ind w:left="5672" w:firstLine="709"/>
        <w:rPr>
          <w:rFonts w:ascii="Arial" w:hAnsi="Arial" w:cs="Arial"/>
          <w:sz w:val="23"/>
          <w:szCs w:val="23"/>
        </w:rPr>
      </w:pPr>
    </w:p>
    <w:p w14:paraId="4D071C92" w14:textId="24DFDCC4" w:rsidR="003204E1" w:rsidRDefault="003204E1" w:rsidP="005F40F3">
      <w:pPr>
        <w:ind w:left="5672" w:firstLine="709"/>
        <w:jc w:val="center"/>
        <w:rPr>
          <w:rFonts w:ascii="Arial" w:hAnsi="Arial" w:cs="Arial"/>
        </w:rPr>
      </w:pPr>
    </w:p>
    <w:p w14:paraId="3B2508DF" w14:textId="77777777" w:rsidR="003204E1" w:rsidRDefault="003204E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27870FF4" w:rsidR="00FE6B03" w:rsidRPr="003204E1" w:rsidRDefault="00EB28A7" w:rsidP="008000BA">
      <w:pPr>
        <w:jc w:val="center"/>
        <w:rPr>
          <w:rFonts w:ascii="Arial" w:hAnsi="Arial" w:cs="Arial"/>
          <w:sz w:val="22"/>
          <w:szCs w:val="22"/>
        </w:rPr>
      </w:pPr>
      <w:r w:rsidRPr="003204E1">
        <w:rPr>
          <w:rFonts w:ascii="Arial" w:hAnsi="Arial" w:cs="Arial"/>
          <w:sz w:val="22"/>
          <w:szCs w:val="22"/>
        </w:rPr>
        <w:t xml:space="preserve">Kutno, dnia </w:t>
      </w:r>
      <w:r w:rsidR="00827935">
        <w:rPr>
          <w:rFonts w:ascii="Arial" w:hAnsi="Arial" w:cs="Arial"/>
          <w:sz w:val="22"/>
          <w:szCs w:val="22"/>
        </w:rPr>
        <w:t>28.10.</w:t>
      </w:r>
      <w:r w:rsidR="00CA2EF1" w:rsidRPr="003204E1">
        <w:rPr>
          <w:rFonts w:ascii="Arial" w:hAnsi="Arial" w:cs="Arial"/>
          <w:sz w:val="22"/>
          <w:szCs w:val="22"/>
        </w:rPr>
        <w:t>2021 r.</w:t>
      </w:r>
    </w:p>
    <w:p w14:paraId="0A672120" w14:textId="5F574145" w:rsidR="001350D3" w:rsidRPr="00DC7459" w:rsidRDefault="006D2299" w:rsidP="001757DF">
      <w:pPr>
        <w:rPr>
          <w:rFonts w:ascii="Arial" w:hAnsi="Arial" w:cs="Arial"/>
          <w:b/>
          <w:caps/>
        </w:rPr>
      </w:pPr>
      <w:bookmarkStart w:id="0" w:name="_Toc258314242"/>
      <w:bookmarkStart w:id="1" w:name="_GoBack"/>
      <w:bookmarkEnd w:id="1"/>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7463B4" w:rsidRDefault="006644D7" w:rsidP="001757DF">
      <w:pPr>
        <w:pStyle w:val="Nagwek1"/>
        <w:rPr>
          <w:sz w:val="22"/>
          <w:szCs w:val="22"/>
        </w:rPr>
      </w:pPr>
      <w:bookmarkStart w:id="2" w:name="_Toc258314243"/>
      <w:r w:rsidRPr="007463B4">
        <w:rPr>
          <w:sz w:val="22"/>
          <w:szCs w:val="22"/>
        </w:rPr>
        <w:t xml:space="preserve">Osoby do kontaktu: </w:t>
      </w:r>
      <w:r w:rsidR="001F6159" w:rsidRPr="007463B4">
        <w:rPr>
          <w:sz w:val="22"/>
          <w:szCs w:val="22"/>
        </w:rPr>
        <w:t>Agnieszka Tomalak i Iwona Konwerska</w:t>
      </w:r>
    </w:p>
    <w:p w14:paraId="5BE22159" w14:textId="7DBD4286" w:rsidR="00BA6E8B" w:rsidRPr="007463B4" w:rsidRDefault="001F6159" w:rsidP="001757DF">
      <w:pPr>
        <w:pStyle w:val="Nagwek1"/>
        <w:rPr>
          <w:sz w:val="22"/>
          <w:szCs w:val="22"/>
        </w:rPr>
      </w:pPr>
      <w:r w:rsidRPr="007463B4">
        <w:rPr>
          <w:sz w:val="22"/>
          <w:szCs w:val="22"/>
        </w:rPr>
        <w:t>Tel./fax</w:t>
      </w:r>
      <w:r w:rsidR="00380DA3" w:rsidRPr="007463B4">
        <w:rPr>
          <w:sz w:val="22"/>
          <w:szCs w:val="22"/>
        </w:rPr>
        <w:t>:</w:t>
      </w:r>
      <w:r w:rsidRPr="007463B4">
        <w:rPr>
          <w:sz w:val="22"/>
          <w:szCs w:val="22"/>
        </w:rPr>
        <w:t xml:space="preserve"> 24/ 388 02 47</w:t>
      </w:r>
    </w:p>
    <w:p w14:paraId="60AE164C" w14:textId="77777777" w:rsidR="002F61F7" w:rsidRPr="002F61F7" w:rsidRDefault="002F61F7" w:rsidP="007C2F0E">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2"/>
    </w:p>
    <w:p w14:paraId="7D526BD2" w14:textId="1BA45761" w:rsidR="00870C7D" w:rsidRPr="00F4180E" w:rsidRDefault="000571B5" w:rsidP="001757DF">
      <w:pPr>
        <w:pStyle w:val="Akapitzlist"/>
        <w:numPr>
          <w:ilvl w:val="0"/>
          <w:numId w:val="12"/>
        </w:numPr>
        <w:spacing w:after="0"/>
        <w:jc w:val="both"/>
        <w:rPr>
          <w:rFonts w:ascii="Arial" w:hAnsi="Arial" w:cs="Arial"/>
        </w:rPr>
      </w:pPr>
      <w:r w:rsidRPr="00F4180E">
        <w:rPr>
          <w:rFonts w:ascii="Arial" w:hAnsi="Arial" w:cs="Arial"/>
        </w:rPr>
        <w:t>Postępowanie o udzielenie zamówienia prowadzone jest na podstawie ustawy z dnia 11 września 2019</w:t>
      </w:r>
      <w:r w:rsidR="00441662">
        <w:rPr>
          <w:rFonts w:ascii="Arial" w:hAnsi="Arial" w:cs="Arial"/>
        </w:rPr>
        <w:t> </w:t>
      </w:r>
      <w:r w:rsidRPr="00F4180E">
        <w:rPr>
          <w:rFonts w:ascii="Arial" w:hAnsi="Arial" w:cs="Arial"/>
        </w:rPr>
        <w:t>r. Prawo zamówień publicznych (</w:t>
      </w:r>
      <w:r w:rsidR="00E60F00">
        <w:rPr>
          <w:rFonts w:ascii="Arial" w:hAnsi="Arial" w:cs="Arial"/>
        </w:rPr>
        <w:t xml:space="preserve">tj. </w:t>
      </w:r>
      <w:r w:rsidRPr="00F4180E">
        <w:rPr>
          <w:rFonts w:ascii="Arial" w:hAnsi="Arial" w:cs="Arial"/>
        </w:rPr>
        <w:t>Dz.U. 20</w:t>
      </w:r>
      <w:r w:rsidR="00E60F00">
        <w:rPr>
          <w:rFonts w:ascii="Arial" w:hAnsi="Arial" w:cs="Arial"/>
        </w:rPr>
        <w:t>21</w:t>
      </w:r>
      <w:r w:rsidRPr="00F4180E">
        <w:rPr>
          <w:rFonts w:ascii="Arial" w:hAnsi="Arial" w:cs="Arial"/>
        </w:rPr>
        <w:t xml:space="preserve"> poz. </w:t>
      </w:r>
      <w:r w:rsidR="00E60F00">
        <w:rPr>
          <w:rFonts w:ascii="Arial" w:hAnsi="Arial" w:cs="Arial"/>
        </w:rPr>
        <w:t>1129</w:t>
      </w:r>
      <w:r w:rsidRPr="00F4180E">
        <w:rPr>
          <w:rFonts w:ascii="Arial" w:hAnsi="Arial" w:cs="Arial"/>
        </w:rPr>
        <w:t xml:space="preserve"> tj. z</w:t>
      </w:r>
      <w:r w:rsidR="00E60F00">
        <w:rPr>
          <w:rFonts w:ascii="Arial" w:hAnsi="Arial" w:cs="Arial"/>
        </w:rPr>
        <w:t xml:space="preserve"> późn.</w:t>
      </w:r>
      <w:r w:rsidRPr="00F4180E">
        <w:rPr>
          <w:rFonts w:ascii="Arial" w:hAnsi="Arial" w:cs="Arial"/>
        </w:rPr>
        <w:t xml:space="preserv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1757DF">
      <w:pPr>
        <w:pStyle w:val="Akapitzlist"/>
        <w:numPr>
          <w:ilvl w:val="0"/>
          <w:numId w:val="12"/>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57DF">
      <w:pPr>
        <w:pStyle w:val="Akapitzlist"/>
        <w:numPr>
          <w:ilvl w:val="0"/>
          <w:numId w:val="13"/>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5CABCDEF" w:rsidR="00007B5A" w:rsidRPr="00297D22" w:rsidRDefault="00B21CCF" w:rsidP="001757DF">
      <w:pPr>
        <w:numPr>
          <w:ilvl w:val="0"/>
          <w:numId w:val="13"/>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F93EDE">
        <w:rPr>
          <w:rFonts w:ascii="Arial" w:hAnsi="Arial" w:cs="Arial"/>
          <w:b/>
          <w:sz w:val="22"/>
          <w:szCs w:val="22"/>
        </w:rPr>
        <w:t>1</w:t>
      </w:r>
      <w:r w:rsidR="009979EE" w:rsidRPr="000E6244">
        <w:rPr>
          <w:rFonts w:ascii="Arial" w:hAnsi="Arial" w:cs="Arial"/>
          <w:b/>
          <w:sz w:val="22"/>
          <w:szCs w:val="22"/>
        </w:rPr>
        <w:t xml:space="preserve">, </w:t>
      </w:r>
      <w:r w:rsidR="00F93EDE">
        <w:rPr>
          <w:rFonts w:ascii="Arial" w:hAnsi="Arial" w:cs="Arial"/>
          <w:b/>
          <w:sz w:val="22"/>
          <w:szCs w:val="22"/>
        </w:rPr>
        <w:t>12</w:t>
      </w:r>
      <w:r w:rsidRPr="000E6244">
        <w:rPr>
          <w:rFonts w:ascii="Arial" w:hAnsi="Arial" w:cs="Arial"/>
          <w:b/>
          <w:sz w:val="22"/>
          <w:szCs w:val="22"/>
        </w:rPr>
        <w:t xml:space="preserve"> i</w:t>
      </w:r>
      <w:r w:rsidR="009979EE" w:rsidRPr="000E6244">
        <w:rPr>
          <w:rFonts w:ascii="Arial" w:hAnsi="Arial" w:cs="Arial"/>
          <w:b/>
          <w:sz w:val="22"/>
          <w:szCs w:val="22"/>
        </w:rPr>
        <w:t> 1</w:t>
      </w:r>
      <w:r w:rsidR="00F93EDE">
        <w:rPr>
          <w:rFonts w:ascii="Arial" w:hAnsi="Arial" w:cs="Arial"/>
          <w:b/>
          <w:sz w:val="22"/>
          <w:szCs w:val="22"/>
        </w:rPr>
        <w:t>5</w:t>
      </w:r>
      <w:r w:rsidR="009979EE" w:rsidRPr="000E6244">
        <w:rPr>
          <w:rFonts w:ascii="Arial" w:hAnsi="Arial" w:cs="Arial"/>
          <w:b/>
          <w:sz w:val="22"/>
          <w:szCs w:val="22"/>
        </w:rPr>
        <w:t>.</w:t>
      </w:r>
    </w:p>
    <w:p w14:paraId="6E9013BD" w14:textId="53B8C5B4" w:rsidR="007069FF" w:rsidRPr="007069FF" w:rsidRDefault="007069FF" w:rsidP="007069FF">
      <w:pPr>
        <w:pStyle w:val="Akapitzlist"/>
        <w:numPr>
          <w:ilvl w:val="0"/>
          <w:numId w:val="13"/>
        </w:numPr>
        <w:spacing w:after="0"/>
        <w:jc w:val="both"/>
        <w:rPr>
          <w:rFonts w:ascii="Arial" w:hAnsi="Arial" w:cs="Arial"/>
          <w:lang w:val="x-none"/>
        </w:rPr>
      </w:pPr>
      <w:r w:rsidRPr="000E6244">
        <w:rPr>
          <w:rFonts w:ascii="Arial" w:hAnsi="Arial" w:cs="Arial"/>
        </w:rPr>
        <w:t>Zamawiający nie przewiduje obowiązku odbycia przez Wykonawcę wizji lokalnej.</w:t>
      </w:r>
    </w:p>
    <w:p w14:paraId="6DF4744A" w14:textId="32AB3EAC" w:rsidR="00B048D2" w:rsidRPr="000E6244" w:rsidRDefault="00257307" w:rsidP="001757DF">
      <w:pPr>
        <w:pStyle w:val="Akapitzlist"/>
        <w:numPr>
          <w:ilvl w:val="0"/>
          <w:numId w:val="13"/>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57DF">
      <w:pPr>
        <w:numPr>
          <w:ilvl w:val="0"/>
          <w:numId w:val="13"/>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57DF">
      <w:pPr>
        <w:pStyle w:val="Akapitzlist"/>
        <w:numPr>
          <w:ilvl w:val="0"/>
          <w:numId w:val="13"/>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57DF">
      <w:pPr>
        <w:numPr>
          <w:ilvl w:val="0"/>
          <w:numId w:val="13"/>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70536218" w14:textId="761529E8" w:rsidR="00DF1386" w:rsidRPr="000102C6" w:rsidRDefault="001F32EE" w:rsidP="000102C6">
      <w:pPr>
        <w:pStyle w:val="Akapitzlist"/>
        <w:numPr>
          <w:ilvl w:val="0"/>
          <w:numId w:val="13"/>
        </w:numPr>
        <w:spacing w:after="0"/>
        <w:jc w:val="both"/>
        <w:rPr>
          <w:rFonts w:ascii="Arial" w:hAnsi="Arial" w:cs="Arial"/>
        </w:rPr>
      </w:pPr>
      <w:r w:rsidRPr="000E6244">
        <w:rPr>
          <w:rFonts w:ascii="Arial" w:hAnsi="Arial" w:cs="Arial"/>
        </w:rPr>
        <w:t xml:space="preserve">Zamawiający nie dopuszcza składania ofert wariantowych. </w:t>
      </w:r>
    </w:p>
    <w:p w14:paraId="570D6A98" w14:textId="03AFA84F" w:rsidR="001F32EE" w:rsidRPr="000E6244" w:rsidRDefault="001F32EE" w:rsidP="001757DF">
      <w:pPr>
        <w:pStyle w:val="Akapitzlist"/>
        <w:numPr>
          <w:ilvl w:val="0"/>
          <w:numId w:val="13"/>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1757DF">
      <w:pPr>
        <w:numPr>
          <w:ilvl w:val="0"/>
          <w:numId w:val="13"/>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42E84DC6" w:rsidR="001350D3" w:rsidRPr="00E010EA" w:rsidRDefault="001350D3" w:rsidP="001757DF">
      <w:pPr>
        <w:pStyle w:val="Akapitzlist"/>
        <w:numPr>
          <w:ilvl w:val="0"/>
          <w:numId w:val="13"/>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20</w:t>
      </w:r>
      <w:r w:rsidR="007725C2">
        <w:rPr>
          <w:rFonts w:ascii="Arial" w:hAnsi="Arial" w:cs="Arial"/>
        </w:rPr>
        <w:t>21,</w:t>
      </w:r>
      <w:r w:rsidR="00970390" w:rsidRPr="000E6244">
        <w:rPr>
          <w:rFonts w:ascii="Arial" w:hAnsi="Arial" w:cs="Arial"/>
        </w:rPr>
        <w:t xml:space="preserve"> </w:t>
      </w:r>
      <w:r w:rsidR="00257307" w:rsidRPr="000E6244">
        <w:rPr>
          <w:rFonts w:ascii="Arial" w:hAnsi="Arial" w:cs="Arial"/>
        </w:rPr>
        <w:t xml:space="preserve">poz. </w:t>
      </w:r>
      <w:r w:rsidR="007725C2" w:rsidRPr="007725C2">
        <w:rPr>
          <w:rFonts w:ascii="Arial" w:hAnsi="Arial" w:cs="Arial"/>
        </w:rPr>
        <w:t>1129</w:t>
      </w:r>
      <w:r w:rsidR="00257307" w:rsidRPr="000E6244">
        <w:rPr>
          <w:rFonts w:ascii="Arial" w:hAnsi="Arial" w:cs="Arial"/>
        </w:rPr>
        <w:t xml:space="preserve"> </w:t>
      </w:r>
      <w:r w:rsidR="00970390" w:rsidRPr="000E6244">
        <w:rPr>
          <w:rFonts w:ascii="Arial" w:hAnsi="Arial" w:cs="Arial"/>
        </w:rPr>
        <w:t>tj.</w:t>
      </w:r>
      <w:r w:rsidR="00257307" w:rsidRPr="000E6244">
        <w:rPr>
          <w:rFonts w:ascii="Arial" w:hAnsi="Arial" w:cs="Arial"/>
        </w:rPr>
        <w:t>)</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3"/>
    </w:p>
    <w:p w14:paraId="2EE0D1EB" w14:textId="77777777" w:rsidR="00C16EF1" w:rsidRPr="00C16EF1" w:rsidRDefault="001350D3" w:rsidP="00E044F6">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BA0377">
        <w:rPr>
          <w:rFonts w:ascii="Arial" w:hAnsi="Arial" w:cs="Arial"/>
          <w:b/>
          <w:bCs/>
          <w:iCs/>
          <w:szCs w:val="24"/>
        </w:rPr>
        <w:t>Zakup</w:t>
      </w:r>
      <w:r w:rsidR="00663544" w:rsidRPr="00DC50A6">
        <w:rPr>
          <w:rFonts w:ascii="Arial" w:hAnsi="Arial" w:cs="Arial"/>
          <w:b/>
          <w:bCs/>
          <w:iCs/>
          <w:szCs w:val="24"/>
        </w:rPr>
        <w:t xml:space="preserve"> </w:t>
      </w:r>
      <w:r w:rsidR="001A20CE" w:rsidRPr="00DC50A6">
        <w:rPr>
          <w:rFonts w:ascii="Arial" w:hAnsi="Arial" w:cs="Arial"/>
          <w:b/>
          <w:bCs/>
          <w:iCs/>
          <w:szCs w:val="24"/>
        </w:rPr>
        <w:t xml:space="preserve">urządzenia </w:t>
      </w:r>
      <w:r w:rsidR="00E85B22" w:rsidRPr="00DC50A6">
        <w:rPr>
          <w:rFonts w:ascii="Arial" w:hAnsi="Arial" w:cs="Arial"/>
          <w:b/>
          <w:bCs/>
          <w:iCs/>
          <w:szCs w:val="24"/>
        </w:rPr>
        <w:t>rehabilitacyjno-diagnostycznego do wczesnej rehabilitacji neurologicznej z elektromiografią</w:t>
      </w:r>
      <w:r w:rsidR="00E85B22">
        <w:rPr>
          <w:rFonts w:ascii="Arial" w:hAnsi="Arial" w:cs="Arial"/>
          <w:bCs/>
          <w:iCs/>
          <w:szCs w:val="24"/>
        </w:rPr>
        <w:t xml:space="preserve"> </w:t>
      </w:r>
    </w:p>
    <w:p w14:paraId="2D355546" w14:textId="55072EE1" w:rsidR="00E044F6" w:rsidRPr="00E044F6" w:rsidRDefault="00C16EF1" w:rsidP="00E044F6">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Pr>
          <w:rFonts w:ascii="Arial" w:hAnsi="Arial" w:cs="Arial"/>
        </w:rPr>
        <w:t xml:space="preserve">Zamówienie realizowane jest </w:t>
      </w:r>
      <w:r w:rsidR="007E6AEE" w:rsidRPr="007E6AEE">
        <w:rPr>
          <w:rFonts w:ascii="Arial" w:hAnsi="Arial" w:cs="Arial"/>
        </w:rPr>
        <w:t>w zakresie zadania pn.</w:t>
      </w:r>
      <w:r w:rsidR="007E6AEE" w:rsidRPr="007E6AEE">
        <w:rPr>
          <w:rFonts w:ascii="Arial" w:hAnsi="Arial" w:cs="Arial"/>
          <w:b/>
        </w:rPr>
        <w:t xml:space="preserve"> </w:t>
      </w:r>
      <w:r w:rsidR="007E6AEE" w:rsidRPr="004D77F9">
        <w:rPr>
          <w:rFonts w:ascii="Arial" w:hAnsi="Arial" w:cs="Arial"/>
          <w:b/>
          <w:i/>
        </w:rPr>
        <w:t>Doposażenie podmiotów leczniczych w</w:t>
      </w:r>
      <w:r w:rsidR="0080384E">
        <w:rPr>
          <w:rFonts w:ascii="Arial" w:hAnsi="Arial" w:cs="Arial"/>
          <w:b/>
          <w:i/>
        </w:rPr>
        <w:t> </w:t>
      </w:r>
      <w:r w:rsidR="007E6AEE" w:rsidRPr="004D77F9">
        <w:rPr>
          <w:rFonts w:ascii="Arial" w:hAnsi="Arial" w:cs="Arial"/>
          <w:b/>
          <w:i/>
        </w:rPr>
        <w:t>urządzenia do wczesnej rehabilitacji neurologicznej kończyn górnych i kończyn dolnych z</w:t>
      </w:r>
      <w:r w:rsidR="0080384E">
        <w:rPr>
          <w:rFonts w:ascii="Arial" w:hAnsi="Arial" w:cs="Arial"/>
          <w:b/>
          <w:i/>
        </w:rPr>
        <w:t> </w:t>
      </w:r>
      <w:proofErr w:type="spellStart"/>
      <w:r w:rsidR="007E6AEE" w:rsidRPr="004D77F9">
        <w:rPr>
          <w:rFonts w:ascii="Arial" w:hAnsi="Arial" w:cs="Arial"/>
          <w:b/>
          <w:i/>
        </w:rPr>
        <w:t>biofeedback</w:t>
      </w:r>
      <w:proofErr w:type="spellEnd"/>
      <w:r w:rsidR="007E6AEE" w:rsidRPr="004D77F9">
        <w:rPr>
          <w:rFonts w:ascii="Arial" w:hAnsi="Arial" w:cs="Arial"/>
          <w:b/>
          <w:i/>
        </w:rPr>
        <w:t xml:space="preserve"> na potrzeby rehabilitacji w roku 2021</w:t>
      </w:r>
      <w:r w:rsidR="00DC50A6">
        <w:rPr>
          <w:rFonts w:ascii="Arial" w:hAnsi="Arial" w:cs="Arial"/>
          <w:b/>
          <w:i/>
        </w:rPr>
        <w:t xml:space="preserve"> </w:t>
      </w:r>
      <w:r w:rsidR="007E6AEE" w:rsidRPr="00DC50A6">
        <w:rPr>
          <w:rFonts w:ascii="Arial" w:hAnsi="Arial" w:cs="Arial"/>
        </w:rPr>
        <w:t>w ramach programu polityki zdrowotnej pn.</w:t>
      </w:r>
      <w:r w:rsidR="007E6AEE" w:rsidRPr="00DC50A6">
        <w:rPr>
          <w:rFonts w:ascii="Arial" w:hAnsi="Arial" w:cs="Arial"/>
          <w:b/>
        </w:rPr>
        <w:t xml:space="preserve"> </w:t>
      </w:r>
      <w:r w:rsidR="007E6AEE" w:rsidRPr="004D77F9">
        <w:rPr>
          <w:rFonts w:ascii="Arial" w:hAnsi="Arial" w:cs="Arial"/>
          <w:b/>
          <w:i/>
        </w:rPr>
        <w:t>Program Profilaktyki i Leczenia Chorób Układu Sercowo-Naczyniowego POLKARD na lata 2017-2021</w:t>
      </w:r>
    </w:p>
    <w:p w14:paraId="356A2907" w14:textId="5657EC01" w:rsidR="00A70E6A" w:rsidRPr="00DD1165" w:rsidRDefault="00A70E6A" w:rsidP="00DD1165">
      <w:pPr>
        <w:pStyle w:val="Akapitzlist"/>
        <w:keepNext/>
        <w:numPr>
          <w:ilvl w:val="0"/>
          <w:numId w:val="55"/>
        </w:numPr>
        <w:suppressAutoHyphens/>
        <w:spacing w:after="0" w:line="240" w:lineRule="auto"/>
        <w:contextualSpacing w:val="0"/>
        <w:jc w:val="both"/>
        <w:outlineLvl w:val="2"/>
        <w:rPr>
          <w:rFonts w:ascii="Arial" w:hAnsi="Arial" w:cs="Arial"/>
          <w:bCs/>
          <w:color w:val="000000"/>
          <w:szCs w:val="24"/>
          <w:lang w:eastAsia="pl-PL"/>
        </w:rPr>
      </w:pPr>
      <w:r w:rsidRPr="00E044F6">
        <w:rPr>
          <w:rFonts w:ascii="Arial" w:hAnsi="Arial" w:cs="Arial"/>
        </w:rPr>
        <w:t>Przedmiot zamówienia obejmuje dostawę sprzętu</w:t>
      </w:r>
      <w:r w:rsidR="009716DC">
        <w:rPr>
          <w:rFonts w:ascii="Arial" w:hAnsi="Arial" w:cs="Arial"/>
        </w:rPr>
        <w:t xml:space="preserve">, </w:t>
      </w:r>
      <w:r w:rsidRPr="00E044F6">
        <w:rPr>
          <w:rFonts w:ascii="Arial" w:hAnsi="Arial" w:cs="Arial"/>
        </w:rPr>
        <w:t>montaż</w:t>
      </w:r>
      <w:r w:rsidR="009716DC">
        <w:rPr>
          <w:rFonts w:ascii="Arial" w:hAnsi="Arial" w:cs="Arial"/>
        </w:rPr>
        <w:t xml:space="preserve"> z </w:t>
      </w:r>
      <w:r w:rsidRPr="00E044F6">
        <w:rPr>
          <w:rFonts w:ascii="Arial" w:hAnsi="Arial" w:cs="Arial"/>
        </w:rPr>
        <w:t>instalacją, kontrol</w:t>
      </w:r>
      <w:r w:rsidR="009716DC">
        <w:rPr>
          <w:rFonts w:ascii="Arial" w:hAnsi="Arial" w:cs="Arial"/>
        </w:rPr>
        <w:t>ę</w:t>
      </w:r>
      <w:r w:rsidRPr="00E044F6">
        <w:rPr>
          <w:rFonts w:ascii="Arial" w:hAnsi="Arial" w:cs="Arial"/>
        </w:rPr>
        <w:t xml:space="preserve"> sprawności, uruchomienie oraz przeszkolenie personelu w zakresie jego obsługi do </w:t>
      </w:r>
      <w:r w:rsidR="00E044F6" w:rsidRPr="00E044F6">
        <w:rPr>
          <w:rFonts w:ascii="Arial" w:hAnsi="Arial" w:cs="Arial"/>
        </w:rPr>
        <w:t>Oddział</w:t>
      </w:r>
      <w:r w:rsidR="00DD1165">
        <w:rPr>
          <w:rFonts w:ascii="Arial" w:hAnsi="Arial" w:cs="Arial"/>
        </w:rPr>
        <w:t>u</w:t>
      </w:r>
      <w:r w:rsidR="00E044F6" w:rsidRPr="00E044F6">
        <w:rPr>
          <w:rFonts w:ascii="Arial" w:hAnsi="Arial" w:cs="Arial"/>
        </w:rPr>
        <w:t xml:space="preserve"> Rehabilitacyjn</w:t>
      </w:r>
      <w:r w:rsidR="00480076">
        <w:rPr>
          <w:rFonts w:ascii="Arial" w:hAnsi="Arial" w:cs="Arial"/>
        </w:rPr>
        <w:t>ego</w:t>
      </w:r>
      <w:r w:rsidR="00E044F6" w:rsidRPr="00E044F6">
        <w:rPr>
          <w:rFonts w:ascii="Arial" w:hAnsi="Arial" w:cs="Arial"/>
        </w:rPr>
        <w:t xml:space="preserve"> z</w:t>
      </w:r>
      <w:r w:rsidR="00480076">
        <w:rPr>
          <w:rFonts w:ascii="Arial" w:hAnsi="Arial" w:cs="Arial"/>
        </w:rPr>
        <w:t> </w:t>
      </w:r>
      <w:r w:rsidR="00E044F6" w:rsidRPr="00E044F6">
        <w:rPr>
          <w:rFonts w:ascii="Arial" w:hAnsi="Arial" w:cs="Arial"/>
        </w:rPr>
        <w:t>Pododdziałem Rehabilitacji Neurologicznej „Kutnowskiego Szpitala Samorządowego” Spółka z o.o.</w:t>
      </w:r>
    </w:p>
    <w:p w14:paraId="0FEE5263" w14:textId="11098619" w:rsidR="00E85B22" w:rsidRPr="00B95456" w:rsidRDefault="00754358" w:rsidP="001757DF">
      <w:pPr>
        <w:pStyle w:val="Akapitzlist"/>
        <w:numPr>
          <w:ilvl w:val="0"/>
          <w:numId w:val="55"/>
        </w:numPr>
        <w:spacing w:after="0"/>
        <w:jc w:val="both"/>
        <w:rPr>
          <w:rFonts w:ascii="Arial" w:hAnsi="Arial" w:cs="Arial"/>
          <w:u w:val="single"/>
        </w:rPr>
      </w:pPr>
      <w:r w:rsidRPr="00B95456">
        <w:rPr>
          <w:rFonts w:ascii="Arial" w:hAnsi="Arial" w:cs="Arial"/>
          <w:u w:val="single"/>
        </w:rPr>
        <w:t xml:space="preserve">Wspólny Słownik Zamówień (CPV): </w:t>
      </w:r>
    </w:p>
    <w:p w14:paraId="569A3AA2" w14:textId="707CE470" w:rsidR="00754358" w:rsidRPr="00E85B22" w:rsidRDefault="00E85B22" w:rsidP="00E85B22">
      <w:pPr>
        <w:pStyle w:val="Akapitzlist"/>
        <w:spacing w:after="0"/>
        <w:ind w:left="360"/>
        <w:jc w:val="both"/>
        <w:rPr>
          <w:rFonts w:ascii="Arial" w:hAnsi="Arial" w:cs="Arial"/>
          <w:color w:val="000000"/>
          <w:lang w:eastAsia="pl-PL"/>
        </w:rPr>
      </w:pPr>
      <w:r w:rsidRPr="00E85B22">
        <w:rPr>
          <w:rFonts w:ascii="Arial" w:hAnsi="Arial" w:cs="Arial"/>
          <w:bCs/>
          <w:color w:val="2D2D2D"/>
        </w:rPr>
        <w:t>33100000-1</w:t>
      </w:r>
      <w:r w:rsidRPr="00E85B22">
        <w:rPr>
          <w:rFonts w:ascii="Arial" w:hAnsi="Arial" w:cs="Arial"/>
          <w:b/>
          <w:bCs/>
          <w:color w:val="000000"/>
          <w:shd w:val="clear" w:color="auto" w:fill="FFFFFF"/>
        </w:rPr>
        <w:t xml:space="preserve"> </w:t>
      </w:r>
      <w:r w:rsidRPr="00E85B22">
        <w:rPr>
          <w:rFonts w:ascii="Arial" w:hAnsi="Arial" w:cs="Arial"/>
          <w:color w:val="000000"/>
          <w:lang w:eastAsia="pl-PL"/>
        </w:rPr>
        <w:t>Urządzenia medyczne</w:t>
      </w:r>
      <w:r w:rsidR="0087274C" w:rsidRPr="00E85B22">
        <w:rPr>
          <w:rFonts w:ascii="Arial" w:hAnsi="Arial" w:cs="Arial"/>
          <w:color w:val="000000"/>
          <w:lang w:eastAsia="pl-PL"/>
        </w:rPr>
        <w:t xml:space="preserve"> </w:t>
      </w:r>
    </w:p>
    <w:p w14:paraId="3F12B1F5" w14:textId="66190685" w:rsidR="00E85B22" w:rsidRPr="00E85B22" w:rsidRDefault="00E85B22" w:rsidP="00E85B22">
      <w:pPr>
        <w:pStyle w:val="Akapitzlist"/>
        <w:spacing w:after="0"/>
        <w:ind w:left="360"/>
        <w:jc w:val="both"/>
        <w:rPr>
          <w:rFonts w:ascii="Arial" w:hAnsi="Arial" w:cs="Arial"/>
        </w:rPr>
      </w:pPr>
      <w:r w:rsidRPr="00E85B22">
        <w:rPr>
          <w:rFonts w:ascii="Arial" w:hAnsi="Arial" w:cs="Arial"/>
        </w:rPr>
        <w:t>33158000-2 Aparatura do terapii elektrycznej, elektromagnetycznej i mechanicznej</w:t>
      </w:r>
    </w:p>
    <w:p w14:paraId="15567D0F" w14:textId="56CB3A00" w:rsidR="001F7D4F" w:rsidRPr="005360C9" w:rsidRDefault="005A12DC" w:rsidP="005360C9">
      <w:pPr>
        <w:pStyle w:val="Akapitzlist"/>
        <w:numPr>
          <w:ilvl w:val="0"/>
          <w:numId w:val="55"/>
        </w:numPr>
        <w:spacing w:after="0"/>
        <w:jc w:val="both"/>
        <w:rPr>
          <w:rFonts w:ascii="Arial" w:hAnsi="Arial" w:cs="Arial"/>
        </w:rPr>
      </w:pPr>
      <w:r w:rsidRPr="005A12DC">
        <w:rPr>
          <w:rFonts w:ascii="Arial" w:hAnsi="Arial" w:cs="Arial"/>
        </w:rPr>
        <w:lastRenderedPageBreak/>
        <w:t>Zamawiający wymaga, aby oferowany przedmiot zamówienia był dopuszczony do obrotu i stosowania zgodnie z przepisami ustawy z dnia 20 maja 2010r. o wyrobach medycznych (Dz. U. 202</w:t>
      </w:r>
      <w:r w:rsidR="001F7D4F">
        <w:rPr>
          <w:rFonts w:ascii="Arial" w:hAnsi="Arial" w:cs="Arial"/>
        </w:rPr>
        <w:t>1</w:t>
      </w:r>
      <w:r w:rsidRPr="005A12DC">
        <w:rPr>
          <w:rFonts w:ascii="Arial" w:hAnsi="Arial" w:cs="Arial"/>
        </w:rPr>
        <w:t>, poz. 1</w:t>
      </w:r>
      <w:r w:rsidR="001F7D4F">
        <w:rPr>
          <w:rFonts w:ascii="Arial" w:hAnsi="Arial" w:cs="Arial"/>
        </w:rPr>
        <w:t>565</w:t>
      </w:r>
      <w:r w:rsidR="0007060C">
        <w:rPr>
          <w:rFonts w:ascii="Arial" w:hAnsi="Arial" w:cs="Arial"/>
        </w:rPr>
        <w:t> </w:t>
      </w:r>
      <w:r w:rsidRPr="005A12DC">
        <w:rPr>
          <w:rFonts w:ascii="Arial" w:hAnsi="Arial" w:cs="Arial"/>
        </w:rPr>
        <w:t>tj.)</w:t>
      </w:r>
      <w:r w:rsidR="001F7D4F">
        <w:rPr>
          <w:rFonts w:ascii="Arial" w:hAnsi="Arial" w:cs="Arial"/>
        </w:rPr>
        <w:t xml:space="preserve"> </w:t>
      </w:r>
      <w:r w:rsidR="001F7D4F" w:rsidRPr="000D6E68">
        <w:rPr>
          <w:rFonts w:ascii="Arial" w:eastAsia="Batang" w:hAnsi="Arial" w:cs="Arial"/>
          <w:bCs/>
        </w:rPr>
        <w:t>oraz oznakowany znakiem CE i posiada</w:t>
      </w:r>
      <w:r w:rsidR="00D362E8">
        <w:rPr>
          <w:rFonts w:ascii="Arial" w:eastAsia="Batang" w:hAnsi="Arial" w:cs="Arial"/>
          <w:bCs/>
        </w:rPr>
        <w:t>jący</w:t>
      </w:r>
      <w:r w:rsidR="001F7D4F" w:rsidRPr="000D6E68">
        <w:rPr>
          <w:rFonts w:ascii="Arial" w:eastAsia="Batang" w:hAnsi="Arial" w:cs="Arial"/>
          <w:bCs/>
        </w:rPr>
        <w:t xml:space="preserve"> ważną deklarację zgodności CE.</w:t>
      </w:r>
    </w:p>
    <w:p w14:paraId="266E2E6A" w14:textId="77777777" w:rsidR="002C066F" w:rsidRDefault="004D0CB4" w:rsidP="002C066F">
      <w:pPr>
        <w:pStyle w:val="Akapitzlist"/>
        <w:numPr>
          <w:ilvl w:val="0"/>
          <w:numId w:val="55"/>
        </w:numPr>
        <w:spacing w:after="0"/>
        <w:jc w:val="both"/>
        <w:rPr>
          <w:rFonts w:ascii="Arial" w:hAnsi="Arial" w:cs="Arial"/>
        </w:rPr>
      </w:pPr>
      <w:r w:rsidRPr="00CE285C">
        <w:rPr>
          <w:rFonts w:ascii="Arial" w:hAnsi="Arial" w:cs="Arial"/>
        </w:rPr>
        <w:t xml:space="preserve">Zamawiający </w:t>
      </w:r>
      <w:r>
        <w:rPr>
          <w:rFonts w:ascii="Arial" w:hAnsi="Arial" w:cs="Arial"/>
        </w:rPr>
        <w:t xml:space="preserve">nie </w:t>
      </w:r>
      <w:r w:rsidR="006F7EC1">
        <w:rPr>
          <w:rFonts w:ascii="Arial" w:hAnsi="Arial" w:cs="Arial"/>
        </w:rPr>
        <w:t xml:space="preserve">dokonuje podziału zamówienia na części, tym samym nie </w:t>
      </w:r>
      <w:r w:rsidRPr="00CE285C">
        <w:rPr>
          <w:rFonts w:ascii="Arial" w:hAnsi="Arial" w:cs="Arial"/>
        </w:rPr>
        <w:t xml:space="preserve">dopuszcza </w:t>
      </w:r>
      <w:r w:rsidR="0008144E">
        <w:rPr>
          <w:rFonts w:ascii="Arial" w:hAnsi="Arial" w:cs="Arial"/>
        </w:rPr>
        <w:t xml:space="preserve">możliwości </w:t>
      </w:r>
      <w:r w:rsidRPr="00CE285C">
        <w:rPr>
          <w:rFonts w:ascii="Arial" w:hAnsi="Arial" w:cs="Arial"/>
        </w:rPr>
        <w:t>składani</w:t>
      </w:r>
      <w:r>
        <w:rPr>
          <w:rFonts w:ascii="Arial" w:hAnsi="Arial" w:cs="Arial"/>
        </w:rPr>
        <w:t>a</w:t>
      </w:r>
      <w:r w:rsidRPr="00CE285C">
        <w:rPr>
          <w:rFonts w:ascii="Arial" w:hAnsi="Arial" w:cs="Arial"/>
        </w:rPr>
        <w:t xml:space="preserve"> ofert częściowych</w:t>
      </w:r>
      <w:r w:rsidR="006F7EC1">
        <w:rPr>
          <w:rFonts w:ascii="Arial" w:hAnsi="Arial" w:cs="Arial"/>
        </w:rPr>
        <w:t>.</w:t>
      </w:r>
    </w:p>
    <w:p w14:paraId="74F9072E" w14:textId="77777777" w:rsidR="005D0F18" w:rsidRDefault="002C5323" w:rsidP="00932EDD">
      <w:pPr>
        <w:pStyle w:val="Akapitzlist"/>
        <w:spacing w:after="0"/>
        <w:ind w:left="360"/>
        <w:jc w:val="both"/>
        <w:rPr>
          <w:rFonts w:ascii="Arial" w:hAnsi="Arial" w:cs="Arial"/>
        </w:rPr>
      </w:pPr>
      <w:r w:rsidRPr="002C066F">
        <w:rPr>
          <w:rFonts w:ascii="Arial" w:hAnsi="Arial" w:cs="Arial"/>
        </w:rPr>
        <w:t xml:space="preserve">Przedmiotowe zamówienie </w:t>
      </w:r>
      <w:r w:rsidR="005D0F18">
        <w:rPr>
          <w:rFonts w:ascii="Arial" w:hAnsi="Arial" w:cs="Arial"/>
        </w:rPr>
        <w:t>zgodnie z art. 25 ust. 2 ustawy Pzp „ze względów technicznych, organizacyjnych lub ekonomicznych tworzy nierozerwalną całość”.</w:t>
      </w:r>
    </w:p>
    <w:p w14:paraId="2F11A158" w14:textId="732E5E53" w:rsidR="005A12DC" w:rsidRDefault="002C5323" w:rsidP="00932EDD">
      <w:pPr>
        <w:pStyle w:val="Akapitzlist"/>
        <w:spacing w:after="0"/>
        <w:ind w:left="360"/>
        <w:jc w:val="both"/>
        <w:rPr>
          <w:rFonts w:ascii="Arial" w:hAnsi="Arial" w:cs="Arial"/>
        </w:rPr>
      </w:pPr>
      <w:r w:rsidRPr="002C066F">
        <w:rPr>
          <w:rFonts w:ascii="Arial" w:hAnsi="Arial" w:cs="Arial"/>
        </w:rPr>
        <w:t xml:space="preserve">Sztuczny podział zamówienia uniemożliwi prawidłowe zrealizowanie zadania </w:t>
      </w:r>
      <w:r w:rsidR="00663019" w:rsidRPr="002C066F">
        <w:rPr>
          <w:rFonts w:ascii="Arial" w:hAnsi="Arial" w:cs="Arial"/>
        </w:rPr>
        <w:t>i</w:t>
      </w:r>
      <w:r w:rsidRPr="002C066F">
        <w:rPr>
          <w:rFonts w:ascii="Arial" w:hAnsi="Arial" w:cs="Arial"/>
        </w:rPr>
        <w:t xml:space="preserve"> stworzy ryzyko nadmiernych problemów technicznych.</w:t>
      </w:r>
    </w:p>
    <w:p w14:paraId="0264E53F" w14:textId="63716C58" w:rsidR="005D0F18" w:rsidRPr="001E3E60" w:rsidRDefault="005D0F18" w:rsidP="00DD5724">
      <w:pPr>
        <w:pStyle w:val="Akapitzlist"/>
        <w:numPr>
          <w:ilvl w:val="0"/>
          <w:numId w:val="55"/>
        </w:numPr>
        <w:spacing w:after="0"/>
        <w:jc w:val="both"/>
        <w:rPr>
          <w:rFonts w:ascii="Arial" w:hAnsi="Arial" w:cs="Arial"/>
        </w:rPr>
      </w:pPr>
      <w:r w:rsidRPr="005D0F18">
        <w:rPr>
          <w:rFonts w:ascii="Arial" w:hAnsi="Arial" w:cs="Arial"/>
        </w:rPr>
        <w:t>Szczegółowy opis przedmiotu zamówienia oraz wymagania zostały zawarte w</w:t>
      </w:r>
      <w:r w:rsidR="00DD5724">
        <w:rPr>
          <w:rFonts w:ascii="Arial" w:hAnsi="Arial" w:cs="Arial"/>
        </w:rPr>
        <w:t xml:space="preserve"> </w:t>
      </w:r>
      <w:r w:rsidR="00DD5724" w:rsidRPr="00DD5724">
        <w:rPr>
          <w:rFonts w:ascii="Arial" w:hAnsi="Arial" w:cs="Arial"/>
          <w:b/>
        </w:rPr>
        <w:t>Załącznik</w:t>
      </w:r>
      <w:r w:rsidR="001E3E60">
        <w:rPr>
          <w:rFonts w:ascii="Arial" w:hAnsi="Arial" w:cs="Arial"/>
          <w:b/>
        </w:rPr>
        <w:t>u</w:t>
      </w:r>
      <w:r w:rsidR="00DD5724" w:rsidRPr="00DD5724">
        <w:rPr>
          <w:rFonts w:ascii="Arial" w:hAnsi="Arial" w:cs="Arial"/>
          <w:b/>
        </w:rPr>
        <w:t xml:space="preserve"> Nr 2 do SWZ</w:t>
      </w:r>
      <w:r w:rsidR="001E3E60">
        <w:rPr>
          <w:rFonts w:ascii="Arial" w:hAnsi="Arial" w:cs="Arial"/>
        </w:rPr>
        <w:t xml:space="preserve"> – Parametry techniczne.</w:t>
      </w:r>
    </w:p>
    <w:p w14:paraId="1B765D7B" w14:textId="57334399" w:rsidR="005D0F18" w:rsidRDefault="005D0F18" w:rsidP="00422615">
      <w:pPr>
        <w:numPr>
          <w:ilvl w:val="0"/>
          <w:numId w:val="55"/>
        </w:numPr>
        <w:suppressAutoHyphens/>
        <w:spacing w:line="276" w:lineRule="auto"/>
        <w:jc w:val="both"/>
        <w:rPr>
          <w:rFonts w:ascii="Arial" w:hAnsi="Arial" w:cs="Arial"/>
          <w:sz w:val="22"/>
          <w:szCs w:val="22"/>
        </w:rPr>
      </w:pPr>
      <w:r w:rsidRPr="005D0F18">
        <w:rPr>
          <w:rFonts w:ascii="Arial" w:hAnsi="Arial" w:cs="Arial"/>
          <w:sz w:val="22"/>
          <w:szCs w:val="22"/>
        </w:rPr>
        <w:t xml:space="preserve">W każdym przypadku użycia w opisie przedmiotu zamówienia norm, ocen technicznych, </w:t>
      </w:r>
      <w:r w:rsidRPr="005D0F18">
        <w:rPr>
          <w:rFonts w:ascii="Arial" w:hAnsi="Arial" w:cs="Arial"/>
          <w:sz w:val="22"/>
          <w:szCs w:val="22"/>
        </w:rPr>
        <w:br/>
        <w:t xml:space="preserve">specyfikacji technicznych i systemów referencji technicznych, o których mowa w art. 101 ust. 1 </w:t>
      </w:r>
      <w:r w:rsidRPr="005D0F18">
        <w:rPr>
          <w:rFonts w:ascii="Arial" w:hAnsi="Arial" w:cs="Arial"/>
          <w:sz w:val="22"/>
          <w:szCs w:val="22"/>
        </w:rPr>
        <w:br/>
        <w:t>pkt. 2 oraz ust. 3 ustawy P</w:t>
      </w:r>
      <w:r w:rsidR="00834792">
        <w:rPr>
          <w:rFonts w:ascii="Arial" w:hAnsi="Arial" w:cs="Arial"/>
          <w:sz w:val="22"/>
          <w:szCs w:val="22"/>
        </w:rPr>
        <w:t>zp</w:t>
      </w:r>
      <w:r w:rsidRPr="005D0F18">
        <w:rPr>
          <w:rFonts w:ascii="Arial" w:hAnsi="Arial" w:cs="Arial"/>
          <w:sz w:val="22"/>
          <w:szCs w:val="22"/>
        </w:rPr>
        <w:t xml:space="preserve">, Wykonawca powinien przyjąć, że odniesieniu takiemu towarzyszą </w:t>
      </w:r>
      <w:r w:rsidRPr="005D0F18">
        <w:rPr>
          <w:rFonts w:ascii="Arial" w:hAnsi="Arial" w:cs="Arial"/>
          <w:sz w:val="22"/>
          <w:szCs w:val="22"/>
        </w:rPr>
        <w:br/>
        <w:t xml:space="preserve">wyrazy </w:t>
      </w:r>
      <w:r w:rsidR="003A5CC8">
        <w:rPr>
          <w:rFonts w:ascii="Arial" w:hAnsi="Arial" w:cs="Arial"/>
          <w:sz w:val="22"/>
          <w:szCs w:val="22"/>
        </w:rPr>
        <w:t>„</w:t>
      </w:r>
      <w:r w:rsidRPr="005D0F18">
        <w:rPr>
          <w:rFonts w:ascii="Arial" w:hAnsi="Arial" w:cs="Arial"/>
          <w:sz w:val="22"/>
          <w:szCs w:val="22"/>
        </w:rPr>
        <w:t>lub równoważne”.</w:t>
      </w:r>
    </w:p>
    <w:p w14:paraId="1795B648" w14:textId="3737C8E3" w:rsidR="00F77C3A" w:rsidRPr="00F77C3A" w:rsidRDefault="00F77C3A" w:rsidP="00F77C3A">
      <w:pPr>
        <w:pStyle w:val="Tekstpodstawowywcity"/>
        <w:numPr>
          <w:ilvl w:val="0"/>
          <w:numId w:val="55"/>
        </w:numPr>
        <w:spacing w:after="0"/>
        <w:jc w:val="both"/>
        <w:rPr>
          <w:rFonts w:ascii="Arial" w:hAnsi="Arial" w:cs="Arial"/>
        </w:rPr>
      </w:pPr>
      <w:r w:rsidRPr="008B7B8E">
        <w:rPr>
          <w:rFonts w:ascii="Arial" w:hAnsi="Arial" w:cs="Arial"/>
          <w:sz w:val="22"/>
        </w:rPr>
        <w:t>Zamawiający wymaga, a</w:t>
      </w:r>
      <w:r>
        <w:rPr>
          <w:rFonts w:ascii="Arial" w:hAnsi="Arial" w:cs="Arial"/>
          <w:sz w:val="22"/>
        </w:rPr>
        <w:t>by</w:t>
      </w:r>
      <w:r w:rsidRPr="00F77C3A">
        <w:rPr>
          <w:rFonts w:ascii="Arial" w:hAnsi="Arial" w:cs="Arial"/>
          <w:sz w:val="22"/>
        </w:rPr>
        <w:t xml:space="preserve"> </w:t>
      </w:r>
      <w:r>
        <w:rPr>
          <w:rFonts w:ascii="Arial" w:hAnsi="Arial" w:cs="Arial"/>
          <w:sz w:val="22"/>
        </w:rPr>
        <w:t xml:space="preserve">Wykonawca udzielił minimum </w:t>
      </w:r>
      <w:r w:rsidRPr="00F77C3A">
        <w:rPr>
          <w:rFonts w:ascii="Arial" w:hAnsi="Arial" w:cs="Arial"/>
          <w:b/>
          <w:sz w:val="22"/>
        </w:rPr>
        <w:t>24 miesięcznej gwarancji</w:t>
      </w:r>
      <w:r>
        <w:rPr>
          <w:rFonts w:ascii="Arial" w:hAnsi="Arial" w:cs="Arial"/>
          <w:sz w:val="22"/>
        </w:rPr>
        <w:t xml:space="preserve"> na przedmiot zamówienia.</w:t>
      </w:r>
    </w:p>
    <w:p w14:paraId="657EB28F" w14:textId="12187392" w:rsidR="00F77C3A" w:rsidRPr="005A12DC" w:rsidRDefault="00F77C3A" w:rsidP="00F77C3A">
      <w:pPr>
        <w:pStyle w:val="Akapitzlist"/>
        <w:numPr>
          <w:ilvl w:val="0"/>
          <w:numId w:val="55"/>
        </w:numPr>
        <w:spacing w:after="0"/>
        <w:jc w:val="both"/>
        <w:rPr>
          <w:rFonts w:ascii="Arial" w:hAnsi="Arial" w:cs="Arial"/>
        </w:rPr>
      </w:pPr>
      <w:r>
        <w:rPr>
          <w:rFonts w:ascii="Arial" w:hAnsi="Arial" w:cs="Arial"/>
        </w:rPr>
        <w:t xml:space="preserve">Czas rozpoczęcia naprawy gwarancyjnej </w:t>
      </w:r>
      <w:r w:rsidRPr="005A12DC">
        <w:rPr>
          <w:rFonts w:ascii="Arial" w:hAnsi="Arial" w:cs="Arial"/>
        </w:rPr>
        <w:t xml:space="preserve">nie może przekroczyć </w:t>
      </w:r>
      <w:r>
        <w:rPr>
          <w:rFonts w:ascii="Arial" w:hAnsi="Arial" w:cs="Arial"/>
          <w:b/>
        </w:rPr>
        <w:t>3</w:t>
      </w:r>
      <w:r w:rsidRPr="00572483">
        <w:rPr>
          <w:rFonts w:ascii="Arial" w:hAnsi="Arial" w:cs="Arial"/>
          <w:b/>
        </w:rPr>
        <w:t xml:space="preserve"> dni</w:t>
      </w:r>
      <w:r w:rsidRPr="005A12DC">
        <w:rPr>
          <w:rFonts w:ascii="Arial" w:hAnsi="Arial" w:cs="Arial"/>
        </w:rPr>
        <w:t xml:space="preserve"> roboczych </w:t>
      </w:r>
      <w:r>
        <w:rPr>
          <w:rFonts w:ascii="Arial" w:hAnsi="Arial" w:cs="Arial"/>
        </w:rPr>
        <w:t>liczonych od chwili zgłoszenia usterki przez Zamawiającego</w:t>
      </w:r>
      <w:r w:rsidR="00576920">
        <w:rPr>
          <w:rFonts w:ascii="Arial" w:hAnsi="Arial" w:cs="Arial"/>
        </w:rPr>
        <w:t xml:space="preserve"> i nie może być krótszy niż </w:t>
      </w:r>
      <w:r w:rsidR="00576920" w:rsidRPr="0071564C">
        <w:rPr>
          <w:rFonts w:ascii="Arial" w:hAnsi="Arial" w:cs="Arial"/>
          <w:b/>
        </w:rPr>
        <w:t>2 dni</w:t>
      </w:r>
      <w:r w:rsidR="00576920" w:rsidRPr="005A12DC">
        <w:rPr>
          <w:rFonts w:ascii="Arial" w:hAnsi="Arial" w:cs="Arial"/>
        </w:rPr>
        <w:t>.</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4" w:name="_Toc258314246"/>
      <w:r>
        <w:t xml:space="preserve">5. </w:t>
      </w:r>
      <w:r w:rsidRPr="00613915">
        <w:t>TERMIN I MIEJSCE WYKONANIA ZAMÓWIENIA</w:t>
      </w:r>
      <w:bookmarkEnd w:id="4"/>
    </w:p>
    <w:p w14:paraId="7DD117A4" w14:textId="65C6CC78" w:rsidR="00DA04C0" w:rsidRPr="00100084" w:rsidRDefault="00DA04C0" w:rsidP="00100084">
      <w:pPr>
        <w:pStyle w:val="Akapitzlist"/>
        <w:numPr>
          <w:ilvl w:val="0"/>
          <w:numId w:val="66"/>
        </w:numPr>
        <w:shd w:val="clear" w:color="auto" w:fill="FFFFFF"/>
        <w:spacing w:after="0" w:line="276" w:lineRule="auto"/>
        <w:ind w:left="357" w:hanging="357"/>
        <w:jc w:val="both"/>
        <w:rPr>
          <w:rFonts w:ascii="Arial" w:hAnsi="Arial" w:cs="Arial"/>
          <w:spacing w:val="-3"/>
        </w:rPr>
      </w:pPr>
      <w:r w:rsidRPr="002D2B12">
        <w:rPr>
          <w:rFonts w:ascii="Arial" w:hAnsi="Arial" w:cs="Arial"/>
          <w:spacing w:val="-3"/>
        </w:rPr>
        <w:t xml:space="preserve">Dostawa i uruchomienie przedmiotu zamówienia </w:t>
      </w:r>
      <w:r w:rsidR="0046402A">
        <w:rPr>
          <w:rFonts w:ascii="Arial" w:hAnsi="Arial" w:cs="Arial"/>
          <w:spacing w:val="-3"/>
        </w:rPr>
        <w:t xml:space="preserve">- </w:t>
      </w:r>
      <w:r w:rsidR="0070114B">
        <w:rPr>
          <w:rFonts w:ascii="Arial" w:hAnsi="Arial" w:cs="Arial"/>
          <w:spacing w:val="-3"/>
        </w:rPr>
        <w:t xml:space="preserve">nie później niż </w:t>
      </w:r>
      <w:r w:rsidR="002D2B12" w:rsidRPr="002D2B12">
        <w:rPr>
          <w:rFonts w:ascii="Arial" w:hAnsi="Arial" w:cs="Arial"/>
          <w:spacing w:val="-3"/>
        </w:rPr>
        <w:t>do</w:t>
      </w:r>
      <w:r w:rsidR="002D2B12" w:rsidRPr="002D2B12">
        <w:rPr>
          <w:rFonts w:ascii="Arial" w:hAnsi="Arial" w:cs="Arial"/>
        </w:rPr>
        <w:t xml:space="preserve"> </w:t>
      </w:r>
      <w:r w:rsidR="00100084">
        <w:rPr>
          <w:rFonts w:ascii="Arial" w:hAnsi="Arial" w:cs="Arial"/>
        </w:rPr>
        <w:t xml:space="preserve">dnia </w:t>
      </w:r>
      <w:r w:rsidR="0070114B">
        <w:rPr>
          <w:rFonts w:ascii="Arial" w:hAnsi="Arial" w:cs="Arial"/>
          <w:b/>
        </w:rPr>
        <w:t xml:space="preserve">2 grudnia </w:t>
      </w:r>
      <w:r w:rsidR="00100084" w:rsidRPr="006B385F">
        <w:rPr>
          <w:rFonts w:ascii="Arial" w:hAnsi="Arial" w:cs="Arial"/>
          <w:b/>
        </w:rPr>
        <w:t>2021 r.</w:t>
      </w:r>
      <w:r w:rsidR="002D2B12" w:rsidRPr="002D2B12">
        <w:rPr>
          <w:rFonts w:ascii="Arial" w:hAnsi="Arial" w:cs="Arial"/>
          <w:color w:val="FF0000"/>
        </w:rPr>
        <w:t xml:space="preserve"> </w:t>
      </w:r>
      <w:r w:rsidR="002D2B12" w:rsidRPr="002D2B12">
        <w:rPr>
          <w:rFonts w:ascii="Arial" w:hAnsi="Arial" w:cs="Arial"/>
        </w:rPr>
        <w:t>od dnia zawarcia umowy</w:t>
      </w:r>
      <w:r w:rsidR="00100084">
        <w:rPr>
          <w:rFonts w:ascii="Arial" w:hAnsi="Arial" w:cs="Arial"/>
        </w:rPr>
        <w:t xml:space="preserve">, </w:t>
      </w:r>
      <w:r w:rsidR="00100084" w:rsidRPr="00100084">
        <w:rPr>
          <w:rFonts w:ascii="Arial" w:hAnsi="Arial" w:cs="Arial"/>
        </w:rPr>
        <w:t xml:space="preserve">potwierdzone podpisaniem protokołu </w:t>
      </w:r>
      <w:r w:rsidR="00221A30">
        <w:rPr>
          <w:rFonts w:ascii="Arial" w:hAnsi="Arial" w:cs="Arial"/>
        </w:rPr>
        <w:t>zdawczo-</w:t>
      </w:r>
      <w:r w:rsidR="004D77F9">
        <w:rPr>
          <w:rFonts w:ascii="Arial" w:hAnsi="Arial" w:cs="Arial"/>
        </w:rPr>
        <w:t>odbior</w:t>
      </w:r>
      <w:r w:rsidR="00221A30">
        <w:rPr>
          <w:rFonts w:ascii="Arial" w:hAnsi="Arial" w:cs="Arial"/>
        </w:rPr>
        <w:t>czeg</w:t>
      </w:r>
      <w:r w:rsidR="00792B33">
        <w:rPr>
          <w:rFonts w:ascii="Arial" w:hAnsi="Arial" w:cs="Arial"/>
        </w:rPr>
        <w:t>o sprzę</w:t>
      </w:r>
      <w:r w:rsidR="00100084" w:rsidRPr="00100084">
        <w:rPr>
          <w:rFonts w:ascii="Arial" w:hAnsi="Arial" w:cs="Arial"/>
        </w:rPr>
        <w:t>tu.</w:t>
      </w:r>
    </w:p>
    <w:p w14:paraId="668BA48E" w14:textId="1B59809C" w:rsidR="00B50DBF" w:rsidRPr="00100084" w:rsidRDefault="00B50DBF" w:rsidP="00100084">
      <w:pPr>
        <w:pStyle w:val="Nagwek2"/>
        <w:numPr>
          <w:ilvl w:val="0"/>
          <w:numId w:val="66"/>
        </w:numPr>
        <w:ind w:left="357" w:hanging="357"/>
      </w:pPr>
      <w:r w:rsidRPr="00100084">
        <w:t xml:space="preserve">Miejsce wykonania zamówienia: </w:t>
      </w:r>
      <w:r w:rsidR="00A8214D" w:rsidRPr="00B076AF">
        <w:rPr>
          <w:u w:val="single"/>
        </w:rPr>
        <w:t xml:space="preserve">Oddział Rehabilitacyjny z Pododdziałem Rehabilitacji Neurologicznej </w:t>
      </w:r>
      <w:r w:rsidRPr="00B076AF">
        <w:rPr>
          <w:u w:val="single"/>
        </w:rPr>
        <w:t>„Kutnowskiego Szpitala Samorządowego” Spółka z o.o., przy ul. Kościuszki 52, 99-300 Kutno</w:t>
      </w:r>
      <w:r w:rsidR="008D5CB1" w:rsidRPr="00B076AF">
        <w:rPr>
          <w:u w:val="single"/>
        </w:rPr>
        <w:t>.</w:t>
      </w:r>
      <w:r w:rsidRPr="00100084">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5" w:name="_Toc258314247"/>
      <w:r w:rsidRPr="009455EC">
        <w:t xml:space="preserve">6. </w:t>
      </w:r>
      <w:r w:rsidRPr="00FD4362">
        <w:t>WARUNKI UDZIAŁU W POSTĘPOWANIU</w:t>
      </w:r>
      <w:bookmarkEnd w:id="5"/>
    </w:p>
    <w:p w14:paraId="4D75ED0C" w14:textId="517DEEFB" w:rsidR="001820BC" w:rsidRPr="00553AA6" w:rsidRDefault="001820BC" w:rsidP="007C2F0E">
      <w:pPr>
        <w:pStyle w:val="Nagwek2"/>
        <w:numPr>
          <w:ilvl w:val="0"/>
          <w:numId w:val="14"/>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7C2F0E">
      <w:pPr>
        <w:pStyle w:val="Nagwek2"/>
        <w:numPr>
          <w:ilvl w:val="0"/>
          <w:numId w:val="14"/>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6" w:name="_Hlk69717416"/>
      <w:r w:rsidRPr="00553AA6">
        <w:rPr>
          <w:rFonts w:ascii="Arial" w:hAnsi="Arial" w:cs="Arial"/>
          <w:color w:val="000000"/>
        </w:rPr>
        <w:t>Zamawiający nie stawia warunku w powyższym zakresie</w:t>
      </w:r>
      <w:bookmarkEnd w:id="6"/>
    </w:p>
    <w:p w14:paraId="79C23583" w14:textId="2F472406"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7" w:name="_Hlk67492232"/>
      <w:r w:rsidRPr="00553AA6">
        <w:rPr>
          <w:rFonts w:ascii="Arial" w:hAnsi="Arial" w:cs="Arial"/>
          <w:color w:val="000000"/>
        </w:rPr>
        <w:t>Zamawiający nie stawia warunku w powyższym zakresie</w:t>
      </w:r>
      <w:bookmarkEnd w:id="7"/>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515D90F7" w:rsidR="00A24901" w:rsidRDefault="001350D3" w:rsidP="007C2F0E">
      <w:pPr>
        <w:pStyle w:val="Nagwek2"/>
        <w:numPr>
          <w:ilvl w:val="0"/>
          <w:numId w:val="16"/>
        </w:numPr>
      </w:pPr>
      <w:r>
        <w:t xml:space="preserve">Zamawiający wykluczy z postępowania o udzielenie zamówienia Wykonawcę, wobec którego zachodzą podstawy wykluczenia, o których mowa w art. 108 </w:t>
      </w:r>
      <w:r w:rsidR="004C5B49">
        <w:t xml:space="preserve">ust. 1 </w:t>
      </w:r>
      <w:r>
        <w:t>ustawy Pzp.</w:t>
      </w:r>
    </w:p>
    <w:p w14:paraId="30AC837D" w14:textId="77777777" w:rsidR="00A24901" w:rsidRDefault="001350D3" w:rsidP="007C2F0E">
      <w:pPr>
        <w:pStyle w:val="Nagwek2"/>
        <w:numPr>
          <w:ilvl w:val="0"/>
          <w:numId w:val="16"/>
        </w:numPr>
      </w:pPr>
      <w:r>
        <w:t>Wykluczenie Wykonawcy nastąpi w przypadkach, o których mowa w art. 111 ustawy Pzp.</w:t>
      </w:r>
    </w:p>
    <w:p w14:paraId="32E9649B" w14:textId="77777777" w:rsidR="00A24901" w:rsidRPr="00D839A8" w:rsidRDefault="001350D3" w:rsidP="007C2F0E">
      <w:pPr>
        <w:pStyle w:val="Nagwek2"/>
        <w:numPr>
          <w:ilvl w:val="0"/>
          <w:numId w:val="16"/>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3634F39A" w:rsidR="00436C73" w:rsidRDefault="001350D3" w:rsidP="007C2F0E">
      <w:pPr>
        <w:pStyle w:val="Nagwek2"/>
        <w:numPr>
          <w:ilvl w:val="0"/>
          <w:numId w:val="16"/>
        </w:numPr>
      </w:pPr>
      <w:r w:rsidRPr="00D839A8">
        <w:t>Zamawiający może wykluczyć Wykonawcę na każdym etapie postępowania, ofertę Wykonawcy wykluczonego uznaje się za odrzuconą.</w:t>
      </w:r>
      <w:bookmarkStart w:id="8" w:name="_Toc258314248"/>
    </w:p>
    <w:p w14:paraId="287231B7" w14:textId="77777777" w:rsidR="0007060C" w:rsidRDefault="0007060C" w:rsidP="0007060C">
      <w:pPr>
        <w:pStyle w:val="Nagwek2"/>
        <w:ind w:left="357"/>
      </w:pPr>
    </w:p>
    <w:p w14:paraId="4A66B09C" w14:textId="77777777" w:rsidR="001D687A" w:rsidRPr="00D839A8" w:rsidRDefault="001D687A" w:rsidP="007C2F0E">
      <w:pPr>
        <w:pStyle w:val="Nagwek2"/>
      </w:pPr>
    </w:p>
    <w:p w14:paraId="30D40BB2" w14:textId="1F2B1646" w:rsidR="001350D3" w:rsidRPr="00D839A8" w:rsidRDefault="008E32F8" w:rsidP="001757DF">
      <w:pPr>
        <w:pStyle w:val="Nagwek1"/>
      </w:pPr>
      <w:r w:rsidRPr="00D839A8">
        <w:lastRenderedPageBreak/>
        <w:t xml:space="preserve">8. </w:t>
      </w:r>
      <w:r>
        <w:t>I</w:t>
      </w:r>
      <w:r w:rsidRPr="00664EC7">
        <w:t>NFORMACJA O PODMIOTOWYCH</w:t>
      </w:r>
      <w:r>
        <w:t xml:space="preserve"> I PRZEDMIOTOWYCH </w:t>
      </w:r>
      <w:r w:rsidRPr="00664EC7">
        <w:t xml:space="preserve">ŚRODKACH </w:t>
      </w:r>
      <w:r>
        <w:t xml:space="preserve"> </w:t>
      </w:r>
      <w:r w:rsidRPr="00664EC7">
        <w:t>DOWODOW</w:t>
      </w:r>
      <w:bookmarkEnd w:id="8"/>
      <w:r w:rsidRPr="00664EC7">
        <w:t>YCH</w:t>
      </w:r>
    </w:p>
    <w:p w14:paraId="3D1C5D64" w14:textId="0E7E63C7" w:rsidR="00042892" w:rsidRPr="00580342" w:rsidRDefault="001C6E9B" w:rsidP="007C2F0E">
      <w:pPr>
        <w:pStyle w:val="Nagwek2"/>
        <w:numPr>
          <w:ilvl w:val="0"/>
          <w:numId w:val="17"/>
        </w:numPr>
      </w:pPr>
      <w:r w:rsidRPr="00580342">
        <w:t>Wykonawca wraz z ofertą zobowiązany jest złożyć:</w:t>
      </w:r>
    </w:p>
    <w:p w14:paraId="4E2B6C7E" w14:textId="0B03D3E9" w:rsidR="001B42B7" w:rsidRPr="000F4F5C" w:rsidRDefault="00425393" w:rsidP="001757DF">
      <w:pPr>
        <w:pStyle w:val="Akapitzlist"/>
        <w:numPr>
          <w:ilvl w:val="0"/>
          <w:numId w:val="18"/>
        </w:numPr>
        <w:spacing w:after="0"/>
        <w:jc w:val="both"/>
        <w:rPr>
          <w:rFonts w:ascii="Arial" w:hAnsi="Arial" w:cs="Arial"/>
          <w:b/>
        </w:rPr>
      </w:pPr>
      <w:bookmarkStart w:id="9" w:name="_Hlk66430143"/>
      <w:r w:rsidRPr="000F4F5C">
        <w:rPr>
          <w:rFonts w:ascii="Arial" w:hAnsi="Arial" w:cs="Arial"/>
          <w:b/>
        </w:rPr>
        <w:t xml:space="preserve">Oświadczenie o niepodleganiu wykluczeniu </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9"/>
    <w:p w14:paraId="3754CEF1" w14:textId="7129987C" w:rsidR="00AD15B8" w:rsidRPr="00247EC5" w:rsidRDefault="004F0D5A" w:rsidP="001757DF">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brak</w:t>
      </w:r>
      <w:r w:rsidR="004903B2">
        <w:rPr>
          <w:rFonts w:ascii="Arial" w:hAnsi="Arial" w:cs="Arial"/>
          <w:sz w:val="22"/>
          <w:szCs w:val="22"/>
        </w:rPr>
        <w:t>u</w:t>
      </w:r>
      <w:r w:rsidRPr="00247EC5">
        <w:rPr>
          <w:rFonts w:ascii="Arial" w:hAnsi="Arial" w:cs="Arial"/>
          <w:sz w:val="22"/>
          <w:szCs w:val="22"/>
        </w:rPr>
        <w:t xml:space="preserve"> podstaw wykluczenia</w:t>
      </w:r>
      <w:r w:rsidR="00AD15B8" w:rsidRPr="00247EC5">
        <w:rPr>
          <w:rFonts w:ascii="Arial" w:hAnsi="Arial" w:cs="Arial"/>
          <w:sz w:val="22"/>
          <w:szCs w:val="22"/>
        </w:rPr>
        <w:t>.</w:t>
      </w:r>
    </w:p>
    <w:p w14:paraId="52CB5E50" w14:textId="77777777" w:rsidR="009E0437" w:rsidRDefault="004832C2" w:rsidP="001757DF">
      <w:pPr>
        <w:pStyle w:val="Akapitzlist"/>
        <w:numPr>
          <w:ilvl w:val="0"/>
          <w:numId w:val="17"/>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6802B7C2" w14:textId="6B288B87" w:rsidR="008612B5" w:rsidRPr="00E81AAC" w:rsidRDefault="007A33B8" w:rsidP="00422615">
      <w:pPr>
        <w:pStyle w:val="Akapitzlist"/>
        <w:numPr>
          <w:ilvl w:val="0"/>
          <w:numId w:val="63"/>
        </w:numPr>
        <w:autoSpaceDE w:val="0"/>
        <w:autoSpaceDN w:val="0"/>
        <w:adjustRightInd w:val="0"/>
        <w:rPr>
          <w:rFonts w:ascii="Arial" w:hAnsi="Arial" w:cs="Arial"/>
          <w:color w:val="000000"/>
        </w:rPr>
      </w:pPr>
      <w:r w:rsidRPr="009E52F0">
        <w:rPr>
          <w:rFonts w:ascii="Arial" w:hAnsi="Arial" w:cs="Arial"/>
          <w:color w:val="000000"/>
        </w:rPr>
        <w:t xml:space="preserve">katalogi, foldery, </w:t>
      </w:r>
      <w:r w:rsidR="008612B5" w:rsidRPr="009E52F0">
        <w:rPr>
          <w:rFonts w:ascii="Arial" w:hAnsi="Arial" w:cs="Arial"/>
          <w:color w:val="000000"/>
        </w:rPr>
        <w:t xml:space="preserve">karty danych technicznych lub inne materiały informacyjne </w:t>
      </w:r>
      <w:r w:rsidR="008612B5" w:rsidRPr="009E52F0">
        <w:rPr>
          <w:rFonts w:ascii="Arial" w:eastAsia="Arial Unicode MS" w:hAnsi="Arial" w:cs="Arial"/>
        </w:rPr>
        <w:t>zawierające oferowany przedmiot zamówienia, potwierdzające, że oferowany przedmiot zamówienia spełnia wymagania opisane przez Zamawiającego w SWZ.</w:t>
      </w:r>
    </w:p>
    <w:p w14:paraId="2825D9AD" w14:textId="551D0D6D" w:rsidR="00E81AAC" w:rsidRPr="00B4001C" w:rsidRDefault="00E81AAC" w:rsidP="00E81AAC">
      <w:pPr>
        <w:pStyle w:val="Akapitzlist"/>
        <w:numPr>
          <w:ilvl w:val="0"/>
          <w:numId w:val="63"/>
        </w:numPr>
        <w:jc w:val="both"/>
        <w:rPr>
          <w:rFonts w:ascii="Arial" w:hAnsi="Arial" w:cs="Arial"/>
          <w:bCs/>
        </w:rPr>
      </w:pPr>
      <w:r w:rsidRPr="00B4001C">
        <w:rPr>
          <w:rFonts w:ascii="Arial" w:hAnsi="Arial" w:cs="Arial"/>
          <w:bCs/>
        </w:rPr>
        <w:t>deklarację zgodności wystawioną przez wytwórcę za zgodność z wymaganiami zasadniczymi dla wyrobów, zgodnie z wymaganiami dyrektywy 98/79/EC lub przepisani  wdrażającymi te wymagania  do prawodawstwa krajowego;</w:t>
      </w:r>
    </w:p>
    <w:p w14:paraId="3F2C1F10" w14:textId="316936CF" w:rsidR="008F3366" w:rsidRPr="00B4001C" w:rsidRDefault="00E81AAC" w:rsidP="00FE5F9A">
      <w:pPr>
        <w:pStyle w:val="Akapitzlist"/>
        <w:numPr>
          <w:ilvl w:val="0"/>
          <w:numId w:val="63"/>
        </w:numPr>
        <w:jc w:val="both"/>
        <w:rPr>
          <w:rFonts w:ascii="Arial" w:hAnsi="Arial" w:cs="Arial"/>
          <w:bCs/>
        </w:rPr>
      </w:pPr>
      <w:r w:rsidRPr="00B4001C">
        <w:rPr>
          <w:rFonts w:ascii="Arial" w:hAnsi="Arial" w:cs="Arial"/>
          <w:bCs/>
        </w:rPr>
        <w:t>dokument CE lub zgłoszenie do rejestru wyrobów medycznych oznakowane CE dla którego wystawiono deklarację  zgodności</w:t>
      </w:r>
      <w:r w:rsidR="00B4001C">
        <w:rPr>
          <w:rFonts w:ascii="Arial" w:hAnsi="Arial" w:cs="Arial"/>
          <w:bCs/>
        </w:rPr>
        <w:t>.</w:t>
      </w:r>
    </w:p>
    <w:p w14:paraId="34081028" w14:textId="77777777" w:rsidR="007E292F" w:rsidRDefault="008612B5" w:rsidP="00AB2C46">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D732BAC" w:rsidR="004832C2" w:rsidRPr="00991829" w:rsidRDefault="004832C2" w:rsidP="00991829">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991829">
        <w:rPr>
          <w:rFonts w:ascii="Arial" w:hAnsi="Arial" w:cs="Arial"/>
          <w:sz w:val="22"/>
          <w:szCs w:val="22"/>
        </w:rPr>
        <w:t>ustawy Pzp</w:t>
      </w:r>
      <w:r w:rsidR="0064718C" w:rsidRPr="00991829">
        <w:rPr>
          <w:rFonts w:ascii="Arial" w:hAnsi="Arial" w:cs="Arial"/>
          <w:sz w:val="22"/>
          <w:szCs w:val="22"/>
        </w:rPr>
        <w:t>.</w:t>
      </w:r>
    </w:p>
    <w:p w14:paraId="2AA92BCE" w14:textId="6FD5F132" w:rsidR="00257307" w:rsidRPr="000F4F5C" w:rsidRDefault="001350D3" w:rsidP="007C2F0E">
      <w:pPr>
        <w:pStyle w:val="Nagwek2"/>
        <w:numPr>
          <w:ilvl w:val="0"/>
          <w:numId w:val="17"/>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rPr>
          <w:u w:val="single"/>
        </w:rPr>
        <w:t xml:space="preserve">nie krótszym niż </w:t>
      </w:r>
      <w:r w:rsidRPr="00126AB4">
        <w:rPr>
          <w:b/>
          <w:u w:val="single"/>
        </w:rPr>
        <w:t>5 dni</w:t>
      </w:r>
      <w:r w:rsidRPr="00126AB4">
        <w:rPr>
          <w:u w:val="single"/>
        </w:rPr>
        <w:t>,</w:t>
      </w:r>
      <w:r w:rsidRPr="000F4F5C">
        <w:t xml:space="preserve"> aktualnych na dzień złożenia, następujących podmiotowych środków dowodowych: </w:t>
      </w:r>
    </w:p>
    <w:p w14:paraId="370236DB" w14:textId="17DBAB25" w:rsidR="00257307" w:rsidRPr="000F4F5C" w:rsidRDefault="00ED30D0" w:rsidP="007C2F0E">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3BF64FED" w:rsidR="00A63176" w:rsidRPr="000F4F5C" w:rsidRDefault="00ED30D0" w:rsidP="001757DF">
      <w:pPr>
        <w:pStyle w:val="Akapitzlist"/>
        <w:numPr>
          <w:ilvl w:val="0"/>
          <w:numId w:val="19"/>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w:t>
      </w:r>
      <w:r w:rsidR="00CD2B9D">
        <w:rPr>
          <w:rFonts w:ascii="Arial" w:hAnsi="Arial" w:cs="Arial"/>
          <w:b/>
          <w:bCs/>
        </w:rPr>
        <w:t>5</w:t>
      </w:r>
    </w:p>
    <w:p w14:paraId="48D72BFA" w14:textId="216CB9F7" w:rsidR="00A63176" w:rsidRPr="000F4F5C" w:rsidRDefault="00ED30D0" w:rsidP="001757DF">
      <w:pPr>
        <w:pStyle w:val="Akapitzlist"/>
        <w:spacing w:after="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p>
    <w:p w14:paraId="5D9F1E21" w14:textId="77777777" w:rsidR="009C4999" w:rsidRDefault="001350D3" w:rsidP="007C2F0E">
      <w:pPr>
        <w:pStyle w:val="Nagwek2"/>
        <w:numPr>
          <w:ilvl w:val="0"/>
          <w:numId w:val="61"/>
        </w:numPr>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7C2F0E">
      <w:pPr>
        <w:pStyle w:val="Nagwek2"/>
        <w:numPr>
          <w:ilvl w:val="0"/>
          <w:numId w:val="61"/>
        </w:numPr>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7C2F0E">
      <w:pPr>
        <w:pStyle w:val="Nagwek2"/>
        <w:numPr>
          <w:ilvl w:val="0"/>
          <w:numId w:val="61"/>
        </w:numPr>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7C2F0E">
      <w:pPr>
        <w:pStyle w:val="Nagwek2"/>
        <w:numPr>
          <w:ilvl w:val="0"/>
          <w:numId w:val="61"/>
        </w:numPr>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7C2F0E">
      <w:pPr>
        <w:pStyle w:val="Nagwek2"/>
        <w:numPr>
          <w:ilvl w:val="0"/>
          <w:numId w:val="61"/>
        </w:numPr>
        <w:rPr>
          <w:lang w:val="x-none"/>
        </w:rPr>
      </w:pPr>
      <w:r>
        <w:t xml:space="preserve">Dokumenty sporządzone w języku obcym są składane wraz z tłumaczeniem na język polski. </w:t>
      </w:r>
      <w:bookmarkStart w:id="10" w:name="_Toc258314249"/>
    </w:p>
    <w:p w14:paraId="61EB2F7C" w14:textId="77777777" w:rsidR="00765555" w:rsidRDefault="00765555" w:rsidP="007C2F0E">
      <w:pPr>
        <w:pStyle w:val="Nagwek2"/>
      </w:pPr>
    </w:p>
    <w:p w14:paraId="4F56B437" w14:textId="7FAC7AA7" w:rsidR="001350D3" w:rsidRDefault="008E32F8" w:rsidP="00422615">
      <w:pPr>
        <w:pStyle w:val="Nagwek1"/>
        <w:numPr>
          <w:ilvl w:val="0"/>
          <w:numId w:val="58"/>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7C2F0E">
      <w:pPr>
        <w:pStyle w:val="Nagwek2"/>
        <w:numPr>
          <w:ilvl w:val="0"/>
          <w:numId w:val="20"/>
        </w:numPr>
      </w:pPr>
      <w:r>
        <w:t xml:space="preserve">Wykonawca może powierzyć wykonanie części zamówienia Podwykonawcom. </w:t>
      </w:r>
    </w:p>
    <w:p w14:paraId="5AFB46C4" w14:textId="247BFA50" w:rsidR="005D0AE1" w:rsidRPr="005D0AE1" w:rsidRDefault="005D0AE1" w:rsidP="007C2F0E">
      <w:pPr>
        <w:pStyle w:val="Nagwek2"/>
        <w:numPr>
          <w:ilvl w:val="0"/>
          <w:numId w:val="20"/>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CD2B9D">
        <w:rPr>
          <w:b/>
        </w:rPr>
        <w:t xml:space="preserve">Załącznik Nr </w:t>
      </w:r>
      <w:r w:rsidR="006B385F">
        <w:rPr>
          <w:b/>
        </w:rPr>
        <w:t>5</w:t>
      </w:r>
      <w:r w:rsidR="007C1194" w:rsidRPr="00CD2B9D">
        <w:rPr>
          <w:b/>
        </w:rPr>
        <w:t xml:space="preserve"> do SWZ</w:t>
      </w:r>
      <w:r w:rsidRPr="00DA72BE">
        <w:t>,</w:t>
      </w:r>
      <w:r w:rsidRPr="00C60B62">
        <w:t xml:space="preserve"> które dotyczą samego Wykonawcy.</w:t>
      </w:r>
    </w:p>
    <w:p w14:paraId="20C0FA5A" w14:textId="5E42F926" w:rsidR="00E352C6" w:rsidRDefault="001350D3" w:rsidP="007C2F0E">
      <w:pPr>
        <w:pStyle w:val="Nagwek2"/>
        <w:numPr>
          <w:ilvl w:val="0"/>
          <w:numId w:val="20"/>
        </w:numPr>
      </w:pPr>
      <w:r>
        <w:lastRenderedPageBreak/>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648C4231" w:rsidR="00257307" w:rsidRPr="00174F5A" w:rsidRDefault="001350D3" w:rsidP="007C2F0E">
      <w:pPr>
        <w:pStyle w:val="Nagwek2"/>
        <w:numPr>
          <w:ilvl w:val="0"/>
          <w:numId w:val="20"/>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73D437B3" w14:textId="77777777" w:rsidR="00174F5A" w:rsidRPr="00DF7AC3" w:rsidRDefault="00174F5A" w:rsidP="00174F5A">
      <w:pPr>
        <w:pStyle w:val="Nagwek2"/>
        <w:ind w:left="360"/>
      </w:pPr>
    </w:p>
    <w:p w14:paraId="0CB0B6C8" w14:textId="648F0284" w:rsidR="001350D3" w:rsidRDefault="008E32F8" w:rsidP="00422615">
      <w:pPr>
        <w:pStyle w:val="Nagwek1"/>
        <w:numPr>
          <w:ilvl w:val="0"/>
          <w:numId w:val="58"/>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7C2F0E">
      <w:pPr>
        <w:pStyle w:val="Nagwek2"/>
        <w:numPr>
          <w:ilvl w:val="0"/>
          <w:numId w:val="21"/>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7C2F0E">
      <w:pPr>
        <w:pStyle w:val="Nagwek2"/>
        <w:numPr>
          <w:ilvl w:val="0"/>
          <w:numId w:val="21"/>
        </w:numPr>
      </w:pPr>
      <w:r>
        <w:t>Pełnomocnictwo należy dołączyć do oferty i powinno ono zawierać w szczególności wskazanie:</w:t>
      </w:r>
    </w:p>
    <w:p w14:paraId="5D9CF0B6" w14:textId="77777777" w:rsidR="001350D3" w:rsidRDefault="001350D3" w:rsidP="007C2F0E">
      <w:pPr>
        <w:pStyle w:val="Nagwek2"/>
        <w:numPr>
          <w:ilvl w:val="0"/>
          <w:numId w:val="4"/>
        </w:numPr>
      </w:pPr>
      <w:r>
        <w:t>postępowania o udzielenie zamówienie publicznego, którego dotyczy;</w:t>
      </w:r>
    </w:p>
    <w:p w14:paraId="68CB5712" w14:textId="77777777" w:rsidR="001350D3" w:rsidRDefault="001350D3" w:rsidP="007C2F0E">
      <w:pPr>
        <w:pStyle w:val="Nagwek2"/>
        <w:numPr>
          <w:ilvl w:val="0"/>
          <w:numId w:val="4"/>
        </w:numPr>
      </w:pPr>
      <w:r>
        <w:t>wszystkich Wykonawców ubiegających się wspólnie o udzielenie zamówienia;</w:t>
      </w:r>
    </w:p>
    <w:p w14:paraId="5BD84F63" w14:textId="77777777" w:rsidR="001350D3" w:rsidRDefault="001350D3" w:rsidP="007C2F0E">
      <w:pPr>
        <w:pStyle w:val="Nagwek2"/>
        <w:numPr>
          <w:ilvl w:val="0"/>
          <w:numId w:val="4"/>
        </w:numPr>
      </w:pPr>
      <w:r>
        <w:t>ustanowionego pełnomocnika oraz zakresu jego  umocowania.</w:t>
      </w:r>
    </w:p>
    <w:p w14:paraId="146A80DA" w14:textId="2B3074CA" w:rsidR="001350D3" w:rsidRDefault="001350D3" w:rsidP="007C2F0E">
      <w:pPr>
        <w:pStyle w:val="Nagwek2"/>
        <w:numPr>
          <w:ilvl w:val="0"/>
          <w:numId w:val="22"/>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7C2F0E">
      <w:pPr>
        <w:pStyle w:val="Nagwek2"/>
      </w:pPr>
    </w:p>
    <w:p w14:paraId="54DDF6A6" w14:textId="10E61EF3" w:rsidR="001350D3" w:rsidRDefault="008E32F8" w:rsidP="00422615">
      <w:pPr>
        <w:pStyle w:val="Nagwek1"/>
        <w:numPr>
          <w:ilvl w:val="0"/>
          <w:numId w:val="58"/>
        </w:numPr>
      </w:pPr>
      <w:r w:rsidRPr="00204700">
        <w:t xml:space="preserve">INFORMACJE O SPOSOBIE POROZUMIEWANIA SIĘ </w:t>
      </w:r>
      <w:r>
        <w:t>Z</w:t>
      </w:r>
      <w:r w:rsidRPr="00204700">
        <w:t>AMAWIAJĄCEGO</w:t>
      </w:r>
      <w:r>
        <w:t xml:space="preserve"> </w:t>
      </w:r>
      <w:r w:rsidRPr="00204700">
        <w:t>Z</w:t>
      </w:r>
      <w:r>
        <w:t> </w:t>
      </w:r>
      <w:r w:rsidRPr="00204700">
        <w:t>WYKONAWCAMI</w:t>
      </w:r>
      <w:bookmarkEnd w:id="10"/>
    </w:p>
    <w:p w14:paraId="2F27BDAF" w14:textId="51B2DADB" w:rsidR="000A6D22" w:rsidRPr="00166D38" w:rsidRDefault="00B516E2" w:rsidP="001757DF">
      <w:pPr>
        <w:pStyle w:val="Akapitzlist"/>
        <w:numPr>
          <w:ilvl w:val="0"/>
          <w:numId w:val="23"/>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1" w:name="_Hlk37863747"/>
    </w:p>
    <w:p w14:paraId="65CF9D2A" w14:textId="7B02A2AD" w:rsidR="00651BCF" w:rsidRPr="00166D38" w:rsidRDefault="001350D3"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1"/>
      <w:r w:rsidRPr="00166D38">
        <w:rPr>
          <w:rFonts w:ascii="Arial" w:hAnsi="Arial" w:cs="Arial"/>
        </w:rPr>
        <w:t>.</w:t>
      </w:r>
      <w:bookmarkStart w:id="12" w:name="_Hlk37863807"/>
    </w:p>
    <w:p w14:paraId="0B5CD17F" w14:textId="68CC347E" w:rsidR="001D28AB" w:rsidRPr="00166D38" w:rsidRDefault="00651BCF"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lastRenderedPageBreak/>
        <w:t>zainstalowana dowolna przeglądarka internetowa, w przypadku Internet Explorer minimalnie wersja 10 0.,</w:t>
      </w:r>
    </w:p>
    <w:p w14:paraId="29DD2E28"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1757DF">
      <w:pPr>
        <w:pStyle w:val="Akapitzlist"/>
        <w:numPr>
          <w:ilvl w:val="0"/>
          <w:numId w:val="25"/>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1757DF">
      <w:pPr>
        <w:pStyle w:val="Akapitzlist"/>
        <w:numPr>
          <w:ilvl w:val="0"/>
          <w:numId w:val="27"/>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1757DF">
      <w:pPr>
        <w:pStyle w:val="Akapitzlist"/>
        <w:numPr>
          <w:ilvl w:val="0"/>
          <w:numId w:val="28"/>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3" w:name="_Toc258314250"/>
      <w:bookmarkEnd w:id="12"/>
      <w:r w:rsidRPr="00CB1C48">
        <w:t>1</w:t>
      </w:r>
      <w:r w:rsidR="007459CE">
        <w:t>2</w:t>
      </w:r>
      <w:r w:rsidRPr="00CB1C48">
        <w:t xml:space="preserve">. </w:t>
      </w:r>
      <w:r w:rsidR="001350D3" w:rsidRPr="00CB1C48">
        <w:t>OPIS SPO</w:t>
      </w:r>
      <w:bookmarkStart w:id="14" w:name="_Hlk37938975"/>
      <w:r w:rsidR="001350D3" w:rsidRPr="00CB1C48">
        <w:t>SOBU UDZIELANIA WYJAŚNIEŃ TREŚCI SWZ</w:t>
      </w:r>
      <w:bookmarkEnd w:id="14"/>
    </w:p>
    <w:p w14:paraId="5CC114A7" w14:textId="44050823" w:rsidR="009C37EA" w:rsidRPr="00E5371B" w:rsidRDefault="001350D3" w:rsidP="007C2F0E">
      <w:pPr>
        <w:pStyle w:val="Nagwek2"/>
        <w:numPr>
          <w:ilvl w:val="0"/>
          <w:numId w:val="29"/>
        </w:numPr>
        <w:rPr>
          <w:color w:val="FF0000"/>
        </w:rPr>
      </w:pPr>
      <w:bookmarkStart w:id="15" w:name="_Hlk37783375"/>
      <w:bookmarkStart w:id="16"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7" w:name="_Hlk37783409"/>
      <w:bookmarkEnd w:id="15"/>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7C2F0E">
      <w:pPr>
        <w:pStyle w:val="Nagwek2"/>
        <w:numPr>
          <w:ilvl w:val="0"/>
          <w:numId w:val="29"/>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7D9A010F" w14:textId="77777777" w:rsidR="009C37EA" w:rsidRDefault="001350D3" w:rsidP="007C2F0E">
      <w:pPr>
        <w:pStyle w:val="Nagwek2"/>
        <w:numPr>
          <w:ilvl w:val="0"/>
          <w:numId w:val="29"/>
        </w:numPr>
      </w:pPr>
      <w:r>
        <w:t>Jeżeli wniosek o wyjaśnienie treści SWZ nie wpłynie w terminie, o którym mowa w punkcie powyżej, Zamawiający nie ma obowiązku udzielania wyjaśnień SWZ.</w:t>
      </w:r>
    </w:p>
    <w:p w14:paraId="43AE8997" w14:textId="0003920B" w:rsidR="00E5371B" w:rsidRDefault="001350D3" w:rsidP="007C2F0E">
      <w:pPr>
        <w:pStyle w:val="Nagwek2"/>
        <w:numPr>
          <w:ilvl w:val="0"/>
          <w:numId w:val="29"/>
        </w:numPr>
      </w:pPr>
      <w:r>
        <w:t>Przedłużenie terminu składania ofert, nie wpływa na bieg terminu składania wniosku o</w:t>
      </w:r>
      <w:r w:rsidR="00CD08EA">
        <w:t> </w:t>
      </w:r>
      <w:r>
        <w:t>wyjaśnienie treści SWZ.</w:t>
      </w:r>
    </w:p>
    <w:p w14:paraId="75744638" w14:textId="77777777" w:rsidR="00E5371B" w:rsidRDefault="001350D3" w:rsidP="007C2F0E">
      <w:pPr>
        <w:pStyle w:val="Nagwek2"/>
        <w:numPr>
          <w:ilvl w:val="0"/>
          <w:numId w:val="29"/>
        </w:numPr>
      </w:pPr>
      <w:r>
        <w:t>Treść zapytań wraz z wyjaśnieniami Zamawiający udostępni na stronie internetowej prowadzonego postępowania, bez ujawniania źródła zapytania.</w:t>
      </w:r>
    </w:p>
    <w:p w14:paraId="3C2C6662" w14:textId="41037216" w:rsidR="001350D3" w:rsidRDefault="001350D3" w:rsidP="007C2F0E">
      <w:pPr>
        <w:pStyle w:val="Nagwek2"/>
        <w:numPr>
          <w:ilvl w:val="0"/>
          <w:numId w:val="29"/>
        </w:numPr>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7C2F0E">
      <w:pPr>
        <w:pStyle w:val="Nagwek2"/>
      </w:pPr>
    </w:p>
    <w:p w14:paraId="0E6096C5" w14:textId="5C6C17E2"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3"/>
    </w:p>
    <w:p w14:paraId="1EE6801D" w14:textId="48104B3D" w:rsidR="00141479" w:rsidRPr="00F82CBD" w:rsidRDefault="00F82CBD" w:rsidP="002D3CE5">
      <w:pPr>
        <w:pStyle w:val="Nagwek1"/>
        <w:rPr>
          <w:b w:val="0"/>
          <w:sz w:val="22"/>
          <w:szCs w:val="22"/>
        </w:rPr>
      </w:pPr>
      <w:bookmarkStart w:id="18" w:name="_Toc258314251"/>
      <w:r w:rsidRPr="00F82CBD">
        <w:rPr>
          <w:b w:val="0"/>
          <w:sz w:val="22"/>
          <w:szCs w:val="22"/>
        </w:rPr>
        <w:t>Zamawiający nie wymaga wniesienia wadium.</w:t>
      </w:r>
    </w:p>
    <w:p w14:paraId="2B094490" w14:textId="77777777" w:rsidR="001A44A0" w:rsidRPr="001A44A0" w:rsidRDefault="001A44A0" w:rsidP="007C2F0E">
      <w:pPr>
        <w:pStyle w:val="Nagwek2"/>
      </w:pPr>
    </w:p>
    <w:p w14:paraId="414F2895" w14:textId="2659F8D3"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8"/>
    </w:p>
    <w:p w14:paraId="5FB81FF2" w14:textId="20E9BCF7" w:rsidR="00970872" w:rsidRDefault="001350D3" w:rsidP="007C2F0E">
      <w:pPr>
        <w:pStyle w:val="Nagwek2"/>
        <w:numPr>
          <w:ilvl w:val="0"/>
          <w:numId w:val="30"/>
        </w:numPr>
      </w:pPr>
      <w:r>
        <w:t xml:space="preserve">Wykonawca pozostaje związany ofertą do dnia </w:t>
      </w:r>
      <w:r w:rsidR="00A87905" w:rsidRPr="00712894">
        <w:rPr>
          <w:b/>
          <w:color w:val="auto"/>
        </w:rPr>
        <w:t>04</w:t>
      </w:r>
      <w:r w:rsidR="00044D2A" w:rsidRPr="00712894">
        <w:rPr>
          <w:b/>
          <w:color w:val="auto"/>
        </w:rPr>
        <w:t>.</w:t>
      </w:r>
      <w:r w:rsidR="00A87905" w:rsidRPr="00712894">
        <w:rPr>
          <w:b/>
          <w:color w:val="auto"/>
        </w:rPr>
        <w:t>12</w:t>
      </w:r>
      <w:r w:rsidR="00044D2A" w:rsidRPr="00712894">
        <w:rPr>
          <w:b/>
          <w:color w:val="auto"/>
        </w:rPr>
        <w:t>.</w:t>
      </w:r>
      <w:r w:rsidR="009D25ED">
        <w:rPr>
          <w:b/>
        </w:rPr>
        <w:t>2021 r.</w:t>
      </w:r>
    </w:p>
    <w:p w14:paraId="3BB68F60" w14:textId="77777777" w:rsidR="00970872" w:rsidRDefault="001350D3" w:rsidP="007C2F0E">
      <w:pPr>
        <w:pStyle w:val="Nagwek2"/>
        <w:numPr>
          <w:ilvl w:val="0"/>
          <w:numId w:val="30"/>
        </w:numPr>
      </w:pPr>
      <w:r>
        <w:t>Bieg terminu związania ofertą rozpoczyna się wraz z upływem terminu składania ofert.</w:t>
      </w:r>
    </w:p>
    <w:p w14:paraId="5EFAB44F" w14:textId="77777777" w:rsidR="00173EF1" w:rsidRDefault="001350D3" w:rsidP="007C2F0E">
      <w:pPr>
        <w:pStyle w:val="Nagwek2"/>
        <w:numPr>
          <w:ilvl w:val="0"/>
          <w:numId w:val="30"/>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13BEE41C" w:rsidR="001350D3" w:rsidRDefault="003D05CF" w:rsidP="007C2F0E">
      <w:pPr>
        <w:pStyle w:val="Nagwek2"/>
        <w:numPr>
          <w:ilvl w:val="0"/>
          <w:numId w:val="30"/>
        </w:numPr>
      </w:pPr>
      <w:r w:rsidRPr="004323F3">
        <w:t>Przedłużenie terminu związania ofertą, o którym mowa w ust. 2, wymaga złożenia przez wykonawcę pisemnego oświadczenia o wyrażeniu zgody na przedłużenie terminu związania ofertą.</w:t>
      </w:r>
    </w:p>
    <w:p w14:paraId="1D41B215" w14:textId="77777777" w:rsidR="002B6053" w:rsidRDefault="002B6053" w:rsidP="002B6053">
      <w:pPr>
        <w:pStyle w:val="Nagwek2"/>
        <w:ind w:left="360"/>
      </w:pPr>
    </w:p>
    <w:p w14:paraId="1C8CED13" w14:textId="77777777" w:rsidR="00941882" w:rsidRPr="004323F3" w:rsidRDefault="00941882" w:rsidP="007C2F0E">
      <w:pPr>
        <w:pStyle w:val="Nagwek2"/>
      </w:pPr>
    </w:p>
    <w:p w14:paraId="048B645F" w14:textId="789CE38A" w:rsidR="001350D3" w:rsidRDefault="00B33787" w:rsidP="001757DF">
      <w:pPr>
        <w:pStyle w:val="Nagwek1"/>
      </w:pPr>
      <w:bookmarkStart w:id="19" w:name="_Toc258314252"/>
      <w:r>
        <w:lastRenderedPageBreak/>
        <w:t>1</w:t>
      </w:r>
      <w:r w:rsidR="005D2CFF">
        <w:t>5</w:t>
      </w:r>
      <w:r>
        <w:t xml:space="preserve">. </w:t>
      </w:r>
      <w:r w:rsidRPr="00A345AD">
        <w:t>OPIS SPOSOBU PRZYGOTOWYWANIA OFERT</w:t>
      </w:r>
      <w:bookmarkEnd w:id="19"/>
    </w:p>
    <w:p w14:paraId="57E8BDEA" w14:textId="2A102833" w:rsidR="00DB14ED" w:rsidRPr="00BF1517" w:rsidRDefault="00CD58F0" w:rsidP="007C2F0E">
      <w:pPr>
        <w:pStyle w:val="Nagwek2"/>
        <w:numPr>
          <w:ilvl w:val="0"/>
          <w:numId w:val="31"/>
        </w:numPr>
      </w:pPr>
      <w:r w:rsidRPr="00BF1517">
        <w:t>Wykonawca może złożyć tylko jedną ofertę.</w:t>
      </w:r>
    </w:p>
    <w:p w14:paraId="3EFDF9BF" w14:textId="74615C44" w:rsidR="00F960C0" w:rsidRPr="00BF1517" w:rsidRDefault="00CD58F0" w:rsidP="007C2F0E">
      <w:pPr>
        <w:pStyle w:val="Nagwek2"/>
        <w:numPr>
          <w:ilvl w:val="0"/>
          <w:numId w:val="31"/>
        </w:numPr>
      </w:pPr>
      <w:r w:rsidRPr="00BF1517">
        <w:t>Tre</w:t>
      </w:r>
      <w:r w:rsidRPr="00BF1517">
        <w:rPr>
          <w:rFonts w:eastAsia="TimesNewRoman"/>
        </w:rPr>
        <w:t xml:space="preserve">ść </w:t>
      </w:r>
      <w:r w:rsidRPr="00BF1517">
        <w:t>oferty musi być zgodna z wymaganiami Zamawiającego określonymi w niniejszej SWZ.</w:t>
      </w:r>
      <w:bookmarkStart w:id="20" w:name="_Hlk37866068"/>
    </w:p>
    <w:p w14:paraId="45B52916" w14:textId="1D2EBD85" w:rsidR="00F960C0" w:rsidRPr="00BF1517" w:rsidRDefault="00CD58F0" w:rsidP="007C2F0E">
      <w:pPr>
        <w:pStyle w:val="Nagwek2"/>
        <w:numPr>
          <w:ilvl w:val="0"/>
          <w:numId w:val="31"/>
        </w:numPr>
      </w:pPr>
      <w:r w:rsidRPr="00BF1517">
        <w:t>Oferta oraz pozostałe oświadczenia i dokumenty, dla których Zamawiający określił wzory w</w:t>
      </w:r>
      <w:r w:rsidR="00440A5B">
        <w:t> </w:t>
      </w:r>
      <w:r w:rsidRPr="00BF1517">
        <w:t>formie formularzy, powinny być sporządzone zgodnie z tymi wzorami</w:t>
      </w:r>
      <w:bookmarkEnd w:id="20"/>
      <w:r w:rsidRPr="00BF1517">
        <w:t>.</w:t>
      </w:r>
    </w:p>
    <w:p w14:paraId="4176F14A" w14:textId="011E1164" w:rsidR="000A6D22" w:rsidRPr="00BF1517" w:rsidRDefault="000A6D22" w:rsidP="007C2F0E">
      <w:pPr>
        <w:pStyle w:val="Nagwek2"/>
        <w:numPr>
          <w:ilvl w:val="0"/>
          <w:numId w:val="31"/>
        </w:numPr>
      </w:pPr>
      <w:r w:rsidRPr="00BF1517">
        <w:t>Dokumenty sporządzone w języku obcym są składane wraz z tłumaczeniem na język polski.</w:t>
      </w:r>
    </w:p>
    <w:p w14:paraId="19C64C5E" w14:textId="102562B1" w:rsidR="00445635" w:rsidRPr="006E1B83" w:rsidRDefault="00642405" w:rsidP="007C2F0E">
      <w:pPr>
        <w:pStyle w:val="Nagwek2"/>
        <w:numPr>
          <w:ilvl w:val="0"/>
          <w:numId w:val="31"/>
        </w:numPr>
        <w:rPr>
          <w:u w:val="single"/>
        </w:rPr>
      </w:pPr>
      <w:bookmarkStart w:id="21" w:name="_Hlk37863867"/>
      <w:r w:rsidRPr="00BF1517">
        <w:t xml:space="preserve">Do złożenia oferty konieczne jest posiadanie przez osobę upoważnioną do reprezentowania Wykonawcy ważnego kwalifikowanego </w:t>
      </w:r>
      <w:r w:rsidRPr="006E1B83">
        <w:rPr>
          <w:u w:val="single"/>
        </w:rPr>
        <w:t>podpisu elektronicznego</w:t>
      </w:r>
      <w:bookmarkEnd w:id="21"/>
      <w:r w:rsidRPr="006E1B83">
        <w:rPr>
          <w:u w:val="single"/>
        </w:rPr>
        <w:t>, podpisu zaufanego lub podpisu osobistego.</w:t>
      </w:r>
    </w:p>
    <w:p w14:paraId="68824ABE" w14:textId="49F1D8C0" w:rsidR="00475A41" w:rsidRPr="00BF1517" w:rsidRDefault="00475A41" w:rsidP="001757DF">
      <w:pPr>
        <w:numPr>
          <w:ilvl w:val="0"/>
          <w:numId w:val="31"/>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7C2F0E">
      <w:pPr>
        <w:pStyle w:val="Nagwek2"/>
        <w:numPr>
          <w:ilvl w:val="0"/>
          <w:numId w:val="33"/>
        </w:numPr>
      </w:pPr>
      <w:r w:rsidRPr="00BF1517">
        <w:t>Zalecenia Zamawiającego odnośnie kwalifikowanego podpisu elektronicznego:</w:t>
      </w:r>
    </w:p>
    <w:p w14:paraId="060F8436" w14:textId="3EA95A99" w:rsidR="0079624B" w:rsidRPr="00BF1517" w:rsidRDefault="005F7D67" w:rsidP="001757DF">
      <w:pPr>
        <w:pStyle w:val="Akapitzlist"/>
        <w:numPr>
          <w:ilvl w:val="0"/>
          <w:numId w:val="35"/>
        </w:numPr>
        <w:spacing w:after="0"/>
        <w:jc w:val="both"/>
        <w:rPr>
          <w:rFonts w:ascii="Arial" w:hAnsi="Arial" w:cs="Arial"/>
        </w:rPr>
      </w:pPr>
      <w:bookmarkStart w:id="22"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2"/>
    </w:p>
    <w:p w14:paraId="24935680" w14:textId="77777777" w:rsidR="002852AF"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1757DF">
      <w:pPr>
        <w:pStyle w:val="Akapitzlist"/>
        <w:numPr>
          <w:ilvl w:val="0"/>
          <w:numId w:val="35"/>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7C2F0E">
      <w:pPr>
        <w:pStyle w:val="Nagwek2"/>
        <w:numPr>
          <w:ilvl w:val="0"/>
          <w:numId w:val="34"/>
        </w:numPr>
      </w:pPr>
      <w:r w:rsidRPr="00BF1517">
        <w:t>Ilekroć w niniejszej SWZ jest mowa o:</w:t>
      </w:r>
    </w:p>
    <w:p w14:paraId="41F493F7" w14:textId="77777777" w:rsidR="00642405" w:rsidRPr="00BF1517" w:rsidRDefault="00642405" w:rsidP="007C2F0E">
      <w:pPr>
        <w:pStyle w:val="Nagwek2"/>
        <w:numPr>
          <w:ilvl w:val="0"/>
          <w:numId w:val="5"/>
        </w:numPr>
      </w:pPr>
      <w:r w:rsidRPr="00BF1517">
        <w:t>podpisie zaufanym – należy przez to rozumieć podpis, o którym mowa art. 3 pkt 14a ustawy z 17 lutego 2005 r. o informatyzacji działalności podmiotów realizujących zadania publiczne (</w:t>
      </w:r>
      <w:proofErr w:type="spellStart"/>
      <w:r w:rsidRPr="00BF1517">
        <w:t>t.j</w:t>
      </w:r>
      <w:proofErr w:type="spellEnd"/>
      <w:r w:rsidRPr="00BF1517">
        <w:t xml:space="preserve"> Dz.U.2020 poz. 346);</w:t>
      </w:r>
    </w:p>
    <w:p w14:paraId="37C125B2" w14:textId="77777777" w:rsidR="00F853C3" w:rsidRPr="00BF1517" w:rsidRDefault="00642405" w:rsidP="007C2F0E">
      <w:pPr>
        <w:pStyle w:val="Nagwek2"/>
        <w:numPr>
          <w:ilvl w:val="0"/>
          <w:numId w:val="5"/>
        </w:numPr>
      </w:pPr>
      <w:r w:rsidRPr="00BF1517">
        <w:t>podpisie osobistym – należy przez to rozumieć podpis, o którym mowa w art. z art. 2 ust. 1 pkt 9 ustawy z 6 sierpnia 2010 r. o dowodach osobistych (</w:t>
      </w:r>
      <w:proofErr w:type="spellStart"/>
      <w:r w:rsidRPr="00BF1517">
        <w:t>t.j</w:t>
      </w:r>
      <w:proofErr w:type="spellEnd"/>
      <w:r w:rsidRPr="00BF1517">
        <w:t xml:space="preserve"> Dz.U.2020 poz. 332).</w:t>
      </w:r>
      <w:bookmarkStart w:id="23" w:name="_Hlk37936911"/>
    </w:p>
    <w:p w14:paraId="057FE81F" w14:textId="3B6932D3" w:rsidR="00ED737D" w:rsidRPr="00BF1517" w:rsidRDefault="00F73E75" w:rsidP="007C2F0E">
      <w:pPr>
        <w:pStyle w:val="Nagwek2"/>
        <w:numPr>
          <w:ilvl w:val="0"/>
          <w:numId w:val="50"/>
        </w:numPr>
        <w:rPr>
          <w:color w:val="auto"/>
        </w:rPr>
      </w:pPr>
      <w:bookmarkStart w:id="24" w:name="_Hlk37864921"/>
      <w:bookmarkStart w:id="25" w:name="_Hlk37865118"/>
      <w:bookmarkEnd w:id="23"/>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6" w:name="_Hlk37939197"/>
      <w:bookmarkEnd w:id="24"/>
      <w:bookmarkEnd w:id="25"/>
    </w:p>
    <w:p w14:paraId="09245AD7" w14:textId="106BA5F9" w:rsidR="001350D3" w:rsidRPr="00BF1517" w:rsidRDefault="001350D3" w:rsidP="007C2F0E">
      <w:pPr>
        <w:pStyle w:val="Nagwek2"/>
        <w:numPr>
          <w:ilvl w:val="0"/>
          <w:numId w:val="50"/>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6"/>
      <w:r w:rsidRPr="00BF1517">
        <w:t>:</w:t>
      </w:r>
    </w:p>
    <w:p w14:paraId="52BDAFA3" w14:textId="77777777" w:rsidR="001350D3" w:rsidRPr="00BF1517" w:rsidRDefault="001350D3" w:rsidP="007C2F0E">
      <w:pPr>
        <w:pStyle w:val="Nagwek2"/>
        <w:numPr>
          <w:ilvl w:val="0"/>
          <w:numId w:val="6"/>
        </w:numPr>
      </w:pPr>
      <w:r w:rsidRPr="00BF1517">
        <w:t>wraz z przekazaniem takich informacji, zastrzegł, że nie mogą być one udostępniane;</w:t>
      </w:r>
    </w:p>
    <w:p w14:paraId="18805518" w14:textId="77777777" w:rsidR="00DD75FF" w:rsidRPr="00BF1517" w:rsidRDefault="001350D3" w:rsidP="007C2F0E">
      <w:pPr>
        <w:pStyle w:val="Nagwek2"/>
        <w:numPr>
          <w:ilvl w:val="0"/>
          <w:numId w:val="6"/>
        </w:numPr>
      </w:pPr>
      <w:r w:rsidRPr="00BF1517">
        <w:t>wykazał, załączając stosowne uzasadnienie, iż zastrzeżone informacje stanowią tajemnicę przedsiębiorstwa.</w:t>
      </w:r>
      <w:bookmarkStart w:id="27" w:name="_Hlk37939296"/>
    </w:p>
    <w:p w14:paraId="199683F4" w14:textId="77777777" w:rsidR="00DD75FF" w:rsidRPr="00BF1517" w:rsidRDefault="0096184F" w:rsidP="007C2F0E">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7C2F0E">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8" w:name="_Hlk38143710"/>
    </w:p>
    <w:p w14:paraId="0FA43861" w14:textId="4EB2538A" w:rsidR="001350D3" w:rsidRPr="00BF1517" w:rsidRDefault="001350D3" w:rsidP="007C2F0E">
      <w:pPr>
        <w:pStyle w:val="Nagwek2"/>
      </w:pPr>
      <w:r w:rsidRPr="00BF1517">
        <w:t>Wykonawca nie może zastrzec informacji, o których mowa w art. 222 ust. 5 ustawy Pzp</w:t>
      </w:r>
      <w:bookmarkEnd w:id="27"/>
      <w:bookmarkEnd w:id="28"/>
      <w:r w:rsidRPr="00BF1517">
        <w:t>.</w:t>
      </w:r>
    </w:p>
    <w:p w14:paraId="7BA2EF00" w14:textId="77777777" w:rsidR="009B13E8" w:rsidRPr="00BF1517" w:rsidRDefault="00445635" w:rsidP="001757DF">
      <w:pPr>
        <w:numPr>
          <w:ilvl w:val="0"/>
          <w:numId w:val="51"/>
        </w:numPr>
        <w:jc w:val="both"/>
        <w:rPr>
          <w:rFonts w:ascii="Arial" w:eastAsia="Calibri" w:hAnsi="Arial" w:cs="Arial"/>
          <w:sz w:val="22"/>
          <w:szCs w:val="22"/>
        </w:rPr>
      </w:pPr>
      <w:bookmarkStart w:id="29" w:name="_Hlk37928068"/>
      <w:r w:rsidRPr="00CB6B08">
        <w:rPr>
          <w:rFonts w:ascii="Arial" w:hAnsi="Arial" w:cs="Arial"/>
          <w:sz w:val="22"/>
          <w:szCs w:val="22"/>
          <w:u w:val="single"/>
        </w:rPr>
        <w:t>W procesie składania oferty</w:t>
      </w:r>
      <w:r w:rsidRPr="00BF1517">
        <w:rPr>
          <w:rFonts w:ascii="Arial" w:hAnsi="Arial" w:cs="Arial"/>
          <w:sz w:val="22"/>
          <w:szCs w:val="22"/>
        </w:rPr>
        <w:t xml:space="preserve">,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0" w:name="_21eeoojwb3nb" w:colFirst="0" w:colLast="0"/>
      <w:bookmarkEnd w:id="30"/>
    </w:p>
    <w:p w14:paraId="4109B53D" w14:textId="586103C4" w:rsidR="000C6766" w:rsidRPr="00BF1517" w:rsidRDefault="0086532B" w:rsidP="001757DF">
      <w:pPr>
        <w:numPr>
          <w:ilvl w:val="0"/>
          <w:numId w:val="5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w:t>
      </w:r>
      <w:r w:rsidRPr="00BF1517">
        <w:rPr>
          <w:rFonts w:ascii="Arial" w:hAnsi="Arial" w:cs="Arial"/>
          <w:sz w:val="22"/>
          <w:szCs w:val="22"/>
        </w:rP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1757DF">
      <w:pPr>
        <w:pStyle w:val="Akapitzlist"/>
        <w:numPr>
          <w:ilvl w:val="0"/>
          <w:numId w:val="51"/>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1"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1"/>
    </w:p>
    <w:p w14:paraId="3A40E4C0" w14:textId="02263C1B" w:rsidR="00DA63CD" w:rsidRPr="00BF1517" w:rsidRDefault="00DA63CD" w:rsidP="001757DF">
      <w:pPr>
        <w:pStyle w:val="Akapitzlist"/>
        <w:numPr>
          <w:ilvl w:val="0"/>
          <w:numId w:val="5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1757DF">
      <w:pPr>
        <w:numPr>
          <w:ilvl w:val="0"/>
          <w:numId w:val="5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422615">
      <w:pPr>
        <w:pStyle w:val="Akapitzlist"/>
        <w:numPr>
          <w:ilvl w:val="0"/>
          <w:numId w:val="59"/>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422615">
      <w:pPr>
        <w:pStyle w:val="Akapitzlist"/>
        <w:numPr>
          <w:ilvl w:val="0"/>
          <w:numId w:val="59"/>
        </w:numPr>
        <w:spacing w:after="0"/>
        <w:jc w:val="both"/>
        <w:rPr>
          <w:rFonts w:ascii="Arial" w:hAnsi="Arial" w:cs="Arial"/>
        </w:rPr>
      </w:pPr>
      <w:r w:rsidRPr="00C45AEF">
        <w:rPr>
          <w:rFonts w:ascii="Arial" w:hAnsi="Arial" w:cs="Arial"/>
        </w:rPr>
        <w:t>.7Z</w:t>
      </w:r>
    </w:p>
    <w:p w14:paraId="01D4B364" w14:textId="77777777" w:rsidR="005F7D67"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1757DF">
      <w:pPr>
        <w:pStyle w:val="Akapitzlist"/>
        <w:numPr>
          <w:ilvl w:val="0"/>
          <w:numId w:val="51"/>
        </w:numPr>
        <w:spacing w:after="0"/>
        <w:ind w:left="357" w:hanging="357"/>
        <w:jc w:val="both"/>
        <w:rPr>
          <w:rFonts w:ascii="Arial" w:hAnsi="Arial" w:cs="Arial"/>
          <w:color w:val="FF0000"/>
        </w:rPr>
      </w:pPr>
      <w:r w:rsidRPr="00CA7E80">
        <w:rPr>
          <w:rFonts w:ascii="Arial" w:hAnsi="Arial" w:cs="Arial"/>
        </w:rPr>
        <w:lastRenderedPageBreak/>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77777777" w:rsidR="00445635" w:rsidRPr="00E617C5" w:rsidRDefault="00445635" w:rsidP="007C2F0E">
      <w:pPr>
        <w:pStyle w:val="Nagwek2"/>
        <w:numPr>
          <w:ilvl w:val="0"/>
          <w:numId w:val="51"/>
        </w:numPr>
        <w:rPr>
          <w:u w:val="single"/>
        </w:rPr>
      </w:pPr>
      <w:r w:rsidRPr="00E617C5">
        <w:rPr>
          <w:u w:val="single"/>
        </w:rPr>
        <w:t>Na ofertę składają się następujące dokumenty:</w:t>
      </w:r>
    </w:p>
    <w:p w14:paraId="68C83890" w14:textId="411C51FA" w:rsidR="00445635" w:rsidRPr="00712894" w:rsidRDefault="00445635" w:rsidP="00712894">
      <w:pPr>
        <w:pStyle w:val="Akapitzlist"/>
        <w:numPr>
          <w:ilvl w:val="0"/>
          <w:numId w:val="32"/>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14:paraId="0E9FC010" w14:textId="6BA87AAE" w:rsidR="00172469" w:rsidRPr="001B72DC" w:rsidRDefault="000A5780" w:rsidP="001757DF">
      <w:pPr>
        <w:pStyle w:val="Akapitzlist"/>
        <w:numPr>
          <w:ilvl w:val="0"/>
          <w:numId w:val="32"/>
        </w:numPr>
        <w:spacing w:after="0"/>
        <w:jc w:val="both"/>
        <w:rPr>
          <w:rFonts w:ascii="Arial" w:hAnsi="Arial" w:cs="Arial"/>
        </w:rPr>
      </w:pPr>
      <w:r>
        <w:rPr>
          <w:rFonts w:ascii="Arial" w:hAnsi="Arial" w:cs="Arial"/>
          <w:b/>
          <w:bCs/>
        </w:rPr>
        <w:t>Parametry techniczne</w:t>
      </w:r>
      <w:r w:rsidR="00782859">
        <w:rPr>
          <w:rFonts w:ascii="Arial" w:hAnsi="Arial" w:cs="Arial"/>
          <w:b/>
          <w:bCs/>
        </w:rPr>
        <w:t xml:space="preserve"> </w:t>
      </w:r>
      <w:r w:rsidR="00782859" w:rsidRPr="00782859">
        <w:rPr>
          <w:rFonts w:ascii="Arial" w:hAnsi="Arial" w:cs="Arial"/>
          <w:bCs/>
        </w:rPr>
        <w:t>-</w:t>
      </w:r>
      <w:r w:rsidR="00782859">
        <w:rPr>
          <w:rFonts w:ascii="Arial" w:hAnsi="Arial" w:cs="Arial"/>
          <w:b/>
          <w:bCs/>
        </w:rPr>
        <w:t xml:space="preserve"> </w:t>
      </w:r>
      <w:r w:rsidR="00172469">
        <w:rPr>
          <w:rFonts w:ascii="Arial" w:hAnsi="Arial" w:cs="Arial"/>
          <w:b/>
          <w:bCs/>
        </w:rPr>
        <w:t xml:space="preserve"> </w:t>
      </w:r>
      <w:r w:rsidR="00782859">
        <w:rPr>
          <w:rFonts w:ascii="Arial" w:hAnsi="Arial" w:cs="Arial"/>
        </w:rPr>
        <w:t>zgodnie z Załącznikiem Nr 2 do SWZ.</w:t>
      </w:r>
    </w:p>
    <w:p w14:paraId="642ED2E3" w14:textId="59CE4C84" w:rsidR="00445635" w:rsidRDefault="00445635" w:rsidP="001757DF">
      <w:pPr>
        <w:pStyle w:val="Akapitzlist"/>
        <w:numPr>
          <w:ilvl w:val="0"/>
          <w:numId w:val="32"/>
        </w:numPr>
        <w:spacing w:after="0"/>
        <w:jc w:val="both"/>
        <w:rPr>
          <w:rFonts w:ascii="Arial" w:hAnsi="Arial" w:cs="Arial"/>
        </w:rPr>
      </w:pPr>
      <w:bookmarkStart w:id="32" w:name="_Hlk69992618"/>
      <w:r w:rsidRPr="001B72DC">
        <w:rPr>
          <w:rFonts w:ascii="Arial" w:hAnsi="Arial" w:cs="Arial"/>
          <w:b/>
        </w:rPr>
        <w:t>Oświadczenie</w:t>
      </w:r>
      <w:r w:rsidR="00FE086D">
        <w:rPr>
          <w:rFonts w:ascii="Arial" w:hAnsi="Arial" w:cs="Arial"/>
          <w:b/>
        </w:rPr>
        <w:t xml:space="preserve"> Wykonawcy</w:t>
      </w:r>
      <w:r w:rsidRPr="001B72DC">
        <w:rPr>
          <w:rFonts w:ascii="Arial" w:hAnsi="Arial" w:cs="Arial"/>
          <w:b/>
        </w:rPr>
        <w:t xml:space="preserve"> o niepodleganiu wykluczeniu</w:t>
      </w:r>
      <w:bookmarkEnd w:id="32"/>
      <w:r w:rsidR="0038650E">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300221FE" w14:textId="7B9DD1AE" w:rsidR="0038650E" w:rsidRDefault="0038650E" w:rsidP="001757DF">
      <w:pPr>
        <w:pStyle w:val="Akapitzlist"/>
        <w:numPr>
          <w:ilvl w:val="0"/>
          <w:numId w:val="32"/>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9"/>
    <w:p w14:paraId="4E309E9B" w14:textId="77777777" w:rsidR="001350D3" w:rsidRDefault="001350D3" w:rsidP="007C2F0E">
      <w:pPr>
        <w:pStyle w:val="Nagwek2"/>
        <w:numPr>
          <w:ilvl w:val="0"/>
          <w:numId w:val="52"/>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3" w:name="_Toc258314253"/>
    </w:p>
    <w:p w14:paraId="3A41889C" w14:textId="63020700" w:rsidR="001350D3" w:rsidRDefault="00807618" w:rsidP="001757DF">
      <w:pPr>
        <w:pStyle w:val="Nagwek1"/>
      </w:pPr>
      <w:r>
        <w:t>1</w:t>
      </w:r>
      <w:r w:rsidR="005D2CFF">
        <w:t>6</w:t>
      </w:r>
      <w:r>
        <w:t xml:space="preserve">. </w:t>
      </w:r>
      <w:r w:rsidR="00064DFB" w:rsidRPr="00D911AA">
        <w:t xml:space="preserve">MIEJSCE ORAZ TERMIN SKŁADANIA </w:t>
      </w:r>
      <w:r w:rsidR="00172469">
        <w:t xml:space="preserve">I OTWARCIA </w:t>
      </w:r>
      <w:r w:rsidR="00064DFB" w:rsidRPr="00D911AA">
        <w:t>OFERT</w:t>
      </w:r>
      <w:bookmarkEnd w:id="33"/>
    </w:p>
    <w:p w14:paraId="7E257AED" w14:textId="0A215173" w:rsidR="00172469" w:rsidRPr="00172469" w:rsidRDefault="00172469" w:rsidP="007C2F0E">
      <w:pPr>
        <w:pStyle w:val="Nagwek2"/>
        <w:numPr>
          <w:ilvl w:val="0"/>
          <w:numId w:val="36"/>
        </w:numPr>
        <w:rPr>
          <w:color w:val="FF0000"/>
        </w:rPr>
      </w:pPr>
      <w:bookmarkStart w:id="34" w:name="_Hlk37940485"/>
      <w:bookmarkStart w:id="35" w:name="_Hlk37857777"/>
      <w:bookmarkStart w:id="36" w:name="_Toc258314254"/>
      <w:r w:rsidRPr="00D911AA">
        <w:t xml:space="preserve">Ofertę, wraz z załącznikami, należy złożyć za pośrednictwem Platformy pod adresem: </w:t>
      </w:r>
      <w:hyperlink r:id="rId20" w:history="1">
        <w:r w:rsidRPr="00D911AA">
          <w:rPr>
            <w:rStyle w:val="Hipercze"/>
          </w:rPr>
          <w:t>https://platformazakupowa.pl/pn/szpital_kutno</w:t>
        </w:r>
      </w:hyperlink>
      <w:r w:rsidRPr="00D911AA">
        <w:t xml:space="preserve"> do dnia </w:t>
      </w:r>
      <w:bookmarkEnd w:id="34"/>
      <w:bookmarkEnd w:id="35"/>
      <w:r w:rsidR="00153363">
        <w:rPr>
          <w:b/>
        </w:rPr>
        <w:t>05.11.</w:t>
      </w:r>
      <w:r w:rsidRPr="00172469">
        <w:rPr>
          <w:b/>
        </w:rPr>
        <w:t xml:space="preserve">2021 r. </w:t>
      </w:r>
      <w:r w:rsidRPr="00D911AA">
        <w:t xml:space="preserve">do godziny: </w:t>
      </w:r>
      <w:r w:rsidRPr="00172469">
        <w:rPr>
          <w:b/>
        </w:rPr>
        <w:t>10</w:t>
      </w:r>
      <w:r w:rsidRPr="00172469">
        <w:rPr>
          <w:b/>
          <w:vertAlign w:val="superscript"/>
        </w:rPr>
        <w:t>00</w:t>
      </w:r>
    </w:p>
    <w:p w14:paraId="627DB4D1" w14:textId="164C6A57" w:rsidR="00403FA5" w:rsidRPr="001B092D" w:rsidRDefault="004A5BD1" w:rsidP="007C2F0E">
      <w:pPr>
        <w:pStyle w:val="Nagwek2"/>
        <w:numPr>
          <w:ilvl w:val="0"/>
          <w:numId w:val="36"/>
        </w:numPr>
        <w:rPr>
          <w:color w:val="FF0000"/>
        </w:rPr>
      </w:pPr>
      <w:r w:rsidRPr="001B092D">
        <w:rPr>
          <w:color w:val="auto"/>
        </w:rPr>
        <w:t xml:space="preserve">Otwarcie ofert </w:t>
      </w:r>
      <w:r w:rsidR="00403FA5" w:rsidRPr="001B092D">
        <w:t>nastąpi w dniu</w:t>
      </w:r>
      <w:r w:rsidR="00153363">
        <w:t xml:space="preserve">: </w:t>
      </w:r>
      <w:r w:rsidR="00153363" w:rsidRPr="00153363">
        <w:rPr>
          <w:b/>
        </w:rPr>
        <w:t>05.11.</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1757DF">
      <w:pPr>
        <w:numPr>
          <w:ilvl w:val="0"/>
          <w:numId w:val="36"/>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1757DF">
      <w:pPr>
        <w:numPr>
          <w:ilvl w:val="0"/>
          <w:numId w:val="36"/>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7C2F0E">
      <w:pPr>
        <w:pStyle w:val="Nagwek2"/>
        <w:numPr>
          <w:ilvl w:val="0"/>
          <w:numId w:val="7"/>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7C2F0E">
      <w:pPr>
        <w:pStyle w:val="Nagwek2"/>
        <w:numPr>
          <w:ilvl w:val="0"/>
          <w:numId w:val="7"/>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5F4924">
      <w:pPr>
        <w:pStyle w:val="Akapitzlist"/>
        <w:numPr>
          <w:ilvl w:val="0"/>
          <w:numId w:val="67"/>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2AB97950" w:rsidR="001350D3" w:rsidRPr="00BF6C6C" w:rsidRDefault="003902D2" w:rsidP="001757DF">
      <w:pPr>
        <w:pStyle w:val="Nagwek1"/>
      </w:pPr>
      <w:r>
        <w:t>1</w:t>
      </w:r>
      <w:r w:rsidR="002A26D8">
        <w:t>7</w:t>
      </w:r>
      <w:r w:rsidRPr="00BF6C6C">
        <w:t xml:space="preserve">. </w:t>
      </w:r>
      <w:r w:rsidR="00064DFB" w:rsidRPr="007B5AF3">
        <w:t>OPIS SPOSOBU OBLICZENIA CENY</w:t>
      </w:r>
      <w:bookmarkEnd w:id="36"/>
    </w:p>
    <w:p w14:paraId="345B1355" w14:textId="3F8F0AA6" w:rsidR="00AE710E" w:rsidRPr="00BF6C6C" w:rsidRDefault="001350D3" w:rsidP="007C2F0E">
      <w:pPr>
        <w:pStyle w:val="Nagwek2"/>
        <w:numPr>
          <w:ilvl w:val="0"/>
          <w:numId w:val="38"/>
        </w:numPr>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7C2F0E">
      <w:pPr>
        <w:pStyle w:val="Nagwek2"/>
        <w:numPr>
          <w:ilvl w:val="0"/>
          <w:numId w:val="38"/>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7C2F0E">
      <w:pPr>
        <w:pStyle w:val="Nagwek2"/>
        <w:numPr>
          <w:ilvl w:val="0"/>
          <w:numId w:val="38"/>
        </w:numPr>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7C2F0E">
      <w:pPr>
        <w:pStyle w:val="Nagwek2"/>
        <w:numPr>
          <w:ilvl w:val="0"/>
          <w:numId w:val="38"/>
        </w:numPr>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7C2F0E">
      <w:pPr>
        <w:pStyle w:val="Nagwek2"/>
        <w:numPr>
          <w:ilvl w:val="0"/>
          <w:numId w:val="38"/>
        </w:numPr>
      </w:pPr>
      <w:r w:rsidRPr="00BF6C6C">
        <w:lastRenderedPageBreak/>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37" w:name="_Hlk61113033"/>
    </w:p>
    <w:p w14:paraId="4DDCB28C" w14:textId="489B215D" w:rsidR="001350D3" w:rsidRPr="00BF6C6C" w:rsidRDefault="001350D3" w:rsidP="007C2F0E">
      <w:pPr>
        <w:pStyle w:val="Nagwek2"/>
        <w:numPr>
          <w:ilvl w:val="0"/>
          <w:numId w:val="38"/>
        </w:numPr>
      </w:pPr>
      <w:r w:rsidRPr="00BF6C6C">
        <w:t>Wykonawca</w:t>
      </w:r>
      <w:bookmarkEnd w:id="37"/>
      <w:r w:rsidRPr="00BF6C6C">
        <w:t xml:space="preserve"> składając ofertę zobowiązany jest:</w:t>
      </w:r>
    </w:p>
    <w:p w14:paraId="26BA8C7D" w14:textId="6A3F13B0" w:rsidR="001350D3" w:rsidRPr="00BF6C6C" w:rsidRDefault="001350D3" w:rsidP="007C2F0E">
      <w:pPr>
        <w:pStyle w:val="Nagwek2"/>
        <w:numPr>
          <w:ilvl w:val="0"/>
          <w:numId w:val="8"/>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7C2F0E">
      <w:pPr>
        <w:pStyle w:val="Nagwek2"/>
        <w:numPr>
          <w:ilvl w:val="0"/>
          <w:numId w:val="8"/>
        </w:numPr>
      </w:pPr>
      <w:r w:rsidRPr="00BF6C6C">
        <w:t>wskazać nazwę (rodzaj) towaru lub usługi, których dostawa lub świadczenie będą prowadziły do powstania obowiązku podatkowego;</w:t>
      </w:r>
    </w:p>
    <w:p w14:paraId="36F54A4D" w14:textId="77777777" w:rsidR="001350D3" w:rsidRPr="00BF6C6C" w:rsidRDefault="001350D3" w:rsidP="007C2F0E">
      <w:pPr>
        <w:pStyle w:val="Nagwek2"/>
        <w:numPr>
          <w:ilvl w:val="0"/>
          <w:numId w:val="8"/>
        </w:numPr>
      </w:pPr>
      <w:r w:rsidRPr="00BF6C6C">
        <w:t>wskazać wartości towaru lub usługi objętego obowiązkiem podatkowym Zamawiającego, bez kwoty podatku;</w:t>
      </w:r>
    </w:p>
    <w:p w14:paraId="7B303267" w14:textId="69D179B2" w:rsidR="001350D3" w:rsidRDefault="001350D3" w:rsidP="007C2F0E">
      <w:pPr>
        <w:pStyle w:val="Nagwek2"/>
        <w:numPr>
          <w:ilvl w:val="0"/>
          <w:numId w:val="8"/>
        </w:numPr>
      </w:pPr>
      <w:r w:rsidRPr="00BF6C6C">
        <w:t>wskazać stawkę podatku od towarów i usług, która zgodnie z wiedzą Wykonawcy, będzie miała zastosowanie.</w:t>
      </w:r>
    </w:p>
    <w:p w14:paraId="243699C7" w14:textId="77777777" w:rsidR="00AE231B" w:rsidRPr="00BF6C6C" w:rsidRDefault="00AE231B" w:rsidP="007C2F0E">
      <w:pPr>
        <w:pStyle w:val="Nagwek2"/>
      </w:pPr>
    </w:p>
    <w:p w14:paraId="030A8FBC" w14:textId="37F1AEBA" w:rsidR="001350D3" w:rsidRDefault="005D2CFF" w:rsidP="007503D8">
      <w:pPr>
        <w:pStyle w:val="Nagwek1"/>
        <w:jc w:val="both"/>
      </w:pPr>
      <w:bookmarkStart w:id="38" w:name="_Toc258314255"/>
      <w:r>
        <w:t>1</w:t>
      </w:r>
      <w:r w:rsidR="002A26D8">
        <w:t>8</w:t>
      </w:r>
      <w:r w:rsidR="000E6933" w:rsidRPr="00D51656">
        <w:t xml:space="preserve">. </w:t>
      </w:r>
      <w:r w:rsidR="00064DFB" w:rsidRPr="00D51656">
        <w:t>OPIS KRYTERIÓW OCENY OFERT, WRAZ Z PODANIEM WAG TYCH KRYTERIÓW</w:t>
      </w:r>
      <w:r w:rsidR="00064DFB">
        <w:t xml:space="preserve">  </w:t>
      </w:r>
      <w:r w:rsidR="00064DFB" w:rsidRPr="00D51656">
        <w:t>I</w:t>
      </w:r>
      <w:r w:rsidR="007503D8">
        <w:t> </w:t>
      </w:r>
      <w:r w:rsidR="00064DFB" w:rsidRPr="00D51656">
        <w:t>SPOSOBU</w:t>
      </w:r>
      <w:r w:rsidR="007503D8">
        <w:t xml:space="preserve"> </w:t>
      </w:r>
      <w:r w:rsidR="00064DFB" w:rsidRPr="00D51656">
        <w:t>OCENY OFERT</w:t>
      </w:r>
      <w:bookmarkEnd w:id="38"/>
    </w:p>
    <w:p w14:paraId="4738CB94" w14:textId="04E2C11E" w:rsidR="001350D3" w:rsidRPr="00EA3894" w:rsidRDefault="001350D3" w:rsidP="007C2F0E">
      <w:pPr>
        <w:pStyle w:val="Nagwek2"/>
        <w:numPr>
          <w:ilvl w:val="0"/>
          <w:numId w:val="39"/>
        </w:numPr>
      </w:pPr>
      <w:r w:rsidRPr="00EA3894">
        <w:t>Przy dokonywaniu wyboru najkorzystniejszej oferty Zamawiający stosować będzie niżej podane kryteria:</w:t>
      </w:r>
    </w:p>
    <w:p w14:paraId="0A1757D8" w14:textId="2D1938C1" w:rsidR="00B85C45" w:rsidRDefault="00456A82" w:rsidP="007C2F0E">
      <w:pPr>
        <w:pStyle w:val="Nagwek2"/>
        <w:numPr>
          <w:ilvl w:val="0"/>
          <w:numId w:val="40"/>
        </w:numPr>
      </w:pPr>
      <w:r w:rsidRPr="00A62593">
        <w:t xml:space="preserve">Cena – </w:t>
      </w:r>
      <w:r w:rsidR="00D97F81" w:rsidRPr="00A62593">
        <w:t>60</w:t>
      </w:r>
      <w:r w:rsidRPr="00EA3894">
        <w:t xml:space="preserve">% </w:t>
      </w:r>
    </w:p>
    <w:p w14:paraId="3BA31230" w14:textId="482E70C0" w:rsidR="00A62593" w:rsidRDefault="00287144" w:rsidP="007C2F0E">
      <w:pPr>
        <w:pStyle w:val="Nagwek2"/>
        <w:numPr>
          <w:ilvl w:val="0"/>
          <w:numId w:val="40"/>
        </w:numPr>
      </w:pPr>
      <w:r>
        <w:t>Okres gwarancji</w:t>
      </w:r>
      <w:r w:rsidR="00A62593">
        <w:t xml:space="preserve"> – </w:t>
      </w:r>
      <w:r w:rsidR="00B62899">
        <w:t>25</w:t>
      </w:r>
      <w:r w:rsidR="00A62593">
        <w:t>%</w:t>
      </w:r>
    </w:p>
    <w:p w14:paraId="6CAB302C" w14:textId="43BB3F04" w:rsidR="00B62899" w:rsidRDefault="00B62899" w:rsidP="007C2F0E">
      <w:pPr>
        <w:pStyle w:val="Nagwek2"/>
        <w:numPr>
          <w:ilvl w:val="0"/>
          <w:numId w:val="40"/>
        </w:numPr>
      </w:pPr>
      <w:r>
        <w:t>Czas rozpoczęcia naprawy gwarancyjnej - 15%</w:t>
      </w:r>
    </w:p>
    <w:p w14:paraId="016D4EE1" w14:textId="77777777" w:rsidR="00B25F6E" w:rsidRPr="00EA3894" w:rsidRDefault="00B25F6E" w:rsidP="00B25F6E">
      <w:pPr>
        <w:pStyle w:val="Nagwek2"/>
        <w:ind w:left="720"/>
      </w:pPr>
    </w:p>
    <w:p w14:paraId="4312AB80" w14:textId="565101CE" w:rsidR="00F65209" w:rsidRPr="00F65209" w:rsidRDefault="00C22DF6" w:rsidP="00422615">
      <w:pPr>
        <w:pStyle w:val="Akapitzlist"/>
        <w:numPr>
          <w:ilvl w:val="0"/>
          <w:numId w:val="60"/>
        </w:numPr>
        <w:suppressAutoHyphens/>
        <w:spacing w:after="0"/>
        <w:jc w:val="both"/>
        <w:rPr>
          <w:rFonts w:ascii="Arial" w:hAnsi="Arial" w:cs="Arial"/>
          <w:lang w:eastAsia="ar-SA"/>
        </w:rPr>
      </w:pPr>
      <w:r>
        <w:rPr>
          <w:rFonts w:ascii="Arial" w:hAnsi="Arial" w:cs="Arial"/>
          <w:lang w:eastAsia="ar-SA"/>
        </w:rPr>
        <w:t>Punkty prz</w:t>
      </w:r>
      <w:r w:rsidR="00505360">
        <w:rPr>
          <w:rFonts w:ascii="Arial" w:hAnsi="Arial" w:cs="Arial"/>
          <w:lang w:eastAsia="ar-SA"/>
        </w:rPr>
        <w:t>yznawane za podane kryteria będą liczone według następujących wzorów:</w:t>
      </w:r>
    </w:p>
    <w:p w14:paraId="4EFB96FD" w14:textId="5CB22A90" w:rsidR="00480C5B" w:rsidRPr="00287144" w:rsidRDefault="002155A9" w:rsidP="00287144">
      <w:pPr>
        <w:pStyle w:val="Nagwek2"/>
        <w:ind w:firstLine="357"/>
        <w:rPr>
          <w:b/>
        </w:rPr>
      </w:pPr>
      <w:r w:rsidRPr="00287144">
        <w:rPr>
          <w:b/>
        </w:rPr>
        <w:t xml:space="preserve">1) </w:t>
      </w:r>
      <w:r w:rsidR="00480C5B" w:rsidRPr="00287144">
        <w:rPr>
          <w:b/>
        </w:rPr>
        <w:t xml:space="preserve">Cena – 60% </w:t>
      </w:r>
      <w:r w:rsidR="00CD704E" w:rsidRPr="00287144">
        <w:rPr>
          <w:b/>
        </w:rPr>
        <w:t>= 60 pkt</w:t>
      </w:r>
    </w:p>
    <w:p w14:paraId="256EF92B" w14:textId="309E3861" w:rsidR="00C030E3" w:rsidRPr="00EA3894" w:rsidRDefault="00C030E3" w:rsidP="001757DF">
      <w:pPr>
        <w:suppressAutoHyphens/>
        <w:ind w:left="360"/>
        <w:jc w:val="both"/>
        <w:rPr>
          <w:rFonts w:ascii="Arial" w:hAnsi="Arial" w:cs="Arial"/>
          <w:sz w:val="22"/>
          <w:szCs w:val="22"/>
          <w:lang w:eastAsia="ar-SA"/>
        </w:rPr>
      </w:pPr>
      <w:r w:rsidRPr="00EA3894">
        <w:rPr>
          <w:rFonts w:ascii="Arial" w:hAnsi="Arial" w:cs="Arial"/>
          <w:sz w:val="22"/>
          <w:szCs w:val="22"/>
          <w:lang w:eastAsia="ar-SA"/>
        </w:rPr>
        <w:t>Ceny w ofercie przetargowej wpisane do Formularza ofertowego i  cenowego  (</w:t>
      </w:r>
      <w:r w:rsidRPr="00EA3894">
        <w:rPr>
          <w:rFonts w:ascii="Arial" w:hAnsi="Arial" w:cs="Arial"/>
          <w:bCs/>
          <w:i/>
          <w:sz w:val="22"/>
          <w:szCs w:val="22"/>
          <w:lang w:eastAsia="ar-SA"/>
        </w:rPr>
        <w:t>Załączniki nr 1 i 2 do SWZ</w:t>
      </w:r>
      <w:r w:rsidRPr="00EA3894">
        <w:rPr>
          <w:rFonts w:ascii="Arial" w:hAnsi="Arial" w:cs="Arial"/>
          <w:sz w:val="22"/>
          <w:szCs w:val="22"/>
          <w:lang w:eastAsia="ar-SA"/>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2D59BF0A" w14:textId="77777777" w:rsidR="00C030E3" w:rsidRPr="00EA3894" w:rsidRDefault="00C030E3" w:rsidP="001757DF">
      <w:pPr>
        <w:suppressAutoHyphens/>
        <w:jc w:val="both"/>
        <w:rPr>
          <w:rFonts w:ascii="Arial" w:hAnsi="Arial" w:cs="Arial"/>
          <w:sz w:val="22"/>
          <w:szCs w:val="22"/>
          <w:lang w:eastAsia="ar-SA"/>
        </w:rPr>
      </w:pPr>
    </w:p>
    <w:p w14:paraId="4B014C72" w14:textId="5B27521B" w:rsidR="00211AFD" w:rsidRPr="00750445" w:rsidRDefault="00211AFD" w:rsidP="001757DF">
      <w:pPr>
        <w:ind w:firstLine="360"/>
        <w:rPr>
          <w:rFonts w:ascii="Arial" w:hAnsi="Arial" w:cs="Arial"/>
          <w:sz w:val="22"/>
          <w:szCs w:val="22"/>
        </w:rPr>
      </w:pPr>
      <w:r w:rsidRPr="00750445">
        <w:rPr>
          <w:rFonts w:ascii="Arial" w:hAnsi="Arial" w:cs="Arial"/>
          <w:sz w:val="22"/>
          <w:szCs w:val="22"/>
        </w:rPr>
        <w:t>Ocena punktowa kryterium będzie obliczana wg następującej formuły:</w:t>
      </w:r>
    </w:p>
    <w:p w14:paraId="3FEC86B6" w14:textId="77777777" w:rsidR="00211AFD" w:rsidRDefault="00211AFD" w:rsidP="001757DF">
      <w:pPr>
        <w:suppressAutoHyphens/>
        <w:jc w:val="both"/>
        <w:rPr>
          <w:rFonts w:ascii="Arial" w:hAnsi="Arial" w:cs="Arial"/>
          <w:sz w:val="22"/>
          <w:szCs w:val="22"/>
          <w:lang w:eastAsia="ar-SA"/>
        </w:rPr>
      </w:pPr>
    </w:p>
    <w:p w14:paraId="6FF8BD65" w14:textId="72B7AAA3" w:rsidR="00211AFD" w:rsidRPr="00EA3894" w:rsidRDefault="00211AFD" w:rsidP="001757DF">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750445">
        <w:rPr>
          <w:rFonts w:ascii="Arial" w:hAnsi="Arial" w:cs="Arial"/>
          <w:b/>
          <w:sz w:val="22"/>
          <w:szCs w:val="22"/>
          <w:lang w:eastAsia="ar-SA"/>
        </w:rPr>
        <w:t xml:space="preserve">            </w:t>
      </w:r>
      <w:r w:rsidRPr="00EA3894">
        <w:rPr>
          <w:rFonts w:ascii="Arial" w:hAnsi="Arial" w:cs="Arial"/>
          <w:b/>
          <w:sz w:val="22"/>
          <w:szCs w:val="22"/>
          <w:u w:val="single"/>
          <w:lang w:eastAsia="ar-SA"/>
        </w:rPr>
        <w:t>Wartość  brutto oferty najtańszej</w:t>
      </w:r>
    </w:p>
    <w:p w14:paraId="3486BE42" w14:textId="79B59DE3" w:rsidR="00211AFD" w:rsidRPr="00EA3894" w:rsidRDefault="00142B05" w:rsidP="001757DF">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00211AFD" w:rsidRPr="00EA3894">
        <w:rPr>
          <w:rFonts w:ascii="Arial" w:hAnsi="Arial" w:cs="Arial"/>
          <w:b/>
          <w:sz w:val="22"/>
          <w:szCs w:val="22"/>
          <w:lang w:eastAsia="ar-SA"/>
        </w:rPr>
        <w:t xml:space="preserve">Ocena oferty X = </w:t>
      </w:r>
      <w:r w:rsidR="00211AFD" w:rsidRPr="00EA3894">
        <w:rPr>
          <w:rFonts w:ascii="Arial" w:hAnsi="Arial" w:cs="Arial"/>
          <w:b/>
          <w:sz w:val="22"/>
          <w:szCs w:val="22"/>
          <w:lang w:eastAsia="ar-SA"/>
        </w:rPr>
        <w:tab/>
        <w:t xml:space="preserve"> Wartość brutto oferty ocenianej         x 60 % x 100</w:t>
      </w:r>
    </w:p>
    <w:p w14:paraId="6B33EB99" w14:textId="77777777" w:rsidR="00C030E3" w:rsidRPr="00EA3894" w:rsidRDefault="00C030E3" w:rsidP="001757DF">
      <w:pPr>
        <w:suppressAutoHyphens/>
        <w:jc w:val="both"/>
        <w:rPr>
          <w:rFonts w:ascii="Arial" w:hAnsi="Arial" w:cs="Arial"/>
          <w:sz w:val="22"/>
          <w:szCs w:val="22"/>
          <w:lang w:eastAsia="ar-SA"/>
        </w:rPr>
      </w:pPr>
    </w:p>
    <w:p w14:paraId="2969B2E6" w14:textId="097E73CB" w:rsidR="00C030E3" w:rsidRPr="00EA3894" w:rsidRDefault="00C030E3" w:rsidP="001757DF">
      <w:pPr>
        <w:keepNext/>
        <w:tabs>
          <w:tab w:val="num" w:pos="0"/>
        </w:tabs>
        <w:suppressAutoHyphens/>
        <w:ind w:left="357"/>
        <w:outlineLvl w:val="0"/>
        <w:rPr>
          <w:rFonts w:ascii="Arial Unicode MS" w:eastAsia="Arial Unicode MS" w:hAnsi="Arial Unicode MS" w:cs="Arial Unicode MS"/>
          <w:iCs/>
          <w:sz w:val="22"/>
          <w:szCs w:val="22"/>
          <w:lang w:eastAsia="ar-SA"/>
        </w:rPr>
      </w:pPr>
      <w:r w:rsidRPr="00EA3894">
        <w:rPr>
          <w:rFonts w:ascii="Arial" w:eastAsia="Arial Unicode MS" w:hAnsi="Arial" w:cs="Arial"/>
          <w:sz w:val="22"/>
          <w:szCs w:val="22"/>
          <w:lang w:eastAsia="ar-SA"/>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56D3DBC0" w14:textId="39EC6058" w:rsidR="00C030E3" w:rsidRPr="002155A9" w:rsidRDefault="002155A9" w:rsidP="001757DF">
      <w:pPr>
        <w:keepNext/>
        <w:tabs>
          <w:tab w:val="num" w:pos="0"/>
        </w:tabs>
        <w:suppressAutoHyphens/>
        <w:ind w:left="357"/>
        <w:jc w:val="both"/>
        <w:outlineLvl w:val="3"/>
        <w:rPr>
          <w:rFonts w:ascii="Arial" w:hAnsi="Arial" w:cs="Arial"/>
          <w:b/>
          <w:iCs/>
          <w:sz w:val="22"/>
          <w:szCs w:val="22"/>
          <w:lang w:eastAsia="ar-SA"/>
        </w:rPr>
      </w:pPr>
      <w:r w:rsidRPr="002155A9">
        <w:rPr>
          <w:rFonts w:ascii="Arial" w:hAnsi="Arial" w:cs="Arial"/>
          <w:b/>
          <w:iCs/>
          <w:sz w:val="22"/>
          <w:szCs w:val="22"/>
          <w:lang w:eastAsia="ar-SA"/>
        </w:rPr>
        <w:t xml:space="preserve">2) </w:t>
      </w:r>
      <w:r w:rsidR="00287144">
        <w:rPr>
          <w:rFonts w:ascii="Arial" w:hAnsi="Arial" w:cs="Arial"/>
          <w:b/>
          <w:iCs/>
          <w:sz w:val="22"/>
          <w:szCs w:val="22"/>
          <w:lang w:eastAsia="ar-SA"/>
        </w:rPr>
        <w:t>Okres gwarancji</w:t>
      </w:r>
      <w:r w:rsidR="00C030E3" w:rsidRPr="002155A9">
        <w:rPr>
          <w:rFonts w:ascii="Arial" w:hAnsi="Arial" w:cs="Arial"/>
          <w:b/>
          <w:iCs/>
          <w:sz w:val="22"/>
          <w:szCs w:val="22"/>
          <w:lang w:eastAsia="ar-SA"/>
        </w:rPr>
        <w:t xml:space="preserve"> – </w:t>
      </w:r>
      <w:r w:rsidR="00B62899">
        <w:rPr>
          <w:rFonts w:ascii="Arial" w:hAnsi="Arial" w:cs="Arial"/>
          <w:b/>
          <w:iCs/>
          <w:sz w:val="22"/>
          <w:szCs w:val="22"/>
          <w:lang w:eastAsia="ar-SA"/>
        </w:rPr>
        <w:t>25</w:t>
      </w:r>
      <w:r w:rsidR="00C030E3" w:rsidRPr="002155A9">
        <w:rPr>
          <w:rFonts w:ascii="Arial" w:hAnsi="Arial" w:cs="Arial"/>
          <w:b/>
          <w:iCs/>
          <w:sz w:val="22"/>
          <w:szCs w:val="22"/>
          <w:lang w:eastAsia="ar-SA"/>
        </w:rPr>
        <w:t>%</w:t>
      </w:r>
      <w:r w:rsidR="00A31740" w:rsidRPr="002155A9">
        <w:rPr>
          <w:rFonts w:ascii="Arial" w:hAnsi="Arial" w:cs="Arial"/>
          <w:b/>
          <w:iCs/>
          <w:sz w:val="22"/>
          <w:szCs w:val="22"/>
          <w:lang w:eastAsia="ar-SA"/>
        </w:rPr>
        <w:t xml:space="preserve"> = </w:t>
      </w:r>
      <w:r w:rsidR="00B62899">
        <w:rPr>
          <w:rFonts w:ascii="Arial" w:hAnsi="Arial" w:cs="Arial"/>
          <w:b/>
          <w:iCs/>
          <w:sz w:val="22"/>
          <w:szCs w:val="22"/>
          <w:lang w:eastAsia="ar-SA"/>
        </w:rPr>
        <w:t>25</w:t>
      </w:r>
      <w:r w:rsidR="00A31740" w:rsidRPr="002155A9">
        <w:rPr>
          <w:rFonts w:ascii="Arial" w:hAnsi="Arial" w:cs="Arial"/>
          <w:b/>
          <w:iCs/>
          <w:sz w:val="22"/>
          <w:szCs w:val="22"/>
          <w:lang w:eastAsia="ar-SA"/>
        </w:rPr>
        <w:t xml:space="preserve"> pkt</w:t>
      </w:r>
      <w:r w:rsidR="00C030E3" w:rsidRPr="002155A9">
        <w:rPr>
          <w:rFonts w:ascii="Arial" w:hAnsi="Arial" w:cs="Arial"/>
          <w:b/>
          <w:iCs/>
          <w:sz w:val="22"/>
          <w:szCs w:val="22"/>
          <w:lang w:eastAsia="ar-SA"/>
        </w:rPr>
        <w:t xml:space="preserve"> </w:t>
      </w:r>
    </w:p>
    <w:p w14:paraId="18A227D9" w14:textId="5DB9920A" w:rsidR="00C030E3" w:rsidRPr="00EA3894" w:rsidRDefault="00C030E3" w:rsidP="001757DF">
      <w:pPr>
        <w:keepNext/>
        <w:numPr>
          <w:ilvl w:val="3"/>
          <w:numId w:val="0"/>
        </w:numPr>
        <w:tabs>
          <w:tab w:val="num" w:pos="0"/>
        </w:tabs>
        <w:suppressAutoHyphens/>
        <w:ind w:left="360"/>
        <w:jc w:val="both"/>
        <w:outlineLvl w:val="3"/>
        <w:rPr>
          <w:rFonts w:ascii="Arial" w:hAnsi="Arial" w:cs="Arial"/>
          <w:bCs/>
          <w:iCs/>
          <w:sz w:val="22"/>
          <w:szCs w:val="22"/>
          <w:lang w:eastAsia="ar-SA"/>
        </w:rPr>
      </w:pPr>
      <w:r w:rsidRPr="00EA3894">
        <w:rPr>
          <w:rFonts w:ascii="Arial" w:hAnsi="Arial" w:cs="Arial"/>
          <w:iCs/>
          <w:sz w:val="22"/>
          <w:szCs w:val="22"/>
        </w:rPr>
        <w:t>O</w:t>
      </w:r>
      <w:r w:rsidRPr="00EA3894">
        <w:rPr>
          <w:rFonts w:ascii="Arial" w:hAnsi="Arial" w:cs="Arial"/>
          <w:sz w:val="22"/>
          <w:szCs w:val="22"/>
        </w:rPr>
        <w:t xml:space="preserve">ferty w tym kryterium rozpatrywane będą na podstawie zaproponowanego </w:t>
      </w:r>
      <w:r w:rsidR="00A25B6D">
        <w:rPr>
          <w:rFonts w:ascii="Arial" w:hAnsi="Arial" w:cs="Arial"/>
          <w:sz w:val="22"/>
          <w:szCs w:val="22"/>
        </w:rPr>
        <w:t>okresu gwarancji</w:t>
      </w:r>
      <w:r w:rsidRPr="00EA3894">
        <w:rPr>
          <w:rFonts w:ascii="Arial" w:hAnsi="Arial" w:cs="Arial"/>
          <w:sz w:val="22"/>
          <w:szCs w:val="22"/>
        </w:rPr>
        <w:t xml:space="preserve"> przedmiotu zamówienia podanego przez Wykonawcę w Formularzu oferty – Załącznik Nr 1 do SWZ.</w:t>
      </w:r>
    </w:p>
    <w:p w14:paraId="2E0EF56B" w14:textId="77777777" w:rsidR="004C6A09" w:rsidRPr="00F77C3A" w:rsidRDefault="004C6A09" w:rsidP="004C6A09">
      <w:pPr>
        <w:pStyle w:val="Tekstpodstawowywcity"/>
        <w:spacing w:after="0"/>
        <w:ind w:left="360"/>
        <w:jc w:val="both"/>
        <w:rPr>
          <w:rFonts w:ascii="Arial" w:hAnsi="Arial" w:cs="Arial"/>
        </w:rPr>
      </w:pPr>
      <w:r w:rsidRPr="008B7B8E">
        <w:rPr>
          <w:rFonts w:ascii="Arial" w:hAnsi="Arial" w:cs="Arial"/>
          <w:sz w:val="22"/>
        </w:rPr>
        <w:t>Zamawiający wymaga, a</w:t>
      </w:r>
      <w:r>
        <w:rPr>
          <w:rFonts w:ascii="Arial" w:hAnsi="Arial" w:cs="Arial"/>
          <w:sz w:val="22"/>
        </w:rPr>
        <w:t>by</w:t>
      </w:r>
      <w:r w:rsidRPr="00F77C3A">
        <w:rPr>
          <w:rFonts w:ascii="Arial" w:hAnsi="Arial" w:cs="Arial"/>
          <w:sz w:val="22"/>
        </w:rPr>
        <w:t xml:space="preserve"> </w:t>
      </w:r>
      <w:r>
        <w:rPr>
          <w:rFonts w:ascii="Arial" w:hAnsi="Arial" w:cs="Arial"/>
          <w:sz w:val="22"/>
        </w:rPr>
        <w:t xml:space="preserve">Wykonawca udzielił minimum </w:t>
      </w:r>
      <w:r w:rsidRPr="00F77C3A">
        <w:rPr>
          <w:rFonts w:ascii="Arial" w:hAnsi="Arial" w:cs="Arial"/>
          <w:b/>
          <w:sz w:val="22"/>
        </w:rPr>
        <w:t>24 miesięcznej gwarancji</w:t>
      </w:r>
      <w:r>
        <w:rPr>
          <w:rFonts w:ascii="Arial" w:hAnsi="Arial" w:cs="Arial"/>
          <w:sz w:val="22"/>
        </w:rPr>
        <w:t xml:space="preserve"> na przedmiot zamówienia.</w:t>
      </w:r>
    </w:p>
    <w:p w14:paraId="788F5724" w14:textId="77777777" w:rsidR="004C6A09" w:rsidRDefault="004C6A09" w:rsidP="0088081E">
      <w:pPr>
        <w:ind w:left="357"/>
        <w:jc w:val="both"/>
        <w:rPr>
          <w:rFonts w:ascii="Arial" w:hAnsi="Arial" w:cs="Arial"/>
          <w:sz w:val="22"/>
          <w:szCs w:val="22"/>
        </w:rPr>
      </w:pPr>
    </w:p>
    <w:p w14:paraId="7A5D802D" w14:textId="1DB6600B" w:rsidR="0088081E" w:rsidRPr="0088081E" w:rsidRDefault="0088081E" w:rsidP="0088081E">
      <w:pPr>
        <w:ind w:left="357"/>
        <w:jc w:val="both"/>
        <w:rPr>
          <w:rFonts w:ascii="Arial" w:hAnsi="Arial" w:cs="Arial"/>
          <w:sz w:val="22"/>
          <w:szCs w:val="22"/>
        </w:rPr>
      </w:pPr>
      <w:r w:rsidRPr="0088081E">
        <w:rPr>
          <w:rFonts w:ascii="Arial" w:hAnsi="Arial" w:cs="Arial"/>
          <w:sz w:val="22"/>
          <w:szCs w:val="22"/>
        </w:rPr>
        <w:t>Oferta z najdłuższym okresem gwarancji uzyska największą ilość punktów (</w:t>
      </w:r>
      <w:r w:rsidR="00DC161C">
        <w:rPr>
          <w:rFonts w:ascii="Arial" w:hAnsi="Arial" w:cs="Arial"/>
          <w:sz w:val="22"/>
          <w:szCs w:val="22"/>
        </w:rPr>
        <w:t>25</w:t>
      </w:r>
      <w:r w:rsidRPr="0088081E">
        <w:rPr>
          <w:rFonts w:ascii="Arial" w:hAnsi="Arial" w:cs="Arial"/>
          <w:sz w:val="22"/>
          <w:szCs w:val="22"/>
        </w:rPr>
        <w:t>)</w:t>
      </w:r>
      <w:r>
        <w:rPr>
          <w:rFonts w:ascii="Arial" w:hAnsi="Arial" w:cs="Arial"/>
          <w:sz w:val="22"/>
          <w:szCs w:val="22"/>
        </w:rPr>
        <w:t>, zaś</w:t>
      </w:r>
      <w:r w:rsidRPr="0088081E">
        <w:rPr>
          <w:rFonts w:ascii="Arial" w:hAnsi="Arial" w:cs="Arial"/>
          <w:sz w:val="22"/>
          <w:szCs w:val="22"/>
        </w:rPr>
        <w:t xml:space="preserve"> pozostałe oferty mniejszą ilość punktów wynikającą z wyliczenia matematycznego wg </w:t>
      </w:r>
      <w:r>
        <w:rPr>
          <w:rFonts w:ascii="Arial" w:hAnsi="Arial" w:cs="Arial"/>
          <w:sz w:val="22"/>
          <w:szCs w:val="22"/>
        </w:rPr>
        <w:t xml:space="preserve">poniższego </w:t>
      </w:r>
      <w:r w:rsidRPr="0088081E">
        <w:rPr>
          <w:rFonts w:ascii="Arial" w:hAnsi="Arial" w:cs="Arial"/>
          <w:sz w:val="22"/>
          <w:szCs w:val="22"/>
        </w:rPr>
        <w:t>wzoru:</w:t>
      </w:r>
    </w:p>
    <w:p w14:paraId="66CBA399" w14:textId="77777777" w:rsidR="0088081E" w:rsidRDefault="0088081E" w:rsidP="0088081E">
      <w:pPr>
        <w:suppressAutoHyphens/>
        <w:jc w:val="both"/>
        <w:rPr>
          <w:rFonts w:ascii="Arial" w:hAnsi="Arial" w:cs="Arial"/>
          <w:sz w:val="22"/>
          <w:szCs w:val="22"/>
          <w:lang w:eastAsia="ar-SA"/>
        </w:rPr>
      </w:pPr>
    </w:p>
    <w:p w14:paraId="2D501174" w14:textId="159693E6" w:rsidR="0088081E" w:rsidRPr="00EA3894" w:rsidRDefault="0088081E" w:rsidP="0088081E">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DC161C">
        <w:rPr>
          <w:rFonts w:ascii="Arial" w:hAnsi="Arial" w:cs="Arial"/>
          <w:b/>
          <w:sz w:val="22"/>
          <w:szCs w:val="22"/>
          <w:lang w:eastAsia="ar-SA"/>
        </w:rPr>
        <w:t xml:space="preserve"> </w:t>
      </w:r>
      <w:r w:rsidR="00364D50">
        <w:rPr>
          <w:rFonts w:ascii="Arial" w:hAnsi="Arial" w:cs="Arial"/>
          <w:b/>
          <w:sz w:val="22"/>
          <w:szCs w:val="22"/>
          <w:u w:val="single"/>
          <w:lang w:eastAsia="ar-SA"/>
        </w:rPr>
        <w:t xml:space="preserve">Okres </w:t>
      </w:r>
      <w:r w:rsidR="00DC161C">
        <w:rPr>
          <w:rFonts w:ascii="Arial" w:hAnsi="Arial" w:cs="Arial"/>
          <w:b/>
          <w:sz w:val="22"/>
          <w:szCs w:val="22"/>
          <w:u w:val="single"/>
          <w:lang w:eastAsia="ar-SA"/>
        </w:rPr>
        <w:t xml:space="preserve">  </w:t>
      </w:r>
      <w:r w:rsidR="00364D50">
        <w:rPr>
          <w:rFonts w:ascii="Arial" w:hAnsi="Arial" w:cs="Arial"/>
          <w:b/>
          <w:sz w:val="22"/>
          <w:szCs w:val="22"/>
          <w:u w:val="single"/>
          <w:lang w:eastAsia="ar-SA"/>
        </w:rPr>
        <w:t>gwarancji</w:t>
      </w:r>
      <w:r w:rsidRPr="00EA3894">
        <w:rPr>
          <w:rFonts w:ascii="Arial" w:hAnsi="Arial" w:cs="Arial"/>
          <w:b/>
          <w:sz w:val="22"/>
          <w:szCs w:val="22"/>
          <w:u w:val="single"/>
          <w:lang w:eastAsia="ar-SA"/>
        </w:rPr>
        <w:t xml:space="preserve"> </w:t>
      </w:r>
      <w:r w:rsidR="00DC161C">
        <w:rPr>
          <w:rFonts w:ascii="Arial" w:hAnsi="Arial" w:cs="Arial"/>
          <w:b/>
          <w:sz w:val="22"/>
          <w:szCs w:val="22"/>
          <w:u w:val="single"/>
          <w:lang w:eastAsia="ar-SA"/>
        </w:rPr>
        <w:t xml:space="preserve">  </w:t>
      </w:r>
      <w:r w:rsidRPr="00EA3894">
        <w:rPr>
          <w:rFonts w:ascii="Arial" w:hAnsi="Arial" w:cs="Arial"/>
          <w:b/>
          <w:sz w:val="22"/>
          <w:szCs w:val="22"/>
          <w:u w:val="single"/>
          <w:lang w:eastAsia="ar-SA"/>
        </w:rPr>
        <w:t xml:space="preserve">oferty </w:t>
      </w:r>
      <w:r w:rsidR="00DC161C">
        <w:rPr>
          <w:rFonts w:ascii="Arial" w:hAnsi="Arial" w:cs="Arial"/>
          <w:b/>
          <w:sz w:val="22"/>
          <w:szCs w:val="22"/>
          <w:u w:val="single"/>
          <w:lang w:eastAsia="ar-SA"/>
        </w:rPr>
        <w:t xml:space="preserve">   </w:t>
      </w:r>
      <w:r w:rsidR="00364D50">
        <w:rPr>
          <w:rFonts w:ascii="Arial" w:hAnsi="Arial" w:cs="Arial"/>
          <w:b/>
          <w:sz w:val="22"/>
          <w:szCs w:val="22"/>
          <w:u w:val="single"/>
          <w:lang w:eastAsia="ar-SA"/>
        </w:rPr>
        <w:t>badanej</w:t>
      </w:r>
    </w:p>
    <w:p w14:paraId="73BA660E" w14:textId="0ED8ED16" w:rsidR="0088081E" w:rsidRPr="00EA3894" w:rsidRDefault="0088081E" w:rsidP="0088081E">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Pr="00EA3894">
        <w:rPr>
          <w:rFonts w:ascii="Arial" w:hAnsi="Arial" w:cs="Arial"/>
          <w:b/>
          <w:sz w:val="22"/>
          <w:szCs w:val="22"/>
          <w:lang w:eastAsia="ar-SA"/>
        </w:rPr>
        <w:t>O</w:t>
      </w:r>
      <w:r>
        <w:rPr>
          <w:rFonts w:ascii="Arial" w:hAnsi="Arial" w:cs="Arial"/>
          <w:b/>
          <w:sz w:val="22"/>
          <w:szCs w:val="22"/>
          <w:lang w:eastAsia="ar-SA"/>
        </w:rPr>
        <w:t>kres gwarancji</w:t>
      </w:r>
      <w:r w:rsidRPr="00EA3894">
        <w:rPr>
          <w:rFonts w:ascii="Arial" w:hAnsi="Arial" w:cs="Arial"/>
          <w:b/>
          <w:sz w:val="22"/>
          <w:szCs w:val="22"/>
          <w:lang w:eastAsia="ar-SA"/>
        </w:rPr>
        <w:t xml:space="preserve"> oferty X = </w:t>
      </w:r>
      <w:r w:rsidRPr="00EA3894">
        <w:rPr>
          <w:rFonts w:ascii="Arial" w:hAnsi="Arial" w:cs="Arial"/>
          <w:b/>
          <w:sz w:val="22"/>
          <w:szCs w:val="22"/>
          <w:lang w:eastAsia="ar-SA"/>
        </w:rPr>
        <w:tab/>
        <w:t xml:space="preserve"> </w:t>
      </w:r>
      <w:r w:rsidR="00364D50">
        <w:rPr>
          <w:rFonts w:ascii="Arial" w:hAnsi="Arial" w:cs="Arial"/>
          <w:b/>
          <w:sz w:val="22"/>
          <w:szCs w:val="22"/>
          <w:lang w:eastAsia="ar-SA"/>
        </w:rPr>
        <w:t xml:space="preserve">Najdłuższy </w:t>
      </w:r>
      <w:r w:rsidR="00DC161C">
        <w:rPr>
          <w:rFonts w:ascii="Arial" w:hAnsi="Arial" w:cs="Arial"/>
          <w:b/>
          <w:sz w:val="22"/>
          <w:szCs w:val="22"/>
          <w:lang w:eastAsia="ar-SA"/>
        </w:rPr>
        <w:t xml:space="preserve">proponowany </w:t>
      </w:r>
      <w:r w:rsidR="00364D50">
        <w:rPr>
          <w:rFonts w:ascii="Arial" w:hAnsi="Arial" w:cs="Arial"/>
          <w:b/>
          <w:sz w:val="22"/>
          <w:szCs w:val="22"/>
          <w:lang w:eastAsia="ar-SA"/>
        </w:rPr>
        <w:t>okres gwarancji</w:t>
      </w:r>
      <w:r w:rsidRPr="00EA3894">
        <w:rPr>
          <w:rFonts w:ascii="Arial" w:hAnsi="Arial" w:cs="Arial"/>
          <w:b/>
          <w:sz w:val="22"/>
          <w:szCs w:val="22"/>
          <w:lang w:eastAsia="ar-SA"/>
        </w:rPr>
        <w:t xml:space="preserve">       x </w:t>
      </w:r>
      <w:r w:rsidR="00B62899">
        <w:rPr>
          <w:rFonts w:ascii="Arial" w:hAnsi="Arial" w:cs="Arial"/>
          <w:b/>
          <w:sz w:val="22"/>
          <w:szCs w:val="22"/>
          <w:lang w:eastAsia="ar-SA"/>
        </w:rPr>
        <w:t>25</w:t>
      </w:r>
      <w:r w:rsidRPr="00EA3894">
        <w:rPr>
          <w:rFonts w:ascii="Arial" w:hAnsi="Arial" w:cs="Arial"/>
          <w:b/>
          <w:sz w:val="22"/>
          <w:szCs w:val="22"/>
          <w:lang w:eastAsia="ar-SA"/>
        </w:rPr>
        <w:t xml:space="preserve"> % x 100</w:t>
      </w:r>
    </w:p>
    <w:p w14:paraId="67725947" w14:textId="77777777" w:rsidR="0088081E" w:rsidRDefault="0088081E" w:rsidP="001757DF">
      <w:pPr>
        <w:pStyle w:val="Style6"/>
        <w:autoSpaceDE/>
        <w:ind w:left="357"/>
        <w:jc w:val="both"/>
        <w:rPr>
          <w:rFonts w:ascii="Arial" w:hAnsi="Arial" w:cs="Arial"/>
          <w:sz w:val="22"/>
          <w:szCs w:val="22"/>
        </w:rPr>
      </w:pPr>
    </w:p>
    <w:p w14:paraId="53010D91" w14:textId="130C46DE" w:rsidR="009811F9" w:rsidRPr="0010608A" w:rsidRDefault="009811F9" w:rsidP="009811F9">
      <w:pPr>
        <w:pStyle w:val="Style6"/>
        <w:autoSpaceDE/>
        <w:ind w:left="357"/>
        <w:jc w:val="both"/>
        <w:rPr>
          <w:rFonts w:ascii="Arial" w:eastAsia="Times New Roman" w:hAnsi="Arial" w:cs="Arial"/>
          <w:sz w:val="22"/>
        </w:rPr>
      </w:pPr>
      <w:r>
        <w:rPr>
          <w:rFonts w:ascii="Arial" w:hAnsi="Arial" w:cs="Arial"/>
          <w:sz w:val="22"/>
        </w:rPr>
        <w:t xml:space="preserve">Oferty, w których nie zostanie wskazany </w:t>
      </w:r>
      <w:r w:rsidR="00D16BB4">
        <w:rPr>
          <w:rFonts w:ascii="Arial" w:hAnsi="Arial" w:cs="Arial"/>
          <w:sz w:val="22"/>
        </w:rPr>
        <w:t>okres gwarancji</w:t>
      </w:r>
      <w:r>
        <w:rPr>
          <w:rFonts w:ascii="Arial" w:hAnsi="Arial" w:cs="Arial"/>
          <w:sz w:val="22"/>
        </w:rPr>
        <w:t xml:space="preserve"> przedmiotu zamówienia otrzymają 0</w:t>
      </w:r>
      <w:r w:rsidR="00051627">
        <w:rPr>
          <w:rFonts w:ascii="Arial" w:hAnsi="Arial" w:cs="Arial"/>
          <w:sz w:val="22"/>
        </w:rPr>
        <w:t xml:space="preserve"> </w:t>
      </w:r>
      <w:r>
        <w:rPr>
          <w:rFonts w:ascii="Arial" w:hAnsi="Arial" w:cs="Arial"/>
          <w:sz w:val="22"/>
        </w:rPr>
        <w:t xml:space="preserve">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w:t>
      </w:r>
      <w:r w:rsidR="00D16BB4">
        <w:rPr>
          <w:rFonts w:ascii="Arial" w:hAnsi="Arial" w:cs="Arial"/>
          <w:sz w:val="22"/>
          <w:szCs w:val="22"/>
        </w:rPr>
        <w:t>okres gwarancji wynoszący 24 miesiące</w:t>
      </w:r>
      <w:r w:rsidRPr="00FD4BAD">
        <w:rPr>
          <w:rFonts w:ascii="Arial" w:hAnsi="Arial" w:cs="Arial"/>
          <w:sz w:val="22"/>
          <w:szCs w:val="22"/>
        </w:rPr>
        <w:t>.</w:t>
      </w:r>
      <w:r w:rsidRPr="00FD4BAD">
        <w:rPr>
          <w:rFonts w:ascii="Arial" w:hAnsi="Arial" w:cs="Arial"/>
          <w:sz w:val="22"/>
          <w:szCs w:val="22"/>
          <w:u w:val="single"/>
        </w:rPr>
        <w:t xml:space="preserve"> </w:t>
      </w:r>
    </w:p>
    <w:p w14:paraId="6C6AA9CD" w14:textId="77777777" w:rsidR="009811F9" w:rsidRDefault="009811F9" w:rsidP="001757DF">
      <w:pPr>
        <w:ind w:left="357"/>
        <w:jc w:val="both"/>
        <w:rPr>
          <w:rFonts w:ascii="Arial" w:hAnsi="Arial" w:cs="Arial"/>
          <w:bCs/>
          <w:sz w:val="22"/>
          <w:szCs w:val="22"/>
        </w:rPr>
      </w:pPr>
    </w:p>
    <w:p w14:paraId="1CABB718" w14:textId="29097F70" w:rsidR="00C030E3" w:rsidRDefault="00C030E3" w:rsidP="001757DF">
      <w:pPr>
        <w:ind w:left="357"/>
        <w:jc w:val="both"/>
        <w:rPr>
          <w:rFonts w:ascii="Arial" w:hAnsi="Arial" w:cs="Arial"/>
          <w:bCs/>
          <w:sz w:val="22"/>
          <w:szCs w:val="22"/>
        </w:rPr>
      </w:pPr>
      <w:r w:rsidRPr="00EA3894">
        <w:rPr>
          <w:rFonts w:ascii="Arial" w:hAnsi="Arial" w:cs="Arial"/>
          <w:bCs/>
          <w:sz w:val="22"/>
          <w:szCs w:val="22"/>
        </w:rPr>
        <w:lastRenderedPageBreak/>
        <w:t xml:space="preserve">Oferty, w których zostanie wskazany </w:t>
      </w:r>
      <w:r w:rsidR="00DC161C">
        <w:rPr>
          <w:rFonts w:ascii="Arial" w:hAnsi="Arial" w:cs="Arial"/>
          <w:bCs/>
          <w:sz w:val="22"/>
          <w:szCs w:val="22"/>
        </w:rPr>
        <w:t>okres gwarancji</w:t>
      </w:r>
      <w:r w:rsidRPr="00EA3894">
        <w:rPr>
          <w:rFonts w:ascii="Arial" w:hAnsi="Arial" w:cs="Arial"/>
          <w:bCs/>
          <w:sz w:val="22"/>
          <w:szCs w:val="22"/>
        </w:rPr>
        <w:t xml:space="preserve"> </w:t>
      </w:r>
      <w:r w:rsidR="00625752">
        <w:rPr>
          <w:rFonts w:ascii="Arial" w:hAnsi="Arial" w:cs="Arial"/>
          <w:bCs/>
          <w:sz w:val="22"/>
          <w:szCs w:val="22"/>
        </w:rPr>
        <w:t>poniżej</w:t>
      </w:r>
      <w:r w:rsidRPr="00EA3894">
        <w:rPr>
          <w:rFonts w:ascii="Arial" w:hAnsi="Arial" w:cs="Arial"/>
          <w:bCs/>
          <w:sz w:val="22"/>
          <w:szCs w:val="22"/>
        </w:rPr>
        <w:t xml:space="preserve"> </w:t>
      </w:r>
      <w:r w:rsidR="00125E7F">
        <w:rPr>
          <w:rFonts w:ascii="Arial" w:hAnsi="Arial" w:cs="Arial"/>
          <w:bCs/>
          <w:sz w:val="22"/>
          <w:szCs w:val="22"/>
        </w:rPr>
        <w:t>24 miesięcy</w:t>
      </w:r>
      <w:r w:rsidRPr="00EA3894">
        <w:rPr>
          <w:rFonts w:ascii="Arial" w:hAnsi="Arial" w:cs="Arial"/>
          <w:bCs/>
          <w:sz w:val="22"/>
          <w:szCs w:val="22"/>
        </w:rPr>
        <w:t xml:space="preserve"> zostaną odrzucone, na </w:t>
      </w:r>
      <w:r w:rsidRPr="00174A7B">
        <w:rPr>
          <w:rFonts w:ascii="Arial" w:hAnsi="Arial" w:cs="Arial"/>
          <w:bCs/>
          <w:sz w:val="22"/>
          <w:szCs w:val="22"/>
        </w:rPr>
        <w:t>podstawie art. </w:t>
      </w:r>
      <w:r w:rsidR="00F308A7" w:rsidRPr="00174A7B">
        <w:rPr>
          <w:rFonts w:ascii="Arial" w:hAnsi="Arial" w:cs="Arial"/>
          <w:bCs/>
          <w:sz w:val="22"/>
          <w:szCs w:val="22"/>
        </w:rPr>
        <w:t>226</w:t>
      </w:r>
      <w:r w:rsidRPr="00174A7B">
        <w:rPr>
          <w:rFonts w:ascii="Arial" w:hAnsi="Arial" w:cs="Arial"/>
          <w:bCs/>
          <w:sz w:val="22"/>
          <w:szCs w:val="22"/>
        </w:rPr>
        <w:t xml:space="preserve"> ust. 1 pkt </w:t>
      </w:r>
      <w:r w:rsidR="00015ACF" w:rsidRPr="00174A7B">
        <w:rPr>
          <w:rFonts w:ascii="Arial" w:hAnsi="Arial" w:cs="Arial"/>
          <w:bCs/>
          <w:sz w:val="22"/>
          <w:szCs w:val="22"/>
        </w:rPr>
        <w:t>5</w:t>
      </w:r>
      <w:r w:rsidRPr="00174A7B">
        <w:rPr>
          <w:rFonts w:ascii="Arial" w:hAnsi="Arial" w:cs="Arial"/>
          <w:bCs/>
          <w:sz w:val="22"/>
          <w:szCs w:val="22"/>
        </w:rPr>
        <w:t xml:space="preserve"> ustawy Pzp.</w:t>
      </w:r>
    </w:p>
    <w:p w14:paraId="3D534486" w14:textId="3E78964E" w:rsidR="00374C53" w:rsidRDefault="00374C53" w:rsidP="001757DF">
      <w:pPr>
        <w:ind w:left="357"/>
        <w:jc w:val="both"/>
        <w:rPr>
          <w:rFonts w:ascii="Arial" w:hAnsi="Arial" w:cs="Arial"/>
          <w:bCs/>
          <w:sz w:val="22"/>
          <w:szCs w:val="22"/>
        </w:rPr>
      </w:pPr>
    </w:p>
    <w:p w14:paraId="332B0F12" w14:textId="75ED98CE" w:rsidR="00374C53" w:rsidRDefault="00374C53" w:rsidP="001757DF">
      <w:pPr>
        <w:ind w:left="357"/>
        <w:jc w:val="both"/>
        <w:rPr>
          <w:rFonts w:ascii="Arial" w:hAnsi="Arial" w:cs="Arial"/>
          <w:sz w:val="22"/>
          <w:szCs w:val="22"/>
        </w:rPr>
      </w:pPr>
      <w:r w:rsidRPr="0035238B">
        <w:rPr>
          <w:rFonts w:ascii="Arial" w:hAnsi="Arial" w:cs="Arial"/>
          <w:b/>
          <w:bCs/>
          <w:sz w:val="22"/>
          <w:szCs w:val="22"/>
        </w:rPr>
        <w:t xml:space="preserve">3) Czas rozpoczęcia naprawy </w:t>
      </w:r>
      <w:r w:rsidRPr="0035238B">
        <w:rPr>
          <w:rFonts w:ascii="Arial" w:hAnsi="Arial" w:cs="Arial"/>
          <w:b/>
          <w:sz w:val="22"/>
          <w:szCs w:val="22"/>
        </w:rPr>
        <w:t>gwarancyjnej - 15%</w:t>
      </w:r>
      <w:r w:rsidR="002B6053">
        <w:rPr>
          <w:rFonts w:ascii="Arial" w:hAnsi="Arial" w:cs="Arial"/>
          <w:b/>
          <w:sz w:val="22"/>
          <w:szCs w:val="22"/>
        </w:rPr>
        <w:t xml:space="preserve"> = 15 pkt</w:t>
      </w:r>
    </w:p>
    <w:p w14:paraId="12C66573" w14:textId="77777777" w:rsidR="0055658E" w:rsidRDefault="00DC161C" w:rsidP="0055658E">
      <w:pPr>
        <w:keepNext/>
        <w:numPr>
          <w:ilvl w:val="3"/>
          <w:numId w:val="0"/>
        </w:numPr>
        <w:tabs>
          <w:tab w:val="num" w:pos="0"/>
        </w:tabs>
        <w:suppressAutoHyphens/>
        <w:ind w:left="360"/>
        <w:jc w:val="both"/>
        <w:outlineLvl w:val="3"/>
        <w:rPr>
          <w:rFonts w:ascii="Arial" w:hAnsi="Arial" w:cs="Arial"/>
          <w:bCs/>
          <w:iCs/>
          <w:sz w:val="22"/>
          <w:szCs w:val="22"/>
          <w:lang w:eastAsia="ar-SA"/>
        </w:rPr>
      </w:pPr>
      <w:r w:rsidRPr="00EA3894">
        <w:rPr>
          <w:rFonts w:ascii="Arial" w:hAnsi="Arial" w:cs="Arial"/>
          <w:iCs/>
          <w:sz w:val="22"/>
          <w:szCs w:val="22"/>
        </w:rPr>
        <w:t>O</w:t>
      </w:r>
      <w:r w:rsidRPr="00EA3894">
        <w:rPr>
          <w:rFonts w:ascii="Arial" w:hAnsi="Arial" w:cs="Arial"/>
          <w:sz w:val="22"/>
          <w:szCs w:val="22"/>
        </w:rPr>
        <w:t xml:space="preserve">ferty w tym kryterium rozpatrywane będą na podstawie zaproponowanego </w:t>
      </w:r>
      <w:r>
        <w:rPr>
          <w:rFonts w:ascii="Arial" w:hAnsi="Arial" w:cs="Arial"/>
          <w:sz w:val="22"/>
          <w:szCs w:val="22"/>
        </w:rPr>
        <w:t>czasu rozpoczęcia naprawy gwarancyjnej</w:t>
      </w:r>
      <w:r w:rsidRPr="00EA3894">
        <w:rPr>
          <w:rFonts w:ascii="Arial" w:hAnsi="Arial" w:cs="Arial"/>
          <w:sz w:val="22"/>
          <w:szCs w:val="22"/>
        </w:rPr>
        <w:t xml:space="preserve"> przedmiotu zamówienia podanego przez Wykonawcę w Formularzu oferty – Załącznik Nr 1 do SWZ.</w:t>
      </w:r>
    </w:p>
    <w:p w14:paraId="393B82B2" w14:textId="4A5CD6D1" w:rsidR="004C6A09" w:rsidRPr="005A12DC" w:rsidRDefault="004C6A09" w:rsidP="004C6A09">
      <w:pPr>
        <w:pStyle w:val="Akapitzlist"/>
        <w:spacing w:after="0"/>
        <w:ind w:left="360"/>
        <w:jc w:val="both"/>
        <w:rPr>
          <w:rFonts w:ascii="Arial" w:hAnsi="Arial" w:cs="Arial"/>
        </w:rPr>
      </w:pPr>
      <w:r>
        <w:rPr>
          <w:rFonts w:ascii="Arial" w:hAnsi="Arial" w:cs="Arial"/>
        </w:rPr>
        <w:t xml:space="preserve">Czas rozpoczęcia naprawy gwarancyjnej </w:t>
      </w:r>
      <w:r w:rsidRPr="005A12DC">
        <w:rPr>
          <w:rFonts w:ascii="Arial" w:hAnsi="Arial" w:cs="Arial"/>
        </w:rPr>
        <w:t xml:space="preserve">nie może przekroczyć </w:t>
      </w:r>
      <w:r>
        <w:rPr>
          <w:rFonts w:ascii="Arial" w:hAnsi="Arial" w:cs="Arial"/>
          <w:b/>
        </w:rPr>
        <w:t>3</w:t>
      </w:r>
      <w:r w:rsidRPr="00572483">
        <w:rPr>
          <w:rFonts w:ascii="Arial" w:hAnsi="Arial" w:cs="Arial"/>
          <w:b/>
        </w:rPr>
        <w:t xml:space="preserve"> dni</w:t>
      </w:r>
      <w:r w:rsidRPr="005A12DC">
        <w:rPr>
          <w:rFonts w:ascii="Arial" w:hAnsi="Arial" w:cs="Arial"/>
        </w:rPr>
        <w:t xml:space="preserve"> roboczych </w:t>
      </w:r>
      <w:r>
        <w:rPr>
          <w:rFonts w:ascii="Arial" w:hAnsi="Arial" w:cs="Arial"/>
        </w:rPr>
        <w:t xml:space="preserve">liczonych od chwili zgłoszenia usterki przez Zamawiającego i nie może być </w:t>
      </w:r>
      <w:r w:rsidR="0071564C">
        <w:rPr>
          <w:rFonts w:ascii="Arial" w:hAnsi="Arial" w:cs="Arial"/>
        </w:rPr>
        <w:t xml:space="preserve">krótszy niż </w:t>
      </w:r>
      <w:r w:rsidR="0071564C" w:rsidRPr="0071564C">
        <w:rPr>
          <w:rFonts w:ascii="Arial" w:hAnsi="Arial" w:cs="Arial"/>
          <w:b/>
        </w:rPr>
        <w:t>2 dni</w:t>
      </w:r>
      <w:r w:rsidRPr="005A12DC">
        <w:rPr>
          <w:rFonts w:ascii="Arial" w:hAnsi="Arial" w:cs="Arial"/>
        </w:rPr>
        <w:t>.</w:t>
      </w:r>
    </w:p>
    <w:p w14:paraId="16864CC3" w14:textId="77777777" w:rsidR="004C6A09" w:rsidRDefault="004C6A09" w:rsidP="0055658E">
      <w:pPr>
        <w:keepNext/>
        <w:numPr>
          <w:ilvl w:val="3"/>
          <w:numId w:val="0"/>
        </w:numPr>
        <w:tabs>
          <w:tab w:val="num" w:pos="0"/>
        </w:tabs>
        <w:suppressAutoHyphens/>
        <w:ind w:left="360"/>
        <w:jc w:val="both"/>
        <w:outlineLvl w:val="3"/>
        <w:rPr>
          <w:rFonts w:ascii="Arial" w:hAnsi="Arial" w:cs="Arial"/>
          <w:bCs/>
          <w:sz w:val="22"/>
          <w:szCs w:val="22"/>
        </w:rPr>
      </w:pPr>
    </w:p>
    <w:p w14:paraId="5CE10A31" w14:textId="608CD9A4" w:rsidR="0055658E" w:rsidRPr="0055658E" w:rsidRDefault="0055658E" w:rsidP="0055658E">
      <w:pPr>
        <w:keepNext/>
        <w:numPr>
          <w:ilvl w:val="3"/>
          <w:numId w:val="0"/>
        </w:numPr>
        <w:tabs>
          <w:tab w:val="num" w:pos="0"/>
        </w:tabs>
        <w:suppressAutoHyphens/>
        <w:ind w:left="360"/>
        <w:jc w:val="both"/>
        <w:outlineLvl w:val="3"/>
        <w:rPr>
          <w:rFonts w:ascii="Arial" w:hAnsi="Arial" w:cs="Arial"/>
          <w:bCs/>
          <w:iCs/>
          <w:sz w:val="22"/>
          <w:szCs w:val="22"/>
          <w:lang w:eastAsia="ar-SA"/>
        </w:rPr>
      </w:pPr>
      <w:r w:rsidRPr="0055658E">
        <w:rPr>
          <w:rFonts w:ascii="Arial" w:hAnsi="Arial" w:cs="Arial"/>
          <w:bCs/>
          <w:sz w:val="22"/>
          <w:szCs w:val="22"/>
        </w:rPr>
        <w:t>Zamawiający przyzna ofertom punktację, zgodnie z poniższym zapisem:</w:t>
      </w:r>
    </w:p>
    <w:p w14:paraId="3E0E306C" w14:textId="42DF42F1" w:rsidR="0055658E" w:rsidRDefault="00F270FE" w:rsidP="0055658E">
      <w:pPr>
        <w:numPr>
          <w:ilvl w:val="0"/>
          <w:numId w:val="56"/>
        </w:numPr>
        <w:tabs>
          <w:tab w:val="clear" w:pos="720"/>
          <w:tab w:val="num" w:pos="1134"/>
        </w:tabs>
        <w:ind w:left="1134" w:hanging="414"/>
      </w:pPr>
      <w:r>
        <w:rPr>
          <w:rFonts w:ascii="Arial" w:hAnsi="Arial" w:cs="Arial"/>
          <w:sz w:val="22"/>
        </w:rPr>
        <w:t xml:space="preserve">czas rozpoczęcia naprawy gwarancyjnej wynoszący </w:t>
      </w:r>
      <w:r w:rsidR="0055658E">
        <w:rPr>
          <w:rFonts w:ascii="Arial" w:hAnsi="Arial" w:cs="Arial"/>
          <w:sz w:val="22"/>
        </w:rPr>
        <w:t>2 dni</w:t>
      </w:r>
      <w:r w:rsidR="0055658E">
        <w:rPr>
          <w:rFonts w:ascii="Arial" w:hAnsi="Arial" w:cs="Arial"/>
          <w:sz w:val="22"/>
        </w:rPr>
        <w:tab/>
      </w:r>
      <w:r w:rsidR="0055658E">
        <w:rPr>
          <w:rFonts w:ascii="Arial" w:hAnsi="Arial" w:cs="Arial"/>
          <w:sz w:val="22"/>
        </w:rPr>
        <w:tab/>
        <w:t xml:space="preserve">  - 15</w:t>
      </w:r>
      <w:r w:rsidR="003D596F">
        <w:rPr>
          <w:rFonts w:ascii="Arial" w:hAnsi="Arial" w:cs="Arial"/>
          <w:sz w:val="22"/>
        </w:rPr>
        <w:t xml:space="preserve"> </w:t>
      </w:r>
      <w:r w:rsidR="0055658E">
        <w:rPr>
          <w:rFonts w:ascii="Arial" w:hAnsi="Arial" w:cs="Arial"/>
          <w:sz w:val="22"/>
        </w:rPr>
        <w:t>pkt</w:t>
      </w:r>
    </w:p>
    <w:p w14:paraId="416473FA" w14:textId="0A17EE06" w:rsidR="0055658E" w:rsidRDefault="00F270FE" w:rsidP="0055658E">
      <w:pPr>
        <w:numPr>
          <w:ilvl w:val="0"/>
          <w:numId w:val="56"/>
        </w:numPr>
        <w:tabs>
          <w:tab w:val="clear" w:pos="720"/>
          <w:tab w:val="num" w:pos="1134"/>
        </w:tabs>
        <w:ind w:left="1134" w:hanging="414"/>
        <w:rPr>
          <w:rFonts w:ascii="Arial" w:hAnsi="Arial" w:cs="Arial"/>
          <w:bCs/>
          <w:sz w:val="22"/>
        </w:rPr>
      </w:pPr>
      <w:r>
        <w:rPr>
          <w:rFonts w:ascii="Arial" w:hAnsi="Arial" w:cs="Arial"/>
          <w:sz w:val="22"/>
        </w:rPr>
        <w:t xml:space="preserve">czas rozpoczęcia naprawy gwarancyjnej wynoszący </w:t>
      </w:r>
      <w:r w:rsidR="0055658E">
        <w:rPr>
          <w:rFonts w:ascii="Arial" w:hAnsi="Arial" w:cs="Arial"/>
          <w:sz w:val="22"/>
        </w:rPr>
        <w:t xml:space="preserve">3 dni </w:t>
      </w:r>
      <w:r w:rsidR="0055658E">
        <w:rPr>
          <w:rFonts w:ascii="Arial" w:hAnsi="Arial" w:cs="Arial"/>
          <w:sz w:val="22"/>
        </w:rPr>
        <w:tab/>
      </w:r>
      <w:r w:rsidR="0055658E">
        <w:rPr>
          <w:rFonts w:ascii="Arial" w:hAnsi="Arial" w:cs="Arial"/>
          <w:sz w:val="22"/>
        </w:rPr>
        <w:tab/>
        <w:t xml:space="preserve">  -   0</w:t>
      </w:r>
      <w:r w:rsidR="003D596F">
        <w:rPr>
          <w:rFonts w:ascii="Arial" w:hAnsi="Arial" w:cs="Arial"/>
          <w:sz w:val="22"/>
        </w:rPr>
        <w:t xml:space="preserve"> </w:t>
      </w:r>
      <w:r w:rsidR="0055658E">
        <w:rPr>
          <w:rFonts w:ascii="Arial" w:hAnsi="Arial" w:cs="Arial"/>
          <w:sz w:val="22"/>
        </w:rPr>
        <w:t>pkt</w:t>
      </w:r>
    </w:p>
    <w:p w14:paraId="34045BAC" w14:textId="77777777" w:rsidR="004C6A09" w:rsidRDefault="004C6A09" w:rsidP="0055658E">
      <w:pPr>
        <w:pStyle w:val="Style6"/>
        <w:autoSpaceDE/>
        <w:ind w:left="357"/>
        <w:jc w:val="both"/>
        <w:rPr>
          <w:rFonts w:ascii="Arial" w:hAnsi="Arial" w:cs="Arial"/>
          <w:sz w:val="22"/>
        </w:rPr>
      </w:pPr>
    </w:p>
    <w:p w14:paraId="45C2285E" w14:textId="1CA8CEA5" w:rsidR="0055658E" w:rsidRPr="0010608A" w:rsidRDefault="0055658E" w:rsidP="0055658E">
      <w:pPr>
        <w:pStyle w:val="Style6"/>
        <w:autoSpaceDE/>
        <w:ind w:left="357"/>
        <w:jc w:val="both"/>
        <w:rPr>
          <w:rFonts w:ascii="Arial" w:eastAsia="Times New Roman" w:hAnsi="Arial" w:cs="Arial"/>
          <w:sz w:val="22"/>
        </w:rPr>
      </w:pPr>
      <w:r>
        <w:rPr>
          <w:rFonts w:ascii="Arial" w:hAnsi="Arial" w:cs="Arial"/>
          <w:sz w:val="22"/>
        </w:rPr>
        <w:t xml:space="preserve">Oferty, w których nie zostanie wskazany </w:t>
      </w:r>
      <w:r w:rsidR="009811F9">
        <w:rPr>
          <w:rFonts w:ascii="Arial" w:hAnsi="Arial" w:cs="Arial"/>
          <w:sz w:val="22"/>
        </w:rPr>
        <w:t>czas rozpoczęcia naprawy gwarancyjnej</w:t>
      </w:r>
      <w:r>
        <w:rPr>
          <w:rFonts w:ascii="Arial" w:hAnsi="Arial" w:cs="Arial"/>
          <w:sz w:val="22"/>
        </w:rPr>
        <w:t xml:space="preserve"> przedmiotu zamówienia otrzymają 0</w:t>
      </w:r>
      <w:r w:rsidR="00051627">
        <w:rPr>
          <w:rFonts w:ascii="Arial" w:hAnsi="Arial" w:cs="Arial"/>
          <w:sz w:val="22"/>
        </w:rPr>
        <w:t xml:space="preserve"> </w:t>
      </w:r>
      <w:r>
        <w:rPr>
          <w:rFonts w:ascii="Arial" w:hAnsi="Arial" w:cs="Arial"/>
          <w:sz w:val="22"/>
        </w:rPr>
        <w:t xml:space="preserve">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w:t>
      </w:r>
      <w:r w:rsidR="009811F9">
        <w:rPr>
          <w:rFonts w:ascii="Arial" w:hAnsi="Arial" w:cs="Arial"/>
          <w:sz w:val="22"/>
          <w:szCs w:val="22"/>
        </w:rPr>
        <w:t xml:space="preserve">termin </w:t>
      </w:r>
      <w:r w:rsidRPr="00FD4BAD">
        <w:rPr>
          <w:rFonts w:ascii="Arial" w:hAnsi="Arial" w:cs="Arial"/>
          <w:sz w:val="22"/>
          <w:szCs w:val="22"/>
        </w:rPr>
        <w:t xml:space="preserve">odpowiadający </w:t>
      </w:r>
      <w:r>
        <w:rPr>
          <w:rFonts w:ascii="Arial" w:hAnsi="Arial" w:cs="Arial"/>
          <w:sz w:val="22"/>
          <w:szCs w:val="22"/>
        </w:rPr>
        <w:t>3</w:t>
      </w:r>
      <w:r w:rsidRPr="00FD4BAD">
        <w:rPr>
          <w:rFonts w:ascii="Arial" w:hAnsi="Arial" w:cs="Arial"/>
          <w:sz w:val="22"/>
          <w:szCs w:val="22"/>
        </w:rPr>
        <w:t xml:space="preserve"> </w:t>
      </w:r>
      <w:r>
        <w:rPr>
          <w:rFonts w:ascii="Arial" w:hAnsi="Arial" w:cs="Arial"/>
          <w:sz w:val="22"/>
          <w:szCs w:val="22"/>
        </w:rPr>
        <w:t>dni</w:t>
      </w:r>
      <w:r w:rsidRPr="00FD4BAD">
        <w:rPr>
          <w:rFonts w:ascii="Arial" w:hAnsi="Arial" w:cs="Arial"/>
          <w:sz w:val="22"/>
          <w:szCs w:val="22"/>
        </w:rPr>
        <w:t>om.</w:t>
      </w:r>
      <w:r w:rsidRPr="00FD4BAD">
        <w:rPr>
          <w:rFonts w:ascii="Arial" w:hAnsi="Arial" w:cs="Arial"/>
          <w:sz w:val="22"/>
          <w:szCs w:val="22"/>
          <w:u w:val="single"/>
        </w:rPr>
        <w:t xml:space="preserve"> </w:t>
      </w:r>
    </w:p>
    <w:p w14:paraId="4493833A" w14:textId="77777777" w:rsidR="0055658E" w:rsidRPr="00FD4BAD" w:rsidRDefault="0055658E" w:rsidP="0055658E">
      <w:pPr>
        <w:jc w:val="both"/>
        <w:rPr>
          <w:rFonts w:ascii="Arial" w:hAnsi="Arial" w:cs="Arial"/>
          <w:sz w:val="22"/>
          <w:szCs w:val="22"/>
        </w:rPr>
      </w:pPr>
    </w:p>
    <w:p w14:paraId="6A1E232E" w14:textId="696980B0" w:rsidR="0055658E" w:rsidRPr="00FD4BAD" w:rsidRDefault="0055658E" w:rsidP="0055658E">
      <w:pPr>
        <w:ind w:left="357"/>
        <w:jc w:val="both"/>
        <w:rPr>
          <w:rFonts w:ascii="Arial" w:hAnsi="Arial" w:cs="Arial"/>
          <w:b/>
          <w:sz w:val="22"/>
          <w:szCs w:val="22"/>
        </w:rPr>
      </w:pPr>
      <w:r w:rsidRPr="00FD4BAD">
        <w:rPr>
          <w:rFonts w:ascii="Arial" w:hAnsi="Arial" w:cs="Arial"/>
          <w:bCs/>
          <w:sz w:val="22"/>
          <w:szCs w:val="22"/>
        </w:rPr>
        <w:t xml:space="preserve">Oferty, w których zostanie wskazany </w:t>
      </w:r>
      <w:r w:rsidR="009811F9">
        <w:rPr>
          <w:rFonts w:ascii="Arial" w:hAnsi="Arial" w:cs="Arial"/>
          <w:bCs/>
          <w:sz w:val="22"/>
          <w:szCs w:val="22"/>
        </w:rPr>
        <w:t>czas rozpoczęcia naprawy gwarancyjnej</w:t>
      </w:r>
      <w:r w:rsidRPr="00FD4BAD">
        <w:rPr>
          <w:rFonts w:ascii="Arial" w:hAnsi="Arial" w:cs="Arial"/>
          <w:bCs/>
          <w:sz w:val="22"/>
          <w:szCs w:val="22"/>
        </w:rPr>
        <w:t xml:space="preserve"> </w:t>
      </w:r>
      <w:r w:rsidR="0071564C">
        <w:rPr>
          <w:rFonts w:ascii="Arial" w:hAnsi="Arial" w:cs="Arial"/>
          <w:bCs/>
          <w:sz w:val="22"/>
          <w:szCs w:val="22"/>
        </w:rPr>
        <w:t xml:space="preserve">1 dzień lub </w:t>
      </w:r>
      <w:r w:rsidRPr="00FD4BAD">
        <w:rPr>
          <w:rFonts w:ascii="Arial" w:hAnsi="Arial" w:cs="Arial"/>
          <w:bCs/>
          <w:sz w:val="22"/>
          <w:szCs w:val="22"/>
        </w:rPr>
        <w:t xml:space="preserve">powyżej </w:t>
      </w:r>
      <w:r>
        <w:rPr>
          <w:rFonts w:ascii="Arial" w:hAnsi="Arial" w:cs="Arial"/>
          <w:bCs/>
          <w:sz w:val="22"/>
          <w:szCs w:val="22"/>
        </w:rPr>
        <w:t>3</w:t>
      </w:r>
      <w:r w:rsidRPr="00FD4BAD">
        <w:rPr>
          <w:rFonts w:ascii="Arial" w:hAnsi="Arial" w:cs="Arial"/>
          <w:bCs/>
          <w:sz w:val="22"/>
          <w:szCs w:val="22"/>
        </w:rPr>
        <w:t xml:space="preserve"> </w:t>
      </w:r>
      <w:r>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Pr="00BB38B1">
        <w:rPr>
          <w:rFonts w:ascii="Arial" w:hAnsi="Arial" w:cs="Arial"/>
          <w:bCs/>
          <w:sz w:val="22"/>
          <w:szCs w:val="22"/>
        </w:rPr>
        <w:t>226 ust. 1 pkt 5 ustawy Pzp</w:t>
      </w:r>
      <w:r w:rsidRPr="00FD4BAD">
        <w:rPr>
          <w:rFonts w:ascii="Arial" w:hAnsi="Arial" w:cs="Arial"/>
          <w:bCs/>
          <w:sz w:val="22"/>
          <w:szCs w:val="22"/>
        </w:rPr>
        <w:t>.</w:t>
      </w:r>
    </w:p>
    <w:p w14:paraId="5BEE3F94" w14:textId="77777777" w:rsidR="007D0255" w:rsidRDefault="007D0255" w:rsidP="001757DF">
      <w:pPr>
        <w:jc w:val="both"/>
        <w:rPr>
          <w:rFonts w:ascii="Arial" w:hAnsi="Arial" w:cs="Arial"/>
          <w:b/>
          <w:sz w:val="22"/>
          <w:szCs w:val="22"/>
        </w:rPr>
      </w:pPr>
    </w:p>
    <w:p w14:paraId="6BE23660" w14:textId="17D62354" w:rsidR="005D56C3" w:rsidRPr="00601507" w:rsidRDefault="00C030E3" w:rsidP="009811F9">
      <w:pPr>
        <w:ind w:left="357"/>
        <w:jc w:val="both"/>
        <w:rPr>
          <w:rFonts w:ascii="Arial" w:hAnsi="Arial" w:cs="Arial"/>
          <w:b/>
          <w:sz w:val="22"/>
          <w:szCs w:val="22"/>
        </w:rPr>
      </w:pPr>
      <w:r w:rsidRPr="00EA3894">
        <w:rPr>
          <w:rFonts w:ascii="Arial" w:hAnsi="Arial" w:cs="Arial"/>
          <w:b/>
          <w:sz w:val="22"/>
          <w:szCs w:val="22"/>
        </w:rPr>
        <w:t>Ogólna ocena oferty =</w:t>
      </w:r>
      <w:r w:rsidRPr="00EA3894">
        <w:rPr>
          <w:rFonts w:ascii="Arial" w:hAnsi="Arial" w:cs="Arial"/>
          <w:bCs/>
          <w:sz w:val="22"/>
          <w:szCs w:val="22"/>
        </w:rPr>
        <w:t xml:space="preserve"> </w:t>
      </w:r>
      <w:r w:rsidRPr="00EA3894">
        <w:rPr>
          <w:rFonts w:ascii="Arial" w:hAnsi="Arial" w:cs="Arial"/>
          <w:b/>
          <w:sz w:val="22"/>
          <w:szCs w:val="22"/>
        </w:rPr>
        <w:t xml:space="preserve">ocena oferty X + </w:t>
      </w:r>
      <w:r w:rsidR="00C30845">
        <w:rPr>
          <w:rFonts w:ascii="Arial" w:hAnsi="Arial" w:cs="Arial"/>
          <w:b/>
          <w:sz w:val="22"/>
          <w:szCs w:val="22"/>
        </w:rPr>
        <w:t xml:space="preserve">okres gwarancji oferty </w:t>
      </w:r>
      <w:r w:rsidR="0046715E">
        <w:rPr>
          <w:rFonts w:ascii="Arial" w:hAnsi="Arial" w:cs="Arial"/>
          <w:b/>
          <w:sz w:val="22"/>
          <w:szCs w:val="22"/>
        </w:rPr>
        <w:t>X</w:t>
      </w:r>
      <w:r w:rsidR="00374C53">
        <w:rPr>
          <w:rFonts w:ascii="Arial" w:hAnsi="Arial" w:cs="Arial"/>
          <w:b/>
          <w:sz w:val="22"/>
          <w:szCs w:val="22"/>
        </w:rPr>
        <w:t xml:space="preserve"> + </w:t>
      </w:r>
      <w:r w:rsidR="009811F9">
        <w:rPr>
          <w:rFonts w:ascii="Arial" w:hAnsi="Arial" w:cs="Arial"/>
          <w:b/>
          <w:sz w:val="22"/>
          <w:szCs w:val="22"/>
        </w:rPr>
        <w:t xml:space="preserve">czas rozpoczęcia naprawy gwarancyjnej oferty </w:t>
      </w:r>
      <w:r w:rsidR="0046715E">
        <w:rPr>
          <w:rFonts w:ascii="Arial" w:hAnsi="Arial" w:cs="Arial"/>
          <w:b/>
          <w:sz w:val="22"/>
          <w:szCs w:val="22"/>
        </w:rPr>
        <w:t>X</w:t>
      </w:r>
    </w:p>
    <w:p w14:paraId="2D1C8095" w14:textId="66924535" w:rsidR="000F2B8F" w:rsidRDefault="000F2B8F" w:rsidP="001757DF">
      <w:pPr>
        <w:jc w:val="both"/>
        <w:rPr>
          <w:rFonts w:ascii="Arial" w:hAnsi="Arial" w:cs="Arial"/>
          <w:sz w:val="22"/>
        </w:rPr>
      </w:pPr>
    </w:p>
    <w:p w14:paraId="4FF5CEE0" w14:textId="77777777" w:rsidR="00AB52D8" w:rsidRPr="005D7663" w:rsidRDefault="00AB52D8" w:rsidP="00422615">
      <w:pPr>
        <w:pStyle w:val="Akapitzlist"/>
        <w:numPr>
          <w:ilvl w:val="0"/>
          <w:numId w:val="60"/>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422615">
      <w:pPr>
        <w:pStyle w:val="Akapitzlist"/>
        <w:numPr>
          <w:ilvl w:val="0"/>
          <w:numId w:val="60"/>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422615">
      <w:pPr>
        <w:pStyle w:val="Akapitzlist"/>
        <w:numPr>
          <w:ilvl w:val="0"/>
          <w:numId w:val="60"/>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7C2F0E">
      <w:pPr>
        <w:pStyle w:val="Nagwek2"/>
        <w:numPr>
          <w:ilvl w:val="0"/>
          <w:numId w:val="9"/>
        </w:numPr>
      </w:pPr>
      <w:r w:rsidRPr="00DC642A">
        <w:t>oczywiste omyłki pisarskie,</w:t>
      </w:r>
    </w:p>
    <w:p w14:paraId="28638C14" w14:textId="77777777" w:rsidR="001350D3" w:rsidRPr="00DC642A" w:rsidRDefault="001350D3" w:rsidP="007C2F0E">
      <w:pPr>
        <w:pStyle w:val="Nagwek2"/>
        <w:numPr>
          <w:ilvl w:val="0"/>
          <w:numId w:val="9"/>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7C2F0E">
      <w:pPr>
        <w:pStyle w:val="Nagwek2"/>
        <w:numPr>
          <w:ilvl w:val="0"/>
          <w:numId w:val="9"/>
        </w:numPr>
      </w:pPr>
      <w:r w:rsidRPr="00DC642A">
        <w:t xml:space="preserve">inne omyłki polegające na niezgodności oferty z dokumentami zamówienia, niepowodujące istotnych zmian w treści oferty </w:t>
      </w:r>
    </w:p>
    <w:p w14:paraId="7048F89A" w14:textId="51A62F4D" w:rsidR="001350D3" w:rsidRPr="00DC642A" w:rsidRDefault="001350D3" w:rsidP="007C2F0E">
      <w:pPr>
        <w:pStyle w:val="Nagwek2"/>
      </w:pPr>
      <w:r w:rsidRPr="00DC642A">
        <w:t xml:space="preserve"> </w:t>
      </w:r>
      <w:r w:rsidR="008D1B55">
        <w:tab/>
      </w:r>
      <w:r w:rsidRPr="00DC642A">
        <w:t>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7C2F0E">
      <w:pPr>
        <w:pStyle w:val="Nagwek2"/>
        <w:numPr>
          <w:ilvl w:val="0"/>
          <w:numId w:val="41"/>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7C2F0E">
      <w:pPr>
        <w:pStyle w:val="Nagwek2"/>
        <w:numPr>
          <w:ilvl w:val="0"/>
          <w:numId w:val="41"/>
        </w:numPr>
      </w:pPr>
      <w:r w:rsidRPr="00DC642A">
        <w:t>Obowiązek wykazania, że oferta nie zawiera rażąco niskiej ceny spoczywa na Wykonawcy.</w:t>
      </w:r>
    </w:p>
    <w:p w14:paraId="01E6D4EE" w14:textId="0A296DC2" w:rsidR="00DC73B3" w:rsidRPr="00DC642A" w:rsidRDefault="001350D3" w:rsidP="007C2F0E">
      <w:pPr>
        <w:pStyle w:val="Nagwek2"/>
        <w:numPr>
          <w:ilvl w:val="0"/>
          <w:numId w:val="41"/>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6834C57C" w:rsidR="001350D3" w:rsidRDefault="001350D3" w:rsidP="007C2F0E">
      <w:pPr>
        <w:pStyle w:val="Nagwek2"/>
        <w:numPr>
          <w:ilvl w:val="0"/>
          <w:numId w:val="41"/>
        </w:numPr>
      </w:pPr>
      <w:r w:rsidRPr="00DC642A">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7C2F0E">
      <w:pPr>
        <w:pStyle w:val="Nagwek2"/>
      </w:pPr>
    </w:p>
    <w:p w14:paraId="6D1758E2" w14:textId="2D6AEC74" w:rsidR="001350D3" w:rsidRPr="00DC642A" w:rsidRDefault="00B25E23" w:rsidP="001757DF">
      <w:pPr>
        <w:pStyle w:val="Nagwek1"/>
      </w:pPr>
      <w:bookmarkStart w:id="39" w:name="_Toc258314256"/>
      <w:r>
        <w:t>19</w:t>
      </w:r>
      <w:r w:rsidR="00DC73B3" w:rsidRPr="00DC642A">
        <w:t xml:space="preserve">. </w:t>
      </w:r>
      <w:r w:rsidR="00D10811" w:rsidRPr="001E4812">
        <w:t>UDZIELENIE ZAMÓWIENIA</w:t>
      </w:r>
      <w:bookmarkEnd w:id="39"/>
    </w:p>
    <w:p w14:paraId="559D4BBC" w14:textId="3EA14DAD" w:rsidR="004A508D" w:rsidRPr="00DC642A" w:rsidRDefault="001350D3" w:rsidP="007C2F0E">
      <w:pPr>
        <w:pStyle w:val="Nagwek2"/>
        <w:numPr>
          <w:ilvl w:val="0"/>
          <w:numId w:val="42"/>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7C2F0E">
      <w:pPr>
        <w:pStyle w:val="Nagwek2"/>
        <w:numPr>
          <w:ilvl w:val="0"/>
          <w:numId w:val="42"/>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E9BD7A7" w:rsidR="001350D3" w:rsidRDefault="001350D3" w:rsidP="007C2F0E">
      <w:pPr>
        <w:pStyle w:val="Nagwek2"/>
        <w:numPr>
          <w:ilvl w:val="0"/>
          <w:numId w:val="42"/>
        </w:numPr>
      </w:pPr>
      <w:r w:rsidRPr="00DC642A">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7C2F0E">
      <w:pPr>
        <w:pStyle w:val="Nagwek2"/>
      </w:pPr>
    </w:p>
    <w:p w14:paraId="5A190FA2" w14:textId="2E29C2ED" w:rsidR="001350D3" w:rsidRPr="001E4812" w:rsidRDefault="00977E6F" w:rsidP="001757DF">
      <w:pPr>
        <w:pStyle w:val="Nagwek1"/>
      </w:pPr>
      <w:bookmarkStart w:id="40" w:name="_Toc258314257"/>
      <w:r w:rsidRPr="001E4812">
        <w:t>2</w:t>
      </w:r>
      <w:r w:rsidR="00B25E23">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0"/>
    </w:p>
    <w:p w14:paraId="1FA7E459" w14:textId="77777777" w:rsidR="00A6330C" w:rsidRPr="00A83965" w:rsidRDefault="001350D3" w:rsidP="007C2F0E">
      <w:pPr>
        <w:pStyle w:val="Nagwek2"/>
        <w:numPr>
          <w:ilvl w:val="0"/>
          <w:numId w:val="43"/>
        </w:numPr>
      </w:pPr>
      <w:r w:rsidRPr="00A83965">
        <w:t>Zamawiający zawrze umowę w sprawie zamówienia publicznego, w terminie i na zasadach określonych w art. 308 ust. 2 i 3 ustawy Pzp.</w:t>
      </w:r>
    </w:p>
    <w:p w14:paraId="10DEECB4" w14:textId="795F4EF5" w:rsidR="00A6330C" w:rsidRPr="00A83965" w:rsidRDefault="001350D3" w:rsidP="007C2F0E">
      <w:pPr>
        <w:pStyle w:val="Nagwek2"/>
        <w:numPr>
          <w:ilvl w:val="0"/>
          <w:numId w:val="43"/>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7C2F0E">
      <w:pPr>
        <w:pStyle w:val="Nagwek2"/>
        <w:numPr>
          <w:ilvl w:val="0"/>
          <w:numId w:val="43"/>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7C2F0E">
      <w:pPr>
        <w:pStyle w:val="Nagwek2"/>
        <w:numPr>
          <w:ilvl w:val="0"/>
          <w:numId w:val="43"/>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7C2F0E">
      <w:pPr>
        <w:pStyle w:val="Nagwek2"/>
        <w:numPr>
          <w:ilvl w:val="0"/>
          <w:numId w:val="43"/>
        </w:numPr>
      </w:pPr>
      <w:r w:rsidRPr="00A83965">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7D31C6">
        <w:t>.</w:t>
      </w:r>
    </w:p>
    <w:p w14:paraId="28CFD15D" w14:textId="41E53CBA" w:rsidR="001350D3" w:rsidRPr="00A83965" w:rsidRDefault="001350D3" w:rsidP="007C2F0E">
      <w:pPr>
        <w:pStyle w:val="Nagwek2"/>
        <w:numPr>
          <w:ilvl w:val="0"/>
          <w:numId w:val="43"/>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01F6449F" w:rsidR="001350D3" w:rsidRPr="009860D4" w:rsidRDefault="00763C62" w:rsidP="001757DF">
      <w:pPr>
        <w:pStyle w:val="Nagwek1"/>
        <w:jc w:val="both"/>
      </w:pPr>
      <w:bookmarkStart w:id="42" w:name="_Toc258314259"/>
      <w:r w:rsidRPr="009860D4">
        <w:t>2</w:t>
      </w:r>
      <w:r w:rsidR="00B25E23">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11A12336" w:rsidR="00763C62" w:rsidRPr="00BF0DB4" w:rsidRDefault="00763C62" w:rsidP="001757DF">
      <w:pPr>
        <w:numPr>
          <w:ilvl w:val="0"/>
          <w:numId w:val="44"/>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174A7B">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71BFD409" w:rsidR="00515DBD" w:rsidRPr="00BF0DB4"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174A7B">
        <w:rPr>
          <w:rFonts w:ascii="Arial" w:hAnsi="Arial" w:cs="Arial"/>
          <w:b/>
          <w:bCs/>
          <w:sz w:val="22"/>
          <w:szCs w:val="22"/>
        </w:rPr>
        <w:t>5</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7C27CB7C" w:rsidR="001350D3" w:rsidRPr="00BF0DB4" w:rsidRDefault="00515DBD" w:rsidP="001757DF">
      <w:pPr>
        <w:pStyle w:val="Nagwek1"/>
      </w:pPr>
      <w:bookmarkStart w:id="43" w:name="_Toc258314260"/>
      <w:r w:rsidRPr="00BF0DB4">
        <w:t>2</w:t>
      </w:r>
      <w:r w:rsidR="00B25E23">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lastRenderedPageBreak/>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741BEBD4" w:rsidR="001350D3" w:rsidRPr="009A1219" w:rsidRDefault="002A6ADD" w:rsidP="001757DF">
      <w:pPr>
        <w:pStyle w:val="Nagwek1"/>
      </w:pPr>
      <w:r w:rsidRPr="009A1219">
        <w:t>2</w:t>
      </w:r>
      <w:r w:rsidR="00B25E23">
        <w:t>3</w:t>
      </w:r>
      <w:r w:rsidRPr="009A1219">
        <w:t xml:space="preserve">. </w:t>
      </w:r>
      <w:r w:rsidR="00A801DB" w:rsidRPr="009A1219">
        <w:t>OCHRONA DANYCH OSOBOWYCH</w:t>
      </w:r>
    </w:p>
    <w:p w14:paraId="13CB080D" w14:textId="1EF2E258" w:rsidR="00680B6F" w:rsidRPr="000A49ED" w:rsidRDefault="001350D3" w:rsidP="007C2F0E">
      <w:pPr>
        <w:pStyle w:val="Nagwek2"/>
        <w:numPr>
          <w:ilvl w:val="0"/>
          <w:numId w:val="45"/>
        </w:numPr>
      </w:pPr>
      <w:bookmarkStart w:id="44"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w:t>
      </w:r>
      <w:proofErr w:type="spellStart"/>
      <w:r w:rsidRPr="000A49ED">
        <w:t>Dz.Urz</w:t>
      </w:r>
      <w:proofErr w:type="spellEnd"/>
      <w:r w:rsidRPr="000A49ED">
        <w:t>.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7C2F0E">
      <w:pPr>
        <w:pStyle w:val="Nagwek2"/>
        <w:numPr>
          <w:ilvl w:val="0"/>
          <w:numId w:val="45"/>
        </w:numPr>
      </w:pPr>
      <w:r w:rsidRPr="000A49ED">
        <w:t>Zamawiający informuje, że:</w:t>
      </w:r>
    </w:p>
    <w:p w14:paraId="1697247E" w14:textId="4133892C" w:rsidR="00F077FB" w:rsidRPr="000A49ED" w:rsidRDefault="001350D3" w:rsidP="001757DF">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702C5891" w14:textId="19AA0CC4" w:rsidR="008F258A" w:rsidRPr="008F258A" w:rsidRDefault="001350D3" w:rsidP="008F258A">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hyperlink r:id="rId24" w:history="1">
        <w:r w:rsidR="008F258A" w:rsidRPr="004D139B">
          <w:rPr>
            <w:rStyle w:val="Hipercze"/>
            <w:rFonts w:ascii="Arial" w:hAnsi="Arial" w:cs="Arial"/>
            <w:kern w:val="2"/>
          </w:rPr>
          <w:t>iod@szpital.kutno.pl</w:t>
        </w:r>
      </w:hyperlink>
    </w:p>
    <w:p w14:paraId="42054A8C" w14:textId="2BB86936" w:rsidR="00F077FB" w:rsidRPr="008F258A" w:rsidRDefault="008F258A" w:rsidP="008F258A">
      <w:pPr>
        <w:pStyle w:val="Akapitzlist"/>
        <w:widowControl w:val="0"/>
        <w:numPr>
          <w:ilvl w:val="0"/>
          <w:numId w:val="46"/>
        </w:numPr>
        <w:spacing w:after="0" w:line="252" w:lineRule="auto"/>
        <w:jc w:val="both"/>
        <w:textAlignment w:val="baseline"/>
        <w:rPr>
          <w:rFonts w:ascii="Arial" w:hAnsi="Arial" w:cs="Arial"/>
        </w:rPr>
      </w:pPr>
      <w:r>
        <w:rPr>
          <w:rFonts w:ascii="Arial" w:hAnsi="Arial" w:cs="Arial"/>
        </w:rPr>
        <w:t>d</w:t>
      </w:r>
      <w:r w:rsidR="001350D3" w:rsidRPr="008F258A">
        <w:rPr>
          <w:rFonts w:ascii="Arial" w:hAnsi="Arial" w:cs="Arial"/>
        </w:rPr>
        <w:t>ane osobowe Wykonawcy będą przetwarzane w celu przeprowadzenia postępowania o</w:t>
      </w:r>
      <w:r w:rsidR="00246F52" w:rsidRPr="008F258A">
        <w:rPr>
          <w:rFonts w:ascii="Arial" w:hAnsi="Arial" w:cs="Arial"/>
        </w:rPr>
        <w:t> </w:t>
      </w:r>
      <w:r w:rsidR="001350D3" w:rsidRPr="008F258A">
        <w:rPr>
          <w:rFonts w:ascii="Arial" w:hAnsi="Arial" w:cs="Arial"/>
        </w:rPr>
        <w:t>udzielenie zamówienia publicznego pn.</w:t>
      </w:r>
      <w:r w:rsidR="00D2543F" w:rsidRPr="008F258A">
        <w:rPr>
          <w:rFonts w:ascii="Arial" w:hAnsi="Arial" w:cs="Arial"/>
        </w:rPr>
        <w:t xml:space="preserve"> </w:t>
      </w:r>
      <w:r w:rsidR="00A47849" w:rsidRPr="008F258A">
        <w:rPr>
          <w:rFonts w:ascii="Arial" w:hAnsi="Arial" w:cs="Arial"/>
          <w:b/>
          <w:bCs/>
          <w:iCs/>
          <w:szCs w:val="24"/>
        </w:rPr>
        <w:t>Zakup</w:t>
      </w:r>
      <w:r w:rsidR="002F2910" w:rsidRPr="008F258A">
        <w:rPr>
          <w:rFonts w:ascii="Arial" w:hAnsi="Arial" w:cs="Arial"/>
          <w:b/>
          <w:bCs/>
          <w:iCs/>
          <w:szCs w:val="24"/>
        </w:rPr>
        <w:t xml:space="preserve"> urządzenia rehabilitacyjno-diagnostycznego do wczesnej rehabilitacji neurologicznej z elektromiografią</w:t>
      </w:r>
      <w:r w:rsidR="002F2910" w:rsidRPr="008F258A">
        <w:rPr>
          <w:rFonts w:ascii="Arial" w:hAnsi="Arial" w:cs="Arial"/>
          <w:bCs/>
          <w:iCs/>
          <w:szCs w:val="24"/>
        </w:rPr>
        <w:t xml:space="preserve"> </w:t>
      </w:r>
      <w:r w:rsidR="002F2910" w:rsidRPr="008F258A">
        <w:rPr>
          <w:rFonts w:ascii="Arial" w:hAnsi="Arial" w:cs="Arial"/>
        </w:rPr>
        <w:t>w zakresie realizacji zadania pn.</w:t>
      </w:r>
      <w:r w:rsidR="002F2910" w:rsidRPr="008F258A">
        <w:rPr>
          <w:rFonts w:ascii="Arial" w:hAnsi="Arial" w:cs="Arial"/>
          <w:b/>
        </w:rPr>
        <w:t xml:space="preserve"> </w:t>
      </w:r>
      <w:r w:rsidR="002F2910" w:rsidRPr="008F258A">
        <w:rPr>
          <w:rFonts w:ascii="Arial" w:hAnsi="Arial" w:cs="Arial"/>
          <w:b/>
          <w:i/>
        </w:rPr>
        <w:t xml:space="preserve">Doposażenie podmiotów leczniczych w urządzenia do wczesnej rehabilitacji neurologicznej kończyn górnych i kończyn dolnych z </w:t>
      </w:r>
      <w:proofErr w:type="spellStart"/>
      <w:r w:rsidR="002F2910" w:rsidRPr="008F258A">
        <w:rPr>
          <w:rFonts w:ascii="Arial" w:hAnsi="Arial" w:cs="Arial"/>
          <w:b/>
          <w:i/>
        </w:rPr>
        <w:t>biofeedback</w:t>
      </w:r>
      <w:proofErr w:type="spellEnd"/>
      <w:r w:rsidR="002F2910" w:rsidRPr="008F258A">
        <w:rPr>
          <w:rFonts w:ascii="Arial" w:hAnsi="Arial" w:cs="Arial"/>
          <w:b/>
          <w:i/>
        </w:rPr>
        <w:t xml:space="preserve"> na potrzeby rehabilitacji w roku 2021 </w:t>
      </w:r>
      <w:r w:rsidR="002F2910" w:rsidRPr="008F258A">
        <w:rPr>
          <w:rFonts w:ascii="Arial" w:hAnsi="Arial" w:cs="Arial"/>
        </w:rPr>
        <w:t>w ramach programu polityki zdrowotnej pn.</w:t>
      </w:r>
      <w:r w:rsidR="002F2910" w:rsidRPr="008F258A">
        <w:rPr>
          <w:rFonts w:ascii="Arial" w:hAnsi="Arial" w:cs="Arial"/>
          <w:b/>
        </w:rPr>
        <w:t xml:space="preserve"> </w:t>
      </w:r>
      <w:r w:rsidR="002F2910" w:rsidRPr="008F258A">
        <w:rPr>
          <w:rFonts w:ascii="Arial" w:hAnsi="Arial" w:cs="Arial"/>
          <w:b/>
          <w:i/>
        </w:rPr>
        <w:t>Program Profilaktyki i Leczenia Chorób Układu Sercowo-Naczyniowego POLKARD na lata 2017-2021</w:t>
      </w:r>
      <w:r w:rsidR="002F2910" w:rsidRPr="008F258A">
        <w:rPr>
          <w:rFonts w:ascii="Arial" w:hAnsi="Arial" w:cs="Arial"/>
          <w:i/>
        </w:rPr>
        <w:t xml:space="preserve">, </w:t>
      </w:r>
      <w:r w:rsidR="006C6562" w:rsidRPr="008F258A">
        <w:rPr>
          <w:rFonts w:ascii="Arial" w:hAnsi="Arial" w:cs="Arial"/>
          <w:bCs/>
          <w:iCs/>
        </w:rPr>
        <w:t>Nr postępowania:</w:t>
      </w:r>
      <w:r w:rsidR="006C6562" w:rsidRPr="008F258A">
        <w:rPr>
          <w:rFonts w:ascii="Arial" w:hAnsi="Arial" w:cs="Arial"/>
          <w:b/>
          <w:bCs/>
          <w:iCs/>
        </w:rPr>
        <w:t xml:space="preserve"> ZP/</w:t>
      </w:r>
      <w:r w:rsidR="008D1B55" w:rsidRPr="008F258A">
        <w:rPr>
          <w:rFonts w:ascii="Arial" w:hAnsi="Arial" w:cs="Arial"/>
          <w:b/>
          <w:bCs/>
          <w:iCs/>
        </w:rPr>
        <w:t>14</w:t>
      </w:r>
      <w:r w:rsidR="006C6562" w:rsidRPr="008F258A">
        <w:rPr>
          <w:rFonts w:ascii="Arial" w:hAnsi="Arial" w:cs="Arial"/>
          <w:b/>
          <w:bCs/>
          <w:iCs/>
        </w:rPr>
        <w:t xml:space="preserve">/21 </w:t>
      </w:r>
      <w:r w:rsidR="001350D3" w:rsidRPr="008F258A">
        <w:rPr>
          <w:rFonts w:ascii="Arial" w:hAnsi="Arial" w:cs="Arial"/>
        </w:rPr>
        <w:t>oraz w celu archiwizacji dokumentacji dotyczącej tego postępowania;</w:t>
      </w:r>
    </w:p>
    <w:p w14:paraId="0617EEAB" w14:textId="77777777"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CEED9EA" w:rsidR="001350D3" w:rsidRPr="000A49ED" w:rsidRDefault="001350D3" w:rsidP="007C2F0E">
      <w:pPr>
        <w:pStyle w:val="Nagwek2"/>
        <w:numPr>
          <w:ilvl w:val="0"/>
          <w:numId w:val="47"/>
        </w:numPr>
      </w:pPr>
      <w:r w:rsidRPr="000A49ED">
        <w:lastRenderedPageBreak/>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4"/>
      <w:r w:rsidRPr="000A49ED">
        <w:t>:</w:t>
      </w:r>
    </w:p>
    <w:p w14:paraId="33E5FC20" w14:textId="26C6F771" w:rsidR="001350D3" w:rsidRPr="000A49ED" w:rsidRDefault="001350D3" w:rsidP="007C2F0E">
      <w:pPr>
        <w:pStyle w:val="Nagwek2"/>
        <w:numPr>
          <w:ilvl w:val="0"/>
          <w:numId w:val="10"/>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7C2F0E">
      <w:pPr>
        <w:pStyle w:val="Nagwek2"/>
        <w:numPr>
          <w:ilvl w:val="0"/>
          <w:numId w:val="10"/>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7C2F0E">
      <w:pPr>
        <w:pStyle w:val="Nagwek2"/>
        <w:numPr>
          <w:ilvl w:val="0"/>
          <w:numId w:val="48"/>
        </w:numPr>
      </w:pPr>
      <w:r w:rsidRPr="000A49ED">
        <w:t>Zamawiający informuje, że;</w:t>
      </w:r>
    </w:p>
    <w:p w14:paraId="669EA13A" w14:textId="77777777" w:rsidR="001350D3" w:rsidRPr="000A49ED" w:rsidRDefault="001350D3" w:rsidP="007C2F0E">
      <w:pPr>
        <w:pStyle w:val="Nagwek2"/>
        <w:numPr>
          <w:ilvl w:val="0"/>
          <w:numId w:val="11"/>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7C2F0E">
      <w:pPr>
        <w:pStyle w:val="Nagwek2"/>
        <w:numPr>
          <w:ilvl w:val="0"/>
          <w:numId w:val="11"/>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7C2F0E">
      <w:pPr>
        <w:pStyle w:val="Nagwek2"/>
        <w:numPr>
          <w:ilvl w:val="0"/>
          <w:numId w:val="11"/>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7C2F0E">
      <w:pPr>
        <w:pStyle w:val="Nagwek2"/>
        <w:numPr>
          <w:ilvl w:val="0"/>
          <w:numId w:val="11"/>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7C2F0E">
      <w:pPr>
        <w:pStyle w:val="Nagwek2"/>
        <w:numPr>
          <w:ilvl w:val="0"/>
          <w:numId w:val="11"/>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7C2F0E">
      <w:pPr>
        <w:pStyle w:val="Nagwek2"/>
        <w:numPr>
          <w:ilvl w:val="0"/>
          <w:numId w:val="11"/>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5FE19082" w14:textId="77777777" w:rsidR="00C80D48" w:rsidRDefault="00C80D48" w:rsidP="001757DF">
      <w:pPr>
        <w:jc w:val="both"/>
        <w:rPr>
          <w:rFonts w:ascii="Arial" w:hAnsi="Arial" w:cs="Arial"/>
          <w:b/>
          <w:sz w:val="22"/>
          <w:szCs w:val="22"/>
        </w:rPr>
      </w:pPr>
    </w:p>
    <w:p w14:paraId="056B4599" w14:textId="77777777" w:rsidR="00C80D48" w:rsidRDefault="00C80D48" w:rsidP="001757DF">
      <w:pPr>
        <w:jc w:val="both"/>
        <w:rPr>
          <w:rFonts w:ascii="Arial" w:hAnsi="Arial" w:cs="Arial"/>
          <w:b/>
          <w:sz w:val="22"/>
          <w:szCs w:val="22"/>
        </w:rPr>
      </w:pPr>
    </w:p>
    <w:p w14:paraId="2C95EDA9" w14:textId="6B71BCF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910008A" w14:textId="48B26D9B" w:rsidR="00B25E23" w:rsidRPr="00C06828" w:rsidRDefault="00051627" w:rsidP="001757DF">
      <w:pPr>
        <w:numPr>
          <w:ilvl w:val="0"/>
          <w:numId w:val="49"/>
        </w:numPr>
        <w:suppressAutoHyphens/>
        <w:spacing w:line="276" w:lineRule="auto"/>
        <w:rPr>
          <w:rFonts w:ascii="Arial" w:hAnsi="Arial" w:cs="Arial"/>
          <w:sz w:val="22"/>
          <w:szCs w:val="22"/>
        </w:rPr>
      </w:pPr>
      <w:r>
        <w:rPr>
          <w:rFonts w:ascii="Arial" w:hAnsi="Arial" w:cs="Arial"/>
          <w:sz w:val="22"/>
          <w:szCs w:val="22"/>
        </w:rPr>
        <w:t>Parametry techniczne</w:t>
      </w:r>
      <w:r>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r>
      <w:r w:rsidR="00C80D48">
        <w:rPr>
          <w:rFonts w:ascii="Arial" w:hAnsi="Arial" w:cs="Arial"/>
          <w:sz w:val="22"/>
          <w:szCs w:val="22"/>
        </w:rPr>
        <w:tab/>
        <w:t>Załącznik Nr 2</w:t>
      </w:r>
    </w:p>
    <w:p w14:paraId="2BC961D3" w14:textId="3D5DA8F5" w:rsidR="003D696A" w:rsidRPr="00A31EDA" w:rsidRDefault="00CA329B" w:rsidP="001757DF">
      <w:pPr>
        <w:numPr>
          <w:ilvl w:val="0"/>
          <w:numId w:val="49"/>
        </w:numPr>
        <w:suppressAutoHyphens/>
        <w:spacing w:line="276" w:lineRule="auto"/>
        <w:rPr>
          <w:rFonts w:ascii="Arial" w:hAnsi="Arial" w:cs="Arial"/>
          <w:sz w:val="22"/>
          <w:szCs w:val="22"/>
        </w:rPr>
      </w:pPr>
      <w:bookmarkStart w:id="45"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Załącznik Nr 3</w:t>
      </w:r>
      <w:bookmarkEnd w:id="45"/>
    </w:p>
    <w:p w14:paraId="08A5344D" w14:textId="2B9B7D7B" w:rsidR="002524A6"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74A7B">
        <w:rPr>
          <w:rFonts w:ascii="Arial" w:hAnsi="Arial" w:cs="Arial"/>
          <w:sz w:val="22"/>
          <w:szCs w:val="22"/>
        </w:rPr>
        <w:t>4</w:t>
      </w:r>
    </w:p>
    <w:p w14:paraId="1776F6A1" w14:textId="647B1FA3" w:rsidR="00CA329B" w:rsidRPr="00C06828" w:rsidRDefault="00054CB2" w:rsidP="001757DF">
      <w:pPr>
        <w:pStyle w:val="Akapitzlist"/>
        <w:numPr>
          <w:ilvl w:val="0"/>
          <w:numId w:val="49"/>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74A7B">
        <w:rPr>
          <w:rFonts w:ascii="Arial" w:eastAsia="Times New Roman" w:hAnsi="Arial" w:cs="Arial"/>
          <w:lang w:eastAsia="pl-PL"/>
        </w:rPr>
        <w:t>5</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054CB2" w:rsidRDefault="00054CB2">
      <w:r>
        <w:separator/>
      </w:r>
    </w:p>
  </w:endnote>
  <w:endnote w:type="continuationSeparator" w:id="0">
    <w:p w14:paraId="4414225B" w14:textId="77777777" w:rsidR="00054CB2" w:rsidRDefault="000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054CB2" w:rsidRPr="00A7566D" w:rsidRDefault="00054CB2">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006C4C5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006C4C5D">
      <w:rPr>
        <w:rStyle w:val="Numerstrony"/>
        <w:rFonts w:ascii="Arial" w:hAnsi="Arial" w:cs="Arial"/>
        <w:noProof/>
        <w:sz w:val="16"/>
        <w:szCs w:val="16"/>
      </w:rPr>
      <w:t>14</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054CB2" w:rsidRDefault="00054CB2">
      <w:r>
        <w:separator/>
      </w:r>
    </w:p>
  </w:footnote>
  <w:footnote w:type="continuationSeparator" w:id="0">
    <w:p w14:paraId="7FB2CFA4" w14:textId="77777777" w:rsidR="00054CB2" w:rsidRDefault="00054CB2">
      <w:r>
        <w:continuationSeparator/>
      </w:r>
    </w:p>
  </w:footnote>
  <w:footnote w:id="1">
    <w:p w14:paraId="5A0B639E" w14:textId="77777777" w:rsidR="00054CB2" w:rsidRPr="004E7EEC" w:rsidRDefault="00054CB2"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054CB2" w:rsidRPr="00747162" w:rsidRDefault="00054CB2">
    <w:pPr>
      <w:pStyle w:val="Nagwek"/>
      <w:jc w:val="center"/>
      <w:rPr>
        <w:rFonts w:ascii="Arial" w:hAnsi="Arial" w:cs="Arial"/>
        <w:sz w:val="20"/>
        <w:szCs w:val="20"/>
      </w:rPr>
    </w:pPr>
    <w:r w:rsidRPr="00747162">
      <w:rPr>
        <w:rFonts w:ascii="Arial" w:hAnsi="Arial" w:cs="Arial"/>
        <w:sz w:val="20"/>
        <w:szCs w:val="20"/>
      </w:rPr>
      <w:t>SWZ</w:t>
    </w:r>
  </w:p>
  <w:p w14:paraId="37FC6DB6" w14:textId="77777777" w:rsidR="00054CB2" w:rsidRDefault="00054CB2">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752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Times New Roman" w:eastAsia="NSimSun" w:hAnsi="Times New Roman" w:cs="Times New Roman"/>
        <w:b w:val="0"/>
        <w:bCs w:val="0"/>
        <w:color w:val="000000"/>
        <w:spacing w:val="-2"/>
        <w:kern w:val="2"/>
        <w:sz w:val="22"/>
        <w:szCs w:val="22"/>
        <w:lang w:eastAsia="hi-IN" w:bidi="hi-IN"/>
      </w:r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22A8C"/>
    <w:multiLevelType w:val="hybridMultilevel"/>
    <w:tmpl w:val="081A0CFA"/>
    <w:lvl w:ilvl="0" w:tplc="4D24D1B0">
      <w:start w:val="1"/>
      <w:numFmt w:val="decimal"/>
      <w:lvlText w:val="%1."/>
      <w:lvlJc w:val="left"/>
      <w:pPr>
        <w:ind w:left="1077"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D4C173C"/>
    <w:multiLevelType w:val="hybridMultilevel"/>
    <w:tmpl w:val="014CFFCE"/>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31E7D82"/>
    <w:multiLevelType w:val="hybridMultilevel"/>
    <w:tmpl w:val="4B380D22"/>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EC5C1372"/>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F589D"/>
    <w:multiLevelType w:val="hybridMultilevel"/>
    <w:tmpl w:val="E354CF72"/>
    <w:lvl w:ilvl="0" w:tplc="8CB0A860">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C2595"/>
    <w:multiLevelType w:val="hybridMultilevel"/>
    <w:tmpl w:val="540E21FE"/>
    <w:lvl w:ilvl="0" w:tplc="5728F9CA">
      <w:start w:val="1"/>
      <w:numFmt w:val="decimal"/>
      <w:lvlText w:val="%1."/>
      <w:lvlJc w:val="left"/>
      <w:pPr>
        <w:tabs>
          <w:tab w:val="num" w:pos="357"/>
        </w:tabs>
        <w:ind w:left="36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5260D08"/>
    <w:multiLevelType w:val="hybridMultilevel"/>
    <w:tmpl w:val="FAB0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645C3"/>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355"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065952"/>
    <w:multiLevelType w:val="hybridMultilevel"/>
    <w:tmpl w:val="582046AC"/>
    <w:lvl w:ilvl="0" w:tplc="6166F57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F31258"/>
    <w:multiLevelType w:val="hybridMultilevel"/>
    <w:tmpl w:val="3488A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9E6E904">
      <w:start w:val="6"/>
      <w:numFmt w:val="bullet"/>
      <w:lvlText w:val=""/>
      <w:lvlJc w:val="left"/>
      <w:pPr>
        <w:ind w:left="2340" w:hanging="360"/>
      </w:pPr>
      <w:rPr>
        <w:rFonts w:ascii="Symbol" w:eastAsia="Calibri"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9"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4"/>
  </w:num>
  <w:num w:numId="2">
    <w:abstractNumId w:val="23"/>
  </w:num>
  <w:num w:numId="3">
    <w:abstractNumId w:val="57"/>
  </w:num>
  <w:num w:numId="4">
    <w:abstractNumId w:val="64"/>
  </w:num>
  <w:num w:numId="5">
    <w:abstractNumId w:val="69"/>
  </w:num>
  <w:num w:numId="6">
    <w:abstractNumId w:val="56"/>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1"/>
  </w:num>
  <w:num w:numId="10">
    <w:abstractNumId w:val="32"/>
  </w:num>
  <w:num w:numId="11">
    <w:abstractNumId w:val="67"/>
  </w:num>
  <w:num w:numId="12">
    <w:abstractNumId w:val="5"/>
  </w:num>
  <w:num w:numId="13">
    <w:abstractNumId w:val="60"/>
  </w:num>
  <w:num w:numId="14">
    <w:abstractNumId w:val="62"/>
  </w:num>
  <w:num w:numId="15">
    <w:abstractNumId w:val="36"/>
  </w:num>
  <w:num w:numId="16">
    <w:abstractNumId w:val="55"/>
  </w:num>
  <w:num w:numId="17">
    <w:abstractNumId w:val="63"/>
  </w:num>
  <w:num w:numId="18">
    <w:abstractNumId w:val="49"/>
  </w:num>
  <w:num w:numId="19">
    <w:abstractNumId w:val="66"/>
  </w:num>
  <w:num w:numId="20">
    <w:abstractNumId w:val="47"/>
  </w:num>
  <w:num w:numId="21">
    <w:abstractNumId w:val="50"/>
  </w:num>
  <w:num w:numId="22">
    <w:abstractNumId w:val="25"/>
  </w:num>
  <w:num w:numId="23">
    <w:abstractNumId w:val="39"/>
  </w:num>
  <w:num w:numId="24">
    <w:abstractNumId w:val="65"/>
  </w:num>
  <w:num w:numId="25">
    <w:abstractNumId w:val="41"/>
  </w:num>
  <w:num w:numId="26">
    <w:abstractNumId w:val="37"/>
  </w:num>
  <w:num w:numId="27">
    <w:abstractNumId w:val="43"/>
  </w:num>
  <w:num w:numId="28">
    <w:abstractNumId w:val="17"/>
  </w:num>
  <w:num w:numId="29">
    <w:abstractNumId w:val="54"/>
  </w:num>
  <w:num w:numId="30">
    <w:abstractNumId w:val="58"/>
  </w:num>
  <w:num w:numId="31">
    <w:abstractNumId w:val="33"/>
  </w:num>
  <w:num w:numId="32">
    <w:abstractNumId w:val="12"/>
  </w:num>
  <w:num w:numId="33">
    <w:abstractNumId w:val="9"/>
  </w:num>
  <w:num w:numId="34">
    <w:abstractNumId w:val="21"/>
  </w:num>
  <w:num w:numId="35">
    <w:abstractNumId w:val="7"/>
  </w:num>
  <w:num w:numId="36">
    <w:abstractNumId w:val="34"/>
  </w:num>
  <w:num w:numId="37">
    <w:abstractNumId w:val="24"/>
  </w:num>
  <w:num w:numId="38">
    <w:abstractNumId w:val="26"/>
  </w:num>
  <w:num w:numId="39">
    <w:abstractNumId w:val="20"/>
  </w:num>
  <w:num w:numId="40">
    <w:abstractNumId w:val="4"/>
  </w:num>
  <w:num w:numId="41">
    <w:abstractNumId w:val="6"/>
  </w:num>
  <w:num w:numId="42">
    <w:abstractNumId w:val="38"/>
  </w:num>
  <w:num w:numId="43">
    <w:abstractNumId w:val="46"/>
  </w:num>
  <w:num w:numId="44">
    <w:abstractNumId w:val="8"/>
  </w:num>
  <w:num w:numId="45">
    <w:abstractNumId w:val="35"/>
  </w:num>
  <w:num w:numId="46">
    <w:abstractNumId w:val="30"/>
  </w:num>
  <w:num w:numId="47">
    <w:abstractNumId w:val="45"/>
  </w:num>
  <w:num w:numId="48">
    <w:abstractNumId w:val="18"/>
  </w:num>
  <w:num w:numId="49">
    <w:abstractNumId w:val="1"/>
  </w:num>
  <w:num w:numId="50">
    <w:abstractNumId w:val="53"/>
  </w:num>
  <w:num w:numId="51">
    <w:abstractNumId w:val="10"/>
  </w:num>
  <w:num w:numId="52">
    <w:abstractNumId w:val="61"/>
  </w:num>
  <w:num w:numId="53">
    <w:abstractNumId w:val="68"/>
  </w:num>
  <w:num w:numId="54">
    <w:abstractNumId w:val="29"/>
  </w:num>
  <w:num w:numId="55">
    <w:abstractNumId w:val="16"/>
  </w:num>
  <w:num w:numId="56">
    <w:abstractNumId w:val="48"/>
  </w:num>
  <w:num w:numId="57">
    <w:abstractNumId w:val="22"/>
  </w:num>
  <w:num w:numId="58">
    <w:abstractNumId w:val="52"/>
  </w:num>
  <w:num w:numId="59">
    <w:abstractNumId w:val="11"/>
  </w:num>
  <w:num w:numId="60">
    <w:abstractNumId w:val="3"/>
  </w:num>
  <w:num w:numId="61">
    <w:abstractNumId w:val="27"/>
  </w:num>
  <w:num w:numId="62">
    <w:abstractNumId w:val="42"/>
  </w:num>
  <w:num w:numId="63">
    <w:abstractNumId w:val="13"/>
  </w:num>
  <w:num w:numId="64">
    <w:abstractNumId w:val="2"/>
  </w:num>
  <w:num w:numId="65">
    <w:abstractNumId w:val="2"/>
    <w:lvlOverride w:ilvl="0">
      <w:startOverride w:val="1"/>
    </w:lvlOverride>
  </w:num>
  <w:num w:numId="66">
    <w:abstractNumId w:val="28"/>
  </w:num>
  <w:num w:numId="67">
    <w:abstractNumId w:val="44"/>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2C6"/>
    <w:rsid w:val="000109DB"/>
    <w:rsid w:val="00010F81"/>
    <w:rsid w:val="00012833"/>
    <w:rsid w:val="00015ACF"/>
    <w:rsid w:val="00016AB3"/>
    <w:rsid w:val="0002045A"/>
    <w:rsid w:val="00020FF3"/>
    <w:rsid w:val="00023C44"/>
    <w:rsid w:val="000240BB"/>
    <w:rsid w:val="00026453"/>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1627"/>
    <w:rsid w:val="0005225E"/>
    <w:rsid w:val="00054CB2"/>
    <w:rsid w:val="0005660E"/>
    <w:rsid w:val="000571B5"/>
    <w:rsid w:val="0005779B"/>
    <w:rsid w:val="00064DFB"/>
    <w:rsid w:val="000666AF"/>
    <w:rsid w:val="00066BEA"/>
    <w:rsid w:val="0007060C"/>
    <w:rsid w:val="000708D5"/>
    <w:rsid w:val="00072CAD"/>
    <w:rsid w:val="00077A57"/>
    <w:rsid w:val="00080783"/>
    <w:rsid w:val="0008144E"/>
    <w:rsid w:val="00082134"/>
    <w:rsid w:val="00083760"/>
    <w:rsid w:val="00083C92"/>
    <w:rsid w:val="00084F45"/>
    <w:rsid w:val="00097385"/>
    <w:rsid w:val="000A1736"/>
    <w:rsid w:val="000A2A57"/>
    <w:rsid w:val="000A2E0B"/>
    <w:rsid w:val="000A49ED"/>
    <w:rsid w:val="000A5780"/>
    <w:rsid w:val="000A59AF"/>
    <w:rsid w:val="000A5A12"/>
    <w:rsid w:val="000A6D22"/>
    <w:rsid w:val="000A7500"/>
    <w:rsid w:val="000B08A9"/>
    <w:rsid w:val="000B0941"/>
    <w:rsid w:val="000B0ED5"/>
    <w:rsid w:val="000B182D"/>
    <w:rsid w:val="000B1BD3"/>
    <w:rsid w:val="000B32F5"/>
    <w:rsid w:val="000B531A"/>
    <w:rsid w:val="000B78D9"/>
    <w:rsid w:val="000B7D47"/>
    <w:rsid w:val="000C0DF3"/>
    <w:rsid w:val="000C2496"/>
    <w:rsid w:val="000C345B"/>
    <w:rsid w:val="000C63A2"/>
    <w:rsid w:val="000C646D"/>
    <w:rsid w:val="000C6766"/>
    <w:rsid w:val="000C732C"/>
    <w:rsid w:val="000C7E0B"/>
    <w:rsid w:val="000D3BC4"/>
    <w:rsid w:val="000D42C0"/>
    <w:rsid w:val="000D59F0"/>
    <w:rsid w:val="000D6BD8"/>
    <w:rsid w:val="000D6E68"/>
    <w:rsid w:val="000D77B8"/>
    <w:rsid w:val="000E0329"/>
    <w:rsid w:val="000E1224"/>
    <w:rsid w:val="000E35DC"/>
    <w:rsid w:val="000E3941"/>
    <w:rsid w:val="000E3D8A"/>
    <w:rsid w:val="000E3F59"/>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0084"/>
    <w:rsid w:val="001010FD"/>
    <w:rsid w:val="00103EB5"/>
    <w:rsid w:val="0010472E"/>
    <w:rsid w:val="00105E7F"/>
    <w:rsid w:val="00113769"/>
    <w:rsid w:val="00113B38"/>
    <w:rsid w:val="00115A2A"/>
    <w:rsid w:val="00116E68"/>
    <w:rsid w:val="00120081"/>
    <w:rsid w:val="00120B90"/>
    <w:rsid w:val="001217B3"/>
    <w:rsid w:val="00122F89"/>
    <w:rsid w:val="00123182"/>
    <w:rsid w:val="00125A9A"/>
    <w:rsid w:val="00125E7F"/>
    <w:rsid w:val="00126357"/>
    <w:rsid w:val="00126AB4"/>
    <w:rsid w:val="00127036"/>
    <w:rsid w:val="00132188"/>
    <w:rsid w:val="00132D00"/>
    <w:rsid w:val="0013434C"/>
    <w:rsid w:val="001350D3"/>
    <w:rsid w:val="00135D01"/>
    <w:rsid w:val="0013695F"/>
    <w:rsid w:val="001378F4"/>
    <w:rsid w:val="00141479"/>
    <w:rsid w:val="001415D9"/>
    <w:rsid w:val="00141A13"/>
    <w:rsid w:val="00141C5E"/>
    <w:rsid w:val="00142B05"/>
    <w:rsid w:val="00146D50"/>
    <w:rsid w:val="00150032"/>
    <w:rsid w:val="00151AE2"/>
    <w:rsid w:val="00153363"/>
    <w:rsid w:val="001542F3"/>
    <w:rsid w:val="00154350"/>
    <w:rsid w:val="00155F04"/>
    <w:rsid w:val="00160949"/>
    <w:rsid w:val="00162FDD"/>
    <w:rsid w:val="001644FA"/>
    <w:rsid w:val="00164E1E"/>
    <w:rsid w:val="00166D38"/>
    <w:rsid w:val="001710EF"/>
    <w:rsid w:val="00171BFC"/>
    <w:rsid w:val="00172469"/>
    <w:rsid w:val="00173020"/>
    <w:rsid w:val="00173EF1"/>
    <w:rsid w:val="00174A7B"/>
    <w:rsid w:val="00174F5A"/>
    <w:rsid w:val="001757DF"/>
    <w:rsid w:val="00181684"/>
    <w:rsid w:val="00181860"/>
    <w:rsid w:val="00181A71"/>
    <w:rsid w:val="001820BC"/>
    <w:rsid w:val="0018355C"/>
    <w:rsid w:val="0018407C"/>
    <w:rsid w:val="00187796"/>
    <w:rsid w:val="00191475"/>
    <w:rsid w:val="0019225F"/>
    <w:rsid w:val="00192983"/>
    <w:rsid w:val="00194733"/>
    <w:rsid w:val="00194EF2"/>
    <w:rsid w:val="00196715"/>
    <w:rsid w:val="00197E45"/>
    <w:rsid w:val="001A1DD3"/>
    <w:rsid w:val="001A20CE"/>
    <w:rsid w:val="001A25ED"/>
    <w:rsid w:val="001A44A0"/>
    <w:rsid w:val="001A621C"/>
    <w:rsid w:val="001B092D"/>
    <w:rsid w:val="001B3F5E"/>
    <w:rsid w:val="001B42B7"/>
    <w:rsid w:val="001B6A19"/>
    <w:rsid w:val="001B72DC"/>
    <w:rsid w:val="001C002C"/>
    <w:rsid w:val="001C1DF2"/>
    <w:rsid w:val="001C30E8"/>
    <w:rsid w:val="001C5986"/>
    <w:rsid w:val="001C62E4"/>
    <w:rsid w:val="001C6E9B"/>
    <w:rsid w:val="001C77AF"/>
    <w:rsid w:val="001D042A"/>
    <w:rsid w:val="001D26F5"/>
    <w:rsid w:val="001D28AB"/>
    <w:rsid w:val="001D2ADE"/>
    <w:rsid w:val="001D34BD"/>
    <w:rsid w:val="001D4E6E"/>
    <w:rsid w:val="001D5CFC"/>
    <w:rsid w:val="001D687A"/>
    <w:rsid w:val="001D76D8"/>
    <w:rsid w:val="001E3201"/>
    <w:rsid w:val="001E3E60"/>
    <w:rsid w:val="001E4812"/>
    <w:rsid w:val="001E4CE2"/>
    <w:rsid w:val="001E66C0"/>
    <w:rsid w:val="001E7358"/>
    <w:rsid w:val="001E7B81"/>
    <w:rsid w:val="001F1894"/>
    <w:rsid w:val="001F32EE"/>
    <w:rsid w:val="001F5422"/>
    <w:rsid w:val="001F5978"/>
    <w:rsid w:val="001F6159"/>
    <w:rsid w:val="001F7025"/>
    <w:rsid w:val="001F7700"/>
    <w:rsid w:val="001F7D4F"/>
    <w:rsid w:val="002007BD"/>
    <w:rsid w:val="00201D7C"/>
    <w:rsid w:val="0020449B"/>
    <w:rsid w:val="00204700"/>
    <w:rsid w:val="00204D49"/>
    <w:rsid w:val="00207C59"/>
    <w:rsid w:val="00211AFD"/>
    <w:rsid w:val="002155A9"/>
    <w:rsid w:val="00215676"/>
    <w:rsid w:val="00221756"/>
    <w:rsid w:val="00221A30"/>
    <w:rsid w:val="00221EFE"/>
    <w:rsid w:val="002238C6"/>
    <w:rsid w:val="002239C2"/>
    <w:rsid w:val="00223EF2"/>
    <w:rsid w:val="002261CA"/>
    <w:rsid w:val="00226754"/>
    <w:rsid w:val="00226999"/>
    <w:rsid w:val="00232A9D"/>
    <w:rsid w:val="00232EF6"/>
    <w:rsid w:val="002332B8"/>
    <w:rsid w:val="0023426F"/>
    <w:rsid w:val="0023697B"/>
    <w:rsid w:val="00237A2B"/>
    <w:rsid w:val="00243FB4"/>
    <w:rsid w:val="00244E9B"/>
    <w:rsid w:val="002457DC"/>
    <w:rsid w:val="0024583D"/>
    <w:rsid w:val="002460E4"/>
    <w:rsid w:val="0024673F"/>
    <w:rsid w:val="00246F52"/>
    <w:rsid w:val="00247EC5"/>
    <w:rsid w:val="00250E3F"/>
    <w:rsid w:val="002510F7"/>
    <w:rsid w:val="00251F09"/>
    <w:rsid w:val="00251F1A"/>
    <w:rsid w:val="002524A6"/>
    <w:rsid w:val="00255E92"/>
    <w:rsid w:val="002567F8"/>
    <w:rsid w:val="00257307"/>
    <w:rsid w:val="00261BE1"/>
    <w:rsid w:val="00263659"/>
    <w:rsid w:val="00263EFE"/>
    <w:rsid w:val="00271C31"/>
    <w:rsid w:val="00273A19"/>
    <w:rsid w:val="002746F7"/>
    <w:rsid w:val="00274ABB"/>
    <w:rsid w:val="00274CDD"/>
    <w:rsid w:val="00276A2B"/>
    <w:rsid w:val="00277009"/>
    <w:rsid w:val="00277C9F"/>
    <w:rsid w:val="0028061C"/>
    <w:rsid w:val="0028253E"/>
    <w:rsid w:val="002852AF"/>
    <w:rsid w:val="00287144"/>
    <w:rsid w:val="00287BA3"/>
    <w:rsid w:val="00291F6F"/>
    <w:rsid w:val="002947F3"/>
    <w:rsid w:val="00294C0D"/>
    <w:rsid w:val="002962E0"/>
    <w:rsid w:val="002963F2"/>
    <w:rsid w:val="002970DD"/>
    <w:rsid w:val="00297D22"/>
    <w:rsid w:val="002A0EA5"/>
    <w:rsid w:val="002A26D8"/>
    <w:rsid w:val="002A2D4A"/>
    <w:rsid w:val="002A5762"/>
    <w:rsid w:val="002A6ADD"/>
    <w:rsid w:val="002B03CD"/>
    <w:rsid w:val="002B03E9"/>
    <w:rsid w:val="002B22BF"/>
    <w:rsid w:val="002B39CB"/>
    <w:rsid w:val="002B545C"/>
    <w:rsid w:val="002B5F6E"/>
    <w:rsid w:val="002B6053"/>
    <w:rsid w:val="002B65F3"/>
    <w:rsid w:val="002B7B51"/>
    <w:rsid w:val="002C001D"/>
    <w:rsid w:val="002C066F"/>
    <w:rsid w:val="002C0D8E"/>
    <w:rsid w:val="002C5323"/>
    <w:rsid w:val="002C68D9"/>
    <w:rsid w:val="002D2B12"/>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BDE"/>
    <w:rsid w:val="002E7C8B"/>
    <w:rsid w:val="002F07D4"/>
    <w:rsid w:val="002F0940"/>
    <w:rsid w:val="002F2910"/>
    <w:rsid w:val="002F3F83"/>
    <w:rsid w:val="002F5DC6"/>
    <w:rsid w:val="002F61F7"/>
    <w:rsid w:val="002F708F"/>
    <w:rsid w:val="00300620"/>
    <w:rsid w:val="003014E5"/>
    <w:rsid w:val="003015B1"/>
    <w:rsid w:val="00301E66"/>
    <w:rsid w:val="00304AD6"/>
    <w:rsid w:val="00307802"/>
    <w:rsid w:val="003111EA"/>
    <w:rsid w:val="0031141E"/>
    <w:rsid w:val="003148D3"/>
    <w:rsid w:val="00317EC8"/>
    <w:rsid w:val="003200AE"/>
    <w:rsid w:val="003204E1"/>
    <w:rsid w:val="00320537"/>
    <w:rsid w:val="003209A8"/>
    <w:rsid w:val="00322993"/>
    <w:rsid w:val="0032349C"/>
    <w:rsid w:val="00325E66"/>
    <w:rsid w:val="00327EE9"/>
    <w:rsid w:val="00330F50"/>
    <w:rsid w:val="003311EB"/>
    <w:rsid w:val="00333636"/>
    <w:rsid w:val="00333DBA"/>
    <w:rsid w:val="00333EB5"/>
    <w:rsid w:val="00333F1C"/>
    <w:rsid w:val="00334E8F"/>
    <w:rsid w:val="003353BC"/>
    <w:rsid w:val="00335C23"/>
    <w:rsid w:val="00336927"/>
    <w:rsid w:val="00336FC7"/>
    <w:rsid w:val="00337CC1"/>
    <w:rsid w:val="00340104"/>
    <w:rsid w:val="003440B4"/>
    <w:rsid w:val="0034463B"/>
    <w:rsid w:val="00345A18"/>
    <w:rsid w:val="00346F7B"/>
    <w:rsid w:val="00347BC7"/>
    <w:rsid w:val="00347CCC"/>
    <w:rsid w:val="003501B3"/>
    <w:rsid w:val="0035078C"/>
    <w:rsid w:val="0035238B"/>
    <w:rsid w:val="003539DF"/>
    <w:rsid w:val="00356679"/>
    <w:rsid w:val="003604EC"/>
    <w:rsid w:val="0036329F"/>
    <w:rsid w:val="00364D50"/>
    <w:rsid w:val="003670FC"/>
    <w:rsid w:val="003671B2"/>
    <w:rsid w:val="00370A37"/>
    <w:rsid w:val="00372304"/>
    <w:rsid w:val="00372918"/>
    <w:rsid w:val="0037295A"/>
    <w:rsid w:val="0037478B"/>
    <w:rsid w:val="003748C3"/>
    <w:rsid w:val="00374986"/>
    <w:rsid w:val="00374AB0"/>
    <w:rsid w:val="00374C53"/>
    <w:rsid w:val="00375E08"/>
    <w:rsid w:val="00376F9F"/>
    <w:rsid w:val="00377C2A"/>
    <w:rsid w:val="00377C61"/>
    <w:rsid w:val="00380DA3"/>
    <w:rsid w:val="0038188C"/>
    <w:rsid w:val="003825D5"/>
    <w:rsid w:val="00383BC8"/>
    <w:rsid w:val="00384056"/>
    <w:rsid w:val="0038650E"/>
    <w:rsid w:val="003866E1"/>
    <w:rsid w:val="003877DF"/>
    <w:rsid w:val="0038785A"/>
    <w:rsid w:val="00387CBF"/>
    <w:rsid w:val="003902D2"/>
    <w:rsid w:val="00393872"/>
    <w:rsid w:val="00393FBA"/>
    <w:rsid w:val="003946E9"/>
    <w:rsid w:val="003A2094"/>
    <w:rsid w:val="003A4981"/>
    <w:rsid w:val="003A5CC8"/>
    <w:rsid w:val="003B1EC6"/>
    <w:rsid w:val="003B4E13"/>
    <w:rsid w:val="003B558D"/>
    <w:rsid w:val="003B748F"/>
    <w:rsid w:val="003B7574"/>
    <w:rsid w:val="003B7996"/>
    <w:rsid w:val="003B7F28"/>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596F"/>
    <w:rsid w:val="003D696A"/>
    <w:rsid w:val="003D736C"/>
    <w:rsid w:val="003D747D"/>
    <w:rsid w:val="003E0A15"/>
    <w:rsid w:val="003E1DF0"/>
    <w:rsid w:val="003E33D9"/>
    <w:rsid w:val="003E44E5"/>
    <w:rsid w:val="003E4581"/>
    <w:rsid w:val="003E74FC"/>
    <w:rsid w:val="003F2142"/>
    <w:rsid w:val="003F2E97"/>
    <w:rsid w:val="003F5DBA"/>
    <w:rsid w:val="003F6032"/>
    <w:rsid w:val="003F62EC"/>
    <w:rsid w:val="003F6A33"/>
    <w:rsid w:val="003F6ADA"/>
    <w:rsid w:val="003F6E08"/>
    <w:rsid w:val="00400A93"/>
    <w:rsid w:val="0040341D"/>
    <w:rsid w:val="00403B18"/>
    <w:rsid w:val="00403FA5"/>
    <w:rsid w:val="0040419B"/>
    <w:rsid w:val="0040493B"/>
    <w:rsid w:val="00406DD6"/>
    <w:rsid w:val="004078B2"/>
    <w:rsid w:val="0041213C"/>
    <w:rsid w:val="00412225"/>
    <w:rsid w:val="00412D8C"/>
    <w:rsid w:val="0041437D"/>
    <w:rsid w:val="00415DDA"/>
    <w:rsid w:val="004174E6"/>
    <w:rsid w:val="004201F8"/>
    <w:rsid w:val="00422615"/>
    <w:rsid w:val="00422A96"/>
    <w:rsid w:val="0042350D"/>
    <w:rsid w:val="00423EDC"/>
    <w:rsid w:val="004248CE"/>
    <w:rsid w:val="00424D45"/>
    <w:rsid w:val="00425393"/>
    <w:rsid w:val="004270E2"/>
    <w:rsid w:val="004323F3"/>
    <w:rsid w:val="004327AD"/>
    <w:rsid w:val="004350D7"/>
    <w:rsid w:val="0043547F"/>
    <w:rsid w:val="00435624"/>
    <w:rsid w:val="004356C2"/>
    <w:rsid w:val="0043695C"/>
    <w:rsid w:val="00436C73"/>
    <w:rsid w:val="00440A5B"/>
    <w:rsid w:val="00441468"/>
    <w:rsid w:val="00441662"/>
    <w:rsid w:val="00442044"/>
    <w:rsid w:val="00442E7D"/>
    <w:rsid w:val="00445635"/>
    <w:rsid w:val="004460EE"/>
    <w:rsid w:val="004533CA"/>
    <w:rsid w:val="00455255"/>
    <w:rsid w:val="0045586A"/>
    <w:rsid w:val="00456A82"/>
    <w:rsid w:val="004572F9"/>
    <w:rsid w:val="004622A8"/>
    <w:rsid w:val="0046402A"/>
    <w:rsid w:val="00466174"/>
    <w:rsid w:val="00466719"/>
    <w:rsid w:val="00466D96"/>
    <w:rsid w:val="0046715E"/>
    <w:rsid w:val="0046750B"/>
    <w:rsid w:val="004676AB"/>
    <w:rsid w:val="00470472"/>
    <w:rsid w:val="00470BFA"/>
    <w:rsid w:val="00471144"/>
    <w:rsid w:val="00472F68"/>
    <w:rsid w:val="0047328F"/>
    <w:rsid w:val="004741EE"/>
    <w:rsid w:val="00474331"/>
    <w:rsid w:val="00475952"/>
    <w:rsid w:val="00475A41"/>
    <w:rsid w:val="00475D05"/>
    <w:rsid w:val="004763AC"/>
    <w:rsid w:val="00480076"/>
    <w:rsid w:val="00480C5B"/>
    <w:rsid w:val="004820E5"/>
    <w:rsid w:val="004832C2"/>
    <w:rsid w:val="00483F80"/>
    <w:rsid w:val="004844DA"/>
    <w:rsid w:val="00484694"/>
    <w:rsid w:val="00484ECD"/>
    <w:rsid w:val="00486CFE"/>
    <w:rsid w:val="004903B2"/>
    <w:rsid w:val="004910DE"/>
    <w:rsid w:val="00492D08"/>
    <w:rsid w:val="00493DCE"/>
    <w:rsid w:val="00493F21"/>
    <w:rsid w:val="004A135F"/>
    <w:rsid w:val="004A1DEC"/>
    <w:rsid w:val="004A24C5"/>
    <w:rsid w:val="004A2FC4"/>
    <w:rsid w:val="004A3EC1"/>
    <w:rsid w:val="004A4FAA"/>
    <w:rsid w:val="004A508D"/>
    <w:rsid w:val="004A5BD1"/>
    <w:rsid w:val="004A64DB"/>
    <w:rsid w:val="004A7496"/>
    <w:rsid w:val="004B13E1"/>
    <w:rsid w:val="004B1928"/>
    <w:rsid w:val="004B37CD"/>
    <w:rsid w:val="004B46E7"/>
    <w:rsid w:val="004B524E"/>
    <w:rsid w:val="004B680C"/>
    <w:rsid w:val="004C5B49"/>
    <w:rsid w:val="004C6362"/>
    <w:rsid w:val="004C6A09"/>
    <w:rsid w:val="004C708A"/>
    <w:rsid w:val="004C7A51"/>
    <w:rsid w:val="004D0CB4"/>
    <w:rsid w:val="004D10CC"/>
    <w:rsid w:val="004D3665"/>
    <w:rsid w:val="004D48B9"/>
    <w:rsid w:val="004D62D6"/>
    <w:rsid w:val="004D6475"/>
    <w:rsid w:val="004D64F8"/>
    <w:rsid w:val="004D6CB2"/>
    <w:rsid w:val="004D77F9"/>
    <w:rsid w:val="004D7A7C"/>
    <w:rsid w:val="004D7B97"/>
    <w:rsid w:val="004E1DD3"/>
    <w:rsid w:val="004E308A"/>
    <w:rsid w:val="004E3A7E"/>
    <w:rsid w:val="004E44F5"/>
    <w:rsid w:val="004E5699"/>
    <w:rsid w:val="004E7337"/>
    <w:rsid w:val="004E741F"/>
    <w:rsid w:val="004E7BF9"/>
    <w:rsid w:val="004E7EEC"/>
    <w:rsid w:val="004F0D5A"/>
    <w:rsid w:val="004F1039"/>
    <w:rsid w:val="004F291A"/>
    <w:rsid w:val="004F50A8"/>
    <w:rsid w:val="004F58AD"/>
    <w:rsid w:val="004F7E99"/>
    <w:rsid w:val="0050035C"/>
    <w:rsid w:val="00501CC9"/>
    <w:rsid w:val="00501FFE"/>
    <w:rsid w:val="005020D2"/>
    <w:rsid w:val="005024FA"/>
    <w:rsid w:val="00503274"/>
    <w:rsid w:val="00505360"/>
    <w:rsid w:val="005060B9"/>
    <w:rsid w:val="00507E96"/>
    <w:rsid w:val="00510438"/>
    <w:rsid w:val="00510831"/>
    <w:rsid w:val="005118EA"/>
    <w:rsid w:val="00513FE5"/>
    <w:rsid w:val="00514D20"/>
    <w:rsid w:val="00515DBD"/>
    <w:rsid w:val="005220C2"/>
    <w:rsid w:val="0052250C"/>
    <w:rsid w:val="0052364D"/>
    <w:rsid w:val="0052404F"/>
    <w:rsid w:val="005241B2"/>
    <w:rsid w:val="00526670"/>
    <w:rsid w:val="00527262"/>
    <w:rsid w:val="00530882"/>
    <w:rsid w:val="005313C8"/>
    <w:rsid w:val="00531F47"/>
    <w:rsid w:val="00532DD2"/>
    <w:rsid w:val="005330CB"/>
    <w:rsid w:val="00533178"/>
    <w:rsid w:val="005360C9"/>
    <w:rsid w:val="00536FAD"/>
    <w:rsid w:val="00537100"/>
    <w:rsid w:val="0054278F"/>
    <w:rsid w:val="00542DAA"/>
    <w:rsid w:val="0054473A"/>
    <w:rsid w:val="00544E3A"/>
    <w:rsid w:val="00545F7C"/>
    <w:rsid w:val="00550003"/>
    <w:rsid w:val="00550589"/>
    <w:rsid w:val="0055177D"/>
    <w:rsid w:val="00551BB4"/>
    <w:rsid w:val="0055231E"/>
    <w:rsid w:val="00553AA6"/>
    <w:rsid w:val="0055562D"/>
    <w:rsid w:val="00555A3C"/>
    <w:rsid w:val="0055653D"/>
    <w:rsid w:val="0055658E"/>
    <w:rsid w:val="00560464"/>
    <w:rsid w:val="00562E86"/>
    <w:rsid w:val="005631F3"/>
    <w:rsid w:val="00571EFD"/>
    <w:rsid w:val="00572015"/>
    <w:rsid w:val="00572318"/>
    <w:rsid w:val="00572382"/>
    <w:rsid w:val="00572483"/>
    <w:rsid w:val="005741F3"/>
    <w:rsid w:val="00575F27"/>
    <w:rsid w:val="00576920"/>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97864"/>
    <w:rsid w:val="005A032F"/>
    <w:rsid w:val="005A078A"/>
    <w:rsid w:val="005A12DC"/>
    <w:rsid w:val="005A2712"/>
    <w:rsid w:val="005A4B49"/>
    <w:rsid w:val="005B1D19"/>
    <w:rsid w:val="005B2F88"/>
    <w:rsid w:val="005B6418"/>
    <w:rsid w:val="005B7A10"/>
    <w:rsid w:val="005C016D"/>
    <w:rsid w:val="005C33F4"/>
    <w:rsid w:val="005C3E0F"/>
    <w:rsid w:val="005C46D9"/>
    <w:rsid w:val="005C7AD4"/>
    <w:rsid w:val="005C7B31"/>
    <w:rsid w:val="005D0A27"/>
    <w:rsid w:val="005D0AE1"/>
    <w:rsid w:val="005D0F18"/>
    <w:rsid w:val="005D2148"/>
    <w:rsid w:val="005D2CFF"/>
    <w:rsid w:val="005D2DD0"/>
    <w:rsid w:val="005D56C3"/>
    <w:rsid w:val="005E17E7"/>
    <w:rsid w:val="005E215C"/>
    <w:rsid w:val="005E275E"/>
    <w:rsid w:val="005E33F0"/>
    <w:rsid w:val="005E37B5"/>
    <w:rsid w:val="005E3840"/>
    <w:rsid w:val="005E3FFC"/>
    <w:rsid w:val="005E544C"/>
    <w:rsid w:val="005E57FA"/>
    <w:rsid w:val="005E73AC"/>
    <w:rsid w:val="005F12CF"/>
    <w:rsid w:val="005F30BA"/>
    <w:rsid w:val="005F3EE9"/>
    <w:rsid w:val="005F40F3"/>
    <w:rsid w:val="005F4924"/>
    <w:rsid w:val="005F4A04"/>
    <w:rsid w:val="005F5227"/>
    <w:rsid w:val="005F7D1F"/>
    <w:rsid w:val="005F7D67"/>
    <w:rsid w:val="00601507"/>
    <w:rsid w:val="006028F6"/>
    <w:rsid w:val="00603291"/>
    <w:rsid w:val="00603D50"/>
    <w:rsid w:val="0060476C"/>
    <w:rsid w:val="00606257"/>
    <w:rsid w:val="00612544"/>
    <w:rsid w:val="00613915"/>
    <w:rsid w:val="00614581"/>
    <w:rsid w:val="00616963"/>
    <w:rsid w:val="00620AE3"/>
    <w:rsid w:val="00621E73"/>
    <w:rsid w:val="00624CD1"/>
    <w:rsid w:val="00625752"/>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98A"/>
    <w:rsid w:val="00663019"/>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107"/>
    <w:rsid w:val="00691D96"/>
    <w:rsid w:val="00692DB3"/>
    <w:rsid w:val="00693E82"/>
    <w:rsid w:val="0069422E"/>
    <w:rsid w:val="00697769"/>
    <w:rsid w:val="006A1F76"/>
    <w:rsid w:val="006A50CF"/>
    <w:rsid w:val="006A7AD4"/>
    <w:rsid w:val="006B0637"/>
    <w:rsid w:val="006B1A4A"/>
    <w:rsid w:val="006B2359"/>
    <w:rsid w:val="006B2508"/>
    <w:rsid w:val="006B281B"/>
    <w:rsid w:val="006B345E"/>
    <w:rsid w:val="006B385F"/>
    <w:rsid w:val="006B60ED"/>
    <w:rsid w:val="006C1585"/>
    <w:rsid w:val="006C1F3A"/>
    <w:rsid w:val="006C3494"/>
    <w:rsid w:val="006C3687"/>
    <w:rsid w:val="006C3A0F"/>
    <w:rsid w:val="006C3AD2"/>
    <w:rsid w:val="006C4006"/>
    <w:rsid w:val="006C4C5D"/>
    <w:rsid w:val="006C6562"/>
    <w:rsid w:val="006D158A"/>
    <w:rsid w:val="006D2299"/>
    <w:rsid w:val="006D381D"/>
    <w:rsid w:val="006D5971"/>
    <w:rsid w:val="006E1B83"/>
    <w:rsid w:val="006E232D"/>
    <w:rsid w:val="006E2CC4"/>
    <w:rsid w:val="006E3D5B"/>
    <w:rsid w:val="006E46D7"/>
    <w:rsid w:val="006E6333"/>
    <w:rsid w:val="006E6C8E"/>
    <w:rsid w:val="006F0919"/>
    <w:rsid w:val="006F11E8"/>
    <w:rsid w:val="006F5BCD"/>
    <w:rsid w:val="006F7512"/>
    <w:rsid w:val="006F77F8"/>
    <w:rsid w:val="006F7EC1"/>
    <w:rsid w:val="0070114B"/>
    <w:rsid w:val="00702BD5"/>
    <w:rsid w:val="007036D9"/>
    <w:rsid w:val="00703F5F"/>
    <w:rsid w:val="00704224"/>
    <w:rsid w:val="00704EBB"/>
    <w:rsid w:val="0070546D"/>
    <w:rsid w:val="00705BE6"/>
    <w:rsid w:val="0070620B"/>
    <w:rsid w:val="007069FF"/>
    <w:rsid w:val="00706A45"/>
    <w:rsid w:val="0071220B"/>
    <w:rsid w:val="00712894"/>
    <w:rsid w:val="00713E16"/>
    <w:rsid w:val="00714E32"/>
    <w:rsid w:val="0071564C"/>
    <w:rsid w:val="00717726"/>
    <w:rsid w:val="007208E0"/>
    <w:rsid w:val="0072207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63B4"/>
    <w:rsid w:val="00747162"/>
    <w:rsid w:val="007476DC"/>
    <w:rsid w:val="00747A43"/>
    <w:rsid w:val="007503D8"/>
    <w:rsid w:val="00750445"/>
    <w:rsid w:val="007514E9"/>
    <w:rsid w:val="00752C2E"/>
    <w:rsid w:val="00754358"/>
    <w:rsid w:val="00757FE2"/>
    <w:rsid w:val="00760959"/>
    <w:rsid w:val="00762182"/>
    <w:rsid w:val="00763C62"/>
    <w:rsid w:val="00764E30"/>
    <w:rsid w:val="00765555"/>
    <w:rsid w:val="00766247"/>
    <w:rsid w:val="00770037"/>
    <w:rsid w:val="00770D5A"/>
    <w:rsid w:val="00770EEE"/>
    <w:rsid w:val="007725C2"/>
    <w:rsid w:val="00774374"/>
    <w:rsid w:val="00774A7C"/>
    <w:rsid w:val="0077598E"/>
    <w:rsid w:val="00782859"/>
    <w:rsid w:val="00784B3C"/>
    <w:rsid w:val="00784C22"/>
    <w:rsid w:val="00790C97"/>
    <w:rsid w:val="00792059"/>
    <w:rsid w:val="0079207E"/>
    <w:rsid w:val="00792B33"/>
    <w:rsid w:val="007941DD"/>
    <w:rsid w:val="00794873"/>
    <w:rsid w:val="00795A27"/>
    <w:rsid w:val="00795A2C"/>
    <w:rsid w:val="0079624B"/>
    <w:rsid w:val="007A004A"/>
    <w:rsid w:val="007A24F1"/>
    <w:rsid w:val="007A251C"/>
    <w:rsid w:val="007A33B8"/>
    <w:rsid w:val="007A4E67"/>
    <w:rsid w:val="007A51D8"/>
    <w:rsid w:val="007A5710"/>
    <w:rsid w:val="007A737C"/>
    <w:rsid w:val="007A74DB"/>
    <w:rsid w:val="007B05FF"/>
    <w:rsid w:val="007B331D"/>
    <w:rsid w:val="007B5AF3"/>
    <w:rsid w:val="007C00B8"/>
    <w:rsid w:val="007C02FE"/>
    <w:rsid w:val="007C1194"/>
    <w:rsid w:val="007C1740"/>
    <w:rsid w:val="007C2135"/>
    <w:rsid w:val="007C2F0E"/>
    <w:rsid w:val="007D0255"/>
    <w:rsid w:val="007D0B4F"/>
    <w:rsid w:val="007D0FA3"/>
    <w:rsid w:val="007D1271"/>
    <w:rsid w:val="007D21A2"/>
    <w:rsid w:val="007D31C6"/>
    <w:rsid w:val="007D4717"/>
    <w:rsid w:val="007D4B31"/>
    <w:rsid w:val="007E292F"/>
    <w:rsid w:val="007E38A0"/>
    <w:rsid w:val="007E5B81"/>
    <w:rsid w:val="007E6AEE"/>
    <w:rsid w:val="007E723F"/>
    <w:rsid w:val="007E7C05"/>
    <w:rsid w:val="007F26C9"/>
    <w:rsid w:val="007F35F3"/>
    <w:rsid w:val="007F3A2E"/>
    <w:rsid w:val="007F65EE"/>
    <w:rsid w:val="008000BA"/>
    <w:rsid w:val="00800225"/>
    <w:rsid w:val="00800DB6"/>
    <w:rsid w:val="008014C5"/>
    <w:rsid w:val="00802585"/>
    <w:rsid w:val="0080384E"/>
    <w:rsid w:val="00803B2E"/>
    <w:rsid w:val="008056A9"/>
    <w:rsid w:val="00807618"/>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27935"/>
    <w:rsid w:val="008307E0"/>
    <w:rsid w:val="008318F0"/>
    <w:rsid w:val="00833D48"/>
    <w:rsid w:val="00833D99"/>
    <w:rsid w:val="00834792"/>
    <w:rsid w:val="00836FE6"/>
    <w:rsid w:val="008422F8"/>
    <w:rsid w:val="0084273A"/>
    <w:rsid w:val="008431B7"/>
    <w:rsid w:val="00843E32"/>
    <w:rsid w:val="008440C8"/>
    <w:rsid w:val="00844250"/>
    <w:rsid w:val="0084633A"/>
    <w:rsid w:val="00851903"/>
    <w:rsid w:val="00851D2B"/>
    <w:rsid w:val="008548FF"/>
    <w:rsid w:val="00855B32"/>
    <w:rsid w:val="00855EC6"/>
    <w:rsid w:val="00857FA3"/>
    <w:rsid w:val="00860255"/>
    <w:rsid w:val="00860FF2"/>
    <w:rsid w:val="008612B5"/>
    <w:rsid w:val="00862490"/>
    <w:rsid w:val="00862609"/>
    <w:rsid w:val="008634CF"/>
    <w:rsid w:val="0086532B"/>
    <w:rsid w:val="00870501"/>
    <w:rsid w:val="00870C7D"/>
    <w:rsid w:val="0087221B"/>
    <w:rsid w:val="0087274C"/>
    <w:rsid w:val="00872FB2"/>
    <w:rsid w:val="00874101"/>
    <w:rsid w:val="00874649"/>
    <w:rsid w:val="0088081E"/>
    <w:rsid w:val="00880BA0"/>
    <w:rsid w:val="00882E8D"/>
    <w:rsid w:val="00883670"/>
    <w:rsid w:val="00883DB4"/>
    <w:rsid w:val="00887855"/>
    <w:rsid w:val="00890C5C"/>
    <w:rsid w:val="00890FDC"/>
    <w:rsid w:val="00892A76"/>
    <w:rsid w:val="00892EAD"/>
    <w:rsid w:val="00895AC8"/>
    <w:rsid w:val="008A109A"/>
    <w:rsid w:val="008A3895"/>
    <w:rsid w:val="008A4A1B"/>
    <w:rsid w:val="008A60DB"/>
    <w:rsid w:val="008A66A9"/>
    <w:rsid w:val="008B13A8"/>
    <w:rsid w:val="008B1ABB"/>
    <w:rsid w:val="008B419E"/>
    <w:rsid w:val="008B60B4"/>
    <w:rsid w:val="008B6CEB"/>
    <w:rsid w:val="008C0E92"/>
    <w:rsid w:val="008C47F9"/>
    <w:rsid w:val="008C7ABB"/>
    <w:rsid w:val="008C7C6A"/>
    <w:rsid w:val="008D1B55"/>
    <w:rsid w:val="008D1DD0"/>
    <w:rsid w:val="008D43EC"/>
    <w:rsid w:val="008D48A7"/>
    <w:rsid w:val="008D490E"/>
    <w:rsid w:val="008D5CB1"/>
    <w:rsid w:val="008D6255"/>
    <w:rsid w:val="008D72AF"/>
    <w:rsid w:val="008D76FC"/>
    <w:rsid w:val="008E11CB"/>
    <w:rsid w:val="008E163A"/>
    <w:rsid w:val="008E2C1B"/>
    <w:rsid w:val="008E3045"/>
    <w:rsid w:val="008E32F8"/>
    <w:rsid w:val="008E38E4"/>
    <w:rsid w:val="008E3C1A"/>
    <w:rsid w:val="008E5592"/>
    <w:rsid w:val="008E7752"/>
    <w:rsid w:val="008F093E"/>
    <w:rsid w:val="008F14B7"/>
    <w:rsid w:val="008F1B65"/>
    <w:rsid w:val="008F258A"/>
    <w:rsid w:val="008F302E"/>
    <w:rsid w:val="008F317B"/>
    <w:rsid w:val="008F3366"/>
    <w:rsid w:val="008F4628"/>
    <w:rsid w:val="008F46B7"/>
    <w:rsid w:val="008F51A3"/>
    <w:rsid w:val="008F5E5B"/>
    <w:rsid w:val="008F6989"/>
    <w:rsid w:val="008F7292"/>
    <w:rsid w:val="008F79B1"/>
    <w:rsid w:val="00903BB2"/>
    <w:rsid w:val="0090486D"/>
    <w:rsid w:val="00904F4D"/>
    <w:rsid w:val="009053B8"/>
    <w:rsid w:val="00905E2E"/>
    <w:rsid w:val="00905F78"/>
    <w:rsid w:val="0090602E"/>
    <w:rsid w:val="00906E1D"/>
    <w:rsid w:val="00907ED5"/>
    <w:rsid w:val="00910126"/>
    <w:rsid w:val="009103CB"/>
    <w:rsid w:val="009109A7"/>
    <w:rsid w:val="00910F67"/>
    <w:rsid w:val="0091158B"/>
    <w:rsid w:val="00911638"/>
    <w:rsid w:val="00915F7D"/>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2EDD"/>
    <w:rsid w:val="0093445C"/>
    <w:rsid w:val="00936358"/>
    <w:rsid w:val="00941882"/>
    <w:rsid w:val="0094261C"/>
    <w:rsid w:val="00943734"/>
    <w:rsid w:val="0094461F"/>
    <w:rsid w:val="009455EC"/>
    <w:rsid w:val="00945B58"/>
    <w:rsid w:val="009460E2"/>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6DC"/>
    <w:rsid w:val="00971814"/>
    <w:rsid w:val="00973BCD"/>
    <w:rsid w:val="00973E31"/>
    <w:rsid w:val="0097469E"/>
    <w:rsid w:val="00974DE5"/>
    <w:rsid w:val="009754A3"/>
    <w:rsid w:val="00975548"/>
    <w:rsid w:val="00975BA5"/>
    <w:rsid w:val="00977C3E"/>
    <w:rsid w:val="00977E21"/>
    <w:rsid w:val="00977E6F"/>
    <w:rsid w:val="00980523"/>
    <w:rsid w:val="00980A61"/>
    <w:rsid w:val="009811F9"/>
    <w:rsid w:val="00982724"/>
    <w:rsid w:val="00983549"/>
    <w:rsid w:val="009838C7"/>
    <w:rsid w:val="009860D4"/>
    <w:rsid w:val="00990AE5"/>
    <w:rsid w:val="0099156D"/>
    <w:rsid w:val="00991829"/>
    <w:rsid w:val="00995147"/>
    <w:rsid w:val="0099750D"/>
    <w:rsid w:val="009979EE"/>
    <w:rsid w:val="00997EA2"/>
    <w:rsid w:val="009A1219"/>
    <w:rsid w:val="009A24C7"/>
    <w:rsid w:val="009A29F4"/>
    <w:rsid w:val="009A4A52"/>
    <w:rsid w:val="009A4CC1"/>
    <w:rsid w:val="009A7249"/>
    <w:rsid w:val="009B13E8"/>
    <w:rsid w:val="009B239D"/>
    <w:rsid w:val="009B3000"/>
    <w:rsid w:val="009B5EF9"/>
    <w:rsid w:val="009B75C1"/>
    <w:rsid w:val="009C0F37"/>
    <w:rsid w:val="009C1C05"/>
    <w:rsid w:val="009C339E"/>
    <w:rsid w:val="009C37EA"/>
    <w:rsid w:val="009C4999"/>
    <w:rsid w:val="009C544F"/>
    <w:rsid w:val="009D15CA"/>
    <w:rsid w:val="009D2515"/>
    <w:rsid w:val="009D25ED"/>
    <w:rsid w:val="009D44C9"/>
    <w:rsid w:val="009D4C87"/>
    <w:rsid w:val="009D5056"/>
    <w:rsid w:val="009D5B62"/>
    <w:rsid w:val="009D62CC"/>
    <w:rsid w:val="009D760C"/>
    <w:rsid w:val="009E0437"/>
    <w:rsid w:val="009E1077"/>
    <w:rsid w:val="009E2648"/>
    <w:rsid w:val="009E3D1C"/>
    <w:rsid w:val="009E52F0"/>
    <w:rsid w:val="009E57AA"/>
    <w:rsid w:val="009E5ABD"/>
    <w:rsid w:val="009E63B9"/>
    <w:rsid w:val="009E6E9F"/>
    <w:rsid w:val="009E7B6E"/>
    <w:rsid w:val="009E7D63"/>
    <w:rsid w:val="009F0A8E"/>
    <w:rsid w:val="009F1CA7"/>
    <w:rsid w:val="009F3840"/>
    <w:rsid w:val="009F41B9"/>
    <w:rsid w:val="009F5F63"/>
    <w:rsid w:val="009F6ABE"/>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B6D"/>
    <w:rsid w:val="00A25F4F"/>
    <w:rsid w:val="00A2757D"/>
    <w:rsid w:val="00A300F2"/>
    <w:rsid w:val="00A315D8"/>
    <w:rsid w:val="00A31740"/>
    <w:rsid w:val="00A31EDA"/>
    <w:rsid w:val="00A32066"/>
    <w:rsid w:val="00A3343C"/>
    <w:rsid w:val="00A33A09"/>
    <w:rsid w:val="00A345AD"/>
    <w:rsid w:val="00A34E0E"/>
    <w:rsid w:val="00A365DF"/>
    <w:rsid w:val="00A369C5"/>
    <w:rsid w:val="00A40A2C"/>
    <w:rsid w:val="00A41DBC"/>
    <w:rsid w:val="00A41F17"/>
    <w:rsid w:val="00A41FDC"/>
    <w:rsid w:val="00A4227E"/>
    <w:rsid w:val="00A43AEE"/>
    <w:rsid w:val="00A45BC8"/>
    <w:rsid w:val="00A46681"/>
    <w:rsid w:val="00A467E8"/>
    <w:rsid w:val="00A47849"/>
    <w:rsid w:val="00A50B70"/>
    <w:rsid w:val="00A51CC8"/>
    <w:rsid w:val="00A52AD0"/>
    <w:rsid w:val="00A5367C"/>
    <w:rsid w:val="00A54376"/>
    <w:rsid w:val="00A5471A"/>
    <w:rsid w:val="00A56785"/>
    <w:rsid w:val="00A56852"/>
    <w:rsid w:val="00A56C5E"/>
    <w:rsid w:val="00A60B55"/>
    <w:rsid w:val="00A62593"/>
    <w:rsid w:val="00A63176"/>
    <w:rsid w:val="00A6330C"/>
    <w:rsid w:val="00A65115"/>
    <w:rsid w:val="00A65613"/>
    <w:rsid w:val="00A656AF"/>
    <w:rsid w:val="00A671D9"/>
    <w:rsid w:val="00A678B4"/>
    <w:rsid w:val="00A678DF"/>
    <w:rsid w:val="00A70023"/>
    <w:rsid w:val="00A70185"/>
    <w:rsid w:val="00A70B48"/>
    <w:rsid w:val="00A70E6A"/>
    <w:rsid w:val="00A71D76"/>
    <w:rsid w:val="00A722BA"/>
    <w:rsid w:val="00A72A49"/>
    <w:rsid w:val="00A7566D"/>
    <w:rsid w:val="00A801DB"/>
    <w:rsid w:val="00A80DBD"/>
    <w:rsid w:val="00A8214D"/>
    <w:rsid w:val="00A833B4"/>
    <w:rsid w:val="00A83965"/>
    <w:rsid w:val="00A85971"/>
    <w:rsid w:val="00A85F36"/>
    <w:rsid w:val="00A86605"/>
    <w:rsid w:val="00A86A0F"/>
    <w:rsid w:val="00A87905"/>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2C46"/>
    <w:rsid w:val="00AB50B3"/>
    <w:rsid w:val="00AB52D8"/>
    <w:rsid w:val="00AB7036"/>
    <w:rsid w:val="00AB77E6"/>
    <w:rsid w:val="00AC3B9E"/>
    <w:rsid w:val="00AC3CE1"/>
    <w:rsid w:val="00AC5436"/>
    <w:rsid w:val="00AC5C4B"/>
    <w:rsid w:val="00AC776E"/>
    <w:rsid w:val="00AD15B8"/>
    <w:rsid w:val="00AD5596"/>
    <w:rsid w:val="00AD746F"/>
    <w:rsid w:val="00AD7B98"/>
    <w:rsid w:val="00AE22D9"/>
    <w:rsid w:val="00AE231B"/>
    <w:rsid w:val="00AE4E38"/>
    <w:rsid w:val="00AE710E"/>
    <w:rsid w:val="00AF1311"/>
    <w:rsid w:val="00AF28E1"/>
    <w:rsid w:val="00AF39F9"/>
    <w:rsid w:val="00AF3F92"/>
    <w:rsid w:val="00AF616D"/>
    <w:rsid w:val="00B01C11"/>
    <w:rsid w:val="00B03BFC"/>
    <w:rsid w:val="00B0462A"/>
    <w:rsid w:val="00B048D2"/>
    <w:rsid w:val="00B04B00"/>
    <w:rsid w:val="00B052CE"/>
    <w:rsid w:val="00B05777"/>
    <w:rsid w:val="00B0633D"/>
    <w:rsid w:val="00B0712C"/>
    <w:rsid w:val="00B076AF"/>
    <w:rsid w:val="00B105AC"/>
    <w:rsid w:val="00B11855"/>
    <w:rsid w:val="00B139C9"/>
    <w:rsid w:val="00B14B13"/>
    <w:rsid w:val="00B1517F"/>
    <w:rsid w:val="00B17F7E"/>
    <w:rsid w:val="00B21451"/>
    <w:rsid w:val="00B21CCF"/>
    <w:rsid w:val="00B226C8"/>
    <w:rsid w:val="00B22B73"/>
    <w:rsid w:val="00B23C29"/>
    <w:rsid w:val="00B25AA5"/>
    <w:rsid w:val="00B25E23"/>
    <w:rsid w:val="00B25F6E"/>
    <w:rsid w:val="00B25F97"/>
    <w:rsid w:val="00B3138B"/>
    <w:rsid w:val="00B33787"/>
    <w:rsid w:val="00B35F91"/>
    <w:rsid w:val="00B35FF0"/>
    <w:rsid w:val="00B36CE0"/>
    <w:rsid w:val="00B37644"/>
    <w:rsid w:val="00B4001C"/>
    <w:rsid w:val="00B400DB"/>
    <w:rsid w:val="00B40690"/>
    <w:rsid w:val="00B4142C"/>
    <w:rsid w:val="00B42ACC"/>
    <w:rsid w:val="00B43EF7"/>
    <w:rsid w:val="00B45275"/>
    <w:rsid w:val="00B46586"/>
    <w:rsid w:val="00B46D58"/>
    <w:rsid w:val="00B50DBF"/>
    <w:rsid w:val="00B516E2"/>
    <w:rsid w:val="00B51D96"/>
    <w:rsid w:val="00B52B8C"/>
    <w:rsid w:val="00B53BE9"/>
    <w:rsid w:val="00B5406F"/>
    <w:rsid w:val="00B55F14"/>
    <w:rsid w:val="00B56BC3"/>
    <w:rsid w:val="00B57124"/>
    <w:rsid w:val="00B603E6"/>
    <w:rsid w:val="00B607D9"/>
    <w:rsid w:val="00B6223E"/>
    <w:rsid w:val="00B6263E"/>
    <w:rsid w:val="00B62899"/>
    <w:rsid w:val="00B6488F"/>
    <w:rsid w:val="00B6771F"/>
    <w:rsid w:val="00B731B7"/>
    <w:rsid w:val="00B73B9A"/>
    <w:rsid w:val="00B7415D"/>
    <w:rsid w:val="00B75930"/>
    <w:rsid w:val="00B7604A"/>
    <w:rsid w:val="00B80594"/>
    <w:rsid w:val="00B816E7"/>
    <w:rsid w:val="00B8343A"/>
    <w:rsid w:val="00B85C45"/>
    <w:rsid w:val="00B90CFE"/>
    <w:rsid w:val="00B921B3"/>
    <w:rsid w:val="00B921E2"/>
    <w:rsid w:val="00B94C6F"/>
    <w:rsid w:val="00B95456"/>
    <w:rsid w:val="00B978CF"/>
    <w:rsid w:val="00B97AF0"/>
    <w:rsid w:val="00BA0377"/>
    <w:rsid w:val="00BA1AB5"/>
    <w:rsid w:val="00BA2C14"/>
    <w:rsid w:val="00BA5023"/>
    <w:rsid w:val="00BA5558"/>
    <w:rsid w:val="00BA6E8B"/>
    <w:rsid w:val="00BA71E5"/>
    <w:rsid w:val="00BA7C39"/>
    <w:rsid w:val="00BB03D5"/>
    <w:rsid w:val="00BB295E"/>
    <w:rsid w:val="00BC04D7"/>
    <w:rsid w:val="00BC1641"/>
    <w:rsid w:val="00BC308F"/>
    <w:rsid w:val="00BC5D94"/>
    <w:rsid w:val="00BD288D"/>
    <w:rsid w:val="00BD2F39"/>
    <w:rsid w:val="00BD3940"/>
    <w:rsid w:val="00BD3FCD"/>
    <w:rsid w:val="00BD4214"/>
    <w:rsid w:val="00BE007A"/>
    <w:rsid w:val="00BE08F1"/>
    <w:rsid w:val="00BE1403"/>
    <w:rsid w:val="00BE38D6"/>
    <w:rsid w:val="00BE4878"/>
    <w:rsid w:val="00BF0CD9"/>
    <w:rsid w:val="00BF0DB4"/>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16EF1"/>
    <w:rsid w:val="00C176CC"/>
    <w:rsid w:val="00C20DA9"/>
    <w:rsid w:val="00C21ADA"/>
    <w:rsid w:val="00C22DF6"/>
    <w:rsid w:val="00C2501E"/>
    <w:rsid w:val="00C2712C"/>
    <w:rsid w:val="00C306E8"/>
    <w:rsid w:val="00C30845"/>
    <w:rsid w:val="00C31AB5"/>
    <w:rsid w:val="00C33B40"/>
    <w:rsid w:val="00C35045"/>
    <w:rsid w:val="00C403DB"/>
    <w:rsid w:val="00C40A90"/>
    <w:rsid w:val="00C44678"/>
    <w:rsid w:val="00C45636"/>
    <w:rsid w:val="00C45AEF"/>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C64"/>
    <w:rsid w:val="00C73A95"/>
    <w:rsid w:val="00C75A6D"/>
    <w:rsid w:val="00C76351"/>
    <w:rsid w:val="00C77190"/>
    <w:rsid w:val="00C80458"/>
    <w:rsid w:val="00C80D48"/>
    <w:rsid w:val="00C85325"/>
    <w:rsid w:val="00C945A8"/>
    <w:rsid w:val="00C96900"/>
    <w:rsid w:val="00C96D8A"/>
    <w:rsid w:val="00C9717A"/>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542"/>
    <w:rsid w:val="00CB6608"/>
    <w:rsid w:val="00CB6B08"/>
    <w:rsid w:val="00CB6DE1"/>
    <w:rsid w:val="00CB72D7"/>
    <w:rsid w:val="00CC088A"/>
    <w:rsid w:val="00CC0F75"/>
    <w:rsid w:val="00CC2065"/>
    <w:rsid w:val="00CC2118"/>
    <w:rsid w:val="00CC2410"/>
    <w:rsid w:val="00CC4ADC"/>
    <w:rsid w:val="00CC73CC"/>
    <w:rsid w:val="00CD027E"/>
    <w:rsid w:val="00CD08EA"/>
    <w:rsid w:val="00CD0958"/>
    <w:rsid w:val="00CD1C53"/>
    <w:rsid w:val="00CD2A67"/>
    <w:rsid w:val="00CD2B9D"/>
    <w:rsid w:val="00CD44A1"/>
    <w:rsid w:val="00CD469D"/>
    <w:rsid w:val="00CD58F0"/>
    <w:rsid w:val="00CD704E"/>
    <w:rsid w:val="00CE1482"/>
    <w:rsid w:val="00CE1C9B"/>
    <w:rsid w:val="00CE1F43"/>
    <w:rsid w:val="00CE2883"/>
    <w:rsid w:val="00CE37AD"/>
    <w:rsid w:val="00CE7B68"/>
    <w:rsid w:val="00CE7E82"/>
    <w:rsid w:val="00CF00F7"/>
    <w:rsid w:val="00CF2D06"/>
    <w:rsid w:val="00CF2D3C"/>
    <w:rsid w:val="00CF3703"/>
    <w:rsid w:val="00CF5594"/>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6BB4"/>
    <w:rsid w:val="00D179E0"/>
    <w:rsid w:val="00D20136"/>
    <w:rsid w:val="00D23093"/>
    <w:rsid w:val="00D2543F"/>
    <w:rsid w:val="00D26F43"/>
    <w:rsid w:val="00D273FF"/>
    <w:rsid w:val="00D27C3F"/>
    <w:rsid w:val="00D30384"/>
    <w:rsid w:val="00D31C01"/>
    <w:rsid w:val="00D3448D"/>
    <w:rsid w:val="00D34B15"/>
    <w:rsid w:val="00D35830"/>
    <w:rsid w:val="00D35B5D"/>
    <w:rsid w:val="00D362E8"/>
    <w:rsid w:val="00D37189"/>
    <w:rsid w:val="00D41125"/>
    <w:rsid w:val="00D4192E"/>
    <w:rsid w:val="00D43680"/>
    <w:rsid w:val="00D447A6"/>
    <w:rsid w:val="00D44DFC"/>
    <w:rsid w:val="00D45566"/>
    <w:rsid w:val="00D47E0C"/>
    <w:rsid w:val="00D513E8"/>
    <w:rsid w:val="00D51656"/>
    <w:rsid w:val="00D5341F"/>
    <w:rsid w:val="00D53765"/>
    <w:rsid w:val="00D53F9F"/>
    <w:rsid w:val="00D60119"/>
    <w:rsid w:val="00D6023D"/>
    <w:rsid w:val="00D60626"/>
    <w:rsid w:val="00D60F52"/>
    <w:rsid w:val="00D64959"/>
    <w:rsid w:val="00D6532A"/>
    <w:rsid w:val="00D65888"/>
    <w:rsid w:val="00D65942"/>
    <w:rsid w:val="00D65DFB"/>
    <w:rsid w:val="00D67BC1"/>
    <w:rsid w:val="00D67D59"/>
    <w:rsid w:val="00D71A3D"/>
    <w:rsid w:val="00D725A5"/>
    <w:rsid w:val="00D7267C"/>
    <w:rsid w:val="00D755AA"/>
    <w:rsid w:val="00D75647"/>
    <w:rsid w:val="00D76472"/>
    <w:rsid w:val="00D80B7E"/>
    <w:rsid w:val="00D8123C"/>
    <w:rsid w:val="00D82EAE"/>
    <w:rsid w:val="00D839A8"/>
    <w:rsid w:val="00D850EC"/>
    <w:rsid w:val="00D85708"/>
    <w:rsid w:val="00D86C54"/>
    <w:rsid w:val="00D86D95"/>
    <w:rsid w:val="00D879AB"/>
    <w:rsid w:val="00D911AA"/>
    <w:rsid w:val="00D919D3"/>
    <w:rsid w:val="00D92521"/>
    <w:rsid w:val="00D93D5D"/>
    <w:rsid w:val="00D94CD8"/>
    <w:rsid w:val="00D95619"/>
    <w:rsid w:val="00D974D2"/>
    <w:rsid w:val="00D97D50"/>
    <w:rsid w:val="00D97F81"/>
    <w:rsid w:val="00DA04C0"/>
    <w:rsid w:val="00DA094A"/>
    <w:rsid w:val="00DA1F01"/>
    <w:rsid w:val="00DA1FA1"/>
    <w:rsid w:val="00DA1FCD"/>
    <w:rsid w:val="00DA266B"/>
    <w:rsid w:val="00DA3859"/>
    <w:rsid w:val="00DA51EB"/>
    <w:rsid w:val="00DA5A8D"/>
    <w:rsid w:val="00DA63CD"/>
    <w:rsid w:val="00DA6557"/>
    <w:rsid w:val="00DA72BE"/>
    <w:rsid w:val="00DA7627"/>
    <w:rsid w:val="00DB082F"/>
    <w:rsid w:val="00DB14ED"/>
    <w:rsid w:val="00DB155A"/>
    <w:rsid w:val="00DB1A35"/>
    <w:rsid w:val="00DB2E84"/>
    <w:rsid w:val="00DC11C7"/>
    <w:rsid w:val="00DC161C"/>
    <w:rsid w:val="00DC3E3B"/>
    <w:rsid w:val="00DC4F84"/>
    <w:rsid w:val="00DC50A6"/>
    <w:rsid w:val="00DC5C3B"/>
    <w:rsid w:val="00DC642A"/>
    <w:rsid w:val="00DC73B3"/>
    <w:rsid w:val="00DC7459"/>
    <w:rsid w:val="00DC7AB0"/>
    <w:rsid w:val="00DD06C1"/>
    <w:rsid w:val="00DD0903"/>
    <w:rsid w:val="00DD1165"/>
    <w:rsid w:val="00DD2D44"/>
    <w:rsid w:val="00DD2D67"/>
    <w:rsid w:val="00DD44FD"/>
    <w:rsid w:val="00DD5724"/>
    <w:rsid w:val="00DD574A"/>
    <w:rsid w:val="00DD694C"/>
    <w:rsid w:val="00DD75FF"/>
    <w:rsid w:val="00DE377B"/>
    <w:rsid w:val="00DE5056"/>
    <w:rsid w:val="00DE5FB1"/>
    <w:rsid w:val="00DF1386"/>
    <w:rsid w:val="00DF4EB3"/>
    <w:rsid w:val="00DF5C49"/>
    <w:rsid w:val="00DF5ED9"/>
    <w:rsid w:val="00DF6E8A"/>
    <w:rsid w:val="00DF7AC3"/>
    <w:rsid w:val="00DF7E35"/>
    <w:rsid w:val="00E010EA"/>
    <w:rsid w:val="00E01AFC"/>
    <w:rsid w:val="00E040A7"/>
    <w:rsid w:val="00E044F6"/>
    <w:rsid w:val="00E0511E"/>
    <w:rsid w:val="00E0552F"/>
    <w:rsid w:val="00E0578E"/>
    <w:rsid w:val="00E064B0"/>
    <w:rsid w:val="00E105FF"/>
    <w:rsid w:val="00E109A1"/>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75F"/>
    <w:rsid w:val="00E528CA"/>
    <w:rsid w:val="00E52CAA"/>
    <w:rsid w:val="00E52CF3"/>
    <w:rsid w:val="00E53177"/>
    <w:rsid w:val="00E5371B"/>
    <w:rsid w:val="00E547CA"/>
    <w:rsid w:val="00E55390"/>
    <w:rsid w:val="00E60F00"/>
    <w:rsid w:val="00E617C5"/>
    <w:rsid w:val="00E61FDF"/>
    <w:rsid w:val="00E626D2"/>
    <w:rsid w:val="00E63D4A"/>
    <w:rsid w:val="00E65F99"/>
    <w:rsid w:val="00E7267D"/>
    <w:rsid w:val="00E743BB"/>
    <w:rsid w:val="00E7448C"/>
    <w:rsid w:val="00E74D7A"/>
    <w:rsid w:val="00E7586B"/>
    <w:rsid w:val="00E761B8"/>
    <w:rsid w:val="00E765C8"/>
    <w:rsid w:val="00E813FE"/>
    <w:rsid w:val="00E81AAC"/>
    <w:rsid w:val="00E84697"/>
    <w:rsid w:val="00E85B22"/>
    <w:rsid w:val="00E85EB9"/>
    <w:rsid w:val="00E879CD"/>
    <w:rsid w:val="00E92686"/>
    <w:rsid w:val="00E938C9"/>
    <w:rsid w:val="00E95590"/>
    <w:rsid w:val="00E95C82"/>
    <w:rsid w:val="00EA00A8"/>
    <w:rsid w:val="00EA00E3"/>
    <w:rsid w:val="00EA10A1"/>
    <w:rsid w:val="00EA3894"/>
    <w:rsid w:val="00EA5DE4"/>
    <w:rsid w:val="00EA77ED"/>
    <w:rsid w:val="00EB00B6"/>
    <w:rsid w:val="00EB0532"/>
    <w:rsid w:val="00EB17FB"/>
    <w:rsid w:val="00EB213B"/>
    <w:rsid w:val="00EB24E5"/>
    <w:rsid w:val="00EB28A7"/>
    <w:rsid w:val="00EB5335"/>
    <w:rsid w:val="00EB60A3"/>
    <w:rsid w:val="00EB6566"/>
    <w:rsid w:val="00EB7871"/>
    <w:rsid w:val="00EC0E02"/>
    <w:rsid w:val="00EC2F74"/>
    <w:rsid w:val="00EC4CDA"/>
    <w:rsid w:val="00EC4D79"/>
    <w:rsid w:val="00EC5FAF"/>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220E1"/>
    <w:rsid w:val="00F22C35"/>
    <w:rsid w:val="00F234AD"/>
    <w:rsid w:val="00F23594"/>
    <w:rsid w:val="00F23628"/>
    <w:rsid w:val="00F241C5"/>
    <w:rsid w:val="00F270FE"/>
    <w:rsid w:val="00F278EE"/>
    <w:rsid w:val="00F308A7"/>
    <w:rsid w:val="00F313DD"/>
    <w:rsid w:val="00F32AEE"/>
    <w:rsid w:val="00F3325C"/>
    <w:rsid w:val="00F338D8"/>
    <w:rsid w:val="00F344BD"/>
    <w:rsid w:val="00F35818"/>
    <w:rsid w:val="00F35D8A"/>
    <w:rsid w:val="00F3619F"/>
    <w:rsid w:val="00F3796A"/>
    <w:rsid w:val="00F4180E"/>
    <w:rsid w:val="00F4326E"/>
    <w:rsid w:val="00F43ED5"/>
    <w:rsid w:val="00F47D99"/>
    <w:rsid w:val="00F5042A"/>
    <w:rsid w:val="00F525A3"/>
    <w:rsid w:val="00F5496F"/>
    <w:rsid w:val="00F55CF1"/>
    <w:rsid w:val="00F65209"/>
    <w:rsid w:val="00F65710"/>
    <w:rsid w:val="00F65ACD"/>
    <w:rsid w:val="00F66F78"/>
    <w:rsid w:val="00F671B3"/>
    <w:rsid w:val="00F67392"/>
    <w:rsid w:val="00F6779E"/>
    <w:rsid w:val="00F7086B"/>
    <w:rsid w:val="00F7115E"/>
    <w:rsid w:val="00F73E75"/>
    <w:rsid w:val="00F75C6D"/>
    <w:rsid w:val="00F77C3A"/>
    <w:rsid w:val="00F813C8"/>
    <w:rsid w:val="00F82CAA"/>
    <w:rsid w:val="00F82CBD"/>
    <w:rsid w:val="00F83D72"/>
    <w:rsid w:val="00F84188"/>
    <w:rsid w:val="00F853C3"/>
    <w:rsid w:val="00F85826"/>
    <w:rsid w:val="00F86415"/>
    <w:rsid w:val="00F87C7A"/>
    <w:rsid w:val="00F91D6A"/>
    <w:rsid w:val="00F93EDE"/>
    <w:rsid w:val="00F960C0"/>
    <w:rsid w:val="00F96DB2"/>
    <w:rsid w:val="00FA1664"/>
    <w:rsid w:val="00FA3741"/>
    <w:rsid w:val="00FA567A"/>
    <w:rsid w:val="00FA6384"/>
    <w:rsid w:val="00FA6F61"/>
    <w:rsid w:val="00FB16DA"/>
    <w:rsid w:val="00FB4217"/>
    <w:rsid w:val="00FB5143"/>
    <w:rsid w:val="00FB78BF"/>
    <w:rsid w:val="00FC0873"/>
    <w:rsid w:val="00FC0876"/>
    <w:rsid w:val="00FC1792"/>
    <w:rsid w:val="00FC37BA"/>
    <w:rsid w:val="00FD0B5A"/>
    <w:rsid w:val="00FD3E8C"/>
    <w:rsid w:val="00FD4362"/>
    <w:rsid w:val="00FD47A7"/>
    <w:rsid w:val="00FD5B5F"/>
    <w:rsid w:val="00FD5E62"/>
    <w:rsid w:val="00FD7241"/>
    <w:rsid w:val="00FD7771"/>
    <w:rsid w:val="00FE067B"/>
    <w:rsid w:val="00FE086D"/>
    <w:rsid w:val="00FE26E9"/>
    <w:rsid w:val="00FE462D"/>
    <w:rsid w:val="00FE474E"/>
    <w:rsid w:val="00FE5F9A"/>
    <w:rsid w:val="00FE6971"/>
    <w:rsid w:val="00FE6A22"/>
    <w:rsid w:val="00FE6B03"/>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DA9BAA9"/>
  <w15:docId w15:val="{C5C1E04E-E40D-47CC-A597-6906AB5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7C2F0E"/>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7C2F0E"/>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spistrescipoziom1">
    <w:name w:val="spis_tresci_poziom_1"/>
    <w:basedOn w:val="Normalny"/>
    <w:link w:val="spistrescipoziom1Znak"/>
    <w:qFormat/>
    <w:rsid w:val="001F7D4F"/>
    <w:pPr>
      <w:numPr>
        <w:numId w:val="62"/>
      </w:numPr>
      <w:spacing w:after="120"/>
      <w:jc w:val="both"/>
    </w:pPr>
    <w:rPr>
      <w:rFonts w:ascii="Arial" w:hAnsi="Arial" w:cs="Arial"/>
      <w:b/>
      <w:sz w:val="20"/>
      <w:szCs w:val="20"/>
    </w:rPr>
  </w:style>
  <w:style w:type="paragraph" w:customStyle="1" w:styleId="spistrescipoziom2">
    <w:name w:val="spis_tresci_poziom_2"/>
    <w:basedOn w:val="Normalny"/>
    <w:qFormat/>
    <w:rsid w:val="001F7D4F"/>
    <w:pPr>
      <w:numPr>
        <w:ilvl w:val="1"/>
        <w:numId w:val="62"/>
      </w:numPr>
      <w:spacing w:after="120"/>
      <w:jc w:val="both"/>
    </w:pPr>
    <w:rPr>
      <w:rFonts w:ascii="Arial" w:hAnsi="Arial" w:cs="Arial"/>
      <w:b/>
      <w:sz w:val="20"/>
      <w:szCs w:val="20"/>
    </w:rPr>
  </w:style>
  <w:style w:type="character" w:customStyle="1" w:styleId="spistrescipoziom1Znak">
    <w:name w:val="spis_tresci_poziom_1 Znak"/>
    <w:link w:val="spistrescipoziom1"/>
    <w:rsid w:val="001F7D4F"/>
    <w:rPr>
      <w:rFonts w:ascii="Arial" w:hAnsi="Arial" w:cs="Arial"/>
      <w:b/>
    </w:rPr>
  </w:style>
  <w:style w:type="character" w:styleId="Nierozpoznanawzmianka">
    <w:name w:val="Unresolved Mention"/>
    <w:basedOn w:val="Domylnaczcionkaakapitu"/>
    <w:uiPriority w:val="99"/>
    <w:semiHidden/>
    <w:unhideWhenUsed/>
    <w:rsid w:val="008F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57513185">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1595940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90994503">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57315890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iod@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2E13-246E-4CD5-B9CB-FDCA9896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1141</TotalTime>
  <Pages>14</Pages>
  <Words>6865</Words>
  <Characters>41194</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47964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430</cp:revision>
  <cp:lastPrinted>2021-10-28T06:11:00Z</cp:lastPrinted>
  <dcterms:created xsi:type="dcterms:W3CDTF">2021-04-19T06:25:00Z</dcterms:created>
  <dcterms:modified xsi:type="dcterms:W3CDTF">2021-10-28T10:16:00Z</dcterms:modified>
</cp:coreProperties>
</file>