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661" w14:textId="77777777" w:rsidR="002653EE" w:rsidRDefault="002653EE" w:rsidP="00520464">
      <w:pPr>
        <w:pStyle w:val="Textbody"/>
        <w:tabs>
          <w:tab w:val="left" w:pos="708"/>
        </w:tabs>
        <w:jc w:val="center"/>
        <w:rPr>
          <w:rFonts w:ascii="Arial" w:hAnsi="Arial" w:cs="Arial"/>
          <w:b/>
          <w:szCs w:val="24"/>
        </w:rPr>
      </w:pPr>
    </w:p>
    <w:p w14:paraId="71BEA01A"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48F79A6" wp14:editId="0F3A9931">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0EF9F" w14:textId="77777777" w:rsidR="00EF12AE" w:rsidRDefault="00EF12AE" w:rsidP="00520464">
      <w:pPr>
        <w:pStyle w:val="Textbody"/>
        <w:tabs>
          <w:tab w:val="left" w:pos="708"/>
        </w:tabs>
        <w:jc w:val="center"/>
        <w:rPr>
          <w:rFonts w:ascii="Arial" w:eastAsia="Arial Unicode MS" w:hAnsi="Arial" w:cs="Arial"/>
          <w:b/>
          <w:sz w:val="28"/>
          <w:szCs w:val="28"/>
        </w:rPr>
      </w:pPr>
    </w:p>
    <w:p w14:paraId="59C56912"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055CCE3B" w14:textId="77777777" w:rsidR="00EF12AE" w:rsidRDefault="00FF54CC" w:rsidP="00520464">
      <w:pPr>
        <w:pStyle w:val="Textbody"/>
        <w:tabs>
          <w:tab w:val="left" w:pos="708"/>
        </w:tabs>
        <w:spacing w:after="0"/>
        <w:jc w:val="center"/>
      </w:pPr>
      <w:r>
        <w:rPr>
          <w:rFonts w:ascii="Arial" w:eastAsia="Arial Unicode MS" w:hAnsi="Arial" w:cs="Arial"/>
          <w:b/>
          <w:spacing w:val="20"/>
          <w:sz w:val="32"/>
          <w:szCs w:val="32"/>
        </w:rPr>
        <w:t>WARUNKÓW ZAMÓWIENIA</w:t>
      </w:r>
    </w:p>
    <w:p w14:paraId="5460561E" w14:textId="77777777" w:rsidR="00EF12AE" w:rsidRDefault="00FF54CC" w:rsidP="00520464">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0ED4AEF1" w14:textId="77777777" w:rsidR="00EF12AE" w:rsidRDefault="00EF12AE" w:rsidP="00520464">
      <w:pPr>
        <w:pStyle w:val="Tekstpodstawowy2"/>
        <w:spacing w:line="276" w:lineRule="auto"/>
        <w:rPr>
          <w:rFonts w:ascii="Arial" w:eastAsia="Calibri" w:hAnsi="Arial" w:cs="Arial"/>
          <w:b/>
          <w:spacing w:val="20"/>
          <w:sz w:val="22"/>
          <w:szCs w:val="24"/>
          <w:lang w:eastAsia="en-US"/>
        </w:rPr>
      </w:pPr>
    </w:p>
    <w:p w14:paraId="10481890" w14:textId="77777777" w:rsidR="00EF12AE" w:rsidRDefault="00EF12AE" w:rsidP="00520464">
      <w:pPr>
        <w:pStyle w:val="Tekstpodstawowy2"/>
        <w:spacing w:line="276" w:lineRule="auto"/>
        <w:jc w:val="center"/>
        <w:rPr>
          <w:rFonts w:ascii="Arial" w:eastAsia="Calibri" w:hAnsi="Arial" w:cs="Arial"/>
          <w:b/>
          <w:sz w:val="28"/>
          <w:szCs w:val="22"/>
          <w:lang w:eastAsia="en-US"/>
        </w:rPr>
      </w:pPr>
    </w:p>
    <w:p w14:paraId="38E30AF4" w14:textId="77777777" w:rsidR="001D2729" w:rsidRDefault="001D2729" w:rsidP="00520464">
      <w:pPr>
        <w:pStyle w:val="Tekstpodstawowy2"/>
        <w:spacing w:line="276" w:lineRule="auto"/>
        <w:rPr>
          <w:rFonts w:ascii="Arial" w:eastAsia="Calibri" w:hAnsi="Arial" w:cs="Arial"/>
          <w:b/>
          <w:sz w:val="22"/>
          <w:szCs w:val="24"/>
          <w:lang w:eastAsia="en-US"/>
        </w:rPr>
      </w:pPr>
    </w:p>
    <w:p w14:paraId="792806C8" w14:textId="77777777" w:rsidR="001D2729" w:rsidRPr="00FF5641" w:rsidRDefault="001D2729" w:rsidP="00520464">
      <w:pPr>
        <w:pStyle w:val="Tekstpodstawowy2"/>
        <w:spacing w:line="276" w:lineRule="auto"/>
        <w:rPr>
          <w:rFonts w:ascii="Arial" w:eastAsia="Calibri" w:hAnsi="Arial" w:cs="Arial"/>
          <w:b/>
          <w:sz w:val="22"/>
          <w:szCs w:val="24"/>
          <w:lang w:eastAsia="en-US"/>
        </w:rPr>
      </w:pPr>
    </w:p>
    <w:p w14:paraId="39F264CA" w14:textId="7E88C552" w:rsidR="0038022C" w:rsidRDefault="002243B7" w:rsidP="00967203">
      <w:pPr>
        <w:spacing w:line="0" w:lineRule="atLeast"/>
        <w:ind w:right="4"/>
        <w:jc w:val="center"/>
        <w:rPr>
          <w:rFonts w:ascii="Arial" w:eastAsia="Arial" w:hAnsi="Arial"/>
          <w:sz w:val="28"/>
          <w:szCs w:val="28"/>
          <w:u w:val="single"/>
          <w:lang w:eastAsia="pl-PL"/>
        </w:rPr>
      </w:pPr>
      <w:bookmarkStart w:id="0" w:name="_Hlk151708729"/>
      <w:r w:rsidRPr="002243B7">
        <w:rPr>
          <w:rFonts w:ascii="Arial" w:hAnsi="Arial"/>
          <w:b/>
          <w:bCs/>
          <w:kern w:val="2"/>
          <w:sz w:val="28"/>
          <w:szCs w:val="28"/>
        </w:rPr>
        <w:t xml:space="preserve">Dostawa jednorazowego i drobnego sprzętu medycznego do </w:t>
      </w:r>
      <w:r w:rsidR="00226A84">
        <w:rPr>
          <w:rFonts w:ascii="Arial" w:hAnsi="Arial"/>
          <w:b/>
          <w:bCs/>
          <w:kern w:val="2"/>
          <w:sz w:val="28"/>
          <w:szCs w:val="28"/>
        </w:rPr>
        <w:t>endoskopii</w:t>
      </w:r>
    </w:p>
    <w:bookmarkEnd w:id="0"/>
    <w:p w14:paraId="6EA0CD56" w14:textId="77777777" w:rsidR="0038022C" w:rsidRDefault="0038022C" w:rsidP="00967203">
      <w:pPr>
        <w:spacing w:line="0" w:lineRule="atLeast"/>
        <w:ind w:right="4"/>
        <w:jc w:val="center"/>
        <w:rPr>
          <w:rFonts w:ascii="Arial" w:eastAsia="Arial" w:hAnsi="Arial"/>
          <w:sz w:val="28"/>
          <w:szCs w:val="28"/>
          <w:u w:val="single"/>
          <w:lang w:eastAsia="pl-PL"/>
        </w:rPr>
      </w:pPr>
    </w:p>
    <w:p w14:paraId="4D8FE41A" w14:textId="77777777" w:rsidR="0038022C" w:rsidRDefault="0038022C" w:rsidP="00967203">
      <w:pPr>
        <w:spacing w:line="0" w:lineRule="atLeast"/>
        <w:ind w:right="4"/>
        <w:jc w:val="center"/>
        <w:rPr>
          <w:rFonts w:ascii="Arial" w:eastAsia="Arial" w:hAnsi="Arial"/>
          <w:sz w:val="28"/>
          <w:szCs w:val="28"/>
          <w:u w:val="single"/>
          <w:lang w:eastAsia="pl-PL"/>
        </w:rPr>
      </w:pPr>
    </w:p>
    <w:p w14:paraId="281D5CFB" w14:textId="77777777" w:rsidR="0038022C" w:rsidRDefault="0038022C" w:rsidP="00967203">
      <w:pPr>
        <w:spacing w:line="0" w:lineRule="atLeast"/>
        <w:ind w:right="4"/>
        <w:jc w:val="center"/>
        <w:rPr>
          <w:rFonts w:ascii="Arial" w:eastAsia="Arial" w:hAnsi="Arial"/>
          <w:sz w:val="28"/>
          <w:szCs w:val="28"/>
          <w:u w:val="single"/>
          <w:lang w:eastAsia="pl-PL"/>
        </w:rPr>
      </w:pPr>
    </w:p>
    <w:p w14:paraId="60B8DFDA" w14:textId="3F7704BE" w:rsidR="00967203" w:rsidRDefault="00967203" w:rsidP="00967203">
      <w:pPr>
        <w:spacing w:line="0" w:lineRule="atLeast"/>
        <w:ind w:right="4"/>
        <w:jc w:val="center"/>
        <w:rPr>
          <w:rFonts w:ascii="Arial" w:eastAsia="Arial" w:hAnsi="Arial"/>
          <w:sz w:val="28"/>
          <w:szCs w:val="28"/>
          <w:u w:val="single"/>
          <w:lang w:eastAsia="pl-PL"/>
        </w:rPr>
      </w:pPr>
      <w:r>
        <w:rPr>
          <w:rFonts w:ascii="Arial" w:eastAsia="Arial" w:hAnsi="Arial"/>
          <w:sz w:val="28"/>
          <w:szCs w:val="28"/>
          <w:u w:val="single"/>
          <w:lang w:eastAsia="pl-PL"/>
        </w:rPr>
        <w:t>NR POSTĘPOWANIA DZP/</w:t>
      </w:r>
      <w:r w:rsidR="0038022C">
        <w:rPr>
          <w:rFonts w:ascii="Arial" w:eastAsia="Arial" w:hAnsi="Arial"/>
          <w:sz w:val="28"/>
          <w:szCs w:val="28"/>
          <w:u w:val="single"/>
          <w:lang w:eastAsia="pl-PL"/>
        </w:rPr>
        <w:t>TP</w:t>
      </w:r>
      <w:r w:rsidR="00963D67">
        <w:rPr>
          <w:rFonts w:ascii="Arial" w:eastAsia="Arial" w:hAnsi="Arial"/>
          <w:sz w:val="28"/>
          <w:szCs w:val="28"/>
          <w:u w:val="single"/>
          <w:lang w:eastAsia="pl-PL"/>
        </w:rPr>
        <w:t>/</w:t>
      </w:r>
      <w:r w:rsidR="00226A84">
        <w:rPr>
          <w:rFonts w:ascii="Arial" w:eastAsia="Arial" w:hAnsi="Arial"/>
          <w:sz w:val="28"/>
          <w:szCs w:val="28"/>
          <w:u w:val="single"/>
          <w:lang w:eastAsia="pl-PL"/>
        </w:rPr>
        <w:t>110</w:t>
      </w:r>
      <w:r w:rsidR="00665621">
        <w:rPr>
          <w:rFonts w:ascii="Arial" w:eastAsia="Arial" w:hAnsi="Arial"/>
          <w:sz w:val="28"/>
          <w:szCs w:val="28"/>
          <w:u w:val="single"/>
          <w:lang w:eastAsia="pl-PL"/>
        </w:rPr>
        <w:t>/</w:t>
      </w:r>
      <w:r w:rsidR="00963D67">
        <w:rPr>
          <w:rFonts w:ascii="Arial" w:eastAsia="Arial" w:hAnsi="Arial"/>
          <w:sz w:val="28"/>
          <w:szCs w:val="28"/>
          <w:u w:val="single"/>
          <w:lang w:eastAsia="pl-PL"/>
        </w:rPr>
        <w:t>202</w:t>
      </w:r>
      <w:r w:rsidR="0038022C">
        <w:rPr>
          <w:rFonts w:ascii="Arial" w:eastAsia="Arial" w:hAnsi="Arial"/>
          <w:sz w:val="28"/>
          <w:szCs w:val="28"/>
          <w:u w:val="single"/>
          <w:lang w:eastAsia="pl-PL"/>
        </w:rPr>
        <w:t>3</w:t>
      </w:r>
    </w:p>
    <w:p w14:paraId="2F70A5E5"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F990F5F"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DEF666E"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4398FA2"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48157E" w14:textId="77777777" w:rsidR="000C165D" w:rsidRDefault="000C165D" w:rsidP="00520464">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B6D3BDE" w14:textId="77777777" w:rsidR="000C165D" w:rsidRPr="007B1E4D" w:rsidRDefault="000C165D" w:rsidP="00520464">
      <w:pPr>
        <w:widowControl/>
        <w:suppressAutoHyphens w:val="0"/>
        <w:autoSpaceDN/>
        <w:spacing w:line="276" w:lineRule="auto"/>
        <w:ind w:left="4956" w:right="-255" w:firstLine="708"/>
        <w:jc w:val="center"/>
        <w:textAlignment w:val="auto"/>
        <w:rPr>
          <w:rFonts w:ascii="Times New Roman" w:eastAsia="Times New Roman" w:hAnsi="Times New Roman"/>
          <w:kern w:val="0"/>
          <w:szCs w:val="20"/>
          <w:lang w:eastAsia="pl-PL" w:bidi="ar-SA"/>
        </w:rPr>
      </w:pPr>
      <w:r w:rsidRPr="007B1E4D">
        <w:rPr>
          <w:rFonts w:ascii="Arial" w:eastAsia="Arial" w:hAnsi="Arial"/>
          <w:b/>
          <w:kern w:val="0"/>
          <w:szCs w:val="20"/>
          <w:u w:val="single"/>
          <w:lang w:eastAsia="pl-PL" w:bidi="ar-SA"/>
        </w:rPr>
        <w:t>Zatwierdził:</w:t>
      </w:r>
    </w:p>
    <w:p w14:paraId="089E9D3A" w14:textId="77777777" w:rsidR="000C165D" w:rsidRPr="007B1E4D" w:rsidRDefault="000C165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8026AEC" w14:textId="77777777" w:rsidR="002653EE" w:rsidRDefault="002653EE" w:rsidP="00702702">
      <w:pPr>
        <w:widowControl/>
        <w:suppressAutoHyphens w:val="0"/>
        <w:autoSpaceDN/>
        <w:spacing w:line="276" w:lineRule="auto"/>
        <w:textAlignment w:val="auto"/>
        <w:rPr>
          <w:rFonts w:ascii="Times New Roman" w:eastAsia="Times New Roman" w:hAnsi="Times New Roman"/>
          <w:kern w:val="0"/>
          <w:szCs w:val="20"/>
          <w:lang w:eastAsia="pl-PL" w:bidi="ar-SA"/>
        </w:rPr>
      </w:pPr>
    </w:p>
    <w:p w14:paraId="1FCCCA0F"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E7071A0"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0AC3C83E"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3E5A015" w14:textId="77777777" w:rsidR="007273E1" w:rsidRDefault="007273E1"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6B3B09E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52F73583"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CCB9BB" w14:textId="77777777" w:rsidR="00F933CF" w:rsidRDefault="00F933C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8FE1E49" w14:textId="77777777" w:rsidR="00FC10EF" w:rsidRDefault="00FC10EF"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6B63501"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7023EEE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A577029"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1DD56296" w14:textId="77777777" w:rsidR="0038022C" w:rsidRDefault="0038022C"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361821F8" w14:textId="77777777" w:rsidR="002243B7" w:rsidRDefault="002243B7"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45246766" w14:textId="77777777" w:rsidR="00FB396D" w:rsidRDefault="00FB396D" w:rsidP="00520464">
      <w:pPr>
        <w:widowControl/>
        <w:suppressAutoHyphens w:val="0"/>
        <w:autoSpaceDN/>
        <w:spacing w:line="276" w:lineRule="auto"/>
        <w:textAlignment w:val="auto"/>
        <w:rPr>
          <w:rFonts w:ascii="Times New Roman" w:eastAsia="Times New Roman" w:hAnsi="Times New Roman"/>
          <w:kern w:val="0"/>
          <w:szCs w:val="20"/>
          <w:lang w:eastAsia="pl-PL" w:bidi="ar-SA"/>
        </w:rPr>
      </w:pPr>
    </w:p>
    <w:p w14:paraId="2B4B81CB" w14:textId="7ADB63B0" w:rsidR="00613DAE" w:rsidRPr="002A6F27" w:rsidRDefault="009656E6" w:rsidP="0038022C">
      <w:pPr>
        <w:widowControl/>
        <w:suppressAutoHyphens w:val="0"/>
        <w:autoSpaceDN/>
        <w:spacing w:line="276" w:lineRule="auto"/>
        <w:ind w:right="-255"/>
        <w:jc w:val="center"/>
        <w:textAlignment w:val="auto"/>
        <w:rPr>
          <w:rFonts w:ascii="Arial" w:eastAsia="Arial" w:hAnsi="Arial"/>
          <w:kern w:val="0"/>
          <w:szCs w:val="20"/>
          <w:lang w:eastAsia="pl-PL" w:bidi="ar-SA"/>
        </w:rPr>
      </w:pPr>
      <w:r>
        <w:rPr>
          <w:rFonts w:ascii="Arial" w:eastAsia="Arial" w:hAnsi="Arial"/>
          <w:kern w:val="0"/>
          <w:szCs w:val="20"/>
          <w:lang w:eastAsia="pl-PL" w:bidi="ar-SA"/>
        </w:rPr>
        <w:t>Zawiercie</w:t>
      </w:r>
      <w:r w:rsidR="008573BA">
        <w:rPr>
          <w:rFonts w:ascii="Arial" w:eastAsia="Arial" w:hAnsi="Arial"/>
          <w:kern w:val="0"/>
          <w:szCs w:val="20"/>
          <w:lang w:eastAsia="pl-PL" w:bidi="ar-SA"/>
        </w:rPr>
        <w:t xml:space="preserve">, </w:t>
      </w:r>
      <w:r w:rsidR="008573BA" w:rsidRPr="002A6FD9">
        <w:rPr>
          <w:rFonts w:ascii="Arial" w:eastAsia="Arial" w:hAnsi="Arial"/>
          <w:kern w:val="0"/>
          <w:szCs w:val="20"/>
          <w:lang w:eastAsia="pl-PL" w:bidi="ar-SA"/>
        </w:rPr>
        <w:t>dnia</w:t>
      </w:r>
      <w:r w:rsidR="003E79AF" w:rsidRPr="002A6FD9">
        <w:rPr>
          <w:rFonts w:ascii="Arial" w:eastAsia="Arial" w:hAnsi="Arial"/>
          <w:kern w:val="0"/>
          <w:szCs w:val="20"/>
          <w:lang w:eastAsia="pl-PL" w:bidi="ar-SA"/>
        </w:rPr>
        <w:t xml:space="preserve"> </w:t>
      </w:r>
      <w:r w:rsidR="003D5A31">
        <w:rPr>
          <w:rFonts w:ascii="Arial" w:eastAsia="Arial" w:hAnsi="Arial"/>
          <w:kern w:val="0"/>
          <w:szCs w:val="20"/>
          <w:lang w:eastAsia="pl-PL" w:bidi="ar-SA"/>
        </w:rPr>
        <w:t>12</w:t>
      </w:r>
      <w:r w:rsidR="002A6FD9" w:rsidRPr="002A6FD9">
        <w:rPr>
          <w:rFonts w:ascii="Arial" w:eastAsia="Arial" w:hAnsi="Arial"/>
          <w:kern w:val="0"/>
          <w:szCs w:val="20"/>
          <w:lang w:eastAsia="pl-PL" w:bidi="ar-SA"/>
        </w:rPr>
        <w:t>.</w:t>
      </w:r>
      <w:r w:rsidR="00226A84">
        <w:rPr>
          <w:rFonts w:ascii="Arial" w:eastAsia="Arial" w:hAnsi="Arial"/>
          <w:kern w:val="0"/>
          <w:szCs w:val="20"/>
          <w:lang w:eastAsia="pl-PL" w:bidi="ar-SA"/>
        </w:rPr>
        <w:t>12</w:t>
      </w:r>
      <w:r w:rsidR="002243B7" w:rsidRPr="002A6FD9">
        <w:rPr>
          <w:rFonts w:ascii="Arial" w:eastAsia="Arial" w:hAnsi="Arial"/>
          <w:kern w:val="0"/>
          <w:szCs w:val="20"/>
          <w:lang w:eastAsia="pl-PL" w:bidi="ar-SA"/>
        </w:rPr>
        <w:t>.</w:t>
      </w:r>
      <w:r w:rsidR="00963D67" w:rsidRPr="002A6FD9">
        <w:rPr>
          <w:rFonts w:ascii="Arial" w:eastAsia="Arial" w:hAnsi="Arial"/>
          <w:kern w:val="0"/>
          <w:szCs w:val="20"/>
          <w:lang w:eastAsia="pl-PL" w:bidi="ar-SA"/>
        </w:rPr>
        <w:t>202</w:t>
      </w:r>
      <w:r w:rsidR="0038022C" w:rsidRPr="002A6FD9">
        <w:rPr>
          <w:rFonts w:ascii="Arial" w:eastAsia="Arial" w:hAnsi="Arial"/>
          <w:kern w:val="0"/>
          <w:szCs w:val="20"/>
          <w:lang w:eastAsia="pl-PL" w:bidi="ar-SA"/>
        </w:rPr>
        <w:t>3</w:t>
      </w:r>
      <w:r w:rsidR="00963D67" w:rsidRPr="002A6FD9">
        <w:rPr>
          <w:rFonts w:ascii="Arial" w:eastAsia="Arial" w:hAnsi="Arial"/>
          <w:kern w:val="0"/>
          <w:szCs w:val="20"/>
          <w:lang w:eastAsia="pl-PL" w:bidi="ar-SA"/>
        </w:rPr>
        <w:t xml:space="preserve"> r</w:t>
      </w:r>
      <w:r w:rsidR="005F6B82" w:rsidRPr="002A6FD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01A979F" w14:textId="77777777" w:rsidTr="00391C31">
        <w:trPr>
          <w:trHeight w:hRule="exact" w:val="510"/>
        </w:trPr>
        <w:tc>
          <w:tcPr>
            <w:tcW w:w="10485" w:type="dxa"/>
            <w:shd w:val="pct10" w:color="auto" w:fill="auto"/>
            <w:vAlign w:val="center"/>
          </w:tcPr>
          <w:p w14:paraId="0ABF1879" w14:textId="77777777" w:rsidR="001D2729" w:rsidRPr="00C10597" w:rsidRDefault="001D2729" w:rsidP="00520464">
            <w:pPr>
              <w:spacing w:line="276" w:lineRule="auto"/>
              <w:rPr>
                <w:rFonts w:ascii="Arial" w:eastAsia="Times New Roman" w:hAnsi="Arial"/>
                <w:sz w:val="22"/>
                <w:szCs w:val="22"/>
              </w:rPr>
            </w:pPr>
            <w:r w:rsidRPr="00FF5641">
              <w:rPr>
                <w:rFonts w:ascii="Arial" w:hAnsi="Arial"/>
                <w:highlight w:val="yellow"/>
              </w:rPr>
              <w:lastRenderedPageBreak/>
              <w:br w:type="page"/>
            </w:r>
            <w:r w:rsidRPr="00C10597">
              <w:rPr>
                <w:rFonts w:ascii="Arial" w:eastAsia="Times New Roman" w:hAnsi="Arial"/>
                <w:b/>
                <w:sz w:val="22"/>
                <w:szCs w:val="22"/>
              </w:rPr>
              <w:t>I. NAZWA I ADRES ZAMAWIAJĄCEGO</w:t>
            </w:r>
          </w:p>
        </w:tc>
      </w:tr>
    </w:tbl>
    <w:p w14:paraId="77379B68" w14:textId="77777777" w:rsidR="000C165D" w:rsidRDefault="000C165D" w:rsidP="00520464">
      <w:pPr>
        <w:pStyle w:val="Standard"/>
        <w:spacing w:after="0"/>
        <w:jc w:val="both"/>
        <w:rPr>
          <w:rFonts w:ascii="Arial" w:hAnsi="Arial" w:cs="Arial"/>
        </w:rPr>
      </w:pPr>
      <w:r>
        <w:rPr>
          <w:rFonts w:ascii="Arial" w:hAnsi="Arial" w:cs="Arial"/>
        </w:rPr>
        <w:t>Szpital Powiatowy w Zawierciu</w:t>
      </w:r>
    </w:p>
    <w:p w14:paraId="2B51CD28" w14:textId="77777777" w:rsidR="000C165D" w:rsidRDefault="000C165D" w:rsidP="00520464">
      <w:pPr>
        <w:pStyle w:val="Standard"/>
        <w:spacing w:after="0"/>
        <w:jc w:val="both"/>
        <w:rPr>
          <w:rFonts w:ascii="Arial" w:hAnsi="Arial" w:cs="Arial"/>
        </w:rPr>
      </w:pPr>
      <w:r>
        <w:rPr>
          <w:rFonts w:ascii="Arial" w:hAnsi="Arial" w:cs="Arial"/>
        </w:rPr>
        <w:t>ul. Miodowa 14, 42-400 Zawiercie</w:t>
      </w:r>
    </w:p>
    <w:p w14:paraId="7C38526A" w14:textId="77777777" w:rsidR="000C165D" w:rsidRPr="00802560" w:rsidRDefault="000C165D" w:rsidP="00520464">
      <w:pPr>
        <w:pStyle w:val="Standard"/>
        <w:spacing w:after="0"/>
        <w:jc w:val="both"/>
        <w:rPr>
          <w:rFonts w:ascii="Arial" w:hAnsi="Arial" w:cs="Arial"/>
        </w:rPr>
      </w:pPr>
      <w:r w:rsidRPr="00802560">
        <w:rPr>
          <w:rFonts w:ascii="Arial" w:hAnsi="Arial" w:cs="Arial"/>
        </w:rPr>
        <w:t>e-mail: zampub@szpitalzawiercie.pl</w:t>
      </w:r>
    </w:p>
    <w:p w14:paraId="17BEB960" w14:textId="60EB4A45" w:rsidR="000C165D" w:rsidRPr="00802560" w:rsidRDefault="009B01EC" w:rsidP="00520464">
      <w:pPr>
        <w:pStyle w:val="Standard"/>
        <w:spacing w:after="0"/>
        <w:jc w:val="both"/>
        <w:rPr>
          <w:rFonts w:ascii="Arial" w:hAnsi="Arial" w:cs="Arial"/>
        </w:rPr>
      </w:pPr>
      <w:r w:rsidRPr="00802560">
        <w:rPr>
          <w:rFonts w:ascii="Arial" w:hAnsi="Arial" w:cs="Arial"/>
        </w:rPr>
        <w:t>tel. 32 67 </w:t>
      </w:r>
      <w:r w:rsidR="0038022C">
        <w:rPr>
          <w:rFonts w:ascii="Arial" w:hAnsi="Arial" w:cs="Arial"/>
        </w:rPr>
        <w:t>40 361</w:t>
      </w:r>
    </w:p>
    <w:p w14:paraId="0ADA5DF0" w14:textId="77777777" w:rsidR="0010087A" w:rsidRPr="0010087A" w:rsidRDefault="000C165D" w:rsidP="00520464">
      <w:pPr>
        <w:pStyle w:val="Standard"/>
        <w:spacing w:after="0"/>
        <w:jc w:val="both"/>
        <w:rPr>
          <w:rFonts w:ascii="Arial" w:hAnsi="Arial" w:cs="Arial"/>
        </w:rPr>
      </w:pPr>
      <w:r>
        <w:rPr>
          <w:rFonts w:ascii="Arial" w:hAnsi="Arial" w:cs="Arial"/>
        </w:rPr>
        <w:t>Godziny pracy: od poniedziałku do piątku od 07:30 do 1</w:t>
      </w:r>
      <w:r w:rsidR="00613DAE">
        <w:rPr>
          <w:rFonts w:ascii="Arial" w:hAnsi="Arial" w:cs="Arial"/>
        </w:rPr>
        <w:t>5</w:t>
      </w:r>
      <w:r>
        <w:rPr>
          <w:rFonts w:ascii="Arial" w:hAnsi="Arial" w:cs="Arial"/>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337BD6C" w14:textId="77777777" w:rsidTr="00391C31">
        <w:trPr>
          <w:trHeight w:hRule="exact" w:val="510"/>
        </w:trPr>
        <w:tc>
          <w:tcPr>
            <w:tcW w:w="10485" w:type="dxa"/>
            <w:shd w:val="pct10" w:color="auto" w:fill="auto"/>
            <w:vAlign w:val="center"/>
          </w:tcPr>
          <w:p w14:paraId="76526D4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1C6AB6B9" w14:textId="7D5D6E7F" w:rsidR="00963D67" w:rsidRPr="00226A84" w:rsidRDefault="00963D67" w:rsidP="006853EC">
      <w:pPr>
        <w:pStyle w:val="Standard"/>
        <w:numPr>
          <w:ilvl w:val="0"/>
          <w:numId w:val="35"/>
        </w:numPr>
        <w:spacing w:after="0"/>
        <w:ind w:left="426" w:hanging="426"/>
        <w:jc w:val="both"/>
        <w:rPr>
          <w:rFonts w:ascii="Arial" w:hAnsi="Arial" w:cs="Arial"/>
        </w:rPr>
      </w:pPr>
      <w:r w:rsidRPr="00226A84">
        <w:rPr>
          <w:rFonts w:ascii="Arial" w:hAnsi="Arial" w:cs="Arial"/>
        </w:rPr>
        <w:t>Postępowanie prowadzone jest zgodnie z ustawą z dnia 11 września 2019 r. Prawo zamówień publicznych (</w:t>
      </w:r>
      <w:r w:rsidR="0038022C" w:rsidRPr="00226A84">
        <w:rPr>
          <w:rFonts w:ascii="Arial" w:hAnsi="Arial" w:cs="Arial"/>
        </w:rPr>
        <w:t>Dz. U. 2023 r. poz. 160</w:t>
      </w:r>
      <w:r w:rsidR="00665621" w:rsidRPr="00226A84">
        <w:rPr>
          <w:rFonts w:ascii="Arial" w:hAnsi="Arial" w:cs="Arial"/>
        </w:rPr>
        <w:t>5</w:t>
      </w:r>
      <w:r w:rsidR="0038022C" w:rsidRPr="00226A84">
        <w:rPr>
          <w:rFonts w:ascii="Arial" w:hAnsi="Arial" w:cs="Arial"/>
        </w:rPr>
        <w:t xml:space="preserve">) </w:t>
      </w:r>
      <w:r w:rsidRPr="00226A84">
        <w:rPr>
          <w:rFonts w:ascii="Arial" w:hAnsi="Arial" w:cs="Arial"/>
        </w:rPr>
        <w:t xml:space="preserve">zwaną dalej </w:t>
      </w:r>
      <w:proofErr w:type="spellStart"/>
      <w:r w:rsidRPr="00226A84">
        <w:rPr>
          <w:rFonts w:ascii="Arial" w:hAnsi="Arial" w:cs="Arial"/>
        </w:rPr>
        <w:t>Pzp</w:t>
      </w:r>
      <w:proofErr w:type="spellEnd"/>
      <w:r w:rsidR="0038022C" w:rsidRPr="00226A84">
        <w:rPr>
          <w:rFonts w:ascii="Arial" w:hAnsi="Arial" w:cs="Arial"/>
        </w:rPr>
        <w:t>.</w:t>
      </w:r>
    </w:p>
    <w:p w14:paraId="6FD6F92A" w14:textId="77777777"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Postępowanie o</w:t>
      </w:r>
      <w:r w:rsidRPr="00226A84">
        <w:rPr>
          <w:rFonts w:ascii="Arial" w:eastAsia="Tahoma" w:hAnsi="Arial" w:cs="Arial"/>
        </w:rPr>
        <w:t xml:space="preserve"> </w:t>
      </w:r>
      <w:r w:rsidRPr="00226A84">
        <w:rPr>
          <w:rFonts w:ascii="Arial" w:hAnsi="Arial" w:cs="Arial"/>
        </w:rPr>
        <w:t>udzielenie</w:t>
      </w:r>
      <w:r w:rsidRPr="00226A84">
        <w:rPr>
          <w:rFonts w:ascii="Arial" w:eastAsia="Tahoma" w:hAnsi="Arial" w:cs="Arial"/>
        </w:rPr>
        <w:t xml:space="preserve"> </w:t>
      </w:r>
      <w:r w:rsidRPr="00226A84">
        <w:rPr>
          <w:rFonts w:ascii="Arial" w:hAnsi="Arial" w:cs="Arial"/>
        </w:rPr>
        <w:t>zamówienia</w:t>
      </w:r>
      <w:r w:rsidRPr="00226A84">
        <w:rPr>
          <w:rFonts w:ascii="Arial" w:eastAsia="Tahoma" w:hAnsi="Arial" w:cs="Arial"/>
        </w:rPr>
        <w:t xml:space="preserve"> </w:t>
      </w:r>
      <w:r w:rsidRPr="00226A84">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226A84">
        <w:rPr>
          <w:rFonts w:ascii="Arial" w:hAnsi="Arial" w:cs="Arial"/>
        </w:rPr>
        <w:t>Pzp</w:t>
      </w:r>
      <w:proofErr w:type="spellEnd"/>
      <w:r w:rsidRPr="00226A84">
        <w:rPr>
          <w:rFonts w:ascii="Arial" w:hAnsi="Arial" w:cs="Arial"/>
        </w:rPr>
        <w:t xml:space="preserve">. W zakresie nieuregulowanym SWZ, stosuje się przepisy </w:t>
      </w:r>
      <w:proofErr w:type="spellStart"/>
      <w:r w:rsidRPr="00226A84">
        <w:rPr>
          <w:rFonts w:ascii="Arial" w:hAnsi="Arial" w:cs="Arial"/>
        </w:rPr>
        <w:t>Pzp</w:t>
      </w:r>
      <w:proofErr w:type="spellEnd"/>
      <w:r w:rsidRPr="00226A84">
        <w:rPr>
          <w:rFonts w:ascii="Arial" w:hAnsi="Arial" w:cs="Arial"/>
        </w:rPr>
        <w:t>.</w:t>
      </w:r>
    </w:p>
    <w:p w14:paraId="2521A81C" w14:textId="52E928CF"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 xml:space="preserve">Ogłoszenie i SWZ udostępnione zostały na stronie internetowej </w:t>
      </w:r>
      <w:hyperlink r:id="rId9" w:history="1">
        <w:r w:rsidR="002243B7" w:rsidRPr="00226A84">
          <w:rPr>
            <w:rStyle w:val="Hipercze"/>
            <w:rFonts w:ascii="Arial" w:hAnsi="Arial" w:cs="Arial"/>
          </w:rPr>
          <w:t>https://platformazakupowa.pl/pn/szpitalzawiercie</w:t>
        </w:r>
      </w:hyperlink>
      <w:r w:rsidRPr="00226A84">
        <w:rPr>
          <w:rFonts w:ascii="Arial" w:hAnsi="Arial" w:cs="Arial"/>
        </w:rPr>
        <w:t xml:space="preserve"> od dnia publikacji w Biuletynie Zamówień Publicznych do upływu terminu składania ofert.</w:t>
      </w:r>
    </w:p>
    <w:p w14:paraId="173B0AB9" w14:textId="77777777" w:rsidR="0038022C" w:rsidRPr="00226A84" w:rsidRDefault="0038022C" w:rsidP="006853EC">
      <w:pPr>
        <w:pStyle w:val="Standard"/>
        <w:numPr>
          <w:ilvl w:val="0"/>
          <w:numId w:val="35"/>
        </w:numPr>
        <w:spacing w:after="0"/>
        <w:ind w:left="426" w:hanging="426"/>
        <w:jc w:val="both"/>
        <w:rPr>
          <w:rFonts w:ascii="Arial" w:hAnsi="Arial" w:cs="Arial"/>
        </w:rPr>
      </w:pPr>
      <w:r w:rsidRPr="00226A84">
        <w:rPr>
          <w:rFonts w:ascii="Arial" w:hAnsi="Arial" w:cs="Arial"/>
        </w:rPr>
        <w:t xml:space="preserve">Postępowanie prowadzone jest zgodnie z art. art. 275 pkt 1 </w:t>
      </w:r>
      <w:proofErr w:type="spellStart"/>
      <w:r w:rsidRPr="00226A84">
        <w:rPr>
          <w:rFonts w:ascii="Arial" w:hAnsi="Arial" w:cs="Arial"/>
        </w:rPr>
        <w:t>Pzp</w:t>
      </w:r>
      <w:proofErr w:type="spellEnd"/>
      <w:r w:rsidRPr="00226A84">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E97E16" w14:textId="77777777" w:rsidTr="00391C31">
        <w:trPr>
          <w:trHeight w:hRule="exact" w:val="510"/>
        </w:trPr>
        <w:tc>
          <w:tcPr>
            <w:tcW w:w="10485" w:type="dxa"/>
            <w:shd w:val="pct10" w:color="auto" w:fill="auto"/>
            <w:vAlign w:val="center"/>
          </w:tcPr>
          <w:p w14:paraId="3585FA8B"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7F2784E7" w14:textId="7004E22C" w:rsidR="00FB396D" w:rsidRPr="003A0277" w:rsidRDefault="006A528A" w:rsidP="00FB396D">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3A0277">
        <w:rPr>
          <w:rFonts w:ascii="Arial" w:hAnsi="Arial"/>
          <w:bCs/>
          <w:sz w:val="22"/>
          <w:szCs w:val="22"/>
        </w:rPr>
        <w:t>Przedmiotem niniejszego z</w:t>
      </w:r>
      <w:r w:rsidRPr="003A0277">
        <w:rPr>
          <w:rFonts w:ascii="Arial" w:hAnsi="Arial"/>
          <w:sz w:val="22"/>
          <w:szCs w:val="22"/>
        </w:rPr>
        <w:t xml:space="preserve">amówienia jest </w:t>
      </w:r>
      <w:r w:rsidR="002243B7" w:rsidRPr="003A0277">
        <w:rPr>
          <w:rFonts w:ascii="Arial" w:eastAsia="Calibri" w:hAnsi="Arial"/>
          <w:sz w:val="22"/>
          <w:szCs w:val="22"/>
        </w:rPr>
        <w:t xml:space="preserve">dostawa jednorazowego i drobnego sprzętu medycznego do </w:t>
      </w:r>
      <w:r w:rsidR="00226A84">
        <w:rPr>
          <w:rFonts w:ascii="Arial" w:eastAsia="Calibri" w:hAnsi="Arial"/>
          <w:sz w:val="22"/>
          <w:szCs w:val="22"/>
        </w:rPr>
        <w:t>endoskopii</w:t>
      </w:r>
      <w:r w:rsidR="002243B7" w:rsidRPr="003A0277">
        <w:rPr>
          <w:rFonts w:ascii="Arial" w:eastAsia="Calibri" w:hAnsi="Arial"/>
          <w:sz w:val="22"/>
          <w:szCs w:val="22"/>
        </w:rPr>
        <w:t xml:space="preserve"> </w:t>
      </w:r>
      <w:r w:rsidR="00BF4B01" w:rsidRPr="003A0277">
        <w:rPr>
          <w:rFonts w:ascii="Arial" w:eastAsia="Calibri" w:hAnsi="Arial"/>
          <w:sz w:val="22"/>
          <w:szCs w:val="22"/>
        </w:rPr>
        <w:t xml:space="preserve">zgodnie z załącznikiem nr </w:t>
      </w:r>
      <w:r w:rsidR="00FB396D" w:rsidRPr="003A0277">
        <w:rPr>
          <w:rFonts w:ascii="Arial" w:eastAsia="Calibri" w:hAnsi="Arial"/>
          <w:sz w:val="22"/>
          <w:szCs w:val="22"/>
        </w:rPr>
        <w:t>2</w:t>
      </w:r>
      <w:r w:rsidR="00BF4B01" w:rsidRPr="003A0277">
        <w:rPr>
          <w:rFonts w:ascii="Arial" w:eastAsia="Calibri" w:hAnsi="Arial"/>
          <w:sz w:val="22"/>
          <w:szCs w:val="22"/>
        </w:rPr>
        <w:t xml:space="preserve"> do SWZ </w:t>
      </w:r>
      <w:r w:rsidR="00FB396D" w:rsidRPr="003A0277">
        <w:rPr>
          <w:rFonts w:ascii="Arial" w:eastAsia="Calibri" w:hAnsi="Arial"/>
          <w:sz w:val="22"/>
          <w:szCs w:val="22"/>
        </w:rPr>
        <w:t>–</w:t>
      </w:r>
      <w:r w:rsidR="00BF4B01" w:rsidRPr="003A0277">
        <w:rPr>
          <w:rFonts w:ascii="Arial" w:eastAsia="Calibri" w:hAnsi="Arial"/>
          <w:sz w:val="22"/>
          <w:szCs w:val="22"/>
        </w:rPr>
        <w:t xml:space="preserve"> </w:t>
      </w:r>
      <w:r w:rsidR="00FB396D" w:rsidRPr="003A0277">
        <w:rPr>
          <w:rFonts w:ascii="Arial" w:eastAsia="Calibri" w:hAnsi="Arial"/>
          <w:sz w:val="22"/>
          <w:szCs w:val="22"/>
        </w:rPr>
        <w:t>formularzem asortymentowo-cenowym.</w:t>
      </w:r>
      <w:r w:rsidR="003A0277" w:rsidRPr="003A0277">
        <w:rPr>
          <w:rFonts w:ascii="Arial" w:eastAsia="Calibri" w:hAnsi="Arial"/>
          <w:sz w:val="22"/>
          <w:szCs w:val="22"/>
        </w:rPr>
        <w:t xml:space="preserve"> Przedmiot zamówienia został podzielony na 2 pakiety</w:t>
      </w:r>
      <w:r w:rsidR="00E33D4B">
        <w:rPr>
          <w:rFonts w:ascii="Arial" w:eastAsia="Calibri" w:hAnsi="Arial"/>
          <w:sz w:val="22"/>
          <w:szCs w:val="22"/>
        </w:rPr>
        <w:t>:</w:t>
      </w:r>
    </w:p>
    <w:p w14:paraId="6827C8C2" w14:textId="2295BAC1" w:rsidR="003A0277" w:rsidRPr="003A0277" w:rsidRDefault="003A0277" w:rsidP="003A0277">
      <w:pPr>
        <w:pStyle w:val="Akapitzlist"/>
        <w:suppressAutoHyphens w:val="0"/>
        <w:autoSpaceDN/>
        <w:spacing w:line="276" w:lineRule="auto"/>
        <w:ind w:left="426"/>
        <w:jc w:val="both"/>
        <w:textAlignment w:val="auto"/>
        <w:rPr>
          <w:rFonts w:ascii="Arial" w:eastAsia="Calibri" w:hAnsi="Arial"/>
          <w:sz w:val="22"/>
          <w:szCs w:val="22"/>
        </w:rPr>
      </w:pPr>
      <w:r w:rsidRPr="003A0277">
        <w:rPr>
          <w:rFonts w:ascii="Arial" w:eastAsia="Calibri" w:hAnsi="Arial"/>
          <w:sz w:val="22"/>
          <w:szCs w:val="22"/>
        </w:rPr>
        <w:t xml:space="preserve">Pakiet nr 1 – </w:t>
      </w:r>
      <w:r w:rsidR="00226A84">
        <w:rPr>
          <w:rFonts w:ascii="Arial" w:eastAsia="Calibri" w:hAnsi="Arial"/>
          <w:sz w:val="22"/>
          <w:szCs w:val="22"/>
        </w:rPr>
        <w:t>Osprzęt do endoskopii</w:t>
      </w:r>
      <w:r w:rsidR="00753062">
        <w:rPr>
          <w:rFonts w:ascii="Arial" w:eastAsia="Calibri" w:hAnsi="Arial"/>
          <w:sz w:val="22"/>
          <w:szCs w:val="22"/>
        </w:rPr>
        <w:t xml:space="preserve"> I</w:t>
      </w:r>
    </w:p>
    <w:p w14:paraId="61753C1E" w14:textId="76D96740" w:rsidR="003A0277" w:rsidRPr="003A0277" w:rsidRDefault="003A0277" w:rsidP="003A0277">
      <w:pPr>
        <w:pStyle w:val="Akapitzlist"/>
        <w:suppressAutoHyphens w:val="0"/>
        <w:autoSpaceDN/>
        <w:spacing w:line="276" w:lineRule="auto"/>
        <w:ind w:left="426"/>
        <w:jc w:val="both"/>
        <w:textAlignment w:val="auto"/>
        <w:rPr>
          <w:rFonts w:ascii="Arial" w:eastAsia="Calibri" w:hAnsi="Arial"/>
          <w:sz w:val="22"/>
          <w:szCs w:val="22"/>
        </w:rPr>
      </w:pPr>
      <w:r w:rsidRPr="00753062">
        <w:rPr>
          <w:rFonts w:ascii="Arial" w:eastAsia="Calibri" w:hAnsi="Arial"/>
          <w:sz w:val="22"/>
          <w:szCs w:val="22"/>
        </w:rPr>
        <w:t xml:space="preserve">Pakiet nr 2 -  </w:t>
      </w:r>
      <w:r w:rsidR="00753062" w:rsidRPr="00753062">
        <w:rPr>
          <w:rFonts w:ascii="Arial" w:eastAsia="Calibri" w:hAnsi="Arial"/>
          <w:sz w:val="22"/>
          <w:szCs w:val="22"/>
        </w:rPr>
        <w:t>Osprzęt do endoskopii II</w:t>
      </w:r>
    </w:p>
    <w:p w14:paraId="7500CED7" w14:textId="18473777" w:rsidR="006A528A" w:rsidRPr="003A0277" w:rsidRDefault="006A528A" w:rsidP="00FB396D">
      <w:pPr>
        <w:pStyle w:val="Akapitzlist"/>
        <w:numPr>
          <w:ilvl w:val="0"/>
          <w:numId w:val="71"/>
        </w:numPr>
        <w:suppressAutoHyphens w:val="0"/>
        <w:autoSpaceDN/>
        <w:spacing w:line="276" w:lineRule="auto"/>
        <w:ind w:left="426"/>
        <w:jc w:val="both"/>
        <w:textAlignment w:val="auto"/>
        <w:rPr>
          <w:rFonts w:ascii="Arial" w:eastAsia="Calibri" w:hAnsi="Arial"/>
          <w:sz w:val="22"/>
          <w:szCs w:val="22"/>
        </w:rPr>
      </w:pPr>
      <w:r w:rsidRPr="003A0277">
        <w:rPr>
          <w:rFonts w:ascii="Arial" w:hAnsi="Arial" w:cs="Arial"/>
          <w:sz w:val="22"/>
          <w:szCs w:val="22"/>
        </w:rPr>
        <w:t xml:space="preserve">Wspólny Słownik Zamówień: </w:t>
      </w:r>
    </w:p>
    <w:p w14:paraId="01F37050" w14:textId="77777777" w:rsidR="00A276C7" w:rsidRPr="003A0277" w:rsidRDefault="00A276C7" w:rsidP="00A276C7">
      <w:pPr>
        <w:widowControl/>
        <w:spacing w:line="276" w:lineRule="auto"/>
        <w:ind w:left="426"/>
        <w:jc w:val="both"/>
        <w:textAlignment w:val="auto"/>
        <w:rPr>
          <w:rFonts w:ascii="Arial" w:eastAsia="Times New Roman" w:hAnsi="Arial"/>
          <w:sz w:val="22"/>
          <w:szCs w:val="22"/>
          <w:lang w:bidi="ar-SA"/>
        </w:rPr>
      </w:pPr>
      <w:r w:rsidRPr="003A0277">
        <w:rPr>
          <w:rFonts w:ascii="Arial" w:eastAsia="Times New Roman" w:hAnsi="Arial"/>
          <w:sz w:val="22"/>
          <w:szCs w:val="22"/>
          <w:lang w:bidi="ar-SA"/>
        </w:rPr>
        <w:t>33140000-3 – materiały medyczne</w:t>
      </w:r>
    </w:p>
    <w:p w14:paraId="25A69689" w14:textId="77777777" w:rsidR="00A276C7" w:rsidRPr="003A0277" w:rsidRDefault="00C26058" w:rsidP="00FF3B3C">
      <w:pPr>
        <w:pStyle w:val="Akapitzlist"/>
        <w:numPr>
          <w:ilvl w:val="0"/>
          <w:numId w:val="71"/>
        </w:numPr>
        <w:spacing w:line="276" w:lineRule="auto"/>
        <w:ind w:left="426"/>
        <w:jc w:val="both"/>
        <w:rPr>
          <w:rFonts w:ascii="Arial" w:hAnsi="Arial"/>
          <w:sz w:val="22"/>
          <w:szCs w:val="22"/>
        </w:rPr>
      </w:pPr>
      <w:r w:rsidRPr="003A0277">
        <w:rPr>
          <w:rFonts w:ascii="Arial" w:hAnsi="Arial"/>
          <w:sz w:val="22"/>
          <w:szCs w:val="22"/>
        </w:rPr>
        <w:t xml:space="preserve">Zamawiający nie </w:t>
      </w:r>
      <w:r w:rsidR="00DD7804" w:rsidRPr="003A0277">
        <w:rPr>
          <w:rFonts w:ascii="Arial" w:hAnsi="Arial"/>
          <w:sz w:val="22"/>
          <w:szCs w:val="22"/>
        </w:rPr>
        <w:t>przewiduje możliwości zawarcia</w:t>
      </w:r>
      <w:r w:rsidRPr="003A0277">
        <w:rPr>
          <w:rFonts w:ascii="Arial" w:hAnsi="Arial"/>
          <w:sz w:val="22"/>
          <w:szCs w:val="22"/>
        </w:rPr>
        <w:t xml:space="preserve"> umowy ramowej.</w:t>
      </w:r>
    </w:p>
    <w:p w14:paraId="7F64B9E6" w14:textId="77777777" w:rsidR="00A276C7" w:rsidRPr="003A0277" w:rsidRDefault="00DD7804"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dopuszcza składania ofert wariantowych.</w:t>
      </w:r>
    </w:p>
    <w:p w14:paraId="002BDE0B" w14:textId="77777777" w:rsidR="00A276C7" w:rsidRPr="003A0277" w:rsidRDefault="00C26058"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przewiduje przeprowadzenia aukcji elektronicznej.</w:t>
      </w:r>
    </w:p>
    <w:p w14:paraId="0A7159AA" w14:textId="77777777" w:rsidR="00A276C7" w:rsidRPr="003A0277" w:rsidRDefault="00DD7804"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przewiduje odbycia przez Wykonawcę wizji lokalnej i złożenie o</w:t>
      </w:r>
      <w:r w:rsidR="00B133B5" w:rsidRPr="003A0277">
        <w:rPr>
          <w:rFonts w:ascii="Arial" w:hAnsi="Arial" w:cs="Arial"/>
          <w:sz w:val="22"/>
          <w:szCs w:val="22"/>
        </w:rPr>
        <w:t xml:space="preserve">ferty nie wymaga odbycia przez </w:t>
      </w:r>
      <w:r w:rsidRPr="003A0277">
        <w:rPr>
          <w:rFonts w:ascii="Arial" w:hAnsi="Arial" w:cs="Arial"/>
          <w:sz w:val="22"/>
          <w:szCs w:val="22"/>
        </w:rPr>
        <w:t>Wykonawcę wizji lokalnej.</w:t>
      </w:r>
    </w:p>
    <w:p w14:paraId="4C45DCD3" w14:textId="77777777" w:rsidR="00A276C7" w:rsidRPr="003A0277" w:rsidRDefault="00DD7804"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żąda wskazania w ofercie części zamówienia, których wykonanie Wykonawca zamierza powierzyć podwykonawcy i podania przez Wykonawcę nazw (firm) podwykonawców, jeżeli są znani</w:t>
      </w:r>
      <w:r w:rsidR="00167B8C" w:rsidRPr="003A0277">
        <w:rPr>
          <w:rFonts w:ascii="Arial" w:hAnsi="Arial" w:cs="Arial"/>
          <w:sz w:val="22"/>
          <w:szCs w:val="22"/>
        </w:rPr>
        <w:t xml:space="preserve"> na etapie składania oferty.</w:t>
      </w:r>
    </w:p>
    <w:p w14:paraId="3F4DFC86" w14:textId="77777777" w:rsidR="00A276C7" w:rsidRPr="003A0277" w:rsidRDefault="00167B8C"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przewiduje zwrotu kosztów udziału w postępowaniu.</w:t>
      </w:r>
    </w:p>
    <w:p w14:paraId="05FFDCC8" w14:textId="77777777" w:rsidR="00A276C7" w:rsidRPr="003A0277" w:rsidRDefault="00C26058"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Zamawiający nie zastrzega żadnego elementu zamówienia do osobistej realizacji przez Wykonawcę.</w:t>
      </w:r>
    </w:p>
    <w:p w14:paraId="155B4CD2" w14:textId="77777777" w:rsidR="00A276C7" w:rsidRPr="003A0277" w:rsidRDefault="00C26058" w:rsidP="00FF3B3C">
      <w:pPr>
        <w:pStyle w:val="Akapitzlist"/>
        <w:numPr>
          <w:ilvl w:val="0"/>
          <w:numId w:val="71"/>
        </w:numPr>
        <w:spacing w:line="276" w:lineRule="auto"/>
        <w:ind w:left="426"/>
        <w:jc w:val="both"/>
        <w:rPr>
          <w:rFonts w:ascii="Arial" w:hAnsi="Arial"/>
          <w:sz w:val="20"/>
          <w:szCs w:val="20"/>
        </w:rPr>
      </w:pPr>
      <w:r w:rsidRPr="003A0277">
        <w:rPr>
          <w:rFonts w:ascii="Arial" w:hAnsi="Arial" w:cs="Arial"/>
          <w:sz w:val="22"/>
          <w:szCs w:val="22"/>
        </w:rPr>
        <w:t xml:space="preserve">W przypadku </w:t>
      </w:r>
      <w:r w:rsidR="00167B8C" w:rsidRPr="003A0277">
        <w:rPr>
          <w:rFonts w:ascii="Arial" w:hAnsi="Arial" w:cs="Arial"/>
          <w:sz w:val="22"/>
          <w:szCs w:val="22"/>
        </w:rPr>
        <w:t>zastosowania w  załączonej do S</w:t>
      </w:r>
      <w:r w:rsidRPr="003A0277">
        <w:rPr>
          <w:rFonts w:ascii="Arial" w:hAnsi="Arial" w:cs="Arial"/>
          <w:sz w:val="22"/>
          <w:szCs w:val="22"/>
        </w:rPr>
        <w:t xml:space="preserve">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w:t>
      </w:r>
      <w:r w:rsidR="00167B8C" w:rsidRPr="003A0277">
        <w:rPr>
          <w:rFonts w:ascii="Arial" w:hAnsi="Arial" w:cs="Arial"/>
          <w:sz w:val="22"/>
          <w:szCs w:val="22"/>
        </w:rPr>
        <w:t>9</w:t>
      </w:r>
      <w:r w:rsidRPr="003A0277">
        <w:rPr>
          <w:rFonts w:ascii="Arial" w:hAnsi="Arial" w:cs="Arial"/>
          <w:sz w:val="22"/>
          <w:szCs w:val="22"/>
        </w:rPr>
        <w:t xml:space="preserve">9 ust. </w:t>
      </w:r>
      <w:r w:rsidR="00167B8C" w:rsidRPr="003A0277">
        <w:rPr>
          <w:rFonts w:ascii="Arial" w:hAnsi="Arial" w:cs="Arial"/>
          <w:sz w:val="22"/>
          <w:szCs w:val="22"/>
        </w:rPr>
        <w:t>4</w:t>
      </w:r>
      <w:r w:rsidRPr="003A0277">
        <w:rPr>
          <w:rFonts w:ascii="Arial" w:hAnsi="Arial" w:cs="Arial"/>
          <w:sz w:val="22"/>
          <w:szCs w:val="22"/>
        </w:rPr>
        <w:t xml:space="preserve"> </w:t>
      </w:r>
      <w:proofErr w:type="spellStart"/>
      <w:r w:rsidRPr="003A0277">
        <w:rPr>
          <w:rFonts w:ascii="Arial" w:hAnsi="Arial" w:cs="Arial"/>
          <w:sz w:val="22"/>
          <w:szCs w:val="22"/>
        </w:rPr>
        <w:t>Pzp</w:t>
      </w:r>
      <w:proofErr w:type="spellEnd"/>
      <w:r w:rsidRPr="003A0277">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2ED0A64" w14:textId="27DB6E70" w:rsidR="00C26058" w:rsidRPr="00A276C7" w:rsidRDefault="00C26058" w:rsidP="00FF3B3C">
      <w:pPr>
        <w:pStyle w:val="Akapitzlist"/>
        <w:numPr>
          <w:ilvl w:val="0"/>
          <w:numId w:val="71"/>
        </w:numPr>
        <w:spacing w:line="276" w:lineRule="auto"/>
        <w:ind w:left="426"/>
        <w:jc w:val="both"/>
        <w:rPr>
          <w:rFonts w:ascii="Arial" w:hAnsi="Arial"/>
          <w:sz w:val="20"/>
          <w:szCs w:val="20"/>
        </w:rPr>
      </w:pPr>
      <w:r w:rsidRPr="00A276C7">
        <w:rPr>
          <w:rFonts w:ascii="Arial" w:hAnsi="Arial" w:cs="Arial"/>
          <w:sz w:val="22"/>
          <w:szCs w:val="22"/>
        </w:rPr>
        <w:lastRenderedPageBreak/>
        <w:t xml:space="preserve">W przypadku </w:t>
      </w:r>
      <w:r w:rsidR="00297DFB" w:rsidRPr="00A276C7">
        <w:rPr>
          <w:rFonts w:ascii="Arial" w:hAnsi="Arial" w:cs="Arial"/>
          <w:sz w:val="22"/>
          <w:szCs w:val="22"/>
        </w:rPr>
        <w:t xml:space="preserve">odniesienia </w:t>
      </w:r>
      <w:r w:rsidRPr="00A276C7">
        <w:rPr>
          <w:rFonts w:ascii="Arial" w:hAnsi="Arial" w:cs="Arial"/>
          <w:sz w:val="22"/>
          <w:szCs w:val="22"/>
        </w:rPr>
        <w:t xml:space="preserve">w załączonej do SWZ dokumentacji do norm, ocen technicznych, aprobat, specyfikacji technicznych i systemów referencji technicznych Zamawiający dopuszcza  - zgodnie z art. </w:t>
      </w:r>
      <w:r w:rsidR="00297DFB" w:rsidRPr="00A276C7">
        <w:rPr>
          <w:rFonts w:ascii="Arial" w:hAnsi="Arial" w:cs="Arial"/>
          <w:sz w:val="22"/>
          <w:szCs w:val="22"/>
        </w:rPr>
        <w:t>101</w:t>
      </w:r>
      <w:r w:rsidRPr="00A276C7">
        <w:rPr>
          <w:rFonts w:ascii="Arial" w:hAnsi="Arial" w:cs="Arial"/>
          <w:sz w:val="22"/>
          <w:szCs w:val="22"/>
        </w:rPr>
        <w:t xml:space="preserve"> ust. </w:t>
      </w:r>
      <w:r w:rsidR="00297DFB" w:rsidRPr="00A276C7">
        <w:rPr>
          <w:rFonts w:ascii="Arial" w:hAnsi="Arial" w:cs="Arial"/>
          <w:sz w:val="22"/>
          <w:szCs w:val="22"/>
        </w:rPr>
        <w:t>4</w:t>
      </w:r>
      <w:r w:rsidRPr="00A276C7">
        <w:rPr>
          <w:rFonts w:ascii="Arial" w:hAnsi="Arial" w:cs="Arial"/>
          <w:sz w:val="22"/>
          <w:szCs w:val="22"/>
        </w:rPr>
        <w:t xml:space="preserve"> </w:t>
      </w:r>
      <w:proofErr w:type="spellStart"/>
      <w:r w:rsidRPr="00A276C7">
        <w:rPr>
          <w:rFonts w:ascii="Arial" w:hAnsi="Arial" w:cs="Arial"/>
          <w:sz w:val="22"/>
          <w:szCs w:val="22"/>
        </w:rPr>
        <w:t>Pzp</w:t>
      </w:r>
      <w:proofErr w:type="spellEnd"/>
      <w:r w:rsidRPr="00A276C7">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2F53A88" w14:textId="77777777" w:rsidTr="00391C31">
        <w:trPr>
          <w:trHeight w:hRule="exact" w:val="510"/>
        </w:trPr>
        <w:tc>
          <w:tcPr>
            <w:tcW w:w="10485" w:type="dxa"/>
            <w:shd w:val="pct10" w:color="auto" w:fill="auto"/>
            <w:vAlign w:val="center"/>
          </w:tcPr>
          <w:p w14:paraId="7AB45386"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44D3612D" w14:textId="3253C2D0" w:rsidR="00C26058" w:rsidRPr="007363C1" w:rsidRDefault="00447BC2" w:rsidP="006853EC">
      <w:pPr>
        <w:pStyle w:val="Akapitzlist"/>
        <w:numPr>
          <w:ilvl w:val="0"/>
          <w:numId w:val="30"/>
        </w:numPr>
        <w:tabs>
          <w:tab w:val="left" w:pos="420"/>
        </w:tabs>
        <w:suppressAutoHyphens w:val="0"/>
        <w:autoSpaceDN/>
        <w:spacing w:line="276" w:lineRule="auto"/>
        <w:ind w:left="426"/>
        <w:textAlignment w:val="auto"/>
        <w:rPr>
          <w:rFonts w:ascii="Arial" w:hAnsi="Arial"/>
          <w:kern w:val="0"/>
          <w:sz w:val="22"/>
          <w:szCs w:val="22"/>
          <w:lang w:eastAsia="pl-PL"/>
        </w:rPr>
      </w:pPr>
      <w:r w:rsidRPr="007363C1">
        <w:rPr>
          <w:rFonts w:ascii="Arial" w:eastAsia="Arial" w:hAnsi="Arial"/>
          <w:kern w:val="0"/>
          <w:sz w:val="22"/>
          <w:szCs w:val="22"/>
          <w:lang w:eastAsia="pl-PL"/>
        </w:rPr>
        <w:t>Zamówienie zostanie zreal</w:t>
      </w:r>
      <w:r w:rsidR="009A4837" w:rsidRPr="007363C1">
        <w:rPr>
          <w:rFonts w:ascii="Arial" w:eastAsia="Arial" w:hAnsi="Arial"/>
          <w:kern w:val="0"/>
          <w:sz w:val="22"/>
          <w:szCs w:val="22"/>
          <w:lang w:eastAsia="pl-PL"/>
        </w:rPr>
        <w:t xml:space="preserve">izowane w </w:t>
      </w:r>
      <w:r w:rsidR="004245D9">
        <w:rPr>
          <w:rFonts w:ascii="Arial" w:eastAsia="Arial" w:hAnsi="Arial"/>
          <w:kern w:val="0"/>
          <w:sz w:val="22"/>
          <w:szCs w:val="22"/>
          <w:lang w:eastAsia="pl-PL"/>
        </w:rPr>
        <w:t xml:space="preserve">okresie </w:t>
      </w:r>
      <w:r w:rsidR="00226A84">
        <w:rPr>
          <w:rFonts w:ascii="Arial" w:eastAsia="Arial" w:hAnsi="Arial"/>
          <w:kern w:val="0"/>
          <w:sz w:val="22"/>
          <w:szCs w:val="22"/>
          <w:lang w:eastAsia="pl-PL"/>
        </w:rPr>
        <w:t>24</w:t>
      </w:r>
      <w:r w:rsidR="00400912">
        <w:rPr>
          <w:rFonts w:ascii="Arial" w:eastAsia="Arial" w:hAnsi="Arial"/>
          <w:kern w:val="0"/>
          <w:sz w:val="22"/>
          <w:szCs w:val="22"/>
          <w:lang w:eastAsia="pl-PL"/>
        </w:rPr>
        <w:t xml:space="preserve"> – stu miesięcy </w:t>
      </w:r>
      <w:r w:rsidR="004A552C">
        <w:rPr>
          <w:rFonts w:ascii="Arial" w:eastAsia="Arial" w:hAnsi="Arial"/>
          <w:kern w:val="0"/>
          <w:sz w:val="22"/>
          <w:szCs w:val="22"/>
          <w:lang w:eastAsia="pl-PL"/>
        </w:rPr>
        <w:t>od daty zawarcia umowy</w:t>
      </w:r>
      <w:r w:rsidR="004245D9">
        <w:rPr>
          <w:rFonts w:ascii="Arial" w:eastAsia="Arial" w:hAnsi="Arial"/>
          <w:kern w:val="0"/>
          <w:sz w:val="22"/>
          <w:szCs w:val="22"/>
          <w:lang w:eastAsia="pl-PL"/>
        </w:rPr>
        <w:t xml:space="preserve"> </w:t>
      </w:r>
      <w:r w:rsidR="00400912">
        <w:rPr>
          <w:rFonts w:ascii="Arial" w:eastAsia="Arial" w:hAnsi="Arial"/>
          <w:kern w:val="0"/>
          <w:sz w:val="22"/>
          <w:szCs w:val="22"/>
          <w:lang w:eastAsia="pl-PL"/>
        </w:rPr>
        <w:t xml:space="preserve">lub do wyczerpania kwoty na jaką umowa zostanie zawarta. </w:t>
      </w:r>
    </w:p>
    <w:p w14:paraId="7C43D93B" w14:textId="77777777" w:rsidR="00C26058" w:rsidRPr="007363C1" w:rsidRDefault="00502A16" w:rsidP="006853EC">
      <w:pPr>
        <w:pStyle w:val="Akapitzlist"/>
        <w:numPr>
          <w:ilvl w:val="0"/>
          <w:numId w:val="30"/>
        </w:numPr>
        <w:tabs>
          <w:tab w:val="left" w:pos="420"/>
        </w:tabs>
        <w:suppressAutoHyphens w:val="0"/>
        <w:autoSpaceDN/>
        <w:spacing w:line="276" w:lineRule="auto"/>
        <w:ind w:left="425" w:hanging="357"/>
        <w:jc w:val="both"/>
        <w:textAlignment w:val="auto"/>
        <w:rPr>
          <w:rFonts w:ascii="Arial" w:hAnsi="Arial"/>
          <w:kern w:val="0"/>
          <w:sz w:val="22"/>
          <w:szCs w:val="22"/>
          <w:lang w:eastAsia="pl-PL"/>
        </w:rPr>
      </w:pPr>
      <w:r w:rsidRPr="007363C1">
        <w:rPr>
          <w:rFonts w:ascii="Arial" w:eastAsia="Arial" w:hAnsi="Arial"/>
          <w:kern w:val="0"/>
          <w:sz w:val="22"/>
          <w:szCs w:val="22"/>
          <w:lang w:eastAsia="pl-PL"/>
        </w:rPr>
        <w:t>Szczegółowe</w:t>
      </w:r>
      <w:r w:rsidR="00C26058" w:rsidRPr="007363C1">
        <w:rPr>
          <w:rFonts w:ascii="Arial" w:eastAsia="Arial" w:hAnsi="Arial"/>
          <w:kern w:val="0"/>
          <w:sz w:val="22"/>
          <w:szCs w:val="22"/>
          <w:lang w:eastAsia="pl-PL"/>
        </w:rPr>
        <w:t xml:space="preserve"> warunki </w:t>
      </w:r>
      <w:r w:rsidR="007363C1" w:rsidRPr="007363C1">
        <w:rPr>
          <w:rFonts w:ascii="Arial" w:eastAsia="Arial" w:hAnsi="Arial"/>
          <w:kern w:val="0"/>
          <w:sz w:val="22"/>
          <w:szCs w:val="22"/>
          <w:lang w:eastAsia="pl-PL"/>
        </w:rPr>
        <w:t>realizacji zamówienia</w:t>
      </w:r>
      <w:r w:rsidR="00C26058" w:rsidRPr="007363C1">
        <w:rPr>
          <w:rFonts w:ascii="Arial" w:eastAsia="Arial" w:hAnsi="Arial"/>
          <w:kern w:val="0"/>
          <w:sz w:val="22"/>
          <w:szCs w:val="22"/>
          <w:lang w:eastAsia="pl-PL"/>
        </w:rPr>
        <w:t xml:space="preserve"> zostały określone</w:t>
      </w:r>
      <w:r w:rsidR="00297DFB" w:rsidRPr="007363C1">
        <w:rPr>
          <w:rFonts w:ascii="Arial" w:eastAsia="Arial" w:hAnsi="Arial"/>
          <w:kern w:val="0"/>
          <w:sz w:val="22"/>
          <w:szCs w:val="22"/>
          <w:lang w:eastAsia="pl-PL"/>
        </w:rPr>
        <w:t xml:space="preserve"> w</w:t>
      </w:r>
      <w:r w:rsidR="00C26058" w:rsidRPr="007363C1">
        <w:rPr>
          <w:rFonts w:ascii="Arial" w:eastAsia="Arial" w:hAnsi="Arial"/>
          <w:kern w:val="0"/>
          <w:sz w:val="22"/>
          <w:szCs w:val="22"/>
          <w:lang w:eastAsia="pl-PL"/>
        </w:rPr>
        <w:t xml:space="preserve"> </w:t>
      </w:r>
      <w:r w:rsidR="00297DFB" w:rsidRPr="007363C1">
        <w:rPr>
          <w:rFonts w:ascii="Arial" w:eastAsia="Arial" w:hAnsi="Arial"/>
          <w:kern w:val="0"/>
          <w:sz w:val="22"/>
          <w:szCs w:val="22"/>
          <w:lang w:eastAsia="pl-PL"/>
        </w:rPr>
        <w:t>projektowanych postanowieniach umowy w sprawie zamówienia publicznego</w:t>
      </w:r>
      <w:r w:rsidR="00447BC2" w:rsidRPr="007363C1">
        <w:rPr>
          <w:rFonts w:ascii="Arial" w:eastAsia="Arial" w:hAnsi="Arial"/>
          <w:kern w:val="0"/>
          <w:sz w:val="22"/>
          <w:szCs w:val="20"/>
          <w:lang w:eastAsia="pl-PL"/>
        </w:rPr>
        <w:t xml:space="preserve"> – załącznik </w:t>
      </w:r>
      <w:r w:rsidR="00447BC2" w:rsidRPr="00B95585">
        <w:rPr>
          <w:rFonts w:ascii="Arial" w:eastAsia="Arial" w:hAnsi="Arial"/>
          <w:kern w:val="0"/>
          <w:sz w:val="22"/>
          <w:szCs w:val="20"/>
          <w:lang w:eastAsia="pl-PL"/>
        </w:rPr>
        <w:t xml:space="preserve">nr </w:t>
      </w:r>
      <w:r w:rsidR="00602D83" w:rsidRPr="00B95585">
        <w:rPr>
          <w:rFonts w:ascii="Arial" w:eastAsia="Arial" w:hAnsi="Arial"/>
          <w:kern w:val="0"/>
          <w:sz w:val="22"/>
          <w:szCs w:val="20"/>
          <w:lang w:eastAsia="pl-PL"/>
        </w:rPr>
        <w:t>4</w:t>
      </w:r>
      <w:r w:rsidR="00297DFB" w:rsidRPr="00B95585">
        <w:rPr>
          <w:rFonts w:ascii="Arial" w:eastAsia="Arial" w:hAnsi="Arial"/>
          <w:kern w:val="0"/>
          <w:sz w:val="22"/>
          <w:szCs w:val="20"/>
          <w:lang w:eastAsia="pl-PL"/>
        </w:rPr>
        <w:t xml:space="preserve"> do S</w:t>
      </w:r>
      <w:r w:rsidR="00447BC2" w:rsidRPr="00B95585">
        <w:rPr>
          <w:rFonts w:ascii="Arial" w:eastAsia="Arial" w:hAnsi="Arial"/>
          <w:kern w:val="0"/>
          <w:sz w:val="22"/>
          <w:szCs w:val="20"/>
          <w:lang w:eastAsia="pl-PL"/>
        </w:rPr>
        <w:t>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3D25B5A8" w14:textId="77777777" w:rsidTr="00391C31">
        <w:trPr>
          <w:trHeight w:hRule="exact" w:val="510"/>
        </w:trPr>
        <w:tc>
          <w:tcPr>
            <w:tcW w:w="10485" w:type="dxa"/>
            <w:shd w:val="pct10" w:color="auto" w:fill="auto"/>
            <w:vAlign w:val="center"/>
          </w:tcPr>
          <w:p w14:paraId="51F19D20"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6AB6D07C" w14:textId="77777777" w:rsidR="00C26058" w:rsidRDefault="007363C1" w:rsidP="00AD2DB2">
      <w:pPr>
        <w:pStyle w:val="Standard"/>
        <w:numPr>
          <w:ilvl w:val="0"/>
          <w:numId w:val="2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026918D1" w14:textId="77777777" w:rsidR="00C26058" w:rsidRPr="007363C1" w:rsidRDefault="00C26058" w:rsidP="00AD2DB2">
      <w:pPr>
        <w:pStyle w:val="Standard"/>
        <w:numPr>
          <w:ilvl w:val="0"/>
          <w:numId w:val="24"/>
        </w:numPr>
        <w:spacing w:after="0"/>
        <w:ind w:left="426" w:hanging="360"/>
        <w:jc w:val="both"/>
        <w:rPr>
          <w:rFonts w:ascii="Arial" w:hAnsi="Arial" w:cs="Arial"/>
        </w:rPr>
      </w:pPr>
      <w:r w:rsidRPr="007363C1">
        <w:rPr>
          <w:rFonts w:ascii="Arial" w:eastAsia="Arial" w:hAnsi="Arial"/>
          <w:kern w:val="0"/>
          <w:szCs w:val="20"/>
          <w:lang w:eastAsia="pl-PL"/>
        </w:rPr>
        <w:t>Termin płatności: należność za realizację umowy zostanie uregulowana w terminie do 6</w:t>
      </w:r>
      <w:r w:rsidR="00640CB1" w:rsidRPr="007363C1">
        <w:rPr>
          <w:rFonts w:ascii="Arial" w:eastAsia="Arial" w:hAnsi="Arial"/>
          <w:kern w:val="0"/>
          <w:szCs w:val="20"/>
          <w:lang w:eastAsia="pl-PL"/>
        </w:rPr>
        <w:t>0 dni</w:t>
      </w:r>
      <w:r w:rsidRPr="007363C1">
        <w:rPr>
          <w:rFonts w:ascii="Arial" w:eastAsia="Arial" w:hAnsi="Arial"/>
          <w:kern w:val="0"/>
          <w:szCs w:val="20"/>
          <w:lang w:eastAsia="pl-PL"/>
        </w:rPr>
        <w:t xml:space="preserve"> od daty otrzymania oryginału faktury, prawidłowo wystawionej i dostarczonej na adres Zamawiającego. </w:t>
      </w:r>
    </w:p>
    <w:p w14:paraId="14E9AF65" w14:textId="77777777" w:rsidR="00C26058" w:rsidRPr="007363C1" w:rsidRDefault="00C26058" w:rsidP="00AD2DB2">
      <w:pPr>
        <w:pStyle w:val="Standard"/>
        <w:numPr>
          <w:ilvl w:val="0"/>
          <w:numId w:val="24"/>
        </w:numPr>
        <w:spacing w:after="120"/>
        <w:ind w:left="425" w:hanging="357"/>
        <w:jc w:val="both"/>
        <w:rPr>
          <w:rFonts w:ascii="Arial" w:hAnsi="Arial" w:cs="Arial"/>
        </w:rPr>
      </w:pPr>
      <w:r w:rsidRPr="007363C1">
        <w:rPr>
          <w:rFonts w:ascii="Arial" w:eastAsia="Arial" w:hAnsi="Arial"/>
          <w:kern w:val="0"/>
          <w:szCs w:val="20"/>
          <w:lang w:eastAsia="pl-PL"/>
        </w:rPr>
        <w:t>Szczegółow</w:t>
      </w:r>
      <w:r w:rsidR="00502A16" w:rsidRPr="007363C1">
        <w:rPr>
          <w:rFonts w:ascii="Arial" w:eastAsia="Arial" w:hAnsi="Arial"/>
          <w:kern w:val="0"/>
          <w:szCs w:val="20"/>
          <w:lang w:eastAsia="pl-PL"/>
        </w:rPr>
        <w:t>e</w:t>
      </w:r>
      <w:r w:rsidRPr="007363C1">
        <w:rPr>
          <w:rFonts w:ascii="Arial" w:eastAsia="Arial" w:hAnsi="Arial"/>
          <w:kern w:val="0"/>
          <w:szCs w:val="20"/>
          <w:lang w:eastAsia="pl-PL"/>
        </w:rPr>
        <w:t xml:space="preserve"> warunki płatności zostały określone </w:t>
      </w:r>
      <w:r w:rsidR="007363C1">
        <w:rPr>
          <w:rFonts w:ascii="Arial" w:eastAsia="Arial" w:hAnsi="Arial"/>
          <w:kern w:val="0"/>
          <w:szCs w:val="20"/>
          <w:lang w:eastAsia="pl-PL"/>
        </w:rPr>
        <w:t xml:space="preserve">w </w:t>
      </w:r>
      <w:r w:rsidRPr="007363C1">
        <w:rPr>
          <w:rFonts w:ascii="Arial" w:eastAsia="Arial" w:hAnsi="Arial"/>
          <w:kern w:val="0"/>
          <w:szCs w:val="20"/>
          <w:lang w:eastAsia="pl-PL"/>
        </w:rPr>
        <w:t>załącznik</w:t>
      </w:r>
      <w:r w:rsidR="007363C1">
        <w:rPr>
          <w:rFonts w:ascii="Arial" w:eastAsia="Arial" w:hAnsi="Arial"/>
          <w:kern w:val="0"/>
          <w:szCs w:val="20"/>
          <w:lang w:eastAsia="pl-PL"/>
        </w:rPr>
        <w:t>u</w:t>
      </w:r>
      <w:r w:rsidRPr="007363C1">
        <w:rPr>
          <w:rFonts w:ascii="Arial" w:eastAsia="Arial" w:hAnsi="Arial"/>
          <w:kern w:val="0"/>
          <w:szCs w:val="20"/>
          <w:lang w:eastAsia="pl-PL"/>
        </w:rPr>
        <w:t xml:space="preserve"> nr </w:t>
      </w:r>
      <w:r w:rsidR="00602D83" w:rsidRPr="00B95585">
        <w:rPr>
          <w:rFonts w:ascii="Arial" w:eastAsia="Arial" w:hAnsi="Arial"/>
          <w:kern w:val="0"/>
          <w:szCs w:val="20"/>
          <w:lang w:eastAsia="pl-PL"/>
        </w:rPr>
        <w:t>4</w:t>
      </w:r>
      <w:r w:rsidR="007363C1" w:rsidRPr="00B95585">
        <w:rPr>
          <w:rFonts w:ascii="Arial" w:eastAsia="Arial" w:hAnsi="Arial"/>
          <w:kern w:val="0"/>
          <w:szCs w:val="20"/>
          <w:lang w:eastAsia="pl-PL"/>
        </w:rPr>
        <w:t xml:space="preserve"> do S</w:t>
      </w:r>
      <w:r w:rsidRPr="00B95585">
        <w:rPr>
          <w:rFonts w:ascii="Arial" w:eastAsia="Arial" w:hAnsi="Arial"/>
          <w:kern w:val="0"/>
          <w:szCs w:val="20"/>
          <w:lang w:eastAsia="pl-PL"/>
        </w:rPr>
        <w:t>WZ</w:t>
      </w:r>
      <w:r w:rsidRPr="007363C1">
        <w:rPr>
          <w:rFonts w:ascii="Arial" w:eastAsia="Arial" w:hAnsi="Arial"/>
          <w:kern w:val="0"/>
          <w:szCs w:val="20"/>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17990B32" w14:textId="77777777" w:rsidTr="00391C31">
        <w:trPr>
          <w:trHeight w:hRule="exact" w:val="794"/>
        </w:trPr>
        <w:tc>
          <w:tcPr>
            <w:tcW w:w="10485" w:type="dxa"/>
            <w:shd w:val="pct10" w:color="auto" w:fill="auto"/>
            <w:vAlign w:val="center"/>
          </w:tcPr>
          <w:p w14:paraId="63FA6246" w14:textId="77777777" w:rsidR="001D2729" w:rsidRPr="00C10597" w:rsidRDefault="001D2729" w:rsidP="007363C1">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sidR="007363C1">
              <w:rPr>
                <w:rFonts w:ascii="Arial" w:eastAsia="Times New Roman" w:hAnsi="Arial"/>
                <w:b/>
                <w:sz w:val="22"/>
                <w:szCs w:val="22"/>
              </w:rPr>
              <w:t>PODSTAWY WYKLUCZENIA I WARUNKI UDZIAŁU W POSTĘPOWANIU</w:t>
            </w:r>
          </w:p>
        </w:tc>
      </w:tr>
    </w:tbl>
    <w:p w14:paraId="654F48F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O udzielenie zamówienia publicznego mogą ubiegać się Wykonawcy, którzy </w:t>
      </w:r>
      <w:r w:rsidRPr="00FD4091">
        <w:rPr>
          <w:rFonts w:ascii="Arial" w:eastAsia="Arial" w:hAnsi="Arial"/>
          <w:b/>
          <w:kern w:val="0"/>
          <w:sz w:val="22"/>
          <w:szCs w:val="22"/>
          <w:lang w:eastAsia="pl-PL" w:bidi="ar-SA"/>
        </w:rPr>
        <w:t>nie podlegają</w:t>
      </w:r>
      <w:r w:rsidRPr="00FD4091">
        <w:rPr>
          <w:rFonts w:ascii="Arial" w:eastAsia="Arial" w:hAnsi="Arial"/>
          <w:kern w:val="0"/>
          <w:sz w:val="22"/>
          <w:szCs w:val="22"/>
          <w:lang w:eastAsia="pl-PL" w:bidi="ar-SA"/>
        </w:rPr>
        <w:t xml:space="preserve"> </w:t>
      </w:r>
      <w:r w:rsidRPr="00FD4091">
        <w:rPr>
          <w:rFonts w:ascii="Arial" w:eastAsia="Arial" w:hAnsi="Arial"/>
          <w:b/>
          <w:kern w:val="0"/>
          <w:sz w:val="22"/>
          <w:szCs w:val="22"/>
          <w:lang w:eastAsia="pl-PL" w:bidi="ar-SA"/>
        </w:rPr>
        <w:t xml:space="preserve">wykluczeniu </w:t>
      </w:r>
      <w:r w:rsidRPr="00FD4091">
        <w:rPr>
          <w:rFonts w:ascii="Arial" w:eastAsia="Arial" w:hAnsi="Arial"/>
          <w:kern w:val="0"/>
          <w:sz w:val="22"/>
          <w:szCs w:val="22"/>
          <w:lang w:eastAsia="pl-PL" w:bidi="ar-SA"/>
        </w:rPr>
        <w:t xml:space="preserve">na podstawie art. 108 ust. 1 </w:t>
      </w:r>
      <w:proofErr w:type="spellStart"/>
      <w:r w:rsidRPr="00FD4091">
        <w:rPr>
          <w:rFonts w:ascii="Arial" w:eastAsia="Arial" w:hAnsi="Arial"/>
          <w:kern w:val="0"/>
          <w:sz w:val="22"/>
          <w:szCs w:val="22"/>
          <w:lang w:eastAsia="pl-PL" w:bidi="ar-SA"/>
        </w:rPr>
        <w:t>Pzp</w:t>
      </w:r>
      <w:proofErr w:type="spellEnd"/>
      <w:r w:rsidRPr="00FD4091">
        <w:rPr>
          <w:rFonts w:ascii="Arial" w:eastAsia="Arial" w:hAnsi="Arial"/>
          <w:kern w:val="0"/>
          <w:sz w:val="22"/>
          <w:szCs w:val="22"/>
          <w:lang w:eastAsia="pl-PL" w:bidi="ar-SA"/>
        </w:rPr>
        <w:t>.</w:t>
      </w:r>
    </w:p>
    <w:p w14:paraId="2DB00B38"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hAnsi="Arial"/>
          <w:color w:val="000000"/>
          <w:kern w:val="0"/>
          <w:sz w:val="22"/>
          <w:szCs w:val="22"/>
          <w:lang w:eastAsia="pl-PL" w:bidi="ar-SA"/>
        </w:rPr>
        <w:t xml:space="preserve">Z postępowania o udzielenie zamówienia wyklucza się wykonawcę: </w:t>
      </w:r>
    </w:p>
    <w:p w14:paraId="55AB401B" w14:textId="77777777" w:rsidR="00F31ED4" w:rsidRPr="00FD4091" w:rsidRDefault="00F31ED4" w:rsidP="006853EC">
      <w:pPr>
        <w:pStyle w:val="Akapitzlist"/>
        <w:numPr>
          <w:ilvl w:val="0"/>
          <w:numId w:val="31"/>
        </w:numPr>
        <w:suppressAutoHyphens w:val="0"/>
        <w:autoSpaceDE w:val="0"/>
        <w:adjustRightInd w:val="0"/>
        <w:spacing w:line="276" w:lineRule="auto"/>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będącego osobą fizyczną, którego prawomocnie skazano za przestępstwo: </w:t>
      </w:r>
    </w:p>
    <w:p w14:paraId="25C720B4"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udziału w zorganizowanej grupie przestępczej albo związku mającym na celu popełnienie przestępstwa lub przestępstwa skarbowego, o którym mowa w art. 258 Kodeksu karnego, </w:t>
      </w:r>
    </w:p>
    <w:p w14:paraId="633E6B83" w14:textId="77777777" w:rsidR="00F31ED4" w:rsidRPr="00FD4091" w:rsidRDefault="00F31ED4" w:rsidP="006853EC">
      <w:pPr>
        <w:pStyle w:val="Akapitzlist"/>
        <w:numPr>
          <w:ilvl w:val="0"/>
          <w:numId w:val="32"/>
        </w:numPr>
        <w:suppressAutoHyphens w:val="0"/>
        <w:autoSpaceDE w:val="0"/>
        <w:adjustRightInd w:val="0"/>
        <w:spacing w:line="276" w:lineRule="auto"/>
        <w:ind w:left="1276"/>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handlu ludźmi, o którym mowa w art. 189a Kodeksu karnego, </w:t>
      </w:r>
    </w:p>
    <w:p w14:paraId="6CAF5D6C"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FD4091">
        <w:rPr>
          <w:rFonts w:ascii="Arial" w:hAnsi="Arial" w:cs="Arial"/>
          <w:color w:val="000000"/>
          <w:kern w:val="0"/>
          <w:sz w:val="22"/>
          <w:szCs w:val="22"/>
          <w:lang w:eastAsia="pl-PL"/>
        </w:rPr>
        <w:t xml:space="preserve">o którym mowa w art. 228–230a, art. 250a Kodeksu karnego, w art. 46-48 ustawy </w:t>
      </w:r>
      <w:r w:rsidRPr="00FD4091">
        <w:rPr>
          <w:rFonts w:ascii="Arial" w:hAnsi="Arial" w:cs="Arial"/>
          <w:color w:val="000000"/>
          <w:kern w:val="0"/>
          <w:sz w:val="22"/>
          <w:szCs w:val="22"/>
          <w:lang w:eastAsia="pl-PL"/>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E9FFA76"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finansowania przestępstwa o charakterze terrorystycznym, o którym mowa </w:t>
      </w:r>
      <w:r w:rsidRPr="00FD4091">
        <w:rPr>
          <w:rFonts w:ascii="Arial" w:hAnsi="Arial" w:cs="Arial"/>
          <w:color w:val="000000"/>
          <w:sz w:val="22"/>
          <w:szCs w:val="22"/>
          <w:lang w:eastAsia="pl-PL"/>
        </w:rPr>
        <w:br/>
        <w:t xml:space="preserve">w art. 165a Kodeksu karnego, lub przestępstwo udaremniania lub utrudniania stwierdzenia przestępnego po-chodzenia pieniędzy lub ukrywania ich pochodzenia, o którym mowa </w:t>
      </w:r>
      <w:r w:rsidRPr="00FD4091">
        <w:rPr>
          <w:rFonts w:ascii="Arial" w:hAnsi="Arial" w:cs="Arial"/>
          <w:color w:val="000000"/>
          <w:sz w:val="22"/>
          <w:szCs w:val="22"/>
          <w:lang w:eastAsia="pl-PL"/>
        </w:rPr>
        <w:br/>
        <w:t xml:space="preserve">w art. 299 Kodeksu karnego, </w:t>
      </w:r>
    </w:p>
    <w:p w14:paraId="7A584F04"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o charakterze terrorystycznym, o którym mowa w art. 115 § 20 Kodeksu karnego, lub mające na celu popełnienie tego przestępstwa,</w:t>
      </w:r>
    </w:p>
    <w:p w14:paraId="28DC379A"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bCs/>
          <w:sz w:val="22"/>
          <w:szCs w:val="22"/>
        </w:rPr>
        <w:t>powierzenia wykonywania pracy małoletniemu cudzoziemcowi,</w:t>
      </w:r>
      <w:r w:rsidRPr="00FD4091">
        <w:rPr>
          <w:rFonts w:ascii="Arial" w:hAnsi="Arial" w:cs="Arial"/>
          <w:b/>
          <w:bCs/>
          <w:sz w:val="22"/>
          <w:szCs w:val="22"/>
        </w:rPr>
        <w:t xml:space="preserve"> </w:t>
      </w:r>
      <w:r w:rsidRPr="00FD4091">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234DDF32"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przeciwko obrotowi gospodarczemu, o których mowa w art. 296–307 Kodeksu karnego, </w:t>
      </w:r>
      <w:r w:rsidRPr="00FD4091">
        <w:rPr>
          <w:rFonts w:ascii="Arial" w:hAnsi="Arial" w:cs="Arial"/>
          <w:color w:val="00000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7D78493E" w14:textId="77777777" w:rsidR="00F31ED4" w:rsidRPr="00FD4091" w:rsidRDefault="00F31ED4" w:rsidP="006853EC">
      <w:pPr>
        <w:pStyle w:val="Akapitzlist"/>
        <w:numPr>
          <w:ilvl w:val="0"/>
          <w:numId w:val="32"/>
        </w:numPr>
        <w:suppressAutoHyphens w:val="0"/>
        <w:autoSpaceDE w:val="0"/>
        <w:adjustRightInd w:val="0"/>
        <w:spacing w:line="276" w:lineRule="auto"/>
        <w:ind w:left="1276"/>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o którym mowa w art. 9 ust. 1 i 3 lub art. 10 ustawy z dnia 15 czerwca 2012 r. </w:t>
      </w:r>
      <w:r w:rsidRPr="00FD4091">
        <w:rPr>
          <w:rFonts w:ascii="Arial" w:hAnsi="Arial" w:cs="Arial"/>
          <w:color w:val="000000"/>
          <w:sz w:val="22"/>
          <w:szCs w:val="22"/>
          <w:lang w:eastAsia="pl-PL"/>
        </w:rPr>
        <w:br/>
        <w:t xml:space="preserve">o skutkach powierzania wykonywania pracy cudzoziemcom przebywającym wbrew przepisom na terytorium Rzeczypospolitej Polskiej </w:t>
      </w:r>
    </w:p>
    <w:p w14:paraId="0A9EC5B0" w14:textId="77777777" w:rsidR="00F31ED4" w:rsidRPr="00FD4091" w:rsidRDefault="00F31ED4" w:rsidP="00F31ED4">
      <w:pPr>
        <w:widowControl/>
        <w:suppressAutoHyphens w:val="0"/>
        <w:autoSpaceDE w:val="0"/>
        <w:adjustRightInd w:val="0"/>
        <w:spacing w:line="276" w:lineRule="auto"/>
        <w:ind w:left="709"/>
        <w:jc w:val="both"/>
        <w:rPr>
          <w:rFonts w:ascii="Arial" w:hAnsi="Arial"/>
          <w:color w:val="000000"/>
          <w:kern w:val="0"/>
          <w:sz w:val="22"/>
          <w:szCs w:val="22"/>
          <w:lang w:eastAsia="pl-PL" w:bidi="ar-SA"/>
        </w:rPr>
      </w:pPr>
      <w:r w:rsidRPr="00FD4091">
        <w:rPr>
          <w:rFonts w:ascii="Arial" w:hAnsi="Arial"/>
          <w:color w:val="000000"/>
          <w:kern w:val="0"/>
          <w:sz w:val="22"/>
          <w:szCs w:val="22"/>
          <w:lang w:eastAsia="pl-PL" w:bidi="ar-SA"/>
        </w:rPr>
        <w:t xml:space="preserve">– lub za odpowiedni czyn zabroniony określony w przepisach prawa obcego; </w:t>
      </w:r>
    </w:p>
    <w:p w14:paraId="0812B5A7"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urzędującego członka jego organu zarządzającego lub nadzorczego, wspólnika spółki </w:t>
      </w:r>
      <w:r w:rsidRPr="00FD4091">
        <w:rPr>
          <w:rFonts w:ascii="Arial" w:hAnsi="Arial" w:cs="Arial"/>
          <w:color w:val="000000"/>
          <w:sz w:val="22"/>
          <w:szCs w:val="22"/>
          <w:lang w:eastAsia="pl-PL"/>
        </w:rPr>
        <w:br/>
        <w:t>w spółce jawnej lub partnerskiej albo komplementariusza w spółce komandytowej lub komandytowo-</w:t>
      </w:r>
      <w:r w:rsidRPr="00FD4091">
        <w:rPr>
          <w:rFonts w:ascii="Arial" w:hAnsi="Arial" w:cs="Arial"/>
          <w:color w:val="000000"/>
          <w:sz w:val="22"/>
          <w:szCs w:val="22"/>
          <w:lang w:eastAsia="pl-PL"/>
        </w:rPr>
        <w:lastRenderedPageBreak/>
        <w:t xml:space="preserve">akcyjnej lub prokurenta prawomocnie skazano za przestępstwo, o którym mowa </w:t>
      </w:r>
      <w:r w:rsidRPr="00FD4091">
        <w:rPr>
          <w:rFonts w:ascii="Arial" w:hAnsi="Arial" w:cs="Arial"/>
          <w:color w:val="000000"/>
          <w:sz w:val="22"/>
          <w:szCs w:val="22"/>
          <w:lang w:eastAsia="pl-PL"/>
        </w:rPr>
        <w:br/>
        <w:t xml:space="preserve">w pkt 1; </w:t>
      </w:r>
    </w:p>
    <w:p w14:paraId="50CF6A6F"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wydano prawomocny wyrok sądu lub ostateczną decyzję administracyjną </w:t>
      </w:r>
      <w:r w:rsidRPr="00FD4091">
        <w:rPr>
          <w:rFonts w:ascii="Arial" w:hAnsi="Arial" w:cs="Arial"/>
          <w:color w:val="000000"/>
          <w:sz w:val="22"/>
          <w:szCs w:val="22"/>
          <w:lang w:eastAsia="pl-PL"/>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w:t>
      </w:r>
      <w:r w:rsidRPr="00FD4091">
        <w:rPr>
          <w:rFonts w:ascii="Arial" w:hAnsi="Arial" w:cs="Arial"/>
          <w:color w:val="000000"/>
          <w:sz w:val="22"/>
          <w:szCs w:val="22"/>
          <w:lang w:eastAsia="pl-PL"/>
        </w:rPr>
        <w:br/>
        <w:t xml:space="preserve">z odsetkami lub grzywnami lub zawarł wiążące porozumienie w sprawie spłaty tych należności; </w:t>
      </w:r>
    </w:p>
    <w:p w14:paraId="403308F4"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wobec którego </w:t>
      </w:r>
      <w:r w:rsidRPr="00FD4091">
        <w:rPr>
          <w:rFonts w:ascii="Arial" w:hAnsi="Arial" w:cs="Arial"/>
          <w:bCs/>
          <w:color w:val="000000"/>
          <w:sz w:val="22"/>
          <w:szCs w:val="22"/>
          <w:lang w:eastAsia="pl-PL"/>
        </w:rPr>
        <w:t>prawomocnie</w:t>
      </w:r>
      <w:r w:rsidRPr="00FD4091">
        <w:rPr>
          <w:rFonts w:ascii="Arial" w:hAnsi="Arial" w:cs="Arial"/>
          <w:b/>
          <w:bCs/>
          <w:color w:val="000000"/>
          <w:sz w:val="22"/>
          <w:szCs w:val="22"/>
          <w:lang w:eastAsia="pl-PL"/>
        </w:rPr>
        <w:t xml:space="preserve"> </w:t>
      </w:r>
      <w:r w:rsidRPr="00FD4091">
        <w:rPr>
          <w:rFonts w:ascii="Arial" w:hAnsi="Arial" w:cs="Arial"/>
          <w:color w:val="000000"/>
          <w:sz w:val="22"/>
          <w:szCs w:val="22"/>
          <w:lang w:eastAsia="pl-PL"/>
        </w:rPr>
        <w:t>orzeczono zakaz ubiegania się o zamówienia publiczne;</w:t>
      </w:r>
    </w:p>
    <w:p w14:paraId="00EB5050"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zamawiający może stwierdzić, na podstawie wiarygodnych przesłanek, że wykonawca zawarł z innymi wykonawcami porozumienie mające na celu zakłócenie konkurencji, w szczególności </w:t>
      </w:r>
      <w:r w:rsidRPr="00FD4091">
        <w:rPr>
          <w:rFonts w:ascii="Arial" w:hAnsi="Arial" w:cs="Arial"/>
          <w:color w:val="000000"/>
          <w:sz w:val="22"/>
          <w:szCs w:val="22"/>
          <w:lang w:eastAsia="pl-PL"/>
        </w:rPr>
        <w:br/>
        <w:t xml:space="preserve">jeżeli należąc do tej samej grupy kapitałowej w rozumieniu ustawy z dnia 16 lutego 2007 r. </w:t>
      </w:r>
      <w:r w:rsidRPr="00FD4091">
        <w:rPr>
          <w:rFonts w:ascii="Arial" w:hAnsi="Arial" w:cs="Arial"/>
          <w:color w:val="000000"/>
          <w:sz w:val="22"/>
          <w:szCs w:val="22"/>
          <w:lang w:eastAsia="pl-PL"/>
        </w:rPr>
        <w:br/>
        <w:t xml:space="preserve">o ochronie konkurencji i konsumentów, złożyli odrębne oferty, oferty częściowe lub wnioski </w:t>
      </w:r>
      <w:r w:rsidRPr="00FD4091">
        <w:rPr>
          <w:rFonts w:ascii="Arial" w:hAnsi="Arial" w:cs="Arial"/>
          <w:color w:val="000000"/>
          <w:sz w:val="22"/>
          <w:szCs w:val="22"/>
          <w:lang w:eastAsia="pl-PL"/>
        </w:rPr>
        <w:br/>
        <w:t xml:space="preserve">o dopuszczenie do udziału w postępowaniu, chyba że wykażą, że przygotowali te oferty lub </w:t>
      </w:r>
      <w:r w:rsidRPr="00FD4091">
        <w:rPr>
          <w:rFonts w:ascii="Arial" w:hAnsi="Arial" w:cs="Arial"/>
          <w:color w:val="000000"/>
          <w:sz w:val="22"/>
          <w:szCs w:val="22"/>
          <w:lang w:eastAsia="pl-PL"/>
        </w:rPr>
        <w:br/>
        <w:t xml:space="preserve">wnioski niezależnie od siebie; </w:t>
      </w:r>
    </w:p>
    <w:p w14:paraId="5E74AE1B" w14:textId="77777777" w:rsidR="00F31ED4" w:rsidRPr="00FD4091" w:rsidRDefault="00F31ED4" w:rsidP="006853EC">
      <w:pPr>
        <w:pStyle w:val="Akapitzlist"/>
        <w:numPr>
          <w:ilvl w:val="0"/>
          <w:numId w:val="31"/>
        </w:numPr>
        <w:suppressAutoHyphens w:val="0"/>
        <w:autoSpaceDE w:val="0"/>
        <w:adjustRightInd w:val="0"/>
        <w:spacing w:line="276" w:lineRule="auto"/>
        <w:jc w:val="both"/>
        <w:textAlignment w:val="auto"/>
        <w:rPr>
          <w:rFonts w:ascii="Arial" w:hAnsi="Arial" w:cs="Arial"/>
          <w:color w:val="000000"/>
          <w:sz w:val="22"/>
          <w:szCs w:val="22"/>
          <w:lang w:eastAsia="pl-PL"/>
        </w:rPr>
      </w:pPr>
      <w:r w:rsidRPr="00FD4091">
        <w:rPr>
          <w:rFonts w:ascii="Arial" w:hAnsi="Arial" w:cs="Arial"/>
          <w:color w:val="000000"/>
          <w:sz w:val="22"/>
          <w:szCs w:val="22"/>
          <w:lang w:eastAsia="pl-PL"/>
        </w:rPr>
        <w:t xml:space="preserve">jeżeli, w przypadkach, o których mowa w art. 85 ust. 1, doszło do zakłócenia konkurencji wynikającego z wcześniejszego zaangażowania tego wykonawcy lub podmiotu, który należy </w:t>
      </w:r>
      <w:r w:rsidRPr="00FD4091">
        <w:rPr>
          <w:rFonts w:ascii="Arial" w:hAnsi="Arial" w:cs="Arial"/>
          <w:color w:val="000000"/>
          <w:sz w:val="22"/>
          <w:szCs w:val="22"/>
          <w:lang w:eastAsia="pl-PL"/>
        </w:rPr>
        <w:br/>
        <w:t xml:space="preserve">z wykonawcą do tej samej grupy kapitałowej w rozumieniu ustawy z dnia 16 lutego 2007 r. </w:t>
      </w:r>
      <w:r w:rsidRPr="00FD4091">
        <w:rPr>
          <w:rFonts w:ascii="Arial" w:hAnsi="Arial" w:cs="Arial"/>
          <w:color w:val="00000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FD4091">
        <w:rPr>
          <w:rFonts w:ascii="Arial" w:hAnsi="Arial" w:cs="Arial"/>
          <w:color w:val="000000"/>
          <w:sz w:val="22"/>
          <w:szCs w:val="22"/>
          <w:lang w:eastAsia="pl-PL"/>
        </w:rPr>
        <w:br/>
        <w:t>o udzielenie zamówienia.</w:t>
      </w:r>
    </w:p>
    <w:p w14:paraId="3D481F9F" w14:textId="77777777" w:rsidR="00F31ED4" w:rsidRPr="00FD4091" w:rsidRDefault="00F31ED4" w:rsidP="006853EC">
      <w:pPr>
        <w:widowControl/>
        <w:numPr>
          <w:ilvl w:val="0"/>
          <w:numId w:val="26"/>
        </w:numPr>
        <w:tabs>
          <w:tab w:val="left" w:pos="421"/>
        </w:tabs>
        <w:suppressAutoHyphens w:val="0"/>
        <w:autoSpaceDN/>
        <w:spacing w:line="276" w:lineRule="auto"/>
        <w:ind w:hanging="720"/>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 Zamawiający wykluczy z postępowania wykonawcę w przypadkach, o których mowa w </w:t>
      </w:r>
      <w:bookmarkStart w:id="1" w:name="_Hlk102561530"/>
      <w:r w:rsidRPr="00FD4091">
        <w:rPr>
          <w:rFonts w:ascii="Arial" w:eastAsia="Arial" w:hAnsi="Arial"/>
          <w:kern w:val="0"/>
          <w:sz w:val="22"/>
          <w:szCs w:val="22"/>
          <w:lang w:eastAsia="pl-PL" w:bidi="ar-SA"/>
        </w:rPr>
        <w:t>art. 7 ust. 1 ustawy z dnia 13 kwietnia 2022 r. o szczególnych rozwiązania w zakresie przeciwdziałania wspieraniu agresji na Ukrainę oraz służących ochronie bezpieczeństwa narodowego (Dz. U. poz. 835), tj.:</w:t>
      </w:r>
      <w:bookmarkEnd w:id="1"/>
    </w:p>
    <w:p w14:paraId="12F1E597" w14:textId="77777777" w:rsidR="00F31ED4" w:rsidRPr="00FD4091" w:rsidRDefault="00F31ED4" w:rsidP="006853EC">
      <w:pPr>
        <w:widowControl/>
        <w:numPr>
          <w:ilvl w:val="0"/>
          <w:numId w:val="64"/>
        </w:numPr>
        <w:tabs>
          <w:tab w:val="left" w:pos="421"/>
        </w:tabs>
        <w:suppressAutoHyphens w:val="0"/>
        <w:autoSpaceDN/>
        <w:spacing w:line="276" w:lineRule="auto"/>
        <w:ind w:hanging="731"/>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Wykonawcę wymienionego w wykazach określonych w rozporządzeniu 765/2006 i rozporządzeniu 269/2014 albo wpisanego na listę na podstawie decyzji w sprawie wpisu na listę rozstrzygającej o zastosowaniu środka, o którym mowa w art. 1 pkt 3 ww. ustawy;</w:t>
      </w:r>
    </w:p>
    <w:p w14:paraId="650188A0"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6E359DD" w14:textId="77777777" w:rsidR="00F31ED4" w:rsidRPr="00FD4091" w:rsidRDefault="00F31ED4" w:rsidP="006853EC">
      <w:pPr>
        <w:widowControl/>
        <w:numPr>
          <w:ilvl w:val="0"/>
          <w:numId w:val="64"/>
        </w:numPr>
        <w:suppressAutoHyphens w:val="0"/>
        <w:autoSpaceDE w:val="0"/>
        <w:adjustRightInd w:val="0"/>
        <w:spacing w:line="276" w:lineRule="auto"/>
        <w:ind w:hanging="731"/>
        <w:jc w:val="both"/>
        <w:textAlignment w:val="auto"/>
        <w:rPr>
          <w:rFonts w:ascii="Arial" w:eastAsia="Times New Roman" w:hAnsi="Arial"/>
          <w:color w:val="000000"/>
          <w:kern w:val="0"/>
          <w:sz w:val="22"/>
          <w:szCs w:val="22"/>
          <w:lang w:eastAsia="pl-PL" w:bidi="ar-SA"/>
        </w:rPr>
      </w:pPr>
      <w:r w:rsidRPr="00FD4091">
        <w:rPr>
          <w:rFonts w:ascii="Arial" w:eastAsia="Times New Roman" w:hAnsi="Arial"/>
          <w:color w:val="000000"/>
          <w:kern w:val="0"/>
          <w:sz w:val="22"/>
          <w:szCs w:val="22"/>
          <w:lang w:eastAsia="pl-PL" w:bidi="ar-SA"/>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AFB30CD" w14:textId="77777777" w:rsidR="00F31ED4" w:rsidRPr="00FD4091" w:rsidRDefault="00F31ED4" w:rsidP="006853EC">
      <w:pPr>
        <w:widowControl/>
        <w:numPr>
          <w:ilvl w:val="0"/>
          <w:numId w:val="2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FD4091">
        <w:rPr>
          <w:rFonts w:ascii="Arial" w:eastAsia="Arial" w:hAnsi="Arial"/>
          <w:kern w:val="0"/>
          <w:sz w:val="22"/>
          <w:szCs w:val="22"/>
          <w:lang w:eastAsia="pl-PL" w:bidi="ar-SA"/>
        </w:rPr>
        <w:t xml:space="preserve">Wykonawca może zostać wykluczony przez Zamawiającego na każdym etapie postępowania </w:t>
      </w:r>
      <w:r w:rsidRPr="00FD4091">
        <w:rPr>
          <w:rFonts w:ascii="Arial" w:eastAsia="Arial" w:hAnsi="Arial"/>
          <w:kern w:val="0"/>
          <w:sz w:val="22"/>
          <w:szCs w:val="22"/>
          <w:lang w:eastAsia="pl-PL" w:bidi="ar-SA"/>
        </w:rPr>
        <w:br/>
        <w:t>o udzielenie zamówienia.</w:t>
      </w:r>
    </w:p>
    <w:p w14:paraId="718C072E" w14:textId="77777777" w:rsidR="003E18A2" w:rsidRPr="0061774C" w:rsidRDefault="003E18A2" w:rsidP="006853EC">
      <w:pPr>
        <w:widowControl/>
        <w:numPr>
          <w:ilvl w:val="0"/>
          <w:numId w:val="26"/>
        </w:numPr>
        <w:tabs>
          <w:tab w:val="left" w:pos="421"/>
        </w:tabs>
        <w:suppressAutoHyphens w:val="0"/>
        <w:spacing w:line="276" w:lineRule="auto"/>
        <w:ind w:left="426" w:hanging="426"/>
        <w:jc w:val="both"/>
        <w:textAlignment w:val="auto"/>
        <w:rPr>
          <w:rFonts w:ascii="Arial" w:eastAsia="Arial" w:hAnsi="Arial"/>
          <w:sz w:val="22"/>
          <w:szCs w:val="22"/>
          <w:lang w:eastAsia="pl-PL"/>
        </w:rPr>
      </w:pPr>
      <w:r w:rsidRPr="0061774C">
        <w:rPr>
          <w:rFonts w:ascii="Arial" w:eastAsia="Arial" w:hAnsi="Arial"/>
          <w:sz w:val="22"/>
          <w:szCs w:val="22"/>
          <w:lang w:eastAsia="pl-PL"/>
        </w:rPr>
        <w:t xml:space="preserve">O udzielenie zamówienia publicznego mogą ubiegać się Wykonawcy, którzy </w:t>
      </w:r>
      <w:r w:rsidRPr="0061774C">
        <w:rPr>
          <w:rFonts w:ascii="Arial" w:eastAsia="Arial" w:hAnsi="Arial"/>
          <w:b/>
          <w:sz w:val="22"/>
          <w:szCs w:val="22"/>
          <w:lang w:eastAsia="pl-PL"/>
        </w:rPr>
        <w:t>s</w:t>
      </w:r>
      <w:r w:rsidR="001065F9">
        <w:rPr>
          <w:rFonts w:ascii="Arial" w:eastAsia="Arial" w:hAnsi="Arial"/>
          <w:b/>
          <w:sz w:val="22"/>
          <w:szCs w:val="22"/>
          <w:lang w:eastAsia="pl-PL"/>
        </w:rPr>
        <w:t>pełniają warunki udziału w postę</w:t>
      </w:r>
      <w:r w:rsidRPr="0061774C">
        <w:rPr>
          <w:rFonts w:ascii="Arial" w:eastAsia="Arial" w:hAnsi="Arial"/>
          <w:b/>
          <w:sz w:val="22"/>
          <w:szCs w:val="22"/>
          <w:lang w:eastAsia="pl-PL"/>
        </w:rPr>
        <w:t>powaniu</w:t>
      </w:r>
      <w:r w:rsidRPr="0061774C">
        <w:rPr>
          <w:rFonts w:ascii="Arial" w:eastAsia="Arial" w:hAnsi="Arial"/>
          <w:sz w:val="22"/>
          <w:szCs w:val="22"/>
          <w:lang w:eastAsia="pl-PL"/>
        </w:rPr>
        <w:t xml:space="preserve"> o których mowa w art. 112 ust. 2 pkt 1) – 4), dotyczące:</w:t>
      </w:r>
    </w:p>
    <w:p w14:paraId="23FC6055" w14:textId="77777777" w:rsidR="001253A7" w:rsidRPr="0061774C" w:rsidRDefault="001253A7" w:rsidP="0061774C">
      <w:pPr>
        <w:autoSpaceDE w:val="0"/>
        <w:adjustRightInd w:val="0"/>
        <w:spacing w:line="276" w:lineRule="auto"/>
        <w:jc w:val="both"/>
        <w:rPr>
          <w:rFonts w:ascii="Arial" w:hAnsi="Arial"/>
          <w:sz w:val="22"/>
          <w:szCs w:val="22"/>
        </w:rPr>
      </w:pPr>
      <w:r w:rsidRPr="0061774C">
        <w:rPr>
          <w:rFonts w:ascii="Arial" w:hAnsi="Arial"/>
          <w:bCs/>
          <w:sz w:val="22"/>
          <w:szCs w:val="22"/>
        </w:rPr>
        <w:t xml:space="preserve">1) Zdolność do występowania w obrocie gospodarczym </w:t>
      </w:r>
      <w:r w:rsidR="004A552C" w:rsidRPr="0061774C">
        <w:rPr>
          <w:rFonts w:ascii="Arial" w:hAnsi="Arial"/>
          <w:bCs/>
          <w:sz w:val="22"/>
          <w:szCs w:val="22"/>
        </w:rPr>
        <w:t>–</w:t>
      </w:r>
      <w:r w:rsidRPr="0061774C">
        <w:rPr>
          <w:rFonts w:ascii="Arial" w:hAnsi="Arial"/>
          <w:bCs/>
          <w:sz w:val="22"/>
          <w:szCs w:val="22"/>
        </w:rPr>
        <w:t xml:space="preserve"> </w:t>
      </w:r>
      <w:r w:rsidR="004A552C" w:rsidRPr="0061774C">
        <w:rPr>
          <w:rFonts w:ascii="Arial" w:hAnsi="Arial"/>
          <w:bCs/>
          <w:sz w:val="22"/>
          <w:szCs w:val="22"/>
        </w:rPr>
        <w:t>Zamawiający</w:t>
      </w:r>
      <w:r w:rsidRPr="0061774C">
        <w:rPr>
          <w:rFonts w:ascii="Arial" w:hAnsi="Arial"/>
          <w:bCs/>
          <w:sz w:val="22"/>
          <w:szCs w:val="22"/>
        </w:rPr>
        <w:t xml:space="preserve"> nie definiuje szczególnych warunków;</w:t>
      </w:r>
    </w:p>
    <w:p w14:paraId="240850A8" w14:textId="77777777" w:rsidR="00F933CF" w:rsidRPr="0061774C" w:rsidRDefault="001253A7" w:rsidP="0061774C">
      <w:pPr>
        <w:tabs>
          <w:tab w:val="left" w:pos="851"/>
        </w:tabs>
        <w:autoSpaceDE w:val="0"/>
        <w:adjustRightInd w:val="0"/>
        <w:spacing w:line="276" w:lineRule="auto"/>
        <w:jc w:val="both"/>
        <w:rPr>
          <w:rFonts w:ascii="Arial" w:eastAsia="Arial" w:hAnsi="Arial"/>
          <w:sz w:val="22"/>
          <w:szCs w:val="22"/>
        </w:rPr>
      </w:pPr>
      <w:r w:rsidRPr="0061774C">
        <w:rPr>
          <w:rFonts w:ascii="Arial" w:hAnsi="Arial"/>
          <w:bCs/>
          <w:sz w:val="22"/>
          <w:szCs w:val="22"/>
        </w:rPr>
        <w:t xml:space="preserve">2) Uprawnienia do prowadzenia określonej działalności zawodowej o ile wynika to z odrębnych przepisów - </w:t>
      </w:r>
    </w:p>
    <w:p w14:paraId="6E0B0436" w14:textId="2A9C02F1" w:rsidR="001253A7" w:rsidRPr="00A27DED" w:rsidRDefault="00F933CF" w:rsidP="0061774C">
      <w:pPr>
        <w:tabs>
          <w:tab w:val="left" w:pos="851"/>
        </w:tabs>
        <w:autoSpaceDE w:val="0"/>
        <w:adjustRightInd w:val="0"/>
        <w:spacing w:line="276" w:lineRule="auto"/>
        <w:jc w:val="both"/>
        <w:rPr>
          <w:rFonts w:ascii="Arial" w:hAnsi="Arial"/>
          <w:sz w:val="22"/>
          <w:szCs w:val="22"/>
        </w:rPr>
      </w:pPr>
      <w:r w:rsidRPr="00B953AF">
        <w:rPr>
          <w:rFonts w:ascii="Arial" w:hAnsi="Arial"/>
          <w:sz w:val="22"/>
          <w:szCs w:val="22"/>
        </w:rPr>
        <w:t xml:space="preserve">- </w:t>
      </w:r>
      <w:r w:rsidR="00A27DED" w:rsidRPr="00A27DED">
        <w:rPr>
          <w:rFonts w:ascii="Arial" w:hAnsi="Arial"/>
          <w:kern w:val="0"/>
          <w:sz w:val="22"/>
          <w:szCs w:val="22"/>
          <w:lang w:eastAsia="pl-PL" w:bidi="ar-SA"/>
        </w:rPr>
        <w:t>Zamawiający nie definiuje szczególnych warunków;</w:t>
      </w:r>
    </w:p>
    <w:p w14:paraId="37AD7AE3" w14:textId="77777777" w:rsidR="004A552C" w:rsidRPr="0061774C" w:rsidRDefault="001253A7" w:rsidP="0061774C">
      <w:pPr>
        <w:pStyle w:val="Akapitzlist2"/>
        <w:tabs>
          <w:tab w:val="left" w:pos="459"/>
        </w:tabs>
        <w:spacing w:line="276" w:lineRule="auto"/>
        <w:ind w:left="0"/>
        <w:jc w:val="both"/>
        <w:rPr>
          <w:rFonts w:ascii="Arial" w:hAnsi="Arial" w:cs="Arial"/>
          <w:bCs/>
          <w:sz w:val="22"/>
          <w:szCs w:val="22"/>
        </w:rPr>
      </w:pPr>
      <w:r w:rsidRPr="0061774C">
        <w:rPr>
          <w:rFonts w:ascii="Arial" w:hAnsi="Arial" w:cs="Arial"/>
          <w:bCs/>
          <w:sz w:val="22"/>
          <w:szCs w:val="22"/>
        </w:rPr>
        <w:t xml:space="preserve">3) Sytuacja finansowa lub ekonomiczna – </w:t>
      </w:r>
      <w:bookmarkStart w:id="2" w:name="_Hlk144986525"/>
      <w:r w:rsidR="004A552C" w:rsidRPr="0061774C">
        <w:rPr>
          <w:rFonts w:ascii="Arial" w:hAnsi="Arial" w:cs="Arial"/>
          <w:bCs/>
          <w:sz w:val="22"/>
          <w:szCs w:val="22"/>
        </w:rPr>
        <w:t>Zamawiający nie definiuje szczególnych warunków</w:t>
      </w:r>
      <w:r w:rsidR="00F933CF" w:rsidRPr="0061774C">
        <w:rPr>
          <w:rFonts w:ascii="Arial" w:hAnsi="Arial" w:cs="Arial"/>
          <w:bCs/>
          <w:sz w:val="22"/>
          <w:szCs w:val="22"/>
        </w:rPr>
        <w:t>;</w:t>
      </w:r>
      <w:bookmarkEnd w:id="2"/>
    </w:p>
    <w:p w14:paraId="1CCAA2C5" w14:textId="622982CB" w:rsidR="00F933CF" w:rsidRPr="00A27DED" w:rsidRDefault="001253A7" w:rsidP="00A27DED">
      <w:pPr>
        <w:suppressAutoHyphens w:val="0"/>
        <w:autoSpaceDE w:val="0"/>
        <w:autoSpaceDN/>
        <w:adjustRightInd w:val="0"/>
        <w:spacing w:line="276" w:lineRule="auto"/>
        <w:jc w:val="both"/>
        <w:textAlignment w:val="auto"/>
        <w:rPr>
          <w:rFonts w:ascii="Arial" w:eastAsia="Arial" w:hAnsi="Arial"/>
          <w:kern w:val="0"/>
          <w:sz w:val="22"/>
          <w:szCs w:val="22"/>
          <w:lang w:eastAsia="pl-PL"/>
        </w:rPr>
      </w:pPr>
      <w:r w:rsidRPr="00033F35">
        <w:rPr>
          <w:rFonts w:ascii="Arial" w:hAnsi="Arial"/>
          <w:bCs/>
          <w:sz w:val="22"/>
          <w:szCs w:val="22"/>
        </w:rPr>
        <w:t>4) Zdolność techniczna lub zawodowa –</w:t>
      </w:r>
      <w:r w:rsidR="00033F35">
        <w:rPr>
          <w:rFonts w:ascii="Arial" w:hAnsi="Arial"/>
          <w:sz w:val="22"/>
          <w:szCs w:val="22"/>
          <w:lang w:eastAsia="pl-PL"/>
        </w:rPr>
        <w:t xml:space="preserve"> </w:t>
      </w:r>
      <w:r w:rsidR="00033F35" w:rsidRPr="00B953AF">
        <w:rPr>
          <w:rFonts w:ascii="Arial" w:hAnsi="Arial"/>
          <w:kern w:val="0"/>
          <w:sz w:val="22"/>
          <w:szCs w:val="22"/>
          <w:lang w:eastAsia="pl-PL"/>
        </w:rPr>
        <w:t>Zamawiający uzna warunek za spełniony, jeżeli Wykonawca wykaże, że dysponuje:</w:t>
      </w:r>
      <w:r w:rsidR="00A27DED">
        <w:rPr>
          <w:rFonts w:ascii="Arial" w:eastAsia="Arial" w:hAnsi="Arial"/>
          <w:kern w:val="0"/>
          <w:sz w:val="22"/>
          <w:szCs w:val="22"/>
          <w:lang w:eastAsia="pl-PL"/>
        </w:rPr>
        <w:t xml:space="preserve"> </w:t>
      </w:r>
      <w:r w:rsidR="00A27DED" w:rsidRPr="00A27DED">
        <w:rPr>
          <w:rFonts w:ascii="Arial" w:eastAsia="Arial" w:hAnsi="Arial"/>
          <w:bCs/>
          <w:kern w:val="0"/>
          <w:sz w:val="22"/>
          <w:szCs w:val="22"/>
          <w:lang w:eastAsia="pl-PL"/>
        </w:rPr>
        <w:t>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2CA64EE" w14:textId="77777777" w:rsidTr="00610B79">
        <w:trPr>
          <w:trHeight w:hRule="exact" w:val="734"/>
        </w:trPr>
        <w:tc>
          <w:tcPr>
            <w:tcW w:w="10485" w:type="dxa"/>
            <w:shd w:val="clear" w:color="auto" w:fill="D9D9D9"/>
            <w:vAlign w:val="center"/>
          </w:tcPr>
          <w:p w14:paraId="24D321F4" w14:textId="77777777" w:rsidR="001D2729" w:rsidRPr="00C10597" w:rsidRDefault="001D2729" w:rsidP="006C0AA7">
            <w:pPr>
              <w:tabs>
                <w:tab w:val="left" w:pos="452"/>
              </w:tabs>
              <w:spacing w:line="276" w:lineRule="auto"/>
              <w:ind w:left="425" w:hanging="425"/>
              <w:rPr>
                <w:rFonts w:ascii="Arial" w:eastAsia="Times New Roman" w:hAnsi="Arial"/>
                <w:sz w:val="22"/>
                <w:szCs w:val="22"/>
              </w:rPr>
            </w:pPr>
            <w:r w:rsidRPr="00C10597">
              <w:rPr>
                <w:rFonts w:ascii="Arial" w:eastAsia="Times New Roman" w:hAnsi="Arial"/>
                <w:b/>
                <w:sz w:val="22"/>
                <w:szCs w:val="22"/>
              </w:rPr>
              <w:t xml:space="preserve">VII. </w:t>
            </w:r>
            <w:r w:rsidR="006C0AA7">
              <w:rPr>
                <w:rFonts w:ascii="Arial" w:eastAsia="Times New Roman" w:hAnsi="Arial"/>
                <w:b/>
                <w:sz w:val="22"/>
                <w:szCs w:val="22"/>
              </w:rPr>
              <w:t xml:space="preserve">INFORMACJE O PODMIOTOWYCH I </w:t>
            </w:r>
            <w:r w:rsidR="006C0AA7" w:rsidRPr="003D14BE">
              <w:rPr>
                <w:rFonts w:ascii="Arial" w:eastAsia="Times New Roman" w:hAnsi="Arial"/>
                <w:b/>
                <w:sz w:val="22"/>
                <w:szCs w:val="22"/>
              </w:rPr>
              <w:t>PRZEDMIOTOWYCH</w:t>
            </w:r>
            <w:r w:rsidR="006C0AA7">
              <w:rPr>
                <w:rFonts w:ascii="Arial" w:eastAsia="Times New Roman" w:hAnsi="Arial"/>
                <w:b/>
                <w:sz w:val="22"/>
                <w:szCs w:val="22"/>
              </w:rPr>
              <w:t xml:space="preserve"> ŚRODKACH DOWODOWYCH</w:t>
            </w:r>
          </w:p>
        </w:tc>
      </w:tr>
    </w:tbl>
    <w:p w14:paraId="561C48D3" w14:textId="77777777" w:rsidR="00A27DED" w:rsidRDefault="0078528B" w:rsidP="00A27DED">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cs="Arial"/>
          <w:sz w:val="22"/>
          <w:szCs w:val="22"/>
          <w:lang w:eastAsia="pl-PL"/>
        </w:rPr>
        <w:lastRenderedPageBreak/>
        <w:t xml:space="preserve">Na potwierdzenie, że oferowane </w:t>
      </w:r>
      <w:r w:rsidR="0083050F" w:rsidRPr="00474C51">
        <w:rPr>
          <w:rFonts w:ascii="Arial" w:eastAsia="CIDFont+F6" w:hAnsi="Arial" w:cs="Arial"/>
          <w:sz w:val="22"/>
          <w:szCs w:val="22"/>
          <w:lang w:eastAsia="pl-PL"/>
        </w:rPr>
        <w:t>usługi</w:t>
      </w:r>
      <w:r w:rsidRPr="00474C51">
        <w:rPr>
          <w:rFonts w:ascii="Arial" w:eastAsia="CIDFont+F6" w:hAnsi="Arial" w:cs="Arial"/>
          <w:sz w:val="22"/>
          <w:szCs w:val="22"/>
          <w:lang w:eastAsia="pl-PL"/>
        </w:rPr>
        <w:t xml:space="preserve"> spełniają określone przez Zamawiającego  wymagania oraz cechy, Zamawiający wymaga </w:t>
      </w:r>
      <w:r w:rsidRPr="00474C51">
        <w:rPr>
          <w:rFonts w:ascii="Arial" w:eastAsia="CIDFont+F6" w:hAnsi="Arial" w:cs="Arial"/>
          <w:b/>
          <w:sz w:val="22"/>
          <w:szCs w:val="22"/>
          <w:lang w:eastAsia="pl-PL"/>
        </w:rPr>
        <w:t>złożenia wraz z ofertą</w:t>
      </w:r>
      <w:r w:rsidRPr="00474C51">
        <w:rPr>
          <w:rFonts w:ascii="Arial" w:eastAsia="CIDFont+F6" w:hAnsi="Arial" w:cs="Arial"/>
          <w:sz w:val="22"/>
          <w:szCs w:val="22"/>
          <w:lang w:eastAsia="pl-PL"/>
        </w:rPr>
        <w:t xml:space="preserve"> przedmiotowych środków dowodowych:</w:t>
      </w:r>
      <w:r w:rsidR="00474C51">
        <w:rPr>
          <w:rFonts w:ascii="Arial" w:eastAsia="CIDFont+F6" w:hAnsi="Arial" w:cs="Arial"/>
          <w:sz w:val="22"/>
          <w:szCs w:val="22"/>
          <w:lang w:eastAsia="pl-PL"/>
        </w:rPr>
        <w:t xml:space="preserve"> </w:t>
      </w:r>
    </w:p>
    <w:p w14:paraId="2BF5317B" w14:textId="1AAAC951" w:rsidR="00226A84" w:rsidRPr="00226A84" w:rsidRDefault="00226A84" w:rsidP="00226A84">
      <w:pPr>
        <w:pStyle w:val="Akapitzlist"/>
        <w:numPr>
          <w:ilvl w:val="0"/>
          <w:numId w:val="75"/>
        </w:numPr>
        <w:suppressAutoHyphens w:val="0"/>
        <w:autoSpaceDE w:val="0"/>
        <w:adjustRightInd w:val="0"/>
        <w:spacing w:line="276" w:lineRule="auto"/>
        <w:jc w:val="both"/>
        <w:textAlignment w:val="auto"/>
        <w:rPr>
          <w:rFonts w:ascii="Arial" w:eastAsia="CIDFont+F6" w:hAnsi="Arial"/>
          <w:color w:val="000000"/>
          <w:sz w:val="22"/>
          <w:szCs w:val="22"/>
          <w:lang w:eastAsia="pl-PL"/>
        </w:rPr>
      </w:pPr>
      <w:bookmarkStart w:id="3" w:name="_Hlk133218617"/>
      <w:bookmarkStart w:id="4" w:name="_Hlk142036667"/>
      <w:r w:rsidRPr="00226A84">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226A84">
        <w:rPr>
          <w:rFonts w:ascii="Arial" w:eastAsia="CIDFont+F6" w:hAnsi="Arial"/>
          <w:color w:val="000000"/>
          <w:sz w:val="22"/>
          <w:szCs w:val="22"/>
          <w:lang w:eastAsia="pl-PL"/>
        </w:rPr>
        <w:t>dotyczy poz. objętych 8% stawką VAT) - Wykonawca składa oświadczenie na własnym druku</w:t>
      </w:r>
      <w:bookmarkStart w:id="5" w:name="_Hlk131670665"/>
      <w:bookmarkEnd w:id="3"/>
      <w:r w:rsidR="00C9018C">
        <w:rPr>
          <w:rFonts w:ascii="Arial" w:eastAsia="CIDFont+F6" w:hAnsi="Arial"/>
          <w:b/>
          <w:bCs/>
          <w:color w:val="000000"/>
          <w:sz w:val="22"/>
          <w:szCs w:val="22"/>
          <w:lang w:eastAsia="pl-PL"/>
        </w:rPr>
        <w:t xml:space="preserve"> – dotyczy pakietu nr 1 i 2.</w:t>
      </w:r>
    </w:p>
    <w:p w14:paraId="694866C5" w14:textId="48D07E8A" w:rsidR="00226A84" w:rsidRPr="00226A84" w:rsidRDefault="00226A84" w:rsidP="00226A84">
      <w:pPr>
        <w:pStyle w:val="Akapitzlist"/>
        <w:numPr>
          <w:ilvl w:val="0"/>
          <w:numId w:val="75"/>
        </w:numPr>
        <w:suppressAutoHyphens w:val="0"/>
        <w:autoSpaceDE w:val="0"/>
        <w:adjustRightInd w:val="0"/>
        <w:spacing w:line="276" w:lineRule="auto"/>
        <w:jc w:val="both"/>
        <w:textAlignment w:val="auto"/>
        <w:rPr>
          <w:rFonts w:ascii="Arial" w:eastAsia="CIDFont+F6" w:hAnsi="Arial"/>
          <w:color w:val="000000"/>
          <w:sz w:val="22"/>
          <w:szCs w:val="22"/>
          <w:lang w:eastAsia="pl-PL"/>
        </w:rPr>
      </w:pPr>
      <w:r w:rsidRPr="00226A84">
        <w:rPr>
          <w:rFonts w:ascii="Arial" w:hAnsi="Arial"/>
          <w:sz w:val="22"/>
          <w:szCs w:val="22"/>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r w:rsidR="00C9018C">
        <w:rPr>
          <w:rFonts w:ascii="Arial" w:hAnsi="Arial"/>
          <w:sz w:val="22"/>
          <w:szCs w:val="22"/>
        </w:rPr>
        <w:t xml:space="preserve"> - </w:t>
      </w:r>
      <w:r w:rsidR="00C9018C">
        <w:rPr>
          <w:rFonts w:ascii="Arial" w:eastAsia="CIDFont+F6" w:hAnsi="Arial"/>
          <w:b/>
          <w:bCs/>
          <w:color w:val="000000"/>
          <w:sz w:val="22"/>
          <w:szCs w:val="22"/>
          <w:lang w:eastAsia="pl-PL"/>
        </w:rPr>
        <w:t>dotyczy pakietu nr 1 i 2.</w:t>
      </w:r>
    </w:p>
    <w:bookmarkEnd w:id="4"/>
    <w:bookmarkEnd w:id="5"/>
    <w:p w14:paraId="3337B21C" w14:textId="2D81837E" w:rsidR="0078528B" w:rsidRPr="00474C51" w:rsidRDefault="0078528B" w:rsidP="006853EC">
      <w:pPr>
        <w:pStyle w:val="Akapitzlist"/>
        <w:numPr>
          <w:ilvl w:val="0"/>
          <w:numId w:val="3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474C51">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77F5E9F" w14:textId="77777777" w:rsidR="00484D5A" w:rsidRDefault="0078528B"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Zamawiający może żądać od Wykonawców wyjaśnień dotyczących treści przedmiotowych środków dowodowych.</w:t>
      </w:r>
    </w:p>
    <w:p w14:paraId="4B6546A3" w14:textId="072A9413" w:rsidR="00484D5A" w:rsidRPr="00484D5A" w:rsidRDefault="00484D5A" w:rsidP="006853EC">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b/>
          <w:bCs/>
          <w:sz w:val="22"/>
          <w:szCs w:val="22"/>
          <w:lang w:eastAsia="pl-PL"/>
        </w:rPr>
      </w:pPr>
      <w:r w:rsidRPr="00484D5A">
        <w:rPr>
          <w:rFonts w:ascii="Arial" w:eastAsia="CIDFont+F6" w:hAnsi="Arial"/>
          <w:b/>
          <w:bCs/>
          <w:sz w:val="22"/>
          <w:szCs w:val="22"/>
          <w:lang w:eastAsia="pl-PL"/>
        </w:rPr>
        <w:t>Do oferty każdy Wykonawca musi dołączyć:</w:t>
      </w:r>
    </w:p>
    <w:p w14:paraId="19C1330F" w14:textId="5933D745" w:rsidR="0078528B" w:rsidRPr="00484D5A" w:rsidRDefault="00484D5A" w:rsidP="00484D5A">
      <w:p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 oświadczenie o którym mowa w art. 125 ust. 1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 w zakresie wskazanym w załączniku nr 3 do SWZ o niepodleganiu wykluczeniu.</w:t>
      </w:r>
    </w:p>
    <w:p w14:paraId="1B17AB14" w14:textId="77777777" w:rsidR="0078528B" w:rsidRPr="00966E08" w:rsidRDefault="0078528B" w:rsidP="006853EC">
      <w:pPr>
        <w:pStyle w:val="Akapitzlist"/>
        <w:numPr>
          <w:ilvl w:val="0"/>
          <w:numId w:val="33"/>
        </w:numPr>
        <w:suppressAutoHyphens w:val="0"/>
        <w:autoSpaceDE w:val="0"/>
        <w:adjustRightInd w:val="0"/>
        <w:spacing w:line="276" w:lineRule="auto"/>
        <w:ind w:left="425" w:hanging="357"/>
        <w:jc w:val="both"/>
        <w:textAlignment w:val="auto"/>
        <w:rPr>
          <w:rFonts w:ascii="Arial" w:eastAsia="CIDFont+F6" w:hAnsi="Arial" w:cs="Arial"/>
          <w:sz w:val="22"/>
          <w:szCs w:val="22"/>
          <w:lang w:eastAsia="pl-PL"/>
        </w:rPr>
      </w:pPr>
      <w:r w:rsidRPr="00966E08">
        <w:rPr>
          <w:rFonts w:ascii="Arial" w:eastAsia="CIDFont+F6" w:hAnsi="Arial" w:cs="Arial"/>
          <w:sz w:val="22"/>
          <w:szCs w:val="22"/>
          <w:lang w:eastAsia="pl-PL"/>
        </w:rPr>
        <w:t xml:space="preserve">W przypadku wspólnego ubiegania się o zamówienie przez Wykonawców i/lub polegania na zasobach innych podmiotów oświadczenia potwierdzające brak podstaw wykluczenia oraz spełnianie </w:t>
      </w:r>
      <w:r w:rsidRPr="00966E08">
        <w:rPr>
          <w:rFonts w:ascii="Arial" w:eastAsia="CIDFont+F6" w:hAnsi="Arial" w:cs="Arial"/>
          <w:sz w:val="22"/>
          <w:szCs w:val="22"/>
          <w:lang w:eastAsia="pl-PL"/>
        </w:rPr>
        <w:br/>
        <w:t>konkretnego warunku udziału w postępowaniu składa:</w:t>
      </w:r>
    </w:p>
    <w:p w14:paraId="760AEC6A"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sz w:val="22"/>
          <w:szCs w:val="22"/>
          <w:lang w:eastAsia="pl-PL"/>
        </w:rPr>
        <w:t xml:space="preserve">każdy z Wykonawców - art. 125 ust. 4 </w:t>
      </w:r>
      <w:proofErr w:type="spellStart"/>
      <w:r w:rsidRPr="00966E08">
        <w:rPr>
          <w:rFonts w:ascii="Arial" w:eastAsia="CIDFont+F6" w:hAnsi="Arial"/>
          <w:sz w:val="22"/>
          <w:szCs w:val="22"/>
          <w:lang w:eastAsia="pl-PL"/>
        </w:rPr>
        <w:t>Pzp</w:t>
      </w:r>
      <w:proofErr w:type="spellEnd"/>
      <w:r w:rsidRPr="00966E08">
        <w:rPr>
          <w:rFonts w:ascii="Arial" w:eastAsia="CIDFont+F6" w:hAnsi="Arial"/>
          <w:sz w:val="22"/>
          <w:szCs w:val="22"/>
          <w:lang w:eastAsia="pl-PL"/>
        </w:rPr>
        <w:t xml:space="preserve"> oraz</w:t>
      </w:r>
    </w:p>
    <w:p w14:paraId="1C1C89A8" w14:textId="77777777" w:rsidR="0078528B" w:rsidRPr="00966E08" w:rsidRDefault="0078528B" w:rsidP="006853EC">
      <w:pPr>
        <w:pStyle w:val="Akapitzlist"/>
        <w:numPr>
          <w:ilvl w:val="0"/>
          <w:numId w:val="65"/>
        </w:numPr>
        <w:suppressAutoHyphens w:val="0"/>
        <w:autoSpaceDE w:val="0"/>
        <w:adjustRightInd w:val="0"/>
        <w:spacing w:line="276" w:lineRule="auto"/>
        <w:jc w:val="both"/>
        <w:textAlignment w:val="auto"/>
        <w:rPr>
          <w:rFonts w:ascii="Arial" w:eastAsia="CIDFont+F6" w:hAnsi="Arial"/>
          <w:sz w:val="22"/>
          <w:szCs w:val="22"/>
          <w:lang w:eastAsia="pl-PL"/>
        </w:rPr>
      </w:pPr>
      <w:r w:rsidRPr="00966E08">
        <w:rPr>
          <w:rFonts w:ascii="Arial" w:eastAsia="CIDFont+F6" w:hAnsi="Arial" w:cs="Arial"/>
          <w:sz w:val="22"/>
          <w:szCs w:val="22"/>
          <w:lang w:eastAsia="pl-PL"/>
        </w:rPr>
        <w:t xml:space="preserve">każdy podmiot udostępniający - art. 125 ust. 5 </w:t>
      </w:r>
      <w:proofErr w:type="spellStart"/>
      <w:r w:rsidRPr="00966E08">
        <w:rPr>
          <w:rFonts w:ascii="Arial" w:eastAsia="CIDFont+F6" w:hAnsi="Arial" w:cs="Arial"/>
          <w:sz w:val="22"/>
          <w:szCs w:val="22"/>
          <w:lang w:eastAsia="pl-PL"/>
        </w:rPr>
        <w:t>Pzp</w:t>
      </w:r>
      <w:proofErr w:type="spellEnd"/>
      <w:r w:rsidRPr="00966E08">
        <w:rPr>
          <w:rFonts w:ascii="Arial" w:eastAsia="CIDFont+F6" w:hAnsi="Arial" w:cs="Arial"/>
          <w:sz w:val="22"/>
          <w:szCs w:val="22"/>
          <w:lang w:eastAsia="pl-PL"/>
        </w:rPr>
        <w:t>.</w:t>
      </w:r>
    </w:p>
    <w:p w14:paraId="0065DA05" w14:textId="77777777" w:rsidR="00484D5A" w:rsidRDefault="0078528B"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966E08">
        <w:rPr>
          <w:rFonts w:ascii="Arial" w:eastAsia="CIDFont+F6" w:hAnsi="Arial"/>
          <w:sz w:val="22"/>
          <w:szCs w:val="22"/>
          <w:lang w:eastAsia="pl-PL"/>
        </w:rPr>
        <w:t>Zamawiający nie weryfikuje podstaw wykluczenia w odniesieniu do podwykonawcy.</w:t>
      </w:r>
    </w:p>
    <w:p w14:paraId="3F44DDD3" w14:textId="58062FD5" w:rsidR="00484D5A" w:rsidRPr="00484D5A" w:rsidRDefault="00484D5A" w:rsidP="006853EC">
      <w:pPr>
        <w:pStyle w:val="Akapitzlist"/>
        <w:numPr>
          <w:ilvl w:val="0"/>
          <w:numId w:val="33"/>
        </w:numPr>
        <w:suppressAutoHyphens w:val="0"/>
        <w:autoSpaceDE w:val="0"/>
        <w:adjustRightInd w:val="0"/>
        <w:spacing w:line="276" w:lineRule="auto"/>
        <w:ind w:left="426"/>
        <w:jc w:val="both"/>
        <w:textAlignment w:val="auto"/>
        <w:rPr>
          <w:rFonts w:ascii="Arial" w:eastAsia="CIDFont+F6" w:hAnsi="Arial"/>
          <w:sz w:val="22"/>
          <w:szCs w:val="22"/>
          <w:lang w:eastAsia="pl-PL"/>
        </w:rPr>
      </w:pPr>
      <w:r w:rsidRPr="00484D5A">
        <w:rPr>
          <w:rFonts w:ascii="Arial" w:eastAsia="CIDFont+F6" w:hAnsi="Arial"/>
          <w:sz w:val="22"/>
          <w:szCs w:val="22"/>
          <w:lang w:eastAsia="pl-PL"/>
        </w:rPr>
        <w:t xml:space="preserve">Oferty wykonawców, którzy nie złożą lub nie uzupełnią oświadczenia o którym mowa w pkt 1, podlegają odrzuceniu na podstawie art. 226 ust. 1 pkt 2 lit. „c” </w:t>
      </w:r>
      <w:proofErr w:type="spellStart"/>
      <w:r w:rsidRPr="00484D5A">
        <w:rPr>
          <w:rFonts w:ascii="Arial" w:eastAsia="CIDFont+F6" w:hAnsi="Arial"/>
          <w:sz w:val="22"/>
          <w:szCs w:val="22"/>
          <w:lang w:eastAsia="pl-PL"/>
        </w:rPr>
        <w:t>Pzp</w:t>
      </w:r>
      <w:proofErr w:type="spellEnd"/>
      <w:r w:rsidRPr="00484D5A">
        <w:rPr>
          <w:rFonts w:ascii="Arial" w:eastAsia="CIDFont+F6" w:hAnsi="Arial"/>
          <w:sz w:val="22"/>
          <w:szCs w:val="22"/>
          <w:lang w:eastAsia="pl-PL"/>
        </w:rPr>
        <w:t>.</w:t>
      </w:r>
    </w:p>
    <w:p w14:paraId="0D4EFC76" w14:textId="77777777" w:rsidR="00484D5A" w:rsidRPr="00190FE6" w:rsidRDefault="00484D5A" w:rsidP="006853EC">
      <w:pPr>
        <w:pStyle w:val="Akapitzlist"/>
        <w:numPr>
          <w:ilvl w:val="0"/>
          <w:numId w:val="33"/>
        </w:numPr>
        <w:ind w:left="426"/>
        <w:rPr>
          <w:rFonts w:ascii="Arial" w:eastAsia="CIDFont+F6" w:hAnsi="Arial"/>
          <w:sz w:val="22"/>
          <w:szCs w:val="22"/>
          <w:lang w:eastAsia="pl-PL"/>
        </w:rPr>
      </w:pPr>
      <w:r w:rsidRPr="00190FE6">
        <w:rPr>
          <w:rFonts w:ascii="Arial" w:eastAsia="CIDFont+F6" w:hAnsi="Arial"/>
          <w:sz w:val="22"/>
          <w:szCs w:val="22"/>
          <w:lang w:eastAsia="pl-PL"/>
        </w:rPr>
        <w:t xml:space="preserve">Do oferty każdy Wykonawca musi dołączyć przedmiotowe środki dowodowe, zgodnie z częścią XI pkt 15 </w:t>
      </w:r>
      <w:proofErr w:type="spellStart"/>
      <w:r w:rsidRPr="00190FE6">
        <w:rPr>
          <w:rFonts w:ascii="Arial" w:eastAsia="CIDFont+F6" w:hAnsi="Arial"/>
          <w:sz w:val="22"/>
          <w:szCs w:val="22"/>
          <w:lang w:eastAsia="pl-PL"/>
        </w:rPr>
        <w:t>ppkt</w:t>
      </w:r>
      <w:proofErr w:type="spellEnd"/>
      <w:r w:rsidRPr="00190FE6">
        <w:rPr>
          <w:rFonts w:ascii="Arial" w:eastAsia="CIDFont+F6" w:hAnsi="Arial"/>
          <w:sz w:val="22"/>
          <w:szCs w:val="22"/>
          <w:lang w:eastAsia="pl-PL"/>
        </w:rPr>
        <w:t xml:space="preserve"> 7).</w:t>
      </w:r>
    </w:p>
    <w:p w14:paraId="793B2A96" w14:textId="77777777" w:rsidR="00484D5A" w:rsidRPr="00966E08" w:rsidRDefault="00484D5A" w:rsidP="006853EC">
      <w:pPr>
        <w:pStyle w:val="Akapitzlist"/>
        <w:numPr>
          <w:ilvl w:val="0"/>
          <w:numId w:val="33"/>
        </w:numPr>
        <w:tabs>
          <w:tab w:val="left" w:pos="420"/>
        </w:tabs>
        <w:suppressAutoHyphens w:val="0"/>
        <w:autoSpaceDE w:val="0"/>
        <w:autoSpaceDN/>
        <w:adjustRightInd w:val="0"/>
        <w:spacing w:after="120" w:line="276" w:lineRule="auto"/>
        <w:ind w:left="426" w:hanging="426"/>
        <w:jc w:val="both"/>
        <w:textAlignment w:val="auto"/>
        <w:rPr>
          <w:rFonts w:ascii="Arial" w:eastAsia="Arial" w:hAnsi="Arial"/>
          <w:kern w:val="0"/>
          <w:sz w:val="22"/>
          <w:szCs w:val="22"/>
          <w:lang w:eastAsia="pl-PL"/>
        </w:rPr>
      </w:pPr>
      <w:r w:rsidRPr="00966E08">
        <w:rPr>
          <w:rFonts w:ascii="Arial" w:eastAsia="CIDFont+F6" w:hAnsi="Arial"/>
          <w:sz w:val="22"/>
          <w:szCs w:val="22"/>
          <w:lang w:eastAsia="pl-PL"/>
        </w:rPr>
        <w:t xml:space="preserve">Zamawiający przed wyborem najkorzystniejszej oferty wezwie Wykonawcę, którego oferta zostanie najwyżej oceniona do złożenia w wyznaczonym terminie, nie krótszym niż </w:t>
      </w:r>
      <w:r>
        <w:rPr>
          <w:rFonts w:ascii="Arial" w:eastAsia="CIDFont+F6" w:hAnsi="Arial"/>
          <w:sz w:val="22"/>
          <w:szCs w:val="22"/>
          <w:lang w:eastAsia="pl-PL"/>
        </w:rPr>
        <w:t>5</w:t>
      </w:r>
      <w:r w:rsidRPr="00966E08">
        <w:rPr>
          <w:rFonts w:ascii="Arial" w:eastAsia="CIDFont+F6" w:hAnsi="Arial"/>
          <w:sz w:val="22"/>
          <w:szCs w:val="22"/>
          <w:lang w:eastAsia="pl-PL"/>
        </w:rPr>
        <w:t xml:space="preserve"> dni od dnia wezwania, aktualnych na dzień złożenia, </w:t>
      </w:r>
      <w:r w:rsidRPr="00DC246C">
        <w:rPr>
          <w:rFonts w:ascii="Arial" w:eastAsia="CIDFont+F6" w:hAnsi="Arial"/>
          <w:b/>
          <w:bCs/>
          <w:sz w:val="22"/>
          <w:szCs w:val="22"/>
          <w:lang w:eastAsia="pl-PL"/>
        </w:rPr>
        <w:t>następujących podmiotowych środków dowodowych:</w:t>
      </w:r>
      <w:r w:rsidRPr="00966E08">
        <w:rPr>
          <w:rFonts w:ascii="Arial" w:eastAsia="CIDFont+F6" w:hAnsi="Arial"/>
          <w:sz w:val="22"/>
          <w:szCs w:val="22"/>
          <w:lang w:eastAsia="pl-PL"/>
        </w:rPr>
        <w:t xml:space="preserve"> </w:t>
      </w:r>
    </w:p>
    <w:p w14:paraId="1E4F2D06" w14:textId="7F54EE9D" w:rsidR="00484D5A" w:rsidRPr="00484D5A" w:rsidRDefault="00484D5A" w:rsidP="00C13551">
      <w:pPr>
        <w:pStyle w:val="Akapitzlist"/>
        <w:numPr>
          <w:ilvl w:val="0"/>
          <w:numId w:val="63"/>
        </w:numPr>
        <w:suppressAutoHyphens w:val="0"/>
        <w:autoSpaceDE w:val="0"/>
        <w:adjustRightInd w:val="0"/>
        <w:spacing w:line="276" w:lineRule="auto"/>
        <w:jc w:val="both"/>
        <w:textAlignment w:val="auto"/>
        <w:rPr>
          <w:rFonts w:ascii="Arial" w:hAnsi="Arial"/>
          <w:kern w:val="0"/>
          <w:sz w:val="22"/>
          <w:szCs w:val="22"/>
          <w:lang w:eastAsia="pl-PL"/>
        </w:rPr>
      </w:pPr>
      <w:r w:rsidRPr="00484D5A">
        <w:rPr>
          <w:rFonts w:ascii="Arial" w:hAnsi="Arial"/>
          <w:kern w:val="0"/>
          <w:sz w:val="22"/>
          <w:szCs w:val="22"/>
          <w:lang w:eastAsia="pl-PL"/>
        </w:rPr>
        <w:t xml:space="preserve">oświadczenia wykonawcy, w zakresie art. 108 ust. 1 pkt 5 ustawy PZP, o braku przynależności do tej samej grupy kapitałowej w rozumieniu ustawy z dnia 16 lutego 2007 r. o ochronie konkurencji i </w:t>
      </w:r>
      <w:proofErr w:type="spellStart"/>
      <w:r w:rsidRPr="00484D5A">
        <w:rPr>
          <w:rFonts w:ascii="Arial" w:hAnsi="Arial"/>
          <w:kern w:val="0"/>
          <w:sz w:val="22"/>
          <w:szCs w:val="22"/>
          <w:lang w:eastAsia="pl-PL"/>
        </w:rPr>
        <w:t>konsu-mentów</w:t>
      </w:r>
      <w:proofErr w:type="spellEnd"/>
      <w:r w:rsidRPr="00484D5A">
        <w:rPr>
          <w:rFonts w:ascii="Arial" w:hAnsi="Arial"/>
          <w:kern w:val="0"/>
          <w:sz w:val="22"/>
          <w:szCs w:val="22"/>
          <w:lang w:eastAsia="pl-PL"/>
        </w:rPr>
        <w:t xml:space="preserve"> (Dz. U. z 2021 r. poz. 275), z innym wykonawcą, który złożył odrębną ofertę, albo </w:t>
      </w:r>
      <w:proofErr w:type="spellStart"/>
      <w:r w:rsidRPr="00484D5A">
        <w:rPr>
          <w:rFonts w:ascii="Arial" w:hAnsi="Arial"/>
          <w:kern w:val="0"/>
          <w:sz w:val="22"/>
          <w:szCs w:val="22"/>
          <w:lang w:eastAsia="pl-PL"/>
        </w:rPr>
        <w:t>oświadcze-nia</w:t>
      </w:r>
      <w:proofErr w:type="spellEnd"/>
      <w:r w:rsidRPr="00484D5A">
        <w:rPr>
          <w:rFonts w:ascii="Arial" w:hAnsi="Arial"/>
          <w:kern w:val="0"/>
          <w:sz w:val="22"/>
          <w:szCs w:val="22"/>
          <w:lang w:eastAsia="pl-PL"/>
        </w:rPr>
        <w:t xml:space="preserve"> o przynależności do tej samej grupy kapitałowej wraz z dokumentami lub informacjami potwierdza-</w:t>
      </w:r>
      <w:proofErr w:type="spellStart"/>
      <w:r w:rsidRPr="00484D5A">
        <w:rPr>
          <w:rFonts w:ascii="Arial" w:hAnsi="Arial"/>
          <w:kern w:val="0"/>
          <w:sz w:val="22"/>
          <w:szCs w:val="22"/>
          <w:lang w:eastAsia="pl-PL"/>
        </w:rPr>
        <w:t>jącymi</w:t>
      </w:r>
      <w:proofErr w:type="spellEnd"/>
      <w:r w:rsidRPr="00484D5A">
        <w:rPr>
          <w:rFonts w:ascii="Arial" w:hAnsi="Arial"/>
          <w:kern w:val="0"/>
          <w:sz w:val="22"/>
          <w:szCs w:val="22"/>
          <w:lang w:eastAsia="pl-PL"/>
        </w:rPr>
        <w:t xml:space="preserve"> przygotowanie oferty, oferty częściowej lub wniosku o dopuszczenie do udziału w postępowaniu niezależnie od innego wykonawcy należącego do tej samej grupy kapitałowej – wzór oświadczenia </w:t>
      </w:r>
      <w:proofErr w:type="spellStart"/>
      <w:r w:rsidRPr="00484D5A">
        <w:rPr>
          <w:rFonts w:ascii="Arial" w:hAnsi="Arial"/>
          <w:kern w:val="0"/>
          <w:sz w:val="22"/>
          <w:szCs w:val="22"/>
          <w:lang w:eastAsia="pl-PL"/>
        </w:rPr>
        <w:t>sta</w:t>
      </w:r>
      <w:proofErr w:type="spellEnd"/>
      <w:r w:rsidRPr="00484D5A">
        <w:rPr>
          <w:rFonts w:ascii="Arial" w:hAnsi="Arial"/>
          <w:kern w:val="0"/>
          <w:sz w:val="22"/>
          <w:szCs w:val="22"/>
          <w:lang w:eastAsia="pl-PL"/>
        </w:rPr>
        <w:t xml:space="preserve">-nowi </w:t>
      </w:r>
      <w:r w:rsidRPr="00A73836">
        <w:rPr>
          <w:rFonts w:ascii="Arial" w:hAnsi="Arial"/>
          <w:kern w:val="0"/>
          <w:sz w:val="22"/>
          <w:szCs w:val="22"/>
          <w:lang w:eastAsia="pl-PL"/>
        </w:rPr>
        <w:t xml:space="preserve">załącznik nr </w:t>
      </w:r>
      <w:r w:rsidR="00A73836" w:rsidRPr="00A73836">
        <w:rPr>
          <w:rFonts w:ascii="Arial" w:hAnsi="Arial"/>
          <w:kern w:val="0"/>
          <w:sz w:val="22"/>
          <w:szCs w:val="22"/>
          <w:lang w:eastAsia="pl-PL"/>
        </w:rPr>
        <w:t>5</w:t>
      </w:r>
      <w:r w:rsidRPr="00A73836">
        <w:rPr>
          <w:rFonts w:ascii="Arial" w:hAnsi="Arial"/>
          <w:kern w:val="0"/>
          <w:sz w:val="22"/>
          <w:szCs w:val="22"/>
          <w:lang w:eastAsia="pl-PL"/>
        </w:rPr>
        <w:t xml:space="preserve"> do Specyfikacji.</w:t>
      </w:r>
    </w:p>
    <w:p w14:paraId="7BECCC5D" w14:textId="570C48BA" w:rsidR="00484D5A" w:rsidRPr="00484D5A" w:rsidRDefault="00484D5A" w:rsidP="00C13551">
      <w:pPr>
        <w:pStyle w:val="Akapitzlist"/>
        <w:numPr>
          <w:ilvl w:val="0"/>
          <w:numId w:val="33"/>
        </w:numPr>
        <w:ind w:left="426"/>
        <w:jc w:val="both"/>
        <w:rPr>
          <w:rFonts w:ascii="Arial" w:eastAsia="CIDFont+F6" w:hAnsi="Arial"/>
          <w:sz w:val="22"/>
          <w:szCs w:val="22"/>
          <w:lang w:eastAsia="pl-PL"/>
        </w:rPr>
      </w:pPr>
      <w:r w:rsidRPr="00484D5A">
        <w:rPr>
          <w:rFonts w:ascii="Arial" w:eastAsiaTheme="minorHAnsi" w:hAnsi="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4668F369" w14:textId="77777777" w:rsidR="00484D5A" w:rsidRPr="00484D5A" w:rsidRDefault="00484D5A" w:rsidP="00C13551">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oferta wykonawcy podlega odrzuceniu bez względu na ich złożenie, uzupełnienie lub poprawienie lub</w:t>
      </w:r>
    </w:p>
    <w:p w14:paraId="434EE513" w14:textId="77777777" w:rsidR="00484D5A" w:rsidRPr="00484D5A" w:rsidRDefault="00484D5A" w:rsidP="00C13551">
      <w:pPr>
        <w:pStyle w:val="Default"/>
        <w:numPr>
          <w:ilvl w:val="0"/>
          <w:numId w:val="67"/>
        </w:numPr>
        <w:jc w:val="both"/>
        <w:rPr>
          <w:rFonts w:ascii="Arial" w:eastAsiaTheme="minorHAnsi" w:hAnsi="Arial"/>
          <w:sz w:val="22"/>
          <w:szCs w:val="22"/>
        </w:rPr>
      </w:pPr>
      <w:r w:rsidRPr="00484D5A">
        <w:rPr>
          <w:rFonts w:ascii="Arial" w:eastAsiaTheme="minorHAnsi" w:hAnsi="Arial"/>
          <w:sz w:val="22"/>
          <w:szCs w:val="22"/>
        </w:rPr>
        <w:t>zachodzą przesłanki unieważnienia postępowania.</w:t>
      </w:r>
    </w:p>
    <w:p w14:paraId="0D6C6C53" w14:textId="06E85E32" w:rsidR="007B0ED9" w:rsidRPr="00966E08" w:rsidRDefault="007B0ED9" w:rsidP="00484D5A">
      <w:pPr>
        <w:pStyle w:val="Default"/>
        <w:suppressAutoHyphens w:val="0"/>
        <w:adjustRightInd w:val="0"/>
        <w:spacing w:line="276" w:lineRule="auto"/>
        <w:ind w:left="426"/>
        <w:jc w:val="both"/>
        <w:textAlignment w:val="auto"/>
        <w:rPr>
          <w:rFonts w:ascii="Arial" w:eastAsiaTheme="minorHAnsi" w:hAnsi="Arial" w:cs="Arial"/>
          <w:color w:val="auto"/>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0D4C9C" w14:paraId="580218E9" w14:textId="77777777" w:rsidTr="00391C31">
        <w:tc>
          <w:tcPr>
            <w:tcW w:w="10485" w:type="dxa"/>
            <w:shd w:val="clear" w:color="auto" w:fill="D9D9D9"/>
          </w:tcPr>
          <w:p w14:paraId="13845D75" w14:textId="77777777" w:rsidR="001D2729" w:rsidRPr="00C10597" w:rsidRDefault="001D2729" w:rsidP="00BB61A1">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sidR="00602D83">
              <w:rPr>
                <w:rFonts w:ascii="Arial" w:hAnsi="Arial"/>
                <w:sz w:val="22"/>
                <w:szCs w:val="22"/>
              </w:rPr>
              <w:t xml:space="preserve"> </w:t>
            </w:r>
            <w:r w:rsidR="00BB61A1">
              <w:rPr>
                <w:rFonts w:ascii="Arial" w:hAnsi="Arial"/>
                <w:b/>
                <w:sz w:val="22"/>
                <w:szCs w:val="22"/>
              </w:rPr>
              <w:t xml:space="preserve">INFORMACJE O ŚRODKACH KOMUNIKACJI ELEKTRONICZNEJ, PRZY UŻYCIU KTÓRYCH ZAMAWIAJACY BĘDZIE KOMUNIKOWAŁ SIĘ Z WYKONAWCAMI ORAZ INFORMACJE O </w:t>
            </w:r>
            <w:r w:rsidR="00BB61A1">
              <w:rPr>
                <w:rFonts w:ascii="Arial" w:hAnsi="Arial"/>
                <w:b/>
                <w:sz w:val="22"/>
                <w:szCs w:val="22"/>
              </w:rPr>
              <w:lastRenderedPageBreak/>
              <w:t>WYMAGANIACH TECHNICZNYCH I ORGANIZACYJNYCH SPORZĄDZANIA, WYSYŁANIA I ODBIERANIA KORESPONDENCJI ELEKTRONICZNEJ</w:t>
            </w:r>
          </w:p>
        </w:tc>
      </w:tr>
    </w:tbl>
    <w:p w14:paraId="20F687C2" w14:textId="77777777" w:rsidR="00484D5A" w:rsidRPr="00484D5A" w:rsidRDefault="00484D5A" w:rsidP="00AC30EA">
      <w:pPr>
        <w:widowControl/>
        <w:numPr>
          <w:ilvl w:val="0"/>
          <w:numId w:val="6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Zamawiający wyznacza następujące osoby do kontaktu z Wykonawcami:</w:t>
      </w:r>
    </w:p>
    <w:p w14:paraId="2CC2E5EF" w14:textId="332F1AF8" w:rsidR="00484D5A" w:rsidRPr="00484D5A" w:rsidRDefault="007F36D3"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val="en-US" w:eastAsia="pl-PL" w:bidi="ar-SA"/>
        </w:rPr>
      </w:pPr>
      <w:r>
        <w:rPr>
          <w:rFonts w:ascii="Arial" w:eastAsia="CIDFont+F6" w:hAnsi="Arial"/>
          <w:kern w:val="0"/>
          <w:sz w:val="22"/>
          <w:szCs w:val="22"/>
          <w:lang w:val="en-US" w:eastAsia="pl-PL" w:bidi="ar-SA"/>
        </w:rPr>
        <w:t>Joanna Urbańczyk</w:t>
      </w:r>
      <w:r w:rsidR="00484D5A" w:rsidRPr="00484D5A">
        <w:rPr>
          <w:rFonts w:ascii="Arial" w:eastAsia="CIDFont+F6" w:hAnsi="Arial"/>
          <w:kern w:val="0"/>
          <w:sz w:val="22"/>
          <w:szCs w:val="22"/>
          <w:lang w:val="en-US" w:eastAsia="pl-PL" w:bidi="ar-SA"/>
        </w:rPr>
        <w:t xml:space="preserve"> tel. 32 67 40 361, email: </w:t>
      </w:r>
      <w:hyperlink r:id="rId10" w:history="1">
        <w:r w:rsidR="00484D5A" w:rsidRPr="00484D5A">
          <w:rPr>
            <w:rStyle w:val="Hipercze"/>
            <w:rFonts w:ascii="Arial" w:eastAsia="CIDFont+F6" w:hAnsi="Arial"/>
            <w:kern w:val="0"/>
            <w:sz w:val="22"/>
            <w:szCs w:val="22"/>
            <w:lang w:val="en-US" w:eastAsia="pl-PL" w:bidi="ar-SA"/>
          </w:rPr>
          <w:t>zampub@szpitalzawiercie.pl</w:t>
        </w:r>
      </w:hyperlink>
    </w:p>
    <w:p w14:paraId="4BFBCE1A"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161E91D7"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DCDA92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5DEA138"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484D5A">
        <w:rPr>
          <w:rFonts w:ascii="Arial" w:eastAsia="CIDFont+F6" w:hAnsi="Arial"/>
          <w:kern w:val="0"/>
          <w:sz w:val="22"/>
          <w:szCs w:val="22"/>
          <w:lang w:eastAsia="pl-PL" w:bidi="pl-PL"/>
        </w:rPr>
        <w:t>Nexus</w:t>
      </w:r>
      <w:proofErr w:type="spellEnd"/>
      <w:r w:rsidRPr="00484D5A">
        <w:rPr>
          <w:rFonts w:ascii="Arial" w:eastAsia="CIDFont+F6" w:hAnsi="Arial"/>
          <w:kern w:val="0"/>
          <w:sz w:val="22"/>
          <w:szCs w:val="22"/>
          <w:lang w:eastAsia="pl-PL" w:bidi="pl-PL"/>
        </w:rPr>
        <w:t xml:space="preserve">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08DBC4B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7215DB52"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4B8BBFE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4B4D6545" w14:textId="041C3EED"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DZP/TP/</w:t>
      </w:r>
      <w:r w:rsidR="00226A84">
        <w:rPr>
          <w:rFonts w:ascii="Arial" w:eastAsia="CIDFont+F6" w:hAnsi="Arial"/>
          <w:b/>
          <w:bCs/>
          <w:kern w:val="0"/>
          <w:sz w:val="22"/>
          <w:szCs w:val="22"/>
          <w:lang w:eastAsia="pl-PL" w:bidi="pl-PL"/>
        </w:rPr>
        <w:t>110</w:t>
      </w:r>
      <w:r w:rsidR="00174429">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2023.</w:t>
      </w:r>
    </w:p>
    <w:p w14:paraId="7332E0EE"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484D5A">
        <w:rPr>
          <w:rFonts w:ascii="Arial" w:eastAsia="CIDFont+F6" w:hAnsi="Arial"/>
          <w:kern w:val="0"/>
          <w:sz w:val="22"/>
          <w:szCs w:val="22"/>
          <w:lang w:eastAsia="pl-PL" w:bidi="pl-PL"/>
        </w:rPr>
        <w:t>Pzp</w:t>
      </w:r>
      <w:proofErr w:type="spellEnd"/>
      <w:r w:rsidRPr="00484D5A">
        <w:rPr>
          <w:rFonts w:ascii="Arial" w:eastAsia="CIDFont+F6" w:hAnsi="Arial"/>
          <w:kern w:val="0"/>
          <w:sz w:val="22"/>
          <w:szCs w:val="22"/>
          <w:lang w:eastAsia="pl-PL" w:bidi="pl-PL"/>
        </w:rPr>
        <w:t>).</w:t>
      </w:r>
    </w:p>
    <w:p w14:paraId="01EBF4A3"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5414D387"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03B25E"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2EDEA634" w14:textId="77777777" w:rsidR="00484D5A" w:rsidRPr="00484D5A"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2FAB1B1F" w14:textId="6F9577F5" w:rsidR="0083050F" w:rsidRDefault="00484D5A" w:rsidP="00AC30E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F19E6C7" w14:textId="77777777" w:rsidTr="00391C31">
        <w:trPr>
          <w:trHeight w:hRule="exact" w:val="510"/>
        </w:trPr>
        <w:tc>
          <w:tcPr>
            <w:tcW w:w="10485" w:type="dxa"/>
            <w:shd w:val="pct10" w:color="auto" w:fill="auto"/>
            <w:vAlign w:val="center"/>
          </w:tcPr>
          <w:p w14:paraId="523C51C5" w14:textId="77777777" w:rsidR="001D2729" w:rsidRPr="00C10597" w:rsidRDefault="001D2729" w:rsidP="00520464">
            <w:pPr>
              <w:spacing w:line="276" w:lineRule="auto"/>
              <w:rPr>
                <w:rFonts w:ascii="Arial" w:eastAsia="Times New Roman" w:hAnsi="Arial"/>
                <w:sz w:val="22"/>
                <w:szCs w:val="22"/>
              </w:rPr>
            </w:pPr>
            <w:r w:rsidRPr="00C10597">
              <w:rPr>
                <w:rFonts w:ascii="Arial" w:eastAsia="Times New Roman" w:hAnsi="Arial"/>
                <w:b/>
                <w:sz w:val="22"/>
                <w:szCs w:val="22"/>
              </w:rPr>
              <w:lastRenderedPageBreak/>
              <w:t>I</w:t>
            </w:r>
            <w:r w:rsidR="002363E8">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4FB755EE" w14:textId="77777777" w:rsidR="0054183C" w:rsidRPr="00475148" w:rsidRDefault="001D2729" w:rsidP="00057BDD">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0C0B80C0" w14:textId="77777777" w:rsidTr="00391C31">
        <w:trPr>
          <w:trHeight w:hRule="exact" w:val="510"/>
        </w:trPr>
        <w:tc>
          <w:tcPr>
            <w:tcW w:w="10485" w:type="dxa"/>
            <w:shd w:val="pct10" w:color="auto" w:fill="auto"/>
            <w:vAlign w:val="center"/>
          </w:tcPr>
          <w:p w14:paraId="47686C31" w14:textId="77777777" w:rsidR="001D2729" w:rsidRPr="00C10597" w:rsidRDefault="001D2729" w:rsidP="002363E8">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579297FD" w14:textId="6BFB5610" w:rsidR="006C76FC" w:rsidRDefault="0083050F"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w:t>
      </w:r>
      <w:r w:rsidRPr="006B09ED">
        <w:rPr>
          <w:rFonts w:ascii="Arial" w:eastAsia="CIDFont+F6" w:hAnsi="Arial"/>
          <w:sz w:val="22"/>
          <w:szCs w:val="22"/>
          <w:lang w:eastAsia="pl-PL"/>
        </w:rPr>
        <w:t xml:space="preserve">ofert do </w:t>
      </w:r>
      <w:r w:rsidRPr="00866EE0">
        <w:rPr>
          <w:rFonts w:ascii="Arial" w:eastAsia="CIDFont+F6" w:hAnsi="Arial"/>
          <w:sz w:val="22"/>
          <w:szCs w:val="22"/>
          <w:lang w:eastAsia="pl-PL"/>
        </w:rPr>
        <w:t xml:space="preserve">dnia </w:t>
      </w:r>
      <w:r w:rsidR="004C729D">
        <w:rPr>
          <w:rFonts w:ascii="Arial" w:eastAsia="CIDFont+F6" w:hAnsi="Arial"/>
          <w:b/>
          <w:sz w:val="22"/>
          <w:szCs w:val="22"/>
          <w:lang w:eastAsia="pl-PL"/>
        </w:rPr>
        <w:t>18</w:t>
      </w:r>
      <w:r w:rsidR="002A6FD9" w:rsidRPr="00866EE0">
        <w:rPr>
          <w:rFonts w:ascii="Arial" w:eastAsia="CIDFont+F6" w:hAnsi="Arial"/>
          <w:b/>
          <w:sz w:val="22"/>
          <w:szCs w:val="22"/>
          <w:lang w:eastAsia="pl-PL"/>
        </w:rPr>
        <w:t xml:space="preserve">.01.2024 </w:t>
      </w:r>
      <w:r w:rsidRPr="00866EE0">
        <w:rPr>
          <w:rFonts w:ascii="Arial" w:eastAsia="CIDFont+F6" w:hAnsi="Arial"/>
          <w:b/>
          <w:sz w:val="22"/>
          <w:szCs w:val="22"/>
          <w:lang w:eastAsia="pl-PL"/>
        </w:rPr>
        <w:t>r.</w:t>
      </w:r>
    </w:p>
    <w:p w14:paraId="5945F05F"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322D298F"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Zgodnie z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6C76FC">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6ABCFF6C"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6C76FC">
        <w:rPr>
          <w:rFonts w:ascii="Arial" w:eastAsia="ArialMT-Identity-H" w:hAnsi="Arial"/>
          <w:kern w:val="0"/>
          <w:sz w:val="22"/>
          <w:szCs w:val="22"/>
          <w:lang w:eastAsia="pl-PL"/>
        </w:rPr>
        <w:br/>
        <w:t>Zamawiającego terminie, pisemnej zgody na wybór jego oferty.</w:t>
      </w:r>
    </w:p>
    <w:p w14:paraId="45F688E4" w14:textId="77777777" w:rsidR="006C76FC"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0F7C54B0" w14:textId="72CD3852" w:rsidR="0083050F" w:rsidRPr="006C76FC" w:rsidRDefault="006C76FC" w:rsidP="00AC30EA">
      <w:pPr>
        <w:pStyle w:val="Akapitzlist"/>
        <w:numPr>
          <w:ilvl w:val="0"/>
          <w:numId w:val="34"/>
        </w:numPr>
        <w:suppressAutoHyphens w:val="0"/>
        <w:autoSpaceDE w:val="0"/>
        <w:adjustRightInd w:val="0"/>
        <w:spacing w:line="276" w:lineRule="auto"/>
        <w:ind w:left="425" w:hanging="425"/>
        <w:jc w:val="both"/>
        <w:textAlignment w:val="auto"/>
        <w:rPr>
          <w:rFonts w:ascii="Arial" w:eastAsia="CIDFont+F6" w:hAnsi="Arial"/>
          <w:b/>
          <w:sz w:val="22"/>
          <w:szCs w:val="22"/>
          <w:lang w:eastAsia="pl-PL"/>
        </w:rPr>
      </w:pPr>
      <w:r w:rsidRPr="006C76FC">
        <w:rPr>
          <w:rFonts w:ascii="Arial" w:eastAsia="CIDFont+F6" w:hAnsi="Arial"/>
          <w:kern w:val="0"/>
          <w:sz w:val="22"/>
          <w:szCs w:val="22"/>
          <w:lang w:eastAsia="pl-PL"/>
        </w:rPr>
        <w:t xml:space="preserve">Przedłużenie terminu związania ofertą, o którym mowa w art. 307 ust. 2 ustawy </w:t>
      </w:r>
      <w:proofErr w:type="spellStart"/>
      <w:r w:rsidRPr="006C76FC">
        <w:rPr>
          <w:rFonts w:ascii="Arial" w:eastAsia="CIDFont+F6" w:hAnsi="Arial"/>
          <w:kern w:val="0"/>
          <w:sz w:val="22"/>
          <w:szCs w:val="22"/>
          <w:lang w:eastAsia="pl-PL"/>
        </w:rPr>
        <w:t>Pzp</w:t>
      </w:r>
      <w:proofErr w:type="spellEnd"/>
      <w:r w:rsidRPr="006C76FC">
        <w:rPr>
          <w:rFonts w:ascii="Arial" w:eastAsia="CIDFont+F6" w:hAnsi="Arial"/>
          <w:kern w:val="0"/>
          <w:sz w:val="22"/>
          <w:szCs w:val="22"/>
          <w:lang w:eastAsia="pl-PL"/>
        </w:rPr>
        <w:t xml:space="preserve">, wymaga złożenia przez wykonawcę pisemnego oświadczenia o wyrażeniu zgody na przedłużenie terminu związania </w:t>
      </w:r>
      <w:r w:rsidRPr="006C76FC">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1E564A5" w14:textId="77777777" w:rsidTr="00391C31">
        <w:trPr>
          <w:trHeight w:hRule="exact" w:val="510"/>
        </w:trPr>
        <w:tc>
          <w:tcPr>
            <w:tcW w:w="10485" w:type="dxa"/>
            <w:shd w:val="pct10" w:color="auto" w:fill="auto"/>
            <w:vAlign w:val="center"/>
          </w:tcPr>
          <w:p w14:paraId="2FC98AFA" w14:textId="77777777" w:rsidR="001D2729" w:rsidRPr="00C10597" w:rsidRDefault="00143632" w:rsidP="00520464">
            <w:pPr>
              <w:spacing w:line="276" w:lineRule="auto"/>
              <w:rPr>
                <w:rFonts w:ascii="Arial" w:eastAsia="Times New Roman" w:hAnsi="Arial"/>
                <w:sz w:val="22"/>
                <w:szCs w:val="22"/>
              </w:rPr>
            </w:pPr>
            <w:r>
              <w:rPr>
                <w:rFonts w:ascii="Arial" w:eastAsia="Times New Roman" w:hAnsi="Arial"/>
                <w:b/>
                <w:sz w:val="22"/>
                <w:szCs w:val="22"/>
              </w:rPr>
              <w:t>X</w:t>
            </w:r>
            <w:r w:rsidR="001D2729" w:rsidRPr="00C10597">
              <w:rPr>
                <w:rFonts w:ascii="Arial" w:eastAsia="Times New Roman" w:hAnsi="Arial"/>
                <w:b/>
                <w:sz w:val="22"/>
                <w:szCs w:val="22"/>
              </w:rPr>
              <w:t>I. OPIS SPOSOBU PRZYGOTOWANIA OFERT</w:t>
            </w:r>
            <w:r w:rsidR="00956E71">
              <w:rPr>
                <w:rFonts w:ascii="Arial" w:eastAsia="Times New Roman" w:hAnsi="Arial"/>
                <w:b/>
                <w:sz w:val="22"/>
                <w:szCs w:val="22"/>
              </w:rPr>
              <w:t>Y</w:t>
            </w:r>
          </w:p>
        </w:tc>
      </w:tr>
    </w:tbl>
    <w:p w14:paraId="09E678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69B45FE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7D10E0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A149B0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438B5B7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5441BA5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7896F6C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5285C8D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7177DCA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E5954CE"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 xml:space="preserve">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t>
      </w:r>
      <w:r w:rsidRPr="00A82D0C">
        <w:rPr>
          <w:rFonts w:ascii="Arial" w:hAnsi="Arial"/>
          <w:kern w:val="0"/>
          <w:sz w:val="22"/>
          <w:szCs w:val="22"/>
          <w:lang w:eastAsia="pl-PL"/>
        </w:rPr>
        <w:lastRenderedPageBreak/>
        <w:t>wykonawca, albo przez podwykonawcę.</w:t>
      </w:r>
    </w:p>
    <w:p w14:paraId="64171D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65DF3FCD"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409F7EC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CE7F71"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9FBD6E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3D707FB6"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1FE0458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79D73E4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17D108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45EF995B"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4"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3DB0623"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54872A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607777A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2351542"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297D608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9ED669F"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386CF7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55D1925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63E827D0"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5C4C3B57"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738D5E35"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w:t>
      </w:r>
      <w:r w:rsidRPr="00A82D0C">
        <w:rPr>
          <w:rFonts w:ascii="Arial" w:hAnsi="Arial"/>
          <w:kern w:val="0"/>
          <w:sz w:val="22"/>
          <w:szCs w:val="22"/>
          <w:lang w:eastAsia="pl-PL"/>
        </w:rPr>
        <w:lastRenderedPageBreak/>
        <w:t>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163FCC9"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43E5634A"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521EF78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90AFA98" w14:textId="77777777" w:rsidR="006C76FC" w:rsidRPr="00A82D0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053C5910" w14:textId="77777777" w:rsidR="006C76FC" w:rsidRPr="00190FE6"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r>
      <w:r w:rsidRPr="00190FE6">
        <w:rPr>
          <w:rFonts w:ascii="Arial" w:hAnsi="Arial"/>
          <w:kern w:val="0"/>
          <w:sz w:val="22"/>
          <w:szCs w:val="22"/>
          <w:lang w:eastAsia="pl-PL"/>
        </w:rPr>
        <w:t>Oświadczenie, z którego wynika, które roboty budowlane/dostawy/usługi wykonają poszczególni</w:t>
      </w:r>
    </w:p>
    <w:p w14:paraId="5D0D5286" w14:textId="77777777" w:rsidR="006C76FC" w:rsidRDefault="006C76FC" w:rsidP="006C76FC">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190FE6">
        <w:rPr>
          <w:rFonts w:ascii="Arial" w:hAnsi="Arial"/>
          <w:kern w:val="0"/>
          <w:sz w:val="22"/>
          <w:szCs w:val="22"/>
          <w:lang w:eastAsia="pl-PL"/>
        </w:rPr>
        <w:tab/>
      </w:r>
      <w:r w:rsidRPr="00190FE6">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0E5B19A6" w14:textId="25CDD8D5" w:rsidR="006C76FC" w:rsidRPr="00C13551" w:rsidRDefault="006C76FC" w:rsidP="006853EC">
      <w:pPr>
        <w:pStyle w:val="Akapitzlist"/>
        <w:numPr>
          <w:ilvl w:val="0"/>
          <w:numId w:val="31"/>
        </w:numPr>
        <w:tabs>
          <w:tab w:val="left" w:pos="284"/>
        </w:tabs>
        <w:suppressAutoHyphens w:val="0"/>
        <w:autoSpaceDE w:val="0"/>
        <w:adjustRightInd w:val="0"/>
        <w:spacing w:line="276" w:lineRule="auto"/>
        <w:ind w:left="284"/>
        <w:jc w:val="both"/>
        <w:textAlignment w:val="auto"/>
        <w:rPr>
          <w:rFonts w:ascii="Arial" w:eastAsia="SimSun" w:hAnsi="Arial"/>
          <w:kern w:val="0"/>
          <w:sz w:val="22"/>
          <w:szCs w:val="22"/>
          <w:lang w:eastAsia="pl-PL"/>
        </w:rPr>
      </w:pPr>
      <w:r w:rsidRPr="00C13551">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57F3A123" w14:textId="77777777" w:rsidR="006C76FC" w:rsidRPr="00C13551" w:rsidRDefault="006C76FC" w:rsidP="006C76FC">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C13551">
        <w:rPr>
          <w:rFonts w:ascii="Arial" w:hAnsi="Arial"/>
          <w:kern w:val="0"/>
          <w:sz w:val="22"/>
          <w:szCs w:val="22"/>
          <w:lang w:eastAsia="pl-PL"/>
        </w:rPr>
        <w:t xml:space="preserve">16. </w:t>
      </w:r>
      <w:r w:rsidRPr="00C13551">
        <w:rPr>
          <w:rFonts w:ascii="Arial" w:hAnsi="Arial"/>
          <w:kern w:val="0"/>
          <w:sz w:val="22"/>
          <w:szCs w:val="22"/>
          <w:lang w:eastAsia="pl-PL"/>
        </w:rPr>
        <w:tab/>
        <w:t>Oferta oraz oświadczenie o niepodleganiu wykluczeniu muszą być złożone w oryginale.</w:t>
      </w:r>
    </w:p>
    <w:p w14:paraId="38799F85" w14:textId="77777777" w:rsidR="006C76FC" w:rsidRPr="00A82D0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C13551">
        <w:rPr>
          <w:rFonts w:ascii="Arial" w:hAnsi="Arial"/>
          <w:kern w:val="0"/>
          <w:sz w:val="22"/>
          <w:szCs w:val="22"/>
          <w:lang w:eastAsia="pl-PL"/>
        </w:rPr>
        <w:t>17. Jeżeli Wykonawca nie złoży</w:t>
      </w:r>
      <w:r w:rsidRPr="00A82D0C">
        <w:rPr>
          <w:rFonts w:ascii="Arial" w:hAnsi="Arial"/>
          <w:kern w:val="0"/>
          <w:sz w:val="22"/>
          <w:szCs w:val="22"/>
          <w:lang w:eastAsia="pl-PL"/>
        </w:rPr>
        <w:t xml:space="preserve"> przedmiotowych środków dowodowych lub złożone przedmiotowe środki dowodowe będą niekompletne, Zamawiający wezwie do ich złożenia lub uzupełnienia w wyznaczonym terminie.</w:t>
      </w:r>
    </w:p>
    <w:p w14:paraId="7B53BF0D" w14:textId="491B1520" w:rsidR="008E45AE" w:rsidRPr="006C76FC" w:rsidRDefault="006C76FC" w:rsidP="006C76FC">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w:t>
      </w:r>
      <w:r w:rsidRPr="006C76FC">
        <w:rPr>
          <w:rFonts w:ascii="Arial" w:hAnsi="Arial"/>
          <w:kern w:val="0"/>
          <w:sz w:val="22"/>
          <w:szCs w:val="22"/>
          <w:lang w:eastAsia="pl-PL"/>
        </w:rP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50BB9D5D" w14:textId="77777777" w:rsidTr="00391C31">
        <w:trPr>
          <w:trHeight w:hRule="exact" w:val="510"/>
        </w:trPr>
        <w:tc>
          <w:tcPr>
            <w:tcW w:w="10485" w:type="dxa"/>
            <w:shd w:val="pct10" w:color="auto" w:fill="auto"/>
            <w:vAlign w:val="center"/>
          </w:tcPr>
          <w:p w14:paraId="56D5521A" w14:textId="77777777" w:rsidR="001D2729" w:rsidRPr="00C10597" w:rsidRDefault="00863623" w:rsidP="00A504E1">
            <w:pPr>
              <w:spacing w:line="276" w:lineRule="auto"/>
              <w:rPr>
                <w:rFonts w:ascii="Arial" w:eastAsia="Times New Roman" w:hAnsi="Arial"/>
                <w:sz w:val="22"/>
                <w:szCs w:val="22"/>
              </w:rPr>
            </w:pPr>
            <w:r>
              <w:rPr>
                <w:rFonts w:ascii="Arial" w:eastAsia="Times New Roman" w:hAnsi="Arial"/>
                <w:b/>
                <w:sz w:val="22"/>
                <w:szCs w:val="22"/>
              </w:rPr>
              <w:t>XII</w:t>
            </w:r>
            <w:r w:rsidR="001D2729" w:rsidRPr="00C10597">
              <w:rPr>
                <w:rFonts w:ascii="Arial" w:eastAsia="Times New Roman" w:hAnsi="Arial"/>
                <w:b/>
                <w:sz w:val="22"/>
                <w:szCs w:val="22"/>
              </w:rPr>
              <w:t>. TERMIN SKŁADANIA OFERT</w:t>
            </w:r>
          </w:p>
        </w:tc>
      </w:tr>
    </w:tbl>
    <w:p w14:paraId="4890E488" w14:textId="1424E477" w:rsidR="003D5D36" w:rsidRPr="004C18FA" w:rsidRDefault="003D5D36" w:rsidP="00AD2DB2">
      <w:pPr>
        <w:widowControl/>
        <w:tabs>
          <w:tab w:val="left" w:pos="420"/>
        </w:tabs>
        <w:suppressAutoHyphens w:val="0"/>
        <w:autoSpaceDN/>
        <w:spacing w:before="120" w:after="120" w:line="276" w:lineRule="auto"/>
        <w:jc w:val="both"/>
        <w:textAlignment w:val="auto"/>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do </w:t>
      </w:r>
      <w:r w:rsidRPr="004C18FA">
        <w:rPr>
          <w:rFonts w:ascii="Arial" w:eastAsia="Arial" w:hAnsi="Arial"/>
          <w:kern w:val="0"/>
          <w:sz w:val="22"/>
          <w:szCs w:val="20"/>
          <w:lang w:eastAsia="pl-PL" w:bidi="ar-SA"/>
        </w:rPr>
        <w:t xml:space="preserve">dnia: </w:t>
      </w:r>
      <w:r w:rsidR="001A6260">
        <w:rPr>
          <w:rFonts w:ascii="Arial" w:eastAsia="Arial" w:hAnsi="Arial"/>
          <w:b/>
          <w:kern w:val="0"/>
          <w:sz w:val="22"/>
          <w:szCs w:val="20"/>
          <w:lang w:eastAsia="pl-PL" w:bidi="ar-SA"/>
        </w:rPr>
        <w:t>20</w:t>
      </w:r>
      <w:r w:rsidR="002A6FD9" w:rsidRPr="004C18FA">
        <w:rPr>
          <w:rFonts w:ascii="Arial" w:eastAsia="Arial" w:hAnsi="Arial"/>
          <w:b/>
          <w:kern w:val="0"/>
          <w:sz w:val="22"/>
          <w:szCs w:val="20"/>
          <w:lang w:eastAsia="pl-PL" w:bidi="ar-SA"/>
        </w:rPr>
        <w:t>.12</w:t>
      </w:r>
      <w:r w:rsidR="00504CBA" w:rsidRPr="004C18FA">
        <w:rPr>
          <w:rFonts w:ascii="Arial" w:eastAsia="Arial" w:hAnsi="Arial"/>
          <w:b/>
          <w:kern w:val="0"/>
          <w:sz w:val="22"/>
          <w:szCs w:val="20"/>
          <w:lang w:eastAsia="pl-PL" w:bidi="ar-SA"/>
        </w:rPr>
        <w:t>.202</w:t>
      </w:r>
      <w:r w:rsidR="006C76FC" w:rsidRPr="004C18FA">
        <w:rPr>
          <w:rFonts w:ascii="Arial" w:eastAsia="Arial" w:hAnsi="Arial"/>
          <w:b/>
          <w:kern w:val="0"/>
          <w:sz w:val="22"/>
          <w:szCs w:val="20"/>
          <w:lang w:eastAsia="pl-PL" w:bidi="ar-SA"/>
        </w:rPr>
        <w:t>3</w:t>
      </w:r>
      <w:r w:rsidR="00504CBA" w:rsidRPr="004C18FA">
        <w:rPr>
          <w:rFonts w:ascii="Arial" w:eastAsia="Arial" w:hAnsi="Arial"/>
          <w:b/>
          <w:kern w:val="0"/>
          <w:sz w:val="22"/>
          <w:szCs w:val="20"/>
          <w:lang w:eastAsia="pl-PL" w:bidi="ar-SA"/>
        </w:rPr>
        <w:t xml:space="preserve"> r</w:t>
      </w:r>
      <w:r w:rsidR="00D87432" w:rsidRPr="004C18FA">
        <w:rPr>
          <w:rFonts w:ascii="Arial" w:eastAsia="Arial" w:hAnsi="Arial"/>
          <w:b/>
          <w:kern w:val="0"/>
          <w:sz w:val="22"/>
          <w:szCs w:val="20"/>
          <w:lang w:eastAsia="pl-PL" w:bidi="ar-SA"/>
        </w:rPr>
        <w:t>. do godz.</w:t>
      </w:r>
      <w:r w:rsidRPr="004C18FA">
        <w:rPr>
          <w:rFonts w:ascii="Arial" w:eastAsia="Arial" w:hAnsi="Arial"/>
          <w:b/>
          <w:kern w:val="0"/>
          <w:sz w:val="22"/>
          <w:szCs w:val="20"/>
          <w:lang w:eastAsia="pl-PL" w:bidi="ar-SA"/>
        </w:rPr>
        <w:t xml:space="preserve"> </w:t>
      </w:r>
      <w:r w:rsidR="006C76FC" w:rsidRPr="004C18FA">
        <w:rPr>
          <w:rFonts w:ascii="Arial" w:eastAsia="Arial" w:hAnsi="Arial"/>
          <w:b/>
          <w:kern w:val="0"/>
          <w:sz w:val="22"/>
          <w:szCs w:val="20"/>
          <w:lang w:eastAsia="pl-PL" w:bidi="ar-SA"/>
        </w:rPr>
        <w:t>09</w:t>
      </w:r>
      <w:r w:rsidRPr="004C18FA">
        <w:rPr>
          <w:rFonts w:ascii="Arial" w:eastAsia="Arial" w:hAnsi="Arial"/>
          <w:b/>
          <w:kern w:val="0"/>
          <w:sz w:val="22"/>
          <w:szCs w:val="20"/>
          <w:lang w:eastAsia="pl-PL" w:bidi="ar-SA"/>
        </w:rPr>
        <w:t>:00</w:t>
      </w:r>
      <w:r w:rsidR="009656E6" w:rsidRPr="004C18FA">
        <w:rPr>
          <w:rFonts w:ascii="Arial" w:eastAsia="Arial" w:hAnsi="Arial"/>
          <w:b/>
          <w:kern w:val="0"/>
          <w:sz w:val="22"/>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4C18FA" w14:paraId="7426E85D" w14:textId="77777777" w:rsidTr="00391C31">
        <w:trPr>
          <w:trHeight w:hRule="exact" w:val="510"/>
        </w:trPr>
        <w:tc>
          <w:tcPr>
            <w:tcW w:w="10485" w:type="dxa"/>
            <w:shd w:val="pct10" w:color="auto" w:fill="auto"/>
            <w:vAlign w:val="center"/>
          </w:tcPr>
          <w:p w14:paraId="799C16E3" w14:textId="77777777" w:rsidR="001D2729" w:rsidRPr="004C18FA" w:rsidRDefault="00863623" w:rsidP="00520464">
            <w:pPr>
              <w:spacing w:line="276" w:lineRule="auto"/>
              <w:rPr>
                <w:rFonts w:ascii="Arial" w:eastAsia="Times New Roman" w:hAnsi="Arial"/>
                <w:sz w:val="22"/>
                <w:szCs w:val="22"/>
              </w:rPr>
            </w:pPr>
            <w:r w:rsidRPr="004C18FA">
              <w:rPr>
                <w:rFonts w:ascii="Arial" w:eastAsia="Times New Roman" w:hAnsi="Arial"/>
                <w:b/>
                <w:sz w:val="22"/>
                <w:szCs w:val="22"/>
              </w:rPr>
              <w:t>XII</w:t>
            </w:r>
            <w:r w:rsidR="001D2729" w:rsidRPr="004C18FA">
              <w:rPr>
                <w:rFonts w:ascii="Arial" w:eastAsia="Times New Roman" w:hAnsi="Arial"/>
                <w:b/>
                <w:sz w:val="22"/>
                <w:szCs w:val="22"/>
              </w:rPr>
              <w:t>I. MIEJSCE I TERMIN OTWARCIA OFERT</w:t>
            </w:r>
          </w:p>
        </w:tc>
      </w:tr>
    </w:tbl>
    <w:p w14:paraId="6E5BBABA" w14:textId="77CDE8D1" w:rsidR="006C76FC" w:rsidRPr="006C76FC" w:rsidRDefault="005878FC" w:rsidP="006853EC">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O</w:t>
      </w:r>
      <w:r w:rsidR="003D5D36" w:rsidRPr="004C18FA">
        <w:rPr>
          <w:rFonts w:ascii="Arial" w:eastAsia="Arial" w:hAnsi="Arial"/>
          <w:kern w:val="0"/>
          <w:sz w:val="22"/>
          <w:szCs w:val="20"/>
          <w:lang w:eastAsia="pl-PL"/>
        </w:rPr>
        <w:t>twarcie ofert odbędzie się</w:t>
      </w:r>
      <w:r w:rsidR="00AD2DB2" w:rsidRPr="004C18FA">
        <w:rPr>
          <w:rFonts w:ascii="Arial" w:eastAsia="Arial" w:hAnsi="Arial"/>
          <w:kern w:val="0"/>
          <w:sz w:val="22"/>
          <w:szCs w:val="20"/>
          <w:lang w:eastAsia="pl-PL"/>
        </w:rPr>
        <w:t xml:space="preserve"> najpóźniej</w:t>
      </w:r>
      <w:r w:rsidR="003D5D36" w:rsidRPr="004C18FA">
        <w:rPr>
          <w:rFonts w:ascii="Arial" w:eastAsia="Arial" w:hAnsi="Arial"/>
          <w:kern w:val="0"/>
          <w:sz w:val="22"/>
          <w:szCs w:val="20"/>
          <w:lang w:eastAsia="pl-PL"/>
        </w:rPr>
        <w:t xml:space="preserve"> w dniu </w:t>
      </w:r>
      <w:r w:rsidR="001A6260">
        <w:rPr>
          <w:rFonts w:ascii="Arial" w:eastAsia="Arial" w:hAnsi="Arial"/>
          <w:b/>
          <w:kern w:val="0"/>
          <w:sz w:val="22"/>
          <w:szCs w:val="20"/>
          <w:lang w:eastAsia="pl-PL"/>
        </w:rPr>
        <w:t>20</w:t>
      </w:r>
      <w:r w:rsidR="002A6FD9" w:rsidRPr="004C18FA">
        <w:rPr>
          <w:rFonts w:ascii="Arial" w:eastAsia="Arial" w:hAnsi="Arial"/>
          <w:b/>
          <w:kern w:val="0"/>
          <w:sz w:val="22"/>
          <w:szCs w:val="20"/>
          <w:lang w:eastAsia="pl-PL"/>
        </w:rPr>
        <w:t>.12.</w:t>
      </w:r>
      <w:r w:rsidR="00504CBA" w:rsidRPr="004C18FA">
        <w:rPr>
          <w:rFonts w:ascii="Arial" w:eastAsia="Arial" w:hAnsi="Arial"/>
          <w:b/>
          <w:kern w:val="0"/>
          <w:sz w:val="22"/>
          <w:szCs w:val="20"/>
          <w:lang w:eastAsia="pl-PL"/>
        </w:rPr>
        <w:t>202</w:t>
      </w:r>
      <w:r w:rsidR="006C76FC" w:rsidRPr="004C18FA">
        <w:rPr>
          <w:rFonts w:ascii="Arial" w:eastAsia="Arial" w:hAnsi="Arial"/>
          <w:b/>
          <w:kern w:val="0"/>
          <w:sz w:val="22"/>
          <w:szCs w:val="20"/>
          <w:lang w:eastAsia="pl-PL"/>
        </w:rPr>
        <w:t>3</w:t>
      </w:r>
      <w:r w:rsidR="00504CBA" w:rsidRPr="004C18FA">
        <w:rPr>
          <w:rFonts w:ascii="Arial" w:eastAsia="Arial" w:hAnsi="Arial"/>
          <w:b/>
          <w:kern w:val="0"/>
          <w:sz w:val="22"/>
          <w:szCs w:val="20"/>
          <w:lang w:eastAsia="pl-PL"/>
        </w:rPr>
        <w:t xml:space="preserve"> r</w:t>
      </w:r>
      <w:r w:rsidR="00026A89" w:rsidRPr="004C18FA">
        <w:rPr>
          <w:rFonts w:ascii="Arial" w:eastAsia="Arial" w:hAnsi="Arial"/>
          <w:b/>
          <w:kern w:val="0"/>
          <w:sz w:val="22"/>
          <w:szCs w:val="20"/>
          <w:lang w:eastAsia="pl-PL"/>
        </w:rPr>
        <w:t>.</w:t>
      </w:r>
      <w:r w:rsidR="003D5D36" w:rsidRPr="004C18FA">
        <w:rPr>
          <w:rFonts w:ascii="Arial" w:eastAsia="Arial" w:hAnsi="Arial"/>
          <w:b/>
          <w:kern w:val="0"/>
          <w:sz w:val="22"/>
          <w:szCs w:val="20"/>
          <w:lang w:eastAsia="pl-PL"/>
        </w:rPr>
        <w:t xml:space="preserve"> </w:t>
      </w:r>
      <w:r w:rsidR="00D87432" w:rsidRPr="004C18FA">
        <w:rPr>
          <w:rFonts w:ascii="Arial" w:eastAsia="Arial" w:hAnsi="Arial"/>
          <w:b/>
          <w:kern w:val="0"/>
          <w:sz w:val="22"/>
          <w:szCs w:val="20"/>
          <w:lang w:eastAsia="pl-PL"/>
        </w:rPr>
        <w:t>o godz</w:t>
      </w:r>
      <w:r w:rsidR="00D87432">
        <w:rPr>
          <w:rFonts w:ascii="Arial" w:eastAsia="Arial" w:hAnsi="Arial"/>
          <w:b/>
          <w:kern w:val="0"/>
          <w:sz w:val="22"/>
          <w:szCs w:val="20"/>
          <w:lang w:eastAsia="pl-PL"/>
        </w:rPr>
        <w:t xml:space="preserve">. </w:t>
      </w:r>
      <w:r w:rsidR="006C76FC">
        <w:rPr>
          <w:rFonts w:ascii="Arial" w:eastAsia="Arial" w:hAnsi="Arial"/>
          <w:b/>
          <w:kern w:val="0"/>
          <w:sz w:val="22"/>
          <w:szCs w:val="20"/>
          <w:lang w:eastAsia="pl-PL"/>
        </w:rPr>
        <w:t>09:30</w:t>
      </w:r>
      <w:r w:rsidR="00621E89">
        <w:rPr>
          <w:rFonts w:ascii="Arial" w:eastAsia="Arial" w:hAnsi="Arial"/>
          <w:b/>
          <w:kern w:val="0"/>
          <w:sz w:val="22"/>
          <w:szCs w:val="20"/>
          <w:lang w:eastAsia="pl-PL"/>
        </w:rPr>
        <w:t xml:space="preserve"> </w:t>
      </w:r>
      <w:r w:rsidR="006C76FC" w:rsidRPr="006C76FC">
        <w:rPr>
          <w:rFonts w:ascii="Arial" w:eastAsia="Arial" w:hAnsi="Arial" w:cs="Arial"/>
          <w:kern w:val="0"/>
          <w:sz w:val="22"/>
          <w:szCs w:val="22"/>
          <w:lang w:eastAsia="pl-PL"/>
        </w:rPr>
        <w:t>przez odszyfrowanie wczytanych ofert na platformie zakupowych.</w:t>
      </w:r>
    </w:p>
    <w:p w14:paraId="50176D0D"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2DBF72C0"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24A2003A" w14:textId="77777777" w:rsidR="006C76FC" w:rsidRPr="006C76FC" w:rsidRDefault="006C76FC" w:rsidP="006853EC">
      <w:pPr>
        <w:widowControl/>
        <w:numPr>
          <w:ilvl w:val="0"/>
          <w:numId w:val="3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75EF67B1"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7C69DB19" w14:textId="77777777" w:rsidR="006C76FC" w:rsidRPr="006C76FC" w:rsidRDefault="006C76FC" w:rsidP="006853EC">
      <w:pPr>
        <w:widowControl/>
        <w:numPr>
          <w:ilvl w:val="0"/>
          <w:numId w:val="3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4073A35" w14:textId="77777777" w:rsidR="006C76FC"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283E15D3" w14:textId="22BF3DFC" w:rsidR="00C8484A" w:rsidRPr="006C76FC" w:rsidRDefault="006C76FC" w:rsidP="006853EC">
      <w:pPr>
        <w:widowControl/>
        <w:numPr>
          <w:ilvl w:val="0"/>
          <w:numId w:val="3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29D310ED" w14:textId="77777777" w:rsidTr="00391C31">
        <w:trPr>
          <w:trHeight w:hRule="exact" w:val="510"/>
        </w:trPr>
        <w:tc>
          <w:tcPr>
            <w:tcW w:w="10485" w:type="dxa"/>
            <w:shd w:val="pct10" w:color="auto" w:fill="auto"/>
            <w:vAlign w:val="center"/>
          </w:tcPr>
          <w:p w14:paraId="70D80209" w14:textId="77777777" w:rsidR="001D2729" w:rsidRPr="00C10597" w:rsidRDefault="00863623" w:rsidP="00520464">
            <w:pPr>
              <w:spacing w:line="276" w:lineRule="auto"/>
              <w:rPr>
                <w:rFonts w:ascii="Arial" w:eastAsia="Times New Roman" w:hAnsi="Arial"/>
                <w:sz w:val="22"/>
                <w:szCs w:val="22"/>
              </w:rPr>
            </w:pPr>
            <w:r>
              <w:rPr>
                <w:rFonts w:ascii="Arial" w:eastAsia="Times New Roman" w:hAnsi="Arial"/>
                <w:b/>
                <w:sz w:val="22"/>
                <w:szCs w:val="22"/>
              </w:rPr>
              <w:lastRenderedPageBreak/>
              <w:t>XIV</w:t>
            </w:r>
            <w:r w:rsidR="001D2729" w:rsidRPr="00C10597">
              <w:rPr>
                <w:rFonts w:ascii="Arial" w:eastAsia="Times New Roman" w:hAnsi="Arial"/>
                <w:b/>
                <w:sz w:val="22"/>
                <w:szCs w:val="22"/>
              </w:rPr>
              <w:t>. OPIS SPOSOBU OBLICZANIA CENY</w:t>
            </w:r>
          </w:p>
        </w:tc>
      </w:tr>
    </w:tbl>
    <w:p w14:paraId="213D1F1A" w14:textId="77777777" w:rsidR="003D5D36" w:rsidRDefault="003D5D36" w:rsidP="006853EC">
      <w:pPr>
        <w:pStyle w:val="Akapitzlist"/>
        <w:numPr>
          <w:ilvl w:val="0"/>
          <w:numId w:val="3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w:t>
      </w:r>
      <w:r w:rsidR="00DA1431" w:rsidRPr="00AD2DB2">
        <w:rPr>
          <w:rFonts w:ascii="Arial" w:eastAsia="Arial" w:hAnsi="Arial"/>
          <w:kern w:val="0"/>
          <w:sz w:val="22"/>
          <w:szCs w:val="20"/>
          <w:lang w:eastAsia="pl-PL"/>
        </w:rPr>
        <w:t xml:space="preserve">tj. </w:t>
      </w:r>
      <w:r w:rsidRPr="00AD2DB2">
        <w:rPr>
          <w:rFonts w:ascii="Arial" w:eastAsia="Arial" w:hAnsi="Arial"/>
          <w:kern w:val="0"/>
          <w:sz w:val="22"/>
          <w:szCs w:val="20"/>
          <w:lang w:eastAsia="pl-PL"/>
        </w:rPr>
        <w:t>Dz. U. z 2019 r. poz. 178).</w:t>
      </w:r>
    </w:p>
    <w:p w14:paraId="40DEFB77"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561E7F6" w14:textId="77777777" w:rsidR="00DA1431"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w:t>
      </w:r>
      <w:r w:rsidR="000D5A02" w:rsidRPr="00AD2DB2">
        <w:rPr>
          <w:rFonts w:ascii="Arial" w:eastAsia="Arial" w:hAnsi="Arial"/>
          <w:kern w:val="0"/>
          <w:sz w:val="22"/>
          <w:szCs w:val="20"/>
          <w:lang w:eastAsia="pl-PL"/>
        </w:rPr>
        <w:t xml:space="preserve">do SWZ </w:t>
      </w:r>
      <w:r w:rsidRPr="00AD2DB2">
        <w:rPr>
          <w:rFonts w:ascii="Arial" w:eastAsia="Arial" w:hAnsi="Arial"/>
          <w:kern w:val="0"/>
          <w:sz w:val="22"/>
          <w:szCs w:val="20"/>
          <w:lang w:eastAsia="pl-PL"/>
        </w:rPr>
        <w:t>– Formularz asortymentowo-cenowy.</w:t>
      </w:r>
    </w:p>
    <w:p w14:paraId="580C9924" w14:textId="77777777" w:rsidR="009D1657" w:rsidRDefault="003D5D36"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Wszystkie wartości określone w formularzu </w:t>
      </w:r>
      <w:r w:rsidR="000D5A02" w:rsidRPr="00AD2DB2">
        <w:rPr>
          <w:rFonts w:ascii="Arial" w:eastAsia="Arial" w:hAnsi="Arial"/>
          <w:kern w:val="0"/>
          <w:sz w:val="22"/>
          <w:szCs w:val="20"/>
          <w:lang w:eastAsia="pl-PL"/>
        </w:rPr>
        <w:t xml:space="preserve">asortymentowo </w:t>
      </w:r>
      <w:r w:rsidRPr="00AD2DB2">
        <w:rPr>
          <w:rFonts w:ascii="Arial" w:eastAsia="Arial" w:hAnsi="Arial"/>
          <w:kern w:val="0"/>
          <w:sz w:val="22"/>
          <w:szCs w:val="20"/>
          <w:lang w:eastAsia="pl-PL"/>
        </w:rPr>
        <w:t xml:space="preserve">cenowym i ofertowym muszą być liczone </w:t>
      </w:r>
      <w:r w:rsidR="00AD2DB2">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765BCC92" w14:textId="77777777" w:rsidR="000D5A02" w:rsidRPr="00AD2DB2" w:rsidRDefault="000D5A02" w:rsidP="006853EC">
      <w:pPr>
        <w:pStyle w:val="Akapitzlist"/>
        <w:numPr>
          <w:ilvl w:val="0"/>
          <w:numId w:val="3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w:t>
      </w:r>
      <w:proofErr w:type="spellStart"/>
      <w:r w:rsidRPr="00AD2DB2">
        <w:rPr>
          <w:rFonts w:ascii="Arial" w:eastAsia="CIDFont+F6" w:hAnsi="Arial"/>
          <w:kern w:val="0"/>
          <w:sz w:val="22"/>
          <w:szCs w:val="22"/>
          <w:lang w:eastAsia="pl-PL"/>
        </w:rPr>
        <w:t>późn</w:t>
      </w:r>
      <w:proofErr w:type="spellEnd"/>
      <w:r w:rsidRPr="00AD2DB2">
        <w:rPr>
          <w:rFonts w:ascii="Arial" w:eastAsia="CIDFont+F6" w:hAnsi="Arial"/>
          <w:kern w:val="0"/>
          <w:sz w:val="22"/>
          <w:szCs w:val="22"/>
          <w:lang w:eastAsia="pl-PL"/>
        </w:rPr>
        <w:t xml:space="preserve">. zm.) dla celów stosowania kryterium ceny, Zamawiający dolicza do przedstawionej w tej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ofercie ceny kwotę podatku od towarów i usług, który miałby obowiązek rozliczyć. W ofercie, o której mowa w art. 225 ust. ust. 1 ustawy </w:t>
      </w:r>
      <w:proofErr w:type="spellStart"/>
      <w:r w:rsidRPr="00AD2DB2">
        <w:rPr>
          <w:rFonts w:ascii="Arial" w:eastAsia="CIDFont+F6" w:hAnsi="Arial"/>
          <w:kern w:val="0"/>
          <w:sz w:val="22"/>
          <w:szCs w:val="22"/>
          <w:lang w:eastAsia="pl-PL"/>
        </w:rPr>
        <w:t>Pzp</w:t>
      </w:r>
      <w:proofErr w:type="spellEnd"/>
      <w:r w:rsidRPr="00AD2DB2">
        <w:rPr>
          <w:rFonts w:ascii="Arial" w:eastAsia="CIDFont+F6" w:hAnsi="Arial"/>
          <w:kern w:val="0"/>
          <w:sz w:val="22"/>
          <w:szCs w:val="22"/>
          <w:lang w:eastAsia="pl-PL"/>
        </w:rPr>
        <w:t>, Wykonawca ma obowiązek:</w:t>
      </w:r>
    </w:p>
    <w:p w14:paraId="3AC3FCB8"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sidR="00AD2DB2">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BC2E61B"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4F024351" w14:textId="77777777" w:rsidR="000D5A0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24DD6C65" w14:textId="77777777" w:rsidR="000D5A02" w:rsidRPr="00AD2DB2" w:rsidRDefault="000D5A02" w:rsidP="006853EC">
      <w:pPr>
        <w:pStyle w:val="Akapitzlist"/>
        <w:numPr>
          <w:ilvl w:val="0"/>
          <w:numId w:val="4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sidR="00AD2DB2">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5D941CBB" w14:textId="77777777" w:rsidR="000D5A0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sidR="00AD2DB2">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161F1B10" w14:textId="77777777" w:rsidR="000D5A02" w:rsidRPr="00AD2DB2" w:rsidRDefault="000D5A02" w:rsidP="006853EC">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425DE238" w14:textId="77777777" w:rsidR="000D5A0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26BC5B08" w14:textId="77777777" w:rsidR="000D5A02" w:rsidRPr="00AD2DB2" w:rsidRDefault="000D5A02" w:rsidP="006853EC">
      <w:pPr>
        <w:pStyle w:val="Akapitzlist"/>
        <w:numPr>
          <w:ilvl w:val="0"/>
          <w:numId w:val="4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sidR="00AD2DB2">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sidR="00B95585">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2FD0FD5" w14:textId="77777777" w:rsidR="000D5A02" w:rsidRPr="00AD2DB2" w:rsidRDefault="000D5A02" w:rsidP="006853EC">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6155349F" w14:textId="77777777" w:rsidR="000D5A02" w:rsidRDefault="000D5A02" w:rsidP="006853EC">
      <w:pPr>
        <w:pStyle w:val="Akapitzlist"/>
        <w:numPr>
          <w:ilvl w:val="0"/>
          <w:numId w:val="4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1CD0943A"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08D32E18"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89C0AF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055D5AB5"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696D9556"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C06FE4D" w14:textId="77777777" w:rsidR="000D5A02"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zgodności z przepisami dotyczącymi z zakresu ochrony środowiska;</w:t>
      </w:r>
    </w:p>
    <w:p w14:paraId="2356A5B1" w14:textId="77777777" w:rsidR="000D5A02" w:rsidRPr="00DA6A4C" w:rsidRDefault="000D5A02" w:rsidP="006853EC">
      <w:pPr>
        <w:pStyle w:val="Akapitzlist"/>
        <w:numPr>
          <w:ilvl w:val="0"/>
          <w:numId w:val="4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sidR="00DA6A4C">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4E1F4959" w14:textId="77777777" w:rsidR="000D5A02" w:rsidRDefault="000D5A02" w:rsidP="006853EC">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214DB134" w14:textId="77777777" w:rsidR="00DA1431"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3C93D183" w14:textId="77777777" w:rsidR="000D5A02" w:rsidRPr="00DA6A4C" w:rsidRDefault="000D5A02" w:rsidP="006853EC">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sidR="008605A8">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66B38AB6" w14:textId="77777777" w:rsidTr="003B1F4F">
        <w:trPr>
          <w:trHeight w:hRule="exact" w:val="1113"/>
        </w:trPr>
        <w:tc>
          <w:tcPr>
            <w:tcW w:w="10485" w:type="dxa"/>
            <w:shd w:val="pct10" w:color="auto" w:fill="auto"/>
            <w:vAlign w:val="center"/>
          </w:tcPr>
          <w:p w14:paraId="0DD95C38" w14:textId="77777777" w:rsidR="001D2729" w:rsidRPr="00C10597" w:rsidRDefault="000D5A02" w:rsidP="00F87E51">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1D2729"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10DD5511" w14:textId="77777777" w:rsidR="00E92E06" w:rsidRPr="00A132CB" w:rsidRDefault="00E92E06" w:rsidP="006853EC">
      <w:pPr>
        <w:widowControl/>
        <w:numPr>
          <w:ilvl w:val="0"/>
          <w:numId w:val="60"/>
        </w:numPr>
        <w:suppressAutoHyphens w:val="0"/>
        <w:autoSpaceDN/>
        <w:spacing w:after="200" w:line="276" w:lineRule="auto"/>
        <w:ind w:left="284" w:hanging="284"/>
        <w:jc w:val="both"/>
        <w:textAlignment w:val="auto"/>
        <w:rPr>
          <w:rFonts w:ascii="Arial" w:eastAsia="Calibri" w:hAnsi="Arial"/>
          <w:sz w:val="22"/>
          <w:szCs w:val="22"/>
        </w:rPr>
      </w:pPr>
      <w:r w:rsidRPr="00A132CB">
        <w:rPr>
          <w:rFonts w:ascii="Arial" w:eastAsia="Calibri" w:hAnsi="Arial"/>
          <w:sz w:val="22"/>
          <w:szCs w:val="22"/>
        </w:rPr>
        <w:t>Przy wyborze oferty Zamawiający będzie kierował się następującymi kryteriami:</w:t>
      </w:r>
    </w:p>
    <w:p w14:paraId="442DB15B" w14:textId="406A5307" w:rsidR="004A552C" w:rsidRPr="00C13551" w:rsidRDefault="004A552C"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A. Cena</w:t>
      </w:r>
      <w:r w:rsidRPr="004A552C">
        <w:rPr>
          <w:rFonts w:ascii="Times New Roman" w:eastAsia="Times New Roman" w:hAnsi="Times New Roman"/>
          <w:b/>
          <w:kern w:val="0"/>
          <w:sz w:val="20"/>
          <w:szCs w:val="20"/>
          <w:lang w:eastAsia="pl-PL" w:bidi="ar-SA"/>
        </w:rPr>
        <w:tab/>
      </w:r>
      <w:r w:rsidRPr="004A552C">
        <w:rPr>
          <w:rFonts w:ascii="Arial" w:eastAsia="Arial" w:hAnsi="Arial"/>
          <w:b/>
          <w:kern w:val="0"/>
          <w:sz w:val="22"/>
          <w:szCs w:val="20"/>
          <w:lang w:eastAsia="pl-PL" w:bidi="ar-SA"/>
        </w:rPr>
        <w:t>–</w:t>
      </w:r>
      <w:r w:rsidR="001D207A">
        <w:rPr>
          <w:rFonts w:ascii="Arial" w:eastAsia="Arial" w:hAnsi="Arial"/>
          <w:b/>
          <w:kern w:val="0"/>
          <w:sz w:val="22"/>
          <w:szCs w:val="20"/>
          <w:lang w:eastAsia="pl-PL" w:bidi="ar-SA"/>
        </w:rPr>
        <w:t xml:space="preserve"> </w:t>
      </w:r>
      <w:r w:rsidRPr="004A552C">
        <w:rPr>
          <w:rFonts w:ascii="Arial" w:eastAsia="Arial" w:hAnsi="Arial"/>
          <w:b/>
          <w:kern w:val="0"/>
          <w:sz w:val="22"/>
          <w:szCs w:val="20"/>
          <w:lang w:eastAsia="pl-PL" w:bidi="ar-SA"/>
        </w:rPr>
        <w:t>60 %</w:t>
      </w:r>
    </w:p>
    <w:p w14:paraId="27F9D118" w14:textId="0DBB081C" w:rsidR="004A552C" w:rsidRDefault="004A552C"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sidRPr="004A552C">
        <w:rPr>
          <w:rFonts w:ascii="Arial" w:eastAsia="Arial" w:hAnsi="Arial"/>
          <w:b/>
          <w:kern w:val="0"/>
          <w:sz w:val="22"/>
          <w:szCs w:val="20"/>
          <w:lang w:eastAsia="pl-PL" w:bidi="ar-SA"/>
        </w:rPr>
        <w:t xml:space="preserve">B. </w:t>
      </w:r>
      <w:r w:rsidR="00C13551">
        <w:rPr>
          <w:rFonts w:ascii="Arial" w:eastAsia="Arial" w:hAnsi="Arial"/>
          <w:b/>
          <w:kern w:val="0"/>
          <w:sz w:val="22"/>
          <w:szCs w:val="20"/>
          <w:lang w:eastAsia="pl-PL" w:bidi="ar-SA"/>
        </w:rPr>
        <w:t xml:space="preserve">Termin dostawy </w:t>
      </w:r>
      <w:r w:rsidR="00C13551">
        <w:rPr>
          <w:rFonts w:ascii="Arial" w:eastAsia="Arial" w:hAnsi="Arial"/>
          <w:b/>
          <w:kern w:val="0"/>
          <w:sz w:val="22"/>
          <w:szCs w:val="20"/>
          <w:lang w:eastAsia="pl-PL" w:bidi="ar-SA"/>
        </w:rPr>
        <w:tab/>
        <w:t>- 20%</w:t>
      </w:r>
    </w:p>
    <w:p w14:paraId="4547BF27" w14:textId="385B2D7F" w:rsidR="00C13551" w:rsidRPr="004A552C" w:rsidRDefault="00C13551" w:rsidP="00C13551">
      <w:pPr>
        <w:widowControl/>
        <w:tabs>
          <w:tab w:val="left" w:pos="5640"/>
        </w:tabs>
        <w:suppressAutoHyphens w:val="0"/>
        <w:autoSpaceDN/>
        <w:spacing w:line="276" w:lineRule="auto"/>
        <w:ind w:left="420"/>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C. Termin wymiany towaru na wolny od wad </w:t>
      </w:r>
      <w:r>
        <w:rPr>
          <w:rFonts w:ascii="Arial" w:eastAsia="Arial" w:hAnsi="Arial"/>
          <w:b/>
          <w:kern w:val="0"/>
          <w:sz w:val="22"/>
          <w:szCs w:val="20"/>
          <w:lang w:eastAsia="pl-PL" w:bidi="ar-SA"/>
        </w:rPr>
        <w:tab/>
        <w:t>- 20%</w:t>
      </w:r>
    </w:p>
    <w:p w14:paraId="35D741D0"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1E0495F7" w14:textId="0BFF7367" w:rsidR="004A552C" w:rsidRPr="007B1E4D" w:rsidRDefault="004A552C" w:rsidP="006853EC">
      <w:pPr>
        <w:widowControl/>
        <w:numPr>
          <w:ilvl w:val="0"/>
          <w:numId w:val="61"/>
        </w:numPr>
        <w:tabs>
          <w:tab w:val="left" w:pos="700"/>
        </w:tabs>
        <w:suppressAutoHyphens w:val="0"/>
        <w:autoSpaceDN/>
        <w:textAlignment w:val="auto"/>
        <w:rPr>
          <w:rFonts w:ascii="Arial" w:eastAsia="Arial" w:hAnsi="Arial"/>
          <w:b/>
          <w:kern w:val="0"/>
          <w:sz w:val="22"/>
          <w:szCs w:val="20"/>
          <w:lang w:eastAsia="pl-PL" w:bidi="ar-SA"/>
        </w:rPr>
      </w:pPr>
      <w:r w:rsidRPr="007B1E4D">
        <w:rPr>
          <w:rFonts w:ascii="Arial" w:eastAsia="Arial" w:hAnsi="Arial"/>
          <w:kern w:val="0"/>
          <w:sz w:val="22"/>
          <w:szCs w:val="20"/>
          <w:lang w:eastAsia="pl-PL" w:bidi="ar-SA"/>
        </w:rPr>
        <w:t xml:space="preserve">Kryterium </w:t>
      </w:r>
      <w:r w:rsidR="001D207A">
        <w:rPr>
          <w:rFonts w:ascii="Arial" w:eastAsia="Arial" w:hAnsi="Arial"/>
          <w:kern w:val="0"/>
          <w:sz w:val="22"/>
          <w:szCs w:val="20"/>
          <w:lang w:eastAsia="pl-PL" w:bidi="ar-SA"/>
        </w:rPr>
        <w:t xml:space="preserve">A </w:t>
      </w:r>
      <w:r w:rsidRPr="007B1E4D">
        <w:rPr>
          <w:rFonts w:ascii="Arial" w:eastAsia="Arial" w:hAnsi="Arial"/>
          <w:kern w:val="0"/>
          <w:sz w:val="22"/>
          <w:szCs w:val="20"/>
          <w:lang w:eastAsia="pl-PL" w:bidi="ar-SA"/>
        </w:rPr>
        <w:t>„</w:t>
      </w:r>
      <w:r w:rsidRPr="007B1E4D">
        <w:rPr>
          <w:rFonts w:ascii="Arial" w:eastAsia="Arial" w:hAnsi="Arial"/>
          <w:b/>
          <w:kern w:val="0"/>
          <w:sz w:val="22"/>
          <w:szCs w:val="20"/>
          <w:lang w:eastAsia="pl-PL" w:bidi="ar-SA"/>
        </w:rPr>
        <w:t>Cena</w:t>
      </w:r>
      <w:r w:rsidRPr="007B1E4D">
        <w:rPr>
          <w:rFonts w:ascii="Arial" w:eastAsia="Arial" w:hAnsi="Arial"/>
          <w:kern w:val="0"/>
          <w:sz w:val="22"/>
          <w:szCs w:val="20"/>
          <w:lang w:eastAsia="pl-PL" w:bidi="ar-SA"/>
        </w:rPr>
        <w:t>” będzie liczone w następujący sposób:</w:t>
      </w:r>
    </w:p>
    <w:p w14:paraId="30F9F08F"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F8E70E4" w14:textId="77777777" w:rsidR="004A552C" w:rsidRPr="007B1E4D" w:rsidRDefault="004A552C" w:rsidP="004A552C">
      <w:pPr>
        <w:widowControl/>
        <w:suppressAutoHyphens w:val="0"/>
        <w:autoSpaceDN/>
        <w:ind w:left="360"/>
        <w:textAlignment w:val="auto"/>
        <w:rPr>
          <w:rFonts w:ascii="Arial" w:eastAsia="Arial" w:hAnsi="Arial"/>
          <w:kern w:val="0"/>
          <w:sz w:val="22"/>
          <w:szCs w:val="20"/>
          <w:lang w:eastAsia="pl-PL" w:bidi="ar-SA"/>
        </w:rPr>
      </w:pPr>
      <w:r>
        <w:rPr>
          <w:rFonts w:ascii="Arial" w:eastAsia="Arial" w:hAnsi="Arial"/>
          <w:kern w:val="0"/>
          <w:sz w:val="22"/>
          <w:szCs w:val="20"/>
          <w:lang w:eastAsia="pl-PL" w:bidi="ar-SA"/>
        </w:rPr>
        <w:t xml:space="preserve">- </w:t>
      </w:r>
      <w:r w:rsidRPr="007B1E4D">
        <w:rPr>
          <w:rFonts w:ascii="Arial" w:eastAsia="Arial" w:hAnsi="Arial"/>
          <w:kern w:val="0"/>
          <w:sz w:val="22"/>
          <w:szCs w:val="20"/>
          <w:lang w:eastAsia="pl-PL" w:bidi="ar-SA"/>
        </w:rPr>
        <w:t>najwyższą liczbę punktów za to kryterium (60 pkt) otrzyma oferta o najniższej cenie brutto, pozostali Wykonawcy odpowiednio mniej, stosownie do wzoru:</w:t>
      </w:r>
    </w:p>
    <w:p w14:paraId="168DDDF5"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5B88AEAF" w14:textId="77777777" w:rsidR="004A552C"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p>
    <w:p w14:paraId="25A24FA2" w14:textId="77777777" w:rsidR="004A552C" w:rsidRPr="007B1E4D" w:rsidRDefault="004A552C" w:rsidP="004A552C">
      <w:pPr>
        <w:widowControl/>
        <w:suppressAutoHyphens w:val="0"/>
        <w:autoSpaceDN/>
        <w:ind w:right="-239"/>
        <w:textAlignment w:val="auto"/>
        <w:rPr>
          <w:rFonts w:ascii="Arial" w:eastAsia="Arial" w:hAnsi="Arial"/>
          <w:b/>
          <w:kern w:val="0"/>
          <w:sz w:val="22"/>
          <w:szCs w:val="20"/>
          <w:lang w:eastAsia="pl-PL" w:bidi="ar-SA"/>
        </w:rPr>
      </w:pPr>
      <w:r>
        <w:rPr>
          <w:rFonts w:ascii="Arial" w:eastAsia="Arial" w:hAnsi="Arial"/>
          <w:b/>
          <w:kern w:val="0"/>
          <w:sz w:val="22"/>
          <w:szCs w:val="20"/>
          <w:lang w:eastAsia="pl-PL" w:bidi="ar-SA"/>
        </w:rPr>
        <w:t xml:space="preserve">                                               </w:t>
      </w:r>
      <w:r w:rsidRPr="007B1E4D">
        <w:rPr>
          <w:rFonts w:ascii="Arial" w:eastAsia="Arial" w:hAnsi="Arial"/>
          <w:b/>
          <w:kern w:val="0"/>
          <w:sz w:val="22"/>
          <w:szCs w:val="20"/>
          <w:lang w:eastAsia="pl-PL" w:bidi="ar-SA"/>
        </w:rPr>
        <w:t>najniższa zaoferowana cena brutto</w:t>
      </w:r>
    </w:p>
    <w:p w14:paraId="5ED5CE72"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4B5DC806" w14:textId="77777777" w:rsidR="004A552C" w:rsidRPr="007B1E4D" w:rsidRDefault="004A552C" w:rsidP="004A552C">
      <w:pPr>
        <w:widowControl/>
        <w:suppressAutoHyphens w:val="0"/>
        <w:autoSpaceDN/>
        <w:ind w:left="21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A  =  ----------------------------------------------------------------  x  60 punktów</w:t>
      </w:r>
    </w:p>
    <w:p w14:paraId="67CF7B7F" w14:textId="77777777" w:rsidR="004A552C" w:rsidRPr="007B1E4D" w:rsidRDefault="004A552C" w:rsidP="004A552C">
      <w:pPr>
        <w:widowControl/>
        <w:suppressAutoHyphens w:val="0"/>
        <w:autoSpaceDN/>
        <w:ind w:left="3420"/>
        <w:textAlignment w:val="auto"/>
        <w:rPr>
          <w:rFonts w:ascii="Arial" w:eastAsia="Arial" w:hAnsi="Arial"/>
          <w:b/>
          <w:kern w:val="0"/>
          <w:sz w:val="22"/>
          <w:szCs w:val="20"/>
          <w:lang w:eastAsia="pl-PL" w:bidi="ar-SA"/>
        </w:rPr>
      </w:pPr>
      <w:r w:rsidRPr="007B1E4D">
        <w:rPr>
          <w:rFonts w:ascii="Arial" w:eastAsia="Arial" w:hAnsi="Arial"/>
          <w:b/>
          <w:kern w:val="0"/>
          <w:sz w:val="22"/>
          <w:szCs w:val="20"/>
          <w:lang w:eastAsia="pl-PL" w:bidi="ar-SA"/>
        </w:rPr>
        <w:t>cena brutto oferty badanej</w:t>
      </w:r>
    </w:p>
    <w:p w14:paraId="1DC1B7DE" w14:textId="77777777" w:rsidR="004A552C" w:rsidRPr="007B1E4D" w:rsidRDefault="004A552C" w:rsidP="004A552C">
      <w:pPr>
        <w:widowControl/>
        <w:suppressAutoHyphens w:val="0"/>
        <w:autoSpaceDN/>
        <w:textAlignment w:val="auto"/>
        <w:rPr>
          <w:rFonts w:ascii="Times New Roman" w:eastAsia="Times New Roman" w:hAnsi="Times New Roman"/>
          <w:kern w:val="0"/>
          <w:sz w:val="20"/>
          <w:szCs w:val="20"/>
          <w:lang w:eastAsia="pl-PL" w:bidi="ar-SA"/>
        </w:rPr>
      </w:pPr>
    </w:p>
    <w:p w14:paraId="79CFA157" w14:textId="78A8AD8B" w:rsidR="001D207A" w:rsidRPr="001D207A" w:rsidRDefault="001D207A" w:rsidP="001D207A">
      <w:pPr>
        <w:pStyle w:val="Akapitzlist"/>
        <w:numPr>
          <w:ilvl w:val="0"/>
          <w:numId w:val="61"/>
        </w:numPr>
        <w:spacing w:after="120" w:line="276" w:lineRule="auto"/>
        <w:ind w:left="142"/>
        <w:jc w:val="both"/>
        <w:rPr>
          <w:rFonts w:ascii="Arial" w:eastAsia="Calibri" w:hAnsi="Arial"/>
          <w:sz w:val="22"/>
          <w:szCs w:val="22"/>
        </w:rPr>
      </w:pPr>
      <w:r w:rsidRPr="001D207A">
        <w:rPr>
          <w:rFonts w:ascii="Arial" w:eastAsia="Calibri" w:hAnsi="Arial"/>
          <w:bCs/>
          <w:sz w:val="22"/>
          <w:szCs w:val="22"/>
        </w:rPr>
        <w:t>Kryterium B</w:t>
      </w:r>
      <w:r w:rsidRPr="001D207A">
        <w:rPr>
          <w:rFonts w:ascii="Arial" w:eastAsia="Calibri" w:hAnsi="Arial"/>
          <w:b/>
          <w:sz w:val="22"/>
          <w:szCs w:val="22"/>
        </w:rPr>
        <w:t xml:space="preserve"> „Termin dostawy” </w:t>
      </w:r>
      <w:r w:rsidRPr="001D207A">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2D6D890F" w14:textId="77777777" w:rsidR="001D207A" w:rsidRPr="001D207A" w:rsidRDefault="001D207A" w:rsidP="001D207A">
      <w:pPr>
        <w:widowControl/>
        <w:tabs>
          <w:tab w:val="left" w:pos="2410"/>
        </w:tabs>
        <w:spacing w:line="276" w:lineRule="auto"/>
        <w:ind w:left="720"/>
        <w:rPr>
          <w:rFonts w:ascii="Arial" w:eastAsia="Calibri" w:hAnsi="Arial"/>
          <w:sz w:val="22"/>
          <w:szCs w:val="22"/>
          <w:lang w:bidi="ar-SA"/>
        </w:rPr>
      </w:pPr>
      <w:r w:rsidRPr="001D207A">
        <w:rPr>
          <w:rFonts w:ascii="Arial" w:eastAsia="Calibri" w:hAnsi="Arial"/>
          <w:sz w:val="22"/>
          <w:szCs w:val="22"/>
          <w:lang w:bidi="ar-SA"/>
        </w:rPr>
        <w:t>3 dni robocze – 0 pkt</w:t>
      </w:r>
    </w:p>
    <w:p w14:paraId="5E2FC111" w14:textId="77777777" w:rsidR="001D207A" w:rsidRPr="001D207A" w:rsidRDefault="001D207A" w:rsidP="001D207A">
      <w:pPr>
        <w:widowControl/>
        <w:tabs>
          <w:tab w:val="left" w:pos="2410"/>
        </w:tabs>
        <w:spacing w:line="276" w:lineRule="auto"/>
        <w:ind w:left="720"/>
        <w:rPr>
          <w:rFonts w:ascii="Arial" w:eastAsia="Calibri" w:hAnsi="Arial"/>
          <w:sz w:val="22"/>
          <w:szCs w:val="22"/>
          <w:lang w:bidi="ar-SA"/>
        </w:rPr>
      </w:pPr>
      <w:r w:rsidRPr="001D207A">
        <w:rPr>
          <w:rFonts w:ascii="Arial" w:eastAsia="Calibri" w:hAnsi="Arial"/>
          <w:sz w:val="22"/>
          <w:szCs w:val="22"/>
          <w:lang w:bidi="ar-SA"/>
        </w:rPr>
        <w:t>2 dni robocze - 10 pkt</w:t>
      </w:r>
    </w:p>
    <w:p w14:paraId="690E80FD" w14:textId="77777777" w:rsidR="001D207A" w:rsidRPr="001D207A" w:rsidRDefault="001D207A" w:rsidP="001D207A">
      <w:pPr>
        <w:widowControl/>
        <w:tabs>
          <w:tab w:val="left" w:pos="2410"/>
        </w:tabs>
        <w:spacing w:after="120" w:line="276" w:lineRule="auto"/>
        <w:ind w:left="720"/>
        <w:rPr>
          <w:rFonts w:ascii="Arial" w:eastAsia="Calibri" w:hAnsi="Arial"/>
          <w:sz w:val="22"/>
          <w:szCs w:val="22"/>
          <w:lang w:bidi="ar-SA"/>
        </w:rPr>
      </w:pPr>
      <w:r w:rsidRPr="001D207A">
        <w:rPr>
          <w:rFonts w:ascii="Arial" w:eastAsia="Calibri" w:hAnsi="Arial"/>
          <w:sz w:val="22"/>
          <w:szCs w:val="22"/>
          <w:lang w:bidi="ar-SA"/>
        </w:rPr>
        <w:t>1 dzień roboczy – 20 pkt</w:t>
      </w:r>
    </w:p>
    <w:p w14:paraId="6C77659D" w14:textId="77777777" w:rsidR="001D207A" w:rsidRPr="001D207A" w:rsidRDefault="001D207A" w:rsidP="001D207A">
      <w:pPr>
        <w:spacing w:line="276" w:lineRule="auto"/>
        <w:ind w:firstLine="357"/>
        <w:jc w:val="both"/>
        <w:rPr>
          <w:rFonts w:ascii="Arial" w:hAnsi="Arial"/>
          <w:b/>
          <w:sz w:val="22"/>
          <w:szCs w:val="22"/>
        </w:rPr>
      </w:pPr>
      <w:r w:rsidRPr="001D207A">
        <w:rPr>
          <w:rFonts w:ascii="Arial" w:hAnsi="Arial"/>
          <w:b/>
          <w:sz w:val="22"/>
          <w:szCs w:val="22"/>
        </w:rPr>
        <w:t xml:space="preserve">Uwaga! </w:t>
      </w:r>
    </w:p>
    <w:p w14:paraId="3B8233F8" w14:textId="77777777" w:rsidR="001D207A" w:rsidRPr="001D207A" w:rsidRDefault="001D207A" w:rsidP="001D207A">
      <w:pPr>
        <w:widowControl/>
        <w:spacing w:after="120" w:line="276" w:lineRule="auto"/>
        <w:ind w:left="357"/>
        <w:jc w:val="both"/>
        <w:rPr>
          <w:rFonts w:ascii="Arial" w:eastAsia="Times New Roman" w:hAnsi="Arial"/>
          <w:sz w:val="22"/>
          <w:szCs w:val="22"/>
          <w:lang w:bidi="ar-SA"/>
        </w:rPr>
      </w:pPr>
      <w:r w:rsidRPr="001D207A">
        <w:rPr>
          <w:rFonts w:ascii="Arial" w:eastAsia="Times New Roman" w:hAnsi="Arial"/>
          <w:sz w:val="22"/>
          <w:szCs w:val="22"/>
          <w:lang w:bidi="ar-SA"/>
        </w:rPr>
        <w:t>W przypadku, gdy Wykonawca nie wskaże powyższego w Formularzu ofertowym Zamawiający przyjmie, iż zaoferowano maksymalny dopuszczony termin dostawy, a co za tym idzie Wykonawca otrzyma 0 pkt.</w:t>
      </w:r>
    </w:p>
    <w:p w14:paraId="0D10755B" w14:textId="4755AD38" w:rsidR="001D207A" w:rsidRPr="001D207A" w:rsidRDefault="001D207A" w:rsidP="001D207A">
      <w:pPr>
        <w:pStyle w:val="Akapitzlist"/>
        <w:numPr>
          <w:ilvl w:val="0"/>
          <w:numId w:val="61"/>
        </w:numPr>
        <w:suppressAutoHyphens w:val="0"/>
        <w:autoSpaceDN/>
        <w:spacing w:after="120" w:line="276" w:lineRule="auto"/>
        <w:ind w:left="142"/>
        <w:jc w:val="both"/>
        <w:textAlignment w:val="auto"/>
        <w:rPr>
          <w:rFonts w:ascii="Arial" w:hAnsi="Arial"/>
          <w:sz w:val="22"/>
          <w:szCs w:val="22"/>
        </w:rPr>
      </w:pPr>
      <w:r w:rsidRPr="001D207A">
        <w:rPr>
          <w:rFonts w:ascii="Arial" w:eastAsia="Calibri" w:hAnsi="Arial"/>
          <w:bCs/>
          <w:sz w:val="22"/>
          <w:szCs w:val="22"/>
        </w:rPr>
        <w:t>Kryterium C</w:t>
      </w:r>
      <w:r w:rsidRPr="001D207A">
        <w:rPr>
          <w:rFonts w:ascii="Arial" w:eastAsia="Calibri" w:hAnsi="Arial"/>
          <w:b/>
          <w:sz w:val="22"/>
          <w:szCs w:val="22"/>
        </w:rPr>
        <w:t xml:space="preserve"> „Termin wymiany towaru na wolny od wad”</w:t>
      </w:r>
      <w:r w:rsidRPr="001D207A">
        <w:rPr>
          <w:rFonts w:ascii="Arial" w:eastAsia="Calibri" w:hAnsi="Arial"/>
          <w:sz w:val="22"/>
          <w:szCs w:val="22"/>
        </w:rPr>
        <w:t xml:space="preserve"> będzie liczone w następujący sposób: najwyższą liczbę punktów za to kryterium (20 pkt) otrzyma oferta o najkrótszym terminie wymiany (wykazanym w Formularzu ofertowym). Pozostali Wykonawcy odpowiednio mniej:</w:t>
      </w:r>
    </w:p>
    <w:p w14:paraId="4B72E9BE" w14:textId="77777777" w:rsidR="001D207A" w:rsidRPr="001D207A" w:rsidRDefault="001D207A" w:rsidP="001D207A">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3 dni robocze – 0 pkt</w:t>
      </w:r>
    </w:p>
    <w:p w14:paraId="127DF505" w14:textId="77777777" w:rsidR="001D207A" w:rsidRPr="001D207A" w:rsidRDefault="001D207A" w:rsidP="001D207A">
      <w:pPr>
        <w:widowControl/>
        <w:tabs>
          <w:tab w:val="left" w:pos="2410"/>
        </w:tabs>
        <w:spacing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2 dni robocze - 10 pkt</w:t>
      </w:r>
    </w:p>
    <w:p w14:paraId="052D6FE0" w14:textId="77777777" w:rsidR="001D207A" w:rsidRPr="001D207A" w:rsidRDefault="001D207A" w:rsidP="001D207A">
      <w:pPr>
        <w:widowControl/>
        <w:tabs>
          <w:tab w:val="left" w:pos="2410"/>
        </w:tabs>
        <w:spacing w:after="120" w:line="276" w:lineRule="auto"/>
        <w:ind w:left="644"/>
        <w:rPr>
          <w:rFonts w:ascii="Arial" w:eastAsia="Calibri" w:hAnsi="Arial"/>
          <w:sz w:val="22"/>
          <w:szCs w:val="22"/>
          <w:lang w:eastAsia="en-US" w:bidi="ar-SA"/>
        </w:rPr>
      </w:pPr>
      <w:r w:rsidRPr="001D207A">
        <w:rPr>
          <w:rFonts w:ascii="Arial" w:eastAsia="Calibri" w:hAnsi="Arial"/>
          <w:sz w:val="22"/>
          <w:szCs w:val="22"/>
          <w:lang w:eastAsia="en-US" w:bidi="ar-SA"/>
        </w:rPr>
        <w:t>1 dzień roboczy – 20 pkt</w:t>
      </w:r>
    </w:p>
    <w:p w14:paraId="3B299A8C" w14:textId="77777777" w:rsidR="001D207A" w:rsidRPr="001D207A" w:rsidRDefault="001D207A" w:rsidP="001D207A">
      <w:pPr>
        <w:spacing w:line="276" w:lineRule="auto"/>
        <w:ind w:left="426"/>
        <w:jc w:val="both"/>
        <w:rPr>
          <w:rFonts w:ascii="Arial" w:eastAsia="Times New Roman" w:hAnsi="Arial"/>
          <w:b/>
          <w:sz w:val="22"/>
          <w:szCs w:val="22"/>
        </w:rPr>
      </w:pPr>
      <w:r w:rsidRPr="001D207A">
        <w:rPr>
          <w:rFonts w:ascii="Arial" w:eastAsia="Times New Roman" w:hAnsi="Arial"/>
          <w:b/>
          <w:sz w:val="22"/>
          <w:szCs w:val="22"/>
        </w:rPr>
        <w:t xml:space="preserve">Uwaga! </w:t>
      </w:r>
    </w:p>
    <w:p w14:paraId="461AD336" w14:textId="77777777" w:rsidR="001D207A" w:rsidRPr="001D207A" w:rsidRDefault="001D207A" w:rsidP="001D207A">
      <w:pPr>
        <w:spacing w:line="276" w:lineRule="auto"/>
        <w:ind w:left="426"/>
        <w:jc w:val="both"/>
        <w:rPr>
          <w:rFonts w:ascii="Arial" w:eastAsia="Times New Roman" w:hAnsi="Arial"/>
          <w:sz w:val="22"/>
          <w:szCs w:val="22"/>
        </w:rPr>
      </w:pPr>
      <w:r w:rsidRPr="001D207A">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0E259D1B" w14:textId="77777777" w:rsidR="001D207A" w:rsidRPr="001D207A" w:rsidRDefault="001D207A" w:rsidP="001D207A">
      <w:pPr>
        <w:widowControl/>
        <w:numPr>
          <w:ilvl w:val="0"/>
          <w:numId w:val="45"/>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0859C2BA" w14:textId="2656FDB4" w:rsidR="0002742E" w:rsidRPr="001D207A" w:rsidRDefault="001D207A" w:rsidP="001D207A">
      <w:pPr>
        <w:widowControl/>
        <w:numPr>
          <w:ilvl w:val="0"/>
          <w:numId w:val="45"/>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lastRenderedPageBreak/>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3"/>
      </w:tblGrid>
      <w:tr w:rsidR="001D2729" w:rsidRPr="00FF5641" w14:paraId="112E8191" w14:textId="77777777" w:rsidTr="00391C31">
        <w:trPr>
          <w:trHeight w:hRule="exact" w:val="510"/>
        </w:trPr>
        <w:tc>
          <w:tcPr>
            <w:tcW w:w="10343" w:type="dxa"/>
            <w:shd w:val="pct10" w:color="auto" w:fill="auto"/>
            <w:vAlign w:val="center"/>
          </w:tcPr>
          <w:p w14:paraId="7690197B" w14:textId="77777777" w:rsidR="001D2729" w:rsidRPr="00C10597" w:rsidRDefault="00FE3A26" w:rsidP="008A4257">
            <w:pPr>
              <w:spacing w:line="276" w:lineRule="auto"/>
              <w:rPr>
                <w:rFonts w:ascii="Arial" w:eastAsia="Times New Roman" w:hAnsi="Arial"/>
                <w:sz w:val="22"/>
                <w:szCs w:val="22"/>
              </w:rPr>
            </w:pPr>
            <w:r>
              <w:rPr>
                <w:rFonts w:ascii="Arial" w:eastAsia="Times New Roman" w:hAnsi="Arial"/>
                <w:b/>
                <w:sz w:val="22"/>
                <w:szCs w:val="22"/>
              </w:rPr>
              <w:t>XVI</w:t>
            </w:r>
            <w:r w:rsidR="001D2729" w:rsidRPr="00C10597">
              <w:rPr>
                <w:rFonts w:ascii="Arial" w:eastAsia="Times New Roman" w:hAnsi="Arial"/>
                <w:b/>
                <w:sz w:val="22"/>
                <w:szCs w:val="22"/>
              </w:rPr>
              <w:t>. WYBÓR WYKONAWCY I ZAWARCIE UMOWY</w:t>
            </w:r>
            <w:r>
              <w:rPr>
                <w:rFonts w:ascii="Arial" w:eastAsia="Times New Roman" w:hAnsi="Arial"/>
                <w:b/>
                <w:sz w:val="22"/>
                <w:szCs w:val="22"/>
              </w:rPr>
              <w:t xml:space="preserve"> </w:t>
            </w:r>
          </w:p>
        </w:tc>
      </w:tr>
    </w:tbl>
    <w:p w14:paraId="402D5125" w14:textId="77777777" w:rsidR="002E0492" w:rsidRPr="002E0492" w:rsidRDefault="002E0492" w:rsidP="006853EC">
      <w:pPr>
        <w:widowControl/>
        <w:numPr>
          <w:ilvl w:val="0"/>
          <w:numId w:val="46"/>
        </w:numPr>
        <w:tabs>
          <w:tab w:val="clear" w:pos="360"/>
          <w:tab w:val="num"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2E0492">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258EDE7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Jeżeli nie można wybrać najkorzystniejszej oferty z uwagi na to, że dwie lub więcej ofert przedstawia</w:t>
      </w:r>
      <w:r w:rsidR="002E0492">
        <w:rPr>
          <w:rFonts w:ascii="Arial" w:eastAsia="ArialMT-Identity-H" w:hAnsi="Arial"/>
          <w:kern w:val="0"/>
          <w:sz w:val="22"/>
          <w:szCs w:val="22"/>
          <w:lang w:eastAsia="pl-PL"/>
        </w:rPr>
        <w:t xml:space="preserve"> </w:t>
      </w:r>
      <w:r w:rsidRPr="002E0492">
        <w:rPr>
          <w:rFonts w:ascii="Arial" w:eastAsia="ArialMT-Identity-H" w:hAnsi="Arial"/>
          <w:kern w:val="0"/>
          <w:sz w:val="22"/>
          <w:szCs w:val="22"/>
          <w:lang w:eastAsia="pl-PL"/>
        </w:rPr>
        <w:t xml:space="preserve">taki sam bilans ceny lub kosztu i innych kryteriów oceny ofert, zamawiający wybiera spośród tych ofert ofertę, która </w:t>
      </w:r>
      <w:r w:rsidRPr="002E0492">
        <w:rPr>
          <w:rFonts w:ascii="Arial" w:eastAsia="ArialMT-Identity-H" w:hAnsi="Arial"/>
          <w:kern w:val="0"/>
          <w:sz w:val="22"/>
          <w:szCs w:val="22"/>
          <w:lang w:eastAsia="pl-PL" w:bidi="ar-SA"/>
        </w:rPr>
        <w:t>otrzymała najwyższą ocenę w kryterium o najwyższej wadze.</w:t>
      </w:r>
    </w:p>
    <w:p w14:paraId="74FA70BF"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2E0492">
        <w:rPr>
          <w:rFonts w:ascii="Arial" w:eastAsia="ArialMT-Identity-H" w:hAnsi="Arial"/>
          <w:kern w:val="0"/>
          <w:sz w:val="22"/>
          <w:szCs w:val="22"/>
          <w:lang w:eastAsia="pl-PL"/>
        </w:rPr>
        <w:t xml:space="preserve">Jeżeli oferty otrzymały taką samą ocenę w kryterium o najwyższej wadze, zamawiający wybiera ofertę </w:t>
      </w:r>
      <w:r w:rsidR="002E0492">
        <w:rPr>
          <w:rFonts w:ascii="Arial" w:eastAsia="ArialMT-Identity-H" w:hAnsi="Arial"/>
          <w:kern w:val="0"/>
          <w:sz w:val="22"/>
          <w:szCs w:val="22"/>
          <w:lang w:eastAsia="pl-PL"/>
        </w:rPr>
        <w:br/>
      </w:r>
      <w:r w:rsidRPr="002E0492">
        <w:rPr>
          <w:rFonts w:ascii="Arial" w:eastAsia="ArialMT-Identity-H" w:hAnsi="Arial"/>
          <w:kern w:val="0"/>
          <w:sz w:val="22"/>
          <w:szCs w:val="22"/>
          <w:lang w:eastAsia="pl-PL"/>
        </w:rPr>
        <w:t xml:space="preserve">z najniższą </w:t>
      </w:r>
      <w:r w:rsidRPr="002E0492">
        <w:rPr>
          <w:rFonts w:ascii="Arial" w:eastAsia="ArialMT-Identity-H" w:hAnsi="Arial"/>
          <w:kern w:val="0"/>
          <w:sz w:val="22"/>
          <w:szCs w:val="22"/>
          <w:lang w:eastAsia="pl-PL" w:bidi="ar-SA"/>
        </w:rPr>
        <w:t>ceną lub najniższym kosztem.</w:t>
      </w:r>
    </w:p>
    <w:p w14:paraId="46C43B95" w14:textId="77777777" w:rsidR="008A4602" w:rsidRDefault="002E049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sidR="008A4602" w:rsidRPr="002E0492">
        <w:rPr>
          <w:rFonts w:ascii="Arial" w:eastAsia="ArialMT-Identity-H" w:hAnsi="Arial"/>
          <w:kern w:val="0"/>
          <w:sz w:val="22"/>
          <w:szCs w:val="22"/>
          <w:lang w:eastAsia="pl-PL"/>
        </w:rPr>
        <w:t xml:space="preserve">eżeli nie można dokonać wyboru oferty, w sposób o którym mowa w ust. </w:t>
      </w:r>
      <w:r w:rsidR="00B96FDC">
        <w:rPr>
          <w:rFonts w:ascii="Arial" w:eastAsia="ArialMT-Identity-H" w:hAnsi="Arial"/>
          <w:kern w:val="0"/>
          <w:sz w:val="22"/>
          <w:szCs w:val="22"/>
          <w:lang w:eastAsia="pl-PL"/>
        </w:rPr>
        <w:t>3</w:t>
      </w:r>
      <w:r w:rsidR="008A4602" w:rsidRPr="002E0492">
        <w:rPr>
          <w:rFonts w:ascii="Arial" w:eastAsia="ArialMT-Identity-H" w:hAnsi="Arial"/>
          <w:kern w:val="0"/>
          <w:sz w:val="22"/>
          <w:szCs w:val="22"/>
          <w:lang w:eastAsia="pl-PL"/>
        </w:rPr>
        <w:t xml:space="preserve">, </w:t>
      </w:r>
      <w:r>
        <w:rPr>
          <w:rFonts w:ascii="Arial" w:eastAsia="ArialMT-Identity-H" w:hAnsi="Arial"/>
          <w:kern w:val="0"/>
          <w:sz w:val="22"/>
          <w:szCs w:val="22"/>
          <w:lang w:eastAsia="pl-PL"/>
        </w:rPr>
        <w:t>Z</w:t>
      </w:r>
      <w:r w:rsidR="008A4602" w:rsidRPr="002E0492">
        <w:rPr>
          <w:rFonts w:ascii="Arial" w:eastAsia="ArialMT-Identity-H" w:hAnsi="Arial"/>
          <w:kern w:val="0"/>
          <w:sz w:val="22"/>
          <w:szCs w:val="22"/>
          <w:lang w:eastAsia="pl-PL"/>
        </w:rPr>
        <w:t xml:space="preserve">amawiający wzywa </w:t>
      </w:r>
      <w:r>
        <w:rPr>
          <w:rFonts w:ascii="Arial" w:eastAsia="ArialMT-Identity-H" w:hAnsi="Arial"/>
          <w:kern w:val="0"/>
          <w:sz w:val="22"/>
          <w:szCs w:val="22"/>
          <w:lang w:eastAsia="pl-PL"/>
        </w:rPr>
        <w:br/>
        <w:t>W</w:t>
      </w:r>
      <w:r w:rsidR="008A4602" w:rsidRPr="002E0492">
        <w:rPr>
          <w:rFonts w:ascii="Arial" w:eastAsia="ArialMT-Identity-H" w:hAnsi="Arial"/>
          <w:kern w:val="0"/>
          <w:sz w:val="22"/>
          <w:szCs w:val="22"/>
          <w:lang w:eastAsia="pl-PL"/>
        </w:rPr>
        <w:t xml:space="preserve">ykonawców, </w:t>
      </w:r>
      <w:r w:rsidR="008A4602" w:rsidRPr="002E0492">
        <w:rPr>
          <w:rFonts w:ascii="Arial" w:eastAsia="ArialMT-Identity-H" w:hAnsi="Arial"/>
          <w:kern w:val="0"/>
          <w:sz w:val="22"/>
          <w:szCs w:val="22"/>
          <w:lang w:eastAsia="pl-PL" w:bidi="ar-SA"/>
        </w:rPr>
        <w:t xml:space="preserve">którzy złożyli te oferty, do złożenia w terminie określonym przez </w:t>
      </w:r>
      <w:r>
        <w:rPr>
          <w:rFonts w:ascii="Arial" w:eastAsia="ArialMT-Identity-H" w:hAnsi="Arial"/>
          <w:kern w:val="0"/>
          <w:sz w:val="22"/>
          <w:szCs w:val="22"/>
          <w:lang w:eastAsia="pl-PL" w:bidi="ar-SA"/>
        </w:rPr>
        <w:t>Z</w:t>
      </w:r>
      <w:r w:rsidR="008A4602" w:rsidRPr="002E0492">
        <w:rPr>
          <w:rFonts w:ascii="Arial" w:eastAsia="ArialMT-Identity-H" w:hAnsi="Arial"/>
          <w:kern w:val="0"/>
          <w:sz w:val="22"/>
          <w:szCs w:val="22"/>
          <w:lang w:eastAsia="pl-PL" w:bidi="ar-SA"/>
        </w:rPr>
        <w:t>amawiającego ofert dodatkowych zawierających nową cenę lub koszt.</w:t>
      </w:r>
    </w:p>
    <w:p w14:paraId="712EA80E" w14:textId="77777777" w:rsidR="008A4602"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cena lub</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koszt, nie można dokonać wyboru najkorzystniejszej oferty ze względu na to, że zostały złożone oferty o takiej samej cenie lub koszcie,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t>W</w:t>
      </w:r>
      <w:r w:rsidRPr="00B96FDC">
        <w:rPr>
          <w:rFonts w:ascii="Arial" w:eastAsia="ArialMT-Identity-H" w:hAnsi="Arial"/>
          <w:kern w:val="0"/>
          <w:sz w:val="22"/>
          <w:szCs w:val="22"/>
          <w:lang w:eastAsia="pl-PL"/>
        </w:rPr>
        <w:t xml:space="preserve">ykonawców, którzy złożyli te oferty, do </w:t>
      </w:r>
      <w:r w:rsid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 xml:space="preserve">złożenia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bidi="ar-SA"/>
        </w:rPr>
        <w:t>amawiającego ofert dodatkowych zawierających nową cenę lub koszt.</w:t>
      </w:r>
    </w:p>
    <w:p w14:paraId="25F214A1" w14:textId="77777777" w:rsidR="008A4602" w:rsidRPr="00B96FDC" w:rsidRDefault="008A4602" w:rsidP="006853EC">
      <w:pPr>
        <w:widowControl/>
        <w:numPr>
          <w:ilvl w:val="0"/>
          <w:numId w:val="46"/>
        </w:numPr>
        <w:tabs>
          <w:tab w:val="clear" w:pos="360"/>
          <w:tab w:val="num"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B96FDC">
        <w:rPr>
          <w:rFonts w:ascii="Arial" w:eastAsia="ArialMT-Identity-H" w:hAnsi="Arial"/>
          <w:kern w:val="0"/>
          <w:sz w:val="22"/>
          <w:szCs w:val="22"/>
          <w:lang w:eastAsia="pl-PL"/>
        </w:rPr>
        <w:t>Jeżeli w postępowaniu o udzielenie zamówienia, w którym jedynym kryterium oceny ofert jest koszt</w:t>
      </w:r>
      <w:r w:rsidR="00B96FDC" w:rsidRP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 xml:space="preserve">rozumiany jako suma kosztu nabycia i innych kosztów cyklu życia, nie można dokonać wyboru najkorzystniejszej oferty ze </w:t>
      </w:r>
      <w:r w:rsidRPr="00B96FDC">
        <w:rPr>
          <w:rFonts w:ascii="Arial" w:eastAsia="ArialMT-Identity-H" w:hAnsi="Arial"/>
          <w:kern w:val="0"/>
          <w:sz w:val="22"/>
          <w:szCs w:val="22"/>
          <w:lang w:eastAsia="pl-PL" w:bidi="ar-SA"/>
        </w:rPr>
        <w:t>względu na to, że zostały złożone oferty o takim samym koszcie, zamawiający wybiera ofertę:</w:t>
      </w:r>
    </w:p>
    <w:p w14:paraId="530E1B8F" w14:textId="77777777" w:rsidR="008A4602"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 kosztem nabycia albo</w:t>
      </w:r>
    </w:p>
    <w:p w14:paraId="5F442A31" w14:textId="77777777" w:rsidR="008A4602" w:rsidRPr="00B96FDC" w:rsidRDefault="008A4602" w:rsidP="006853EC">
      <w:pPr>
        <w:pStyle w:val="Akapitzlist"/>
        <w:numPr>
          <w:ilvl w:val="0"/>
          <w:numId w:val="47"/>
        </w:numPr>
        <w:suppressAutoHyphens w:val="0"/>
        <w:autoSpaceDE w:val="0"/>
        <w:adjustRightInd w:val="0"/>
        <w:spacing w:line="276" w:lineRule="auto"/>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z niższymi innymi kosztami cyklu życia</w:t>
      </w:r>
    </w:p>
    <w:p w14:paraId="5513938F"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 warunkiem dopuszczenia takiego rozwiązania w dokumentach zamówienia.</w:t>
      </w:r>
    </w:p>
    <w:p w14:paraId="6B10B528"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Jeżeli nie można dokonać wyboru oferty w sposób, o którym mowa w ust. 1,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 xml:space="preserve">amawiający wzywa </w:t>
      </w:r>
      <w:r w:rsidR="00B96FDC">
        <w:rPr>
          <w:rFonts w:ascii="Arial" w:eastAsia="ArialMT-Identity-H" w:hAnsi="Arial"/>
          <w:kern w:val="0"/>
          <w:sz w:val="22"/>
          <w:szCs w:val="22"/>
          <w:lang w:eastAsia="pl-PL"/>
        </w:rPr>
        <w:br/>
        <w:t>W</w:t>
      </w:r>
      <w:r w:rsidRPr="00B96FDC">
        <w:rPr>
          <w:rFonts w:ascii="Arial" w:eastAsia="ArialMT-Identity-H" w:hAnsi="Arial"/>
          <w:kern w:val="0"/>
          <w:sz w:val="22"/>
          <w:szCs w:val="22"/>
          <w:lang w:eastAsia="pl-PL"/>
        </w:rPr>
        <w:t xml:space="preserve">ykonawców, którzy złożyli te oferty do złożenia ofert dodatkowych zawierających nowy koszt nabycia, w terminie określonym przez </w:t>
      </w:r>
      <w:r w:rsidR="00B96FDC">
        <w:rPr>
          <w:rFonts w:ascii="Arial" w:eastAsia="ArialMT-Identity-H" w:hAnsi="Arial"/>
          <w:kern w:val="0"/>
          <w:sz w:val="22"/>
          <w:szCs w:val="22"/>
          <w:lang w:eastAsia="pl-PL"/>
        </w:rPr>
        <w:t>Z</w:t>
      </w:r>
      <w:r w:rsidRPr="00B96FDC">
        <w:rPr>
          <w:rFonts w:ascii="Arial" w:eastAsia="ArialMT-Identity-H" w:hAnsi="Arial"/>
          <w:kern w:val="0"/>
          <w:sz w:val="22"/>
          <w:szCs w:val="22"/>
          <w:lang w:eastAsia="pl-PL"/>
        </w:rPr>
        <w:t>amawiającego.</w:t>
      </w:r>
    </w:p>
    <w:p w14:paraId="7B02A20F"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B96FDC">
        <w:rPr>
          <w:rFonts w:ascii="Arial" w:eastAsia="ArialMT-Identity-H" w:hAnsi="Arial"/>
          <w:kern w:val="0"/>
          <w:sz w:val="22"/>
          <w:szCs w:val="22"/>
          <w:lang w:eastAsia="pl-PL"/>
        </w:rPr>
        <w:t xml:space="preserve">Wykonawcy, składając oferty dodatkowe, nie mogą oferować cen lub kosztów wyższych niż </w:t>
      </w:r>
      <w:r w:rsidR="00B96FDC" w:rsidRPr="00B96FDC">
        <w:rPr>
          <w:rFonts w:ascii="Arial" w:eastAsia="ArialMT-Identity-H" w:hAnsi="Arial"/>
          <w:kern w:val="0"/>
          <w:sz w:val="22"/>
          <w:szCs w:val="22"/>
          <w:lang w:eastAsia="pl-PL"/>
        </w:rPr>
        <w:br/>
      </w:r>
      <w:r w:rsidRPr="00B96FDC">
        <w:rPr>
          <w:rFonts w:ascii="Arial" w:eastAsia="ArialMT-Identity-H" w:hAnsi="Arial"/>
          <w:kern w:val="0"/>
          <w:sz w:val="22"/>
          <w:szCs w:val="22"/>
          <w:lang w:eastAsia="pl-PL"/>
        </w:rPr>
        <w:t>zaoferowane</w:t>
      </w:r>
      <w:r w:rsidR="00B96FDC">
        <w:rPr>
          <w:rFonts w:ascii="Arial" w:eastAsia="ArialMT-Identity-H" w:hAnsi="Arial"/>
          <w:kern w:val="0"/>
          <w:sz w:val="22"/>
          <w:szCs w:val="22"/>
          <w:lang w:eastAsia="pl-PL"/>
        </w:rPr>
        <w:t xml:space="preserve"> </w:t>
      </w:r>
      <w:r w:rsidRPr="00B96FDC">
        <w:rPr>
          <w:rFonts w:ascii="Arial" w:eastAsia="ArialMT-Identity-H" w:hAnsi="Arial"/>
          <w:kern w:val="0"/>
          <w:sz w:val="22"/>
          <w:szCs w:val="22"/>
          <w:lang w:eastAsia="pl-PL"/>
        </w:rPr>
        <w:t>w uprzednio złożonych przez nich ofertach.</w:t>
      </w:r>
    </w:p>
    <w:p w14:paraId="2F101442" w14:textId="77777777" w:rsidR="008A4602"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F011E">
        <w:rPr>
          <w:rFonts w:ascii="Arial" w:eastAsia="ArialMT-Identity-H" w:hAnsi="Arial"/>
          <w:kern w:val="0"/>
          <w:sz w:val="22"/>
          <w:szCs w:val="22"/>
          <w:lang w:eastAsia="pl-PL"/>
        </w:rPr>
        <w:t>Zamawiający wybiera najkorzystniejszą ofertę w terminie związania ofertą określonym w dokumentach</w:t>
      </w:r>
      <w:r w:rsidR="006F011E">
        <w:rPr>
          <w:rFonts w:ascii="Arial" w:eastAsia="ArialMT-Identity-H" w:hAnsi="Arial"/>
          <w:kern w:val="0"/>
          <w:sz w:val="22"/>
          <w:szCs w:val="22"/>
          <w:lang w:eastAsia="pl-PL"/>
        </w:rPr>
        <w:t xml:space="preserve"> </w:t>
      </w:r>
      <w:r w:rsidRPr="006F011E">
        <w:rPr>
          <w:rFonts w:ascii="Arial" w:eastAsia="ArialMT-Identity-H" w:hAnsi="Arial"/>
          <w:kern w:val="0"/>
          <w:sz w:val="22"/>
          <w:szCs w:val="22"/>
          <w:lang w:eastAsia="pl-PL"/>
        </w:rPr>
        <w:t>zamówienia.</w:t>
      </w:r>
    </w:p>
    <w:p w14:paraId="16E5F6BB" w14:textId="77777777" w:rsidR="008A4602" w:rsidRPr="00665CD5" w:rsidRDefault="008A4602" w:rsidP="006853EC">
      <w:pPr>
        <w:pStyle w:val="Akapitzlist"/>
        <w:numPr>
          <w:ilvl w:val="0"/>
          <w:numId w:val="4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Niezwłocznie po wyborze najkorzystniejszej oferty </w:t>
      </w:r>
      <w:r w:rsidR="00665CD5" w:rsidRPr="00665CD5">
        <w:rPr>
          <w:rFonts w:ascii="Arial" w:eastAsia="ArialMT-Identity-H" w:hAnsi="Arial"/>
          <w:kern w:val="0"/>
          <w:sz w:val="22"/>
          <w:szCs w:val="22"/>
          <w:lang w:eastAsia="pl-PL"/>
        </w:rPr>
        <w:t>Z</w:t>
      </w:r>
      <w:r w:rsidRPr="00665CD5">
        <w:rPr>
          <w:rFonts w:ascii="Arial" w:eastAsia="ArialMT-Identity-H" w:hAnsi="Arial"/>
          <w:kern w:val="0"/>
          <w:sz w:val="22"/>
          <w:szCs w:val="22"/>
          <w:lang w:eastAsia="pl-PL"/>
        </w:rPr>
        <w:t xml:space="preserve">amawiający informuje równocześnie </w:t>
      </w:r>
      <w:r w:rsidR="00665CD5" w:rsidRPr="00665CD5">
        <w:rPr>
          <w:rFonts w:ascii="Arial" w:eastAsia="ArialMT-Identity-H" w:hAnsi="Arial"/>
          <w:kern w:val="0"/>
          <w:sz w:val="22"/>
          <w:szCs w:val="22"/>
          <w:lang w:eastAsia="pl-PL"/>
        </w:rPr>
        <w:br/>
        <w:t>W</w:t>
      </w:r>
      <w:r w:rsidRPr="00665CD5">
        <w:rPr>
          <w:rFonts w:ascii="Arial" w:eastAsia="ArialMT-Identity-H" w:hAnsi="Arial"/>
          <w:kern w:val="0"/>
          <w:sz w:val="22"/>
          <w:szCs w:val="22"/>
          <w:lang w:eastAsia="pl-PL"/>
        </w:rPr>
        <w:t>ykonawców,</w:t>
      </w:r>
      <w:r w:rsidR="00665CD5">
        <w:rPr>
          <w:rFonts w:ascii="Arial" w:eastAsia="ArialMT-Identity-H" w:hAnsi="Arial"/>
          <w:kern w:val="0"/>
          <w:sz w:val="22"/>
          <w:szCs w:val="22"/>
          <w:lang w:eastAsia="pl-PL"/>
        </w:rPr>
        <w:t xml:space="preserve"> </w:t>
      </w:r>
      <w:r w:rsidRPr="00665CD5">
        <w:rPr>
          <w:rFonts w:ascii="Arial" w:eastAsia="ArialMT-Identity-H" w:hAnsi="Arial"/>
          <w:kern w:val="0"/>
          <w:sz w:val="22"/>
          <w:szCs w:val="22"/>
          <w:lang w:eastAsia="pl-PL"/>
        </w:rPr>
        <w:t>którzy złożyli oferty, o:</w:t>
      </w:r>
    </w:p>
    <w:p w14:paraId="0F3713BE" w14:textId="77777777" w:rsidR="008A4602"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 xml:space="preserve">wyborze najkorzystniejszej oferty, podając nazwę albo imię i nazwisko, siedzibę albo miejsce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 xml:space="preserve">zamieszkania, jeżeli jest miejscem wykonywania działalności wykonawcy, którego ofertę wybrano, oraz nazwy albo imiona i nazwiska, siedziby albo miejsca zamieszkania, jeżeli są miejscami </w:t>
      </w:r>
      <w:r w:rsidR="00665CD5">
        <w:rPr>
          <w:rFonts w:ascii="Arial" w:eastAsia="ArialMT-Identity-H" w:hAnsi="Arial"/>
          <w:kern w:val="0"/>
          <w:sz w:val="22"/>
          <w:szCs w:val="22"/>
          <w:lang w:eastAsia="pl-PL"/>
        </w:rPr>
        <w:br/>
      </w:r>
      <w:r w:rsidRPr="00665CD5">
        <w:rPr>
          <w:rFonts w:ascii="Arial" w:eastAsia="ArialMT-Identity-H" w:hAnsi="Arial"/>
          <w:kern w:val="0"/>
          <w:sz w:val="22"/>
          <w:szCs w:val="22"/>
          <w:lang w:eastAsia="pl-PL"/>
        </w:rPr>
        <w:t>wykonywania działalności wykonawców, którzy złożyli oferty, a także punktację przyznaną ofertom w każdym kryterium oceny ofert i łączną punktację,</w:t>
      </w:r>
    </w:p>
    <w:p w14:paraId="4EFD0F27" w14:textId="77777777" w:rsidR="008A4602" w:rsidRPr="00665CD5" w:rsidRDefault="008A4602" w:rsidP="006853EC">
      <w:pPr>
        <w:pStyle w:val="Akapitzlist"/>
        <w:numPr>
          <w:ilvl w:val="0"/>
          <w:numId w:val="49"/>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wykonawcach, których oferty zostały odrzucone</w:t>
      </w:r>
    </w:p>
    <w:p w14:paraId="5D3B2EAC" w14:textId="77777777" w:rsidR="008A4602" w:rsidRPr="008A4602" w:rsidRDefault="008A4602" w:rsidP="00D3584A">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8A4602">
        <w:rPr>
          <w:rFonts w:ascii="Arial" w:eastAsia="ArialMT-Identity-H" w:hAnsi="Arial"/>
          <w:kern w:val="0"/>
          <w:sz w:val="22"/>
          <w:szCs w:val="22"/>
          <w:lang w:eastAsia="pl-PL"/>
        </w:rPr>
        <w:t>– podając uzasadnienie faktyczne i prawne.</w:t>
      </w:r>
    </w:p>
    <w:p w14:paraId="427A5EB7" w14:textId="77777777" w:rsidR="008A4602"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665CD5">
        <w:rPr>
          <w:rFonts w:ascii="Arial" w:eastAsia="ArialMT-Identity-H" w:hAnsi="Arial"/>
          <w:kern w:val="0"/>
          <w:sz w:val="22"/>
          <w:szCs w:val="22"/>
          <w:lang w:eastAsia="pl-PL"/>
        </w:rPr>
        <w:t>Zamawiający udostępnia niezwłocznie informacje, o których mowa w ust. 1</w:t>
      </w:r>
      <w:r w:rsidR="008A4257">
        <w:rPr>
          <w:rFonts w:ascii="Arial" w:eastAsia="ArialMT-Identity-H" w:hAnsi="Arial"/>
          <w:kern w:val="0"/>
          <w:sz w:val="22"/>
          <w:szCs w:val="22"/>
          <w:lang w:eastAsia="pl-PL"/>
        </w:rPr>
        <w:t>0</w:t>
      </w:r>
      <w:r w:rsidRPr="00665CD5">
        <w:rPr>
          <w:rFonts w:ascii="Arial" w:eastAsia="ArialMT-Identity-H" w:hAnsi="Arial"/>
          <w:kern w:val="0"/>
          <w:sz w:val="22"/>
          <w:szCs w:val="22"/>
          <w:lang w:eastAsia="pl-PL"/>
        </w:rPr>
        <w:t xml:space="preserve"> pkt 1, na stronie </w:t>
      </w:r>
      <w:r w:rsidR="00720BFC">
        <w:rPr>
          <w:rFonts w:ascii="Arial" w:eastAsia="ArialMT-Identity-H" w:hAnsi="Arial"/>
          <w:kern w:val="0"/>
          <w:sz w:val="22"/>
          <w:szCs w:val="22"/>
          <w:lang w:eastAsia="pl-PL"/>
        </w:rPr>
        <w:br/>
      </w:r>
      <w:r w:rsidRPr="00665CD5">
        <w:rPr>
          <w:rFonts w:ascii="Arial" w:eastAsia="ArialMT-Identity-H" w:hAnsi="Arial"/>
          <w:kern w:val="0"/>
          <w:sz w:val="22"/>
          <w:szCs w:val="22"/>
          <w:lang w:eastAsia="pl-PL"/>
        </w:rPr>
        <w:t>internetowej prowadzonego postępowania.</w:t>
      </w:r>
    </w:p>
    <w:p w14:paraId="6B907156" w14:textId="77777777" w:rsidR="00AB09A6" w:rsidRDefault="008A4602"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Zamawiający może nie ujawniać informacji, o których mowa w ust. 1</w:t>
      </w:r>
      <w:r w:rsidR="008A4257">
        <w:rPr>
          <w:rFonts w:ascii="Arial" w:eastAsia="ArialMT-Identity-H" w:hAnsi="Arial"/>
          <w:kern w:val="0"/>
          <w:sz w:val="22"/>
          <w:szCs w:val="22"/>
          <w:lang w:eastAsia="pl-PL"/>
        </w:rPr>
        <w:t>0</w:t>
      </w:r>
      <w:r w:rsidRPr="00720BFC">
        <w:rPr>
          <w:rFonts w:ascii="Arial" w:eastAsia="ArialMT-Identity-H" w:hAnsi="Arial"/>
          <w:kern w:val="0"/>
          <w:sz w:val="22"/>
          <w:szCs w:val="22"/>
          <w:lang w:eastAsia="pl-PL"/>
        </w:rPr>
        <w:t>, jeżeli ich ujawnienie byłoby sprzeczne z ważnym interesem publicznym.</w:t>
      </w:r>
    </w:p>
    <w:p w14:paraId="1F58EECC"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t xml:space="preserve">Zamawiający zawiera umowę w sprawie zamówienia publicznego, z uwzględnieniem art. 577,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w terminie nie krótszym niż 5 dni od dnia przesłania zawiadomienia o wyborze najkorzystniejszej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oferty, jeżeli zawiadomienie to zostało przesłane przy użyciu środków komunikacji elektronicznej, albo 10 dni, jeżeli zostało przesłane w inny sposób.</w:t>
      </w:r>
    </w:p>
    <w:p w14:paraId="31CDDA02" w14:textId="77777777" w:rsidR="00FE3A26" w:rsidRDefault="00FE3A2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MT-Identity-H" w:hAnsi="Arial"/>
          <w:kern w:val="0"/>
          <w:sz w:val="22"/>
          <w:szCs w:val="22"/>
          <w:lang w:eastAsia="pl-PL"/>
        </w:rPr>
        <w:lastRenderedPageBreak/>
        <w:t xml:space="preserve">Zamawiający może zawrzeć umowę w sprawie zamówienia publicznego przed upływem terminu,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 xml:space="preserve">o którym mowa w ust. </w:t>
      </w:r>
      <w:r w:rsidR="00720BFC" w:rsidRPr="00720BFC">
        <w:rPr>
          <w:rFonts w:ascii="Arial" w:eastAsia="ArialMT-Identity-H" w:hAnsi="Arial"/>
          <w:kern w:val="0"/>
          <w:sz w:val="22"/>
          <w:szCs w:val="22"/>
          <w:lang w:eastAsia="pl-PL"/>
        </w:rPr>
        <w:t>1</w:t>
      </w:r>
      <w:r w:rsidR="008A4257">
        <w:rPr>
          <w:rFonts w:ascii="Arial" w:eastAsia="ArialMT-Identity-H" w:hAnsi="Arial"/>
          <w:kern w:val="0"/>
          <w:sz w:val="22"/>
          <w:szCs w:val="22"/>
          <w:lang w:eastAsia="pl-PL"/>
        </w:rPr>
        <w:t>3</w:t>
      </w:r>
      <w:r w:rsidR="00720BFC">
        <w:rPr>
          <w:rFonts w:ascii="Arial" w:eastAsia="ArialMT-Identity-H" w:hAnsi="Arial"/>
          <w:kern w:val="0"/>
          <w:sz w:val="22"/>
          <w:szCs w:val="22"/>
          <w:lang w:eastAsia="pl-PL"/>
        </w:rPr>
        <w:t xml:space="preserve">, jeżeli </w:t>
      </w:r>
      <w:r w:rsidRPr="00720BFC">
        <w:rPr>
          <w:rFonts w:ascii="Arial" w:eastAsia="ArialMT-Identity-H" w:hAnsi="Arial"/>
          <w:kern w:val="0"/>
          <w:sz w:val="22"/>
          <w:szCs w:val="22"/>
          <w:lang w:eastAsia="pl-PL"/>
        </w:rPr>
        <w:t xml:space="preserve">w postępowaniu o udzielenie </w:t>
      </w:r>
      <w:r w:rsidR="00720BFC" w:rsidRPr="00720BFC">
        <w:rPr>
          <w:rFonts w:ascii="Arial" w:eastAsia="ArialMT-Identity-H" w:hAnsi="Arial"/>
          <w:kern w:val="0"/>
          <w:sz w:val="22"/>
          <w:szCs w:val="22"/>
          <w:lang w:eastAsia="pl-PL"/>
        </w:rPr>
        <w:t xml:space="preserve">zamówienia prowadzonym w trybie </w:t>
      </w:r>
      <w:r w:rsidR="00720BFC">
        <w:rPr>
          <w:rFonts w:ascii="Arial" w:eastAsia="ArialMT-Identity-H" w:hAnsi="Arial"/>
          <w:kern w:val="0"/>
          <w:sz w:val="22"/>
          <w:szCs w:val="22"/>
          <w:lang w:eastAsia="pl-PL"/>
        </w:rPr>
        <w:br/>
      </w:r>
      <w:r w:rsidRPr="00720BFC">
        <w:rPr>
          <w:rFonts w:ascii="Arial" w:eastAsia="ArialMT-Identity-H" w:hAnsi="Arial"/>
          <w:kern w:val="0"/>
          <w:sz w:val="22"/>
          <w:szCs w:val="22"/>
          <w:lang w:eastAsia="pl-PL"/>
        </w:rPr>
        <w:t>podstaw</w:t>
      </w:r>
      <w:r w:rsidR="00720BFC">
        <w:rPr>
          <w:rFonts w:ascii="Arial" w:eastAsia="ArialMT-Identity-H" w:hAnsi="Arial"/>
          <w:kern w:val="0"/>
          <w:sz w:val="22"/>
          <w:szCs w:val="22"/>
          <w:lang w:eastAsia="pl-PL"/>
        </w:rPr>
        <w:t>owym złożono tylko jedną ofertę.</w:t>
      </w:r>
    </w:p>
    <w:p w14:paraId="413146A8" w14:textId="77777777" w:rsidR="003D5D36" w:rsidRPr="00720BFC" w:rsidRDefault="003D5D36" w:rsidP="006853EC">
      <w:pPr>
        <w:pStyle w:val="Akapitzlist"/>
        <w:numPr>
          <w:ilvl w:val="0"/>
          <w:numId w:val="50"/>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720BFC">
        <w:rPr>
          <w:rFonts w:ascii="Arial" w:eastAsia="Arial" w:hAnsi="Arial"/>
          <w:kern w:val="0"/>
          <w:sz w:val="22"/>
          <w:szCs w:val="20"/>
          <w:lang w:eastAsia="pl-PL"/>
        </w:rPr>
        <w:t xml:space="preserve">Jeżeli zostanie wybrana oferta Wykonawców wspólnie ubiegający się o udzielenie zamówienia, </w:t>
      </w:r>
      <w:r w:rsidR="008A4257">
        <w:rPr>
          <w:rFonts w:ascii="Arial" w:eastAsia="Arial" w:hAnsi="Arial"/>
          <w:kern w:val="0"/>
          <w:sz w:val="22"/>
          <w:szCs w:val="20"/>
          <w:lang w:eastAsia="pl-PL"/>
        </w:rPr>
        <w:br/>
      </w:r>
      <w:r w:rsidRPr="00720BFC">
        <w:rPr>
          <w:rFonts w:ascii="Arial" w:eastAsia="Arial" w:hAnsi="Arial"/>
          <w:kern w:val="0"/>
          <w:sz w:val="22"/>
          <w:szCs w:val="20"/>
          <w:lang w:eastAsia="pl-PL"/>
        </w:rPr>
        <w:t>to przed zawarciem umowy, winni dostarczyć Zamawiającemu:</w:t>
      </w:r>
    </w:p>
    <w:p w14:paraId="1A708342"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 xml:space="preserve">w przypadku konsorcjum - umowę założenia konsorcjum, regulującą współpracę członków </w:t>
      </w:r>
      <w:r w:rsidR="00720BFC">
        <w:rPr>
          <w:rFonts w:ascii="Arial" w:eastAsia="Arial" w:hAnsi="Arial"/>
          <w:kern w:val="0"/>
          <w:sz w:val="22"/>
          <w:szCs w:val="20"/>
          <w:lang w:eastAsia="pl-PL" w:bidi="ar-SA"/>
        </w:rPr>
        <w:br/>
      </w:r>
      <w:r w:rsidRPr="007B1E4D">
        <w:rPr>
          <w:rFonts w:ascii="Arial" w:eastAsia="Arial" w:hAnsi="Arial"/>
          <w:kern w:val="0"/>
          <w:sz w:val="22"/>
          <w:szCs w:val="20"/>
          <w:lang w:eastAsia="pl-PL" w:bidi="ar-SA"/>
        </w:rPr>
        <w:t>konsorcjum w realizacji przedmiotowego zamówienia,</w:t>
      </w:r>
    </w:p>
    <w:p w14:paraId="696847DA" w14:textId="77777777" w:rsidR="003D5D36" w:rsidRPr="007B1E4D" w:rsidRDefault="003D5D36" w:rsidP="006853EC">
      <w:pPr>
        <w:widowControl/>
        <w:numPr>
          <w:ilvl w:val="1"/>
          <w:numId w:val="25"/>
        </w:numPr>
        <w:tabs>
          <w:tab w:val="left" w:pos="1000"/>
        </w:tabs>
        <w:suppressAutoHyphens w:val="0"/>
        <w:autoSpaceDN/>
        <w:spacing w:line="276" w:lineRule="auto"/>
        <w:ind w:left="811" w:hanging="454"/>
        <w:jc w:val="both"/>
        <w:textAlignment w:val="auto"/>
        <w:rPr>
          <w:rFonts w:ascii="Arial" w:eastAsia="Arial" w:hAnsi="Arial"/>
          <w:kern w:val="0"/>
          <w:sz w:val="22"/>
          <w:szCs w:val="20"/>
          <w:lang w:eastAsia="pl-PL" w:bidi="ar-SA"/>
        </w:rPr>
      </w:pPr>
      <w:r w:rsidRPr="007B1E4D">
        <w:rPr>
          <w:rFonts w:ascii="Arial" w:eastAsia="Arial" w:hAnsi="Arial"/>
          <w:kern w:val="0"/>
          <w:sz w:val="22"/>
          <w:szCs w:val="20"/>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76B6E2E2" w14:textId="77777777" w:rsidTr="00391C31">
        <w:tc>
          <w:tcPr>
            <w:tcW w:w="10485" w:type="dxa"/>
            <w:shd w:val="clear" w:color="auto" w:fill="D9D9D9"/>
          </w:tcPr>
          <w:p w14:paraId="60995DF8" w14:textId="77777777" w:rsidR="001D2729" w:rsidRPr="008F4092" w:rsidRDefault="001D2729" w:rsidP="00FE3A2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w:t>
            </w:r>
            <w:r w:rsidRPr="008F4092">
              <w:rPr>
                <w:rFonts w:ascii="Arial" w:hAnsi="Arial" w:cs="Arial"/>
                <w:b/>
                <w:sz w:val="22"/>
                <w:szCs w:val="22"/>
              </w:rPr>
              <w:t xml:space="preserve">. </w:t>
            </w:r>
            <w:r w:rsidR="00FE3A26">
              <w:rPr>
                <w:rFonts w:ascii="Arial" w:hAnsi="Arial" w:cs="Arial"/>
                <w:b/>
                <w:sz w:val="22"/>
                <w:szCs w:val="22"/>
              </w:rPr>
              <w:t>PROJEKTOWANE POSTANOWIENIA UMOWY W SPRAWIE ZAMÓWIENIA PUBLICZNEGO, KTÓRE ZOSTANĄ WPROWADZONE DO TREŚCI UMOWY</w:t>
            </w:r>
          </w:p>
        </w:tc>
      </w:tr>
    </w:tbl>
    <w:p w14:paraId="612AF89A" w14:textId="77777777" w:rsidR="00FE3A26" w:rsidRDefault="00FE3A26" w:rsidP="006853EC">
      <w:pPr>
        <w:pStyle w:val="Akapitzlist"/>
        <w:numPr>
          <w:ilvl w:val="0"/>
          <w:numId w:val="51"/>
        </w:numPr>
        <w:suppressAutoHyphens w:val="0"/>
        <w:autoSpaceDE w:val="0"/>
        <w:adjustRightInd w:val="0"/>
        <w:spacing w:before="120" w:line="276" w:lineRule="auto"/>
        <w:ind w:left="425" w:hanging="425"/>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 xml:space="preserve">Projektowane postanowienia umowy w sprawie zamówienia publicznego, które zostaną wprowadzone do treści tej umowy, określone zostały w załączniku </w:t>
      </w:r>
      <w:r w:rsidRPr="00D3584A">
        <w:rPr>
          <w:rFonts w:ascii="Arial" w:eastAsia="CIDFont+F6" w:hAnsi="Arial"/>
          <w:kern w:val="0"/>
          <w:sz w:val="22"/>
          <w:szCs w:val="22"/>
          <w:lang w:eastAsia="pl-PL"/>
        </w:rPr>
        <w:t xml:space="preserve">nr </w:t>
      </w:r>
      <w:r w:rsidR="00602D83" w:rsidRPr="00D3584A">
        <w:rPr>
          <w:rFonts w:ascii="Arial" w:eastAsia="CIDFont+F6" w:hAnsi="Arial"/>
          <w:kern w:val="0"/>
          <w:sz w:val="22"/>
          <w:szCs w:val="22"/>
          <w:lang w:eastAsia="pl-PL"/>
        </w:rPr>
        <w:t>4</w:t>
      </w:r>
      <w:r w:rsidRPr="00D3584A">
        <w:rPr>
          <w:rFonts w:ascii="Arial" w:eastAsia="CIDFont+F6" w:hAnsi="Arial"/>
          <w:kern w:val="0"/>
          <w:sz w:val="22"/>
          <w:szCs w:val="22"/>
          <w:lang w:eastAsia="pl-PL"/>
        </w:rPr>
        <w:t xml:space="preserve"> do SWZ.</w:t>
      </w:r>
    </w:p>
    <w:p w14:paraId="48901991" w14:textId="77777777" w:rsidR="00112BCF" w:rsidRPr="008A4257" w:rsidRDefault="00FE3A26" w:rsidP="006853EC">
      <w:pPr>
        <w:pStyle w:val="Akapitzlist"/>
        <w:numPr>
          <w:ilvl w:val="0"/>
          <w:numId w:val="51"/>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rPr>
      </w:pPr>
      <w:r w:rsidRPr="008A4257">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1D2729" w:rsidRPr="008F4092" w14:paraId="19C2AFD4" w14:textId="77777777" w:rsidTr="00391C31">
        <w:tc>
          <w:tcPr>
            <w:tcW w:w="10485" w:type="dxa"/>
            <w:shd w:val="clear" w:color="auto" w:fill="D9D9D9"/>
          </w:tcPr>
          <w:p w14:paraId="5B319F8C" w14:textId="77777777" w:rsidR="001D2729" w:rsidRPr="008F4092" w:rsidRDefault="001D2729" w:rsidP="00520464">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sidR="00FE3A26">
              <w:rPr>
                <w:rFonts w:ascii="Arial" w:hAnsi="Arial" w:cs="Arial"/>
                <w:b/>
                <w:sz w:val="22"/>
                <w:szCs w:val="22"/>
              </w:rPr>
              <w:t>VIII</w:t>
            </w:r>
            <w:r w:rsidRPr="008F4092">
              <w:rPr>
                <w:rFonts w:ascii="Arial" w:hAnsi="Arial" w:cs="Arial"/>
                <w:b/>
                <w:sz w:val="22"/>
                <w:szCs w:val="22"/>
              </w:rPr>
              <w:t>. ZABEZPIECZENIE NALEŻYTEGO WYKONANIA UMOWY</w:t>
            </w:r>
          </w:p>
        </w:tc>
      </w:tr>
    </w:tbl>
    <w:p w14:paraId="5CE0160E" w14:textId="77777777" w:rsidR="00112BCF" w:rsidRPr="00057BDD" w:rsidRDefault="001D2729" w:rsidP="008A4257">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122C7E" w14:paraId="0F30DA56" w14:textId="77777777" w:rsidTr="00391C31">
        <w:trPr>
          <w:trHeight w:hRule="exact" w:val="615"/>
        </w:trPr>
        <w:tc>
          <w:tcPr>
            <w:tcW w:w="10485" w:type="dxa"/>
            <w:shd w:val="pct10" w:color="auto" w:fill="auto"/>
            <w:vAlign w:val="center"/>
          </w:tcPr>
          <w:p w14:paraId="1BBB0036"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w:t>
            </w:r>
            <w:r w:rsidR="00FE3A26">
              <w:rPr>
                <w:rFonts w:ascii="Arial" w:eastAsia="Times New Roman" w:hAnsi="Arial"/>
                <w:b/>
                <w:sz w:val="22"/>
                <w:szCs w:val="22"/>
              </w:rPr>
              <w:t>IX</w:t>
            </w:r>
            <w:r w:rsidRPr="00C10597">
              <w:rPr>
                <w:rFonts w:ascii="Arial" w:eastAsia="Times New Roman" w:hAnsi="Arial"/>
                <w:b/>
                <w:sz w:val="22"/>
                <w:szCs w:val="22"/>
              </w:rPr>
              <w:t>. OCHRONA DANYCH OSOBOWYCH    „RODO”</w:t>
            </w:r>
          </w:p>
          <w:p w14:paraId="7003EB62" w14:textId="77777777" w:rsidR="001D2729" w:rsidRDefault="001D2729" w:rsidP="00520464">
            <w:pPr>
              <w:spacing w:before="120" w:after="120" w:line="276" w:lineRule="auto"/>
              <w:rPr>
                <w:rFonts w:ascii="Arial" w:eastAsia="Times New Roman" w:hAnsi="Arial"/>
                <w:b/>
              </w:rPr>
            </w:pPr>
          </w:p>
          <w:p w14:paraId="616A11A6" w14:textId="77777777" w:rsidR="001D2729" w:rsidRDefault="001D2729" w:rsidP="00520464">
            <w:pPr>
              <w:spacing w:before="120" w:after="120" w:line="276" w:lineRule="auto"/>
              <w:rPr>
                <w:rFonts w:ascii="Arial" w:eastAsia="Times New Roman" w:hAnsi="Arial"/>
                <w:b/>
              </w:rPr>
            </w:pPr>
          </w:p>
          <w:p w14:paraId="3D3401AB" w14:textId="77777777" w:rsidR="001D2729" w:rsidRPr="00122C7E" w:rsidRDefault="001D2729" w:rsidP="00520464">
            <w:pPr>
              <w:spacing w:before="120" w:after="120" w:line="276" w:lineRule="auto"/>
              <w:rPr>
                <w:rFonts w:ascii="Arial" w:eastAsia="Times New Roman" w:hAnsi="Arial"/>
              </w:rPr>
            </w:pPr>
          </w:p>
        </w:tc>
      </w:tr>
    </w:tbl>
    <w:p w14:paraId="6034C738" w14:textId="77777777" w:rsidR="00C8484A" w:rsidRPr="0025642A" w:rsidRDefault="00C8484A" w:rsidP="008B56F8">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63CB8F1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133DB788"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5"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41B6A324" w14:textId="77777777" w:rsidR="00C8484A" w:rsidRPr="0025642A" w:rsidRDefault="00C8484A" w:rsidP="006853EC">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169D618A"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2EB3AD3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w:t>
      </w:r>
      <w:proofErr w:type="spellStart"/>
      <w:r w:rsidRPr="0025642A">
        <w:rPr>
          <w:rFonts w:ascii="Arial" w:hAnsi="Arial"/>
          <w:sz w:val="22"/>
          <w:szCs w:val="22"/>
        </w:rPr>
        <w:t>Pzp</w:t>
      </w:r>
      <w:proofErr w:type="spellEnd"/>
      <w:r w:rsidRPr="0025642A">
        <w:rPr>
          <w:rFonts w:ascii="Arial" w:hAnsi="Arial"/>
          <w:sz w:val="22"/>
          <w:szCs w:val="22"/>
        </w:rPr>
        <w:t xml:space="preserve">,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3E091F2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obowiązek podania przez Panią/Pana danych osobowych bezpośrednio Pani/Pana dotyczących jest wymogiem ustawowym określonym w przepisach ustawy </w:t>
      </w:r>
      <w:proofErr w:type="spellStart"/>
      <w:r w:rsidRPr="0025642A">
        <w:rPr>
          <w:rFonts w:ascii="Arial" w:hAnsi="Arial"/>
          <w:sz w:val="22"/>
          <w:szCs w:val="22"/>
        </w:rPr>
        <w:t>Pzp</w:t>
      </w:r>
      <w:proofErr w:type="spellEnd"/>
      <w:r w:rsidRPr="0025642A">
        <w:rPr>
          <w:rFonts w:ascii="Arial" w:hAnsi="Arial"/>
          <w:sz w:val="22"/>
          <w:szCs w:val="22"/>
        </w:rPr>
        <w:t>,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w:t>
      </w:r>
      <w:proofErr w:type="spellStart"/>
      <w:r w:rsidRPr="0025642A">
        <w:rPr>
          <w:rFonts w:ascii="Arial" w:hAnsi="Arial"/>
          <w:sz w:val="22"/>
          <w:szCs w:val="22"/>
        </w:rPr>
        <w:t>Pzp</w:t>
      </w:r>
      <w:proofErr w:type="spellEnd"/>
      <w:r w:rsidRPr="0025642A">
        <w:rPr>
          <w:rFonts w:ascii="Arial" w:hAnsi="Arial"/>
          <w:sz w:val="22"/>
          <w:szCs w:val="22"/>
        </w:rPr>
        <w:t xml:space="preserve">;  </w:t>
      </w:r>
    </w:p>
    <w:p w14:paraId="7EFBEA09"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214E4C30" w14:textId="77777777" w:rsidR="00C8484A" w:rsidRPr="0025642A" w:rsidRDefault="00C8484A" w:rsidP="006853EC">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3CD9D16" w14:textId="77777777" w:rsidR="00C8484A" w:rsidRPr="0025642A" w:rsidRDefault="00C8484A" w:rsidP="008B56F8">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1210320E" w14:textId="77777777" w:rsidR="00C8484A" w:rsidRPr="0025642A" w:rsidRDefault="00C8484A" w:rsidP="008B56F8">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25D0D7E" w14:textId="77777777" w:rsidR="00C8484A" w:rsidRDefault="00C8484A" w:rsidP="00C8484A">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w:t>
      </w:r>
      <w:r w:rsidRPr="0025642A">
        <w:rPr>
          <w:rFonts w:ascii="Arial" w:hAnsi="Arial"/>
          <w:sz w:val="22"/>
          <w:szCs w:val="22"/>
        </w:rPr>
        <w:lastRenderedPageBreak/>
        <w:t xml:space="preserve">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1D2729" w:rsidRPr="00FF5641" w14:paraId="7875067A" w14:textId="77777777" w:rsidTr="00391C31">
        <w:trPr>
          <w:trHeight w:hRule="exact" w:val="510"/>
        </w:trPr>
        <w:tc>
          <w:tcPr>
            <w:tcW w:w="10485" w:type="dxa"/>
            <w:shd w:val="pct10" w:color="auto" w:fill="auto"/>
            <w:vAlign w:val="center"/>
          </w:tcPr>
          <w:p w14:paraId="16DB5C6A" w14:textId="77777777" w:rsidR="001D2729" w:rsidRPr="00C10597" w:rsidRDefault="001D2729" w:rsidP="00FE3A26">
            <w:pPr>
              <w:spacing w:line="276" w:lineRule="auto"/>
              <w:rPr>
                <w:rFonts w:ascii="Arial" w:eastAsia="Times New Roman" w:hAnsi="Arial"/>
                <w:sz w:val="22"/>
                <w:szCs w:val="22"/>
              </w:rPr>
            </w:pPr>
            <w:r w:rsidRPr="00C10597">
              <w:rPr>
                <w:rFonts w:ascii="Arial" w:eastAsia="Times New Roman" w:hAnsi="Arial"/>
                <w:b/>
                <w:sz w:val="22"/>
                <w:szCs w:val="22"/>
              </w:rPr>
              <w:t xml:space="preserve">XX. </w:t>
            </w:r>
            <w:r w:rsidR="00FE3A26">
              <w:rPr>
                <w:rFonts w:ascii="Arial" w:eastAsia="Times New Roman" w:hAnsi="Arial"/>
                <w:b/>
                <w:sz w:val="22"/>
                <w:szCs w:val="22"/>
              </w:rPr>
              <w:t xml:space="preserve">POUCZNIE O ŚRODKACH OCHRONY PRAWNEJ </w:t>
            </w:r>
            <w:r w:rsidR="0025642A">
              <w:rPr>
                <w:rFonts w:ascii="Arial" w:eastAsia="Times New Roman" w:hAnsi="Arial"/>
                <w:b/>
                <w:sz w:val="22"/>
                <w:szCs w:val="22"/>
              </w:rPr>
              <w:t>PRZYSŁUGUJĄCYCH WYKONAWCY</w:t>
            </w:r>
          </w:p>
        </w:tc>
      </w:tr>
    </w:tbl>
    <w:p w14:paraId="3C866A76" w14:textId="77777777" w:rsidR="00C8484A" w:rsidRDefault="00C8484A" w:rsidP="006853EC">
      <w:pPr>
        <w:pStyle w:val="Akapitzlist"/>
        <w:numPr>
          <w:ilvl w:val="0"/>
          <w:numId w:val="52"/>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 xml:space="preserve">w wyniku naruszenia przez Zamawiającego przepisów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w:t>
      </w:r>
    </w:p>
    <w:p w14:paraId="0BAEF954"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 xml:space="preserve">w art. 469 pkt 15 ustawy </w:t>
      </w:r>
      <w:proofErr w:type="spellStart"/>
      <w:r w:rsidRPr="008A4257">
        <w:rPr>
          <w:rFonts w:ascii="Arial" w:eastAsia="CIDFont+F6" w:hAnsi="Arial"/>
          <w:sz w:val="22"/>
          <w:szCs w:val="22"/>
          <w:lang w:eastAsia="pl-PL"/>
        </w:rPr>
        <w:t>Pzp</w:t>
      </w:r>
      <w:proofErr w:type="spellEnd"/>
      <w:r w:rsidRPr="008A4257">
        <w:rPr>
          <w:rFonts w:ascii="Arial" w:eastAsia="CIDFont+F6" w:hAnsi="Arial"/>
          <w:sz w:val="22"/>
          <w:szCs w:val="22"/>
          <w:lang w:eastAsia="pl-PL"/>
        </w:rPr>
        <w:t xml:space="preserve"> oraz Rzecznikowi Małych Średnich Przedsiębiorstw.</w:t>
      </w:r>
    </w:p>
    <w:p w14:paraId="529FB16E"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53669F5A" w14:textId="77777777" w:rsidR="00C8484A" w:rsidRDefault="00C8484A" w:rsidP="006853EC">
      <w:pPr>
        <w:pStyle w:val="Akapitzlist"/>
        <w:numPr>
          <w:ilvl w:val="0"/>
          <w:numId w:val="53"/>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22FC2A18" w14:textId="77777777" w:rsidR="00C8484A" w:rsidRPr="008A4257" w:rsidRDefault="00C8484A" w:rsidP="006853EC">
      <w:pPr>
        <w:pStyle w:val="Akapitzlist"/>
        <w:numPr>
          <w:ilvl w:val="0"/>
          <w:numId w:val="53"/>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3EE7B1DC" w14:textId="77777777" w:rsidR="00C8484A" w:rsidRDefault="00C8484A" w:rsidP="006853EC">
      <w:pPr>
        <w:pStyle w:val="Akapitzlist"/>
        <w:numPr>
          <w:ilvl w:val="0"/>
          <w:numId w:val="52"/>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599F2847"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49D90016" w14:textId="77777777" w:rsidR="00C8484A"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4E53318" w14:textId="77777777" w:rsidR="00C8484A" w:rsidRPr="008A4257" w:rsidRDefault="00C8484A" w:rsidP="006853EC">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07E5F72A"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1C47B8C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687D4A7"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23F5CCE8"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7C2A9A3"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71F2A56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04BF9246"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445B29AC"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785A85B2"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43C7F22D"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68A29391" w14:textId="77777777" w:rsidR="00C8484A"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0041F1B" w14:textId="77777777" w:rsidR="00C8484A" w:rsidRPr="00CB0205" w:rsidRDefault="00C8484A" w:rsidP="006853EC">
      <w:pPr>
        <w:pStyle w:val="Akapitzlist"/>
        <w:numPr>
          <w:ilvl w:val="0"/>
          <w:numId w:val="54"/>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792A2B31" w14:textId="77777777" w:rsidR="00C8484A" w:rsidRPr="00CB0205" w:rsidRDefault="00C8484A" w:rsidP="006853EC">
      <w:pPr>
        <w:pStyle w:val="Akapitzlist"/>
        <w:numPr>
          <w:ilvl w:val="0"/>
          <w:numId w:val="55"/>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61C7F594" w14:textId="77777777" w:rsidR="00C8484A" w:rsidRDefault="00C8484A" w:rsidP="006853EC">
      <w:pPr>
        <w:pStyle w:val="Akapitzlist"/>
        <w:numPr>
          <w:ilvl w:val="0"/>
          <w:numId w:val="56"/>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4F25157E" w14:textId="77777777"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3226DD69" w14:textId="43220AAC" w:rsidR="00C8484A" w:rsidRDefault="00C8484A" w:rsidP="006853EC">
      <w:pPr>
        <w:pStyle w:val="Akapitzlist"/>
        <w:numPr>
          <w:ilvl w:val="0"/>
          <w:numId w:val="56"/>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2DA1A823" w14:textId="77777777" w:rsidR="00BC366F" w:rsidRPr="00A82D0C" w:rsidRDefault="00BC366F" w:rsidP="006853EC">
      <w:pPr>
        <w:pStyle w:val="Akapitzlist"/>
        <w:numPr>
          <w:ilvl w:val="0"/>
          <w:numId w:val="5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2DBC0954"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21BEA15A" w14:textId="77777777" w:rsidR="00BC366F" w:rsidRPr="00A82D0C" w:rsidRDefault="00BC366F" w:rsidP="006853EC">
      <w:pPr>
        <w:pStyle w:val="Akapitzlist"/>
        <w:numPr>
          <w:ilvl w:val="0"/>
          <w:numId w:val="58"/>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2940B843"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32E9AF84"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9FF383D"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5F1D5B78" w14:textId="77777777" w:rsidR="00BC366F" w:rsidRPr="00A82D0C"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34D47068" w14:textId="77777777" w:rsid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C56AE71" w14:textId="78B23921" w:rsidR="00BC366F" w:rsidRPr="00BC366F" w:rsidRDefault="00BC366F" w:rsidP="006853EC">
      <w:pPr>
        <w:pStyle w:val="Akapitzlist"/>
        <w:numPr>
          <w:ilvl w:val="0"/>
          <w:numId w:val="5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 xml:space="preserve">Zgodnie z art. 579 ust. 1 ustawy </w:t>
      </w:r>
      <w:proofErr w:type="spellStart"/>
      <w:r w:rsidRPr="00BC366F">
        <w:rPr>
          <w:rFonts w:ascii="Arial" w:eastAsia="CIDFont+F6" w:hAnsi="Arial"/>
          <w:kern w:val="0"/>
          <w:sz w:val="22"/>
          <w:szCs w:val="22"/>
          <w:lang w:eastAsia="pl-PL"/>
        </w:rPr>
        <w:t>Pzp</w:t>
      </w:r>
      <w:proofErr w:type="spellEnd"/>
      <w:r w:rsidRPr="00BC366F">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1D2729" w:rsidRPr="00FF5641" w14:paraId="1D72400F" w14:textId="77777777" w:rsidTr="00391C31">
        <w:trPr>
          <w:trHeight w:hRule="exact" w:val="615"/>
        </w:trPr>
        <w:tc>
          <w:tcPr>
            <w:tcW w:w="10485" w:type="dxa"/>
            <w:gridSpan w:val="4"/>
            <w:shd w:val="pct10" w:color="auto" w:fill="auto"/>
            <w:vAlign w:val="center"/>
          </w:tcPr>
          <w:p w14:paraId="1808D732" w14:textId="77777777" w:rsidR="001D2729" w:rsidRPr="00C10597" w:rsidRDefault="001D2729" w:rsidP="00520464">
            <w:pPr>
              <w:spacing w:before="120" w:after="120" w:line="276" w:lineRule="auto"/>
              <w:rPr>
                <w:rFonts w:ascii="Arial" w:eastAsia="Times New Roman" w:hAnsi="Arial"/>
                <w:b/>
                <w:sz w:val="22"/>
                <w:szCs w:val="22"/>
              </w:rPr>
            </w:pPr>
            <w:r w:rsidRPr="00C10597">
              <w:rPr>
                <w:rFonts w:ascii="Arial" w:eastAsia="Times New Roman" w:hAnsi="Arial"/>
                <w:b/>
                <w:sz w:val="22"/>
                <w:szCs w:val="22"/>
              </w:rPr>
              <w:t>XXI</w:t>
            </w:r>
            <w:r w:rsidR="00602D83">
              <w:rPr>
                <w:rFonts w:ascii="Arial" w:eastAsia="Times New Roman" w:hAnsi="Arial"/>
                <w:b/>
                <w:sz w:val="22"/>
                <w:szCs w:val="22"/>
              </w:rPr>
              <w:t>. ZAŁĄCZNIKI DO S</w:t>
            </w:r>
            <w:r w:rsidRPr="00C10597">
              <w:rPr>
                <w:rFonts w:ascii="Arial" w:eastAsia="Times New Roman" w:hAnsi="Arial"/>
                <w:b/>
                <w:sz w:val="22"/>
                <w:szCs w:val="22"/>
              </w:rPr>
              <w:t>WZ</w:t>
            </w:r>
          </w:p>
          <w:p w14:paraId="263448AC" w14:textId="77777777" w:rsidR="001D2729" w:rsidRDefault="001D2729" w:rsidP="00520464">
            <w:pPr>
              <w:spacing w:before="120" w:after="120" w:line="276" w:lineRule="auto"/>
              <w:rPr>
                <w:rFonts w:ascii="Arial" w:eastAsia="Times New Roman" w:hAnsi="Arial"/>
                <w:b/>
              </w:rPr>
            </w:pPr>
          </w:p>
          <w:p w14:paraId="3ED4A81B" w14:textId="77777777" w:rsidR="001D2729" w:rsidRDefault="001D2729" w:rsidP="00520464">
            <w:pPr>
              <w:spacing w:before="120" w:after="120" w:line="276" w:lineRule="auto"/>
              <w:rPr>
                <w:rFonts w:ascii="Arial" w:eastAsia="Times New Roman" w:hAnsi="Arial"/>
                <w:b/>
              </w:rPr>
            </w:pPr>
          </w:p>
          <w:p w14:paraId="7F41E16E" w14:textId="77777777" w:rsidR="001D2729" w:rsidRPr="00122C7E" w:rsidRDefault="001D2729" w:rsidP="00520464">
            <w:pPr>
              <w:spacing w:before="120" w:after="120" w:line="276" w:lineRule="auto"/>
              <w:rPr>
                <w:rFonts w:ascii="Arial" w:eastAsia="Times New Roman" w:hAnsi="Arial"/>
              </w:rPr>
            </w:pPr>
          </w:p>
        </w:tc>
      </w:tr>
      <w:tr w:rsidR="003D5D36" w:rsidRPr="00396207" w14:paraId="2EEE9623" w14:textId="77777777" w:rsidTr="0039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625E5EA9" w14:textId="76A17058" w:rsidR="001D207A" w:rsidRPr="00396207" w:rsidRDefault="003D5D36" w:rsidP="001D207A">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w:t>
            </w:r>
            <w:r w:rsidR="004F721A" w:rsidRPr="00396207">
              <w:rPr>
                <w:rFonts w:ascii="Arial" w:eastAsia="Arial" w:hAnsi="Arial"/>
                <w:kern w:val="0"/>
                <w:sz w:val="22"/>
                <w:szCs w:val="22"/>
                <w:lang w:eastAsia="pl-PL" w:bidi="ar-SA"/>
              </w:rPr>
              <w:t>ść S</w:t>
            </w:r>
            <w:r w:rsidRPr="00396207">
              <w:rPr>
                <w:rFonts w:ascii="Arial" w:eastAsia="Arial" w:hAnsi="Arial"/>
                <w:kern w:val="0"/>
                <w:sz w:val="22"/>
                <w:szCs w:val="22"/>
                <w:lang w:eastAsia="pl-PL" w:bidi="ar-SA"/>
              </w:rPr>
              <w:t>WZ:</w:t>
            </w:r>
          </w:p>
        </w:tc>
        <w:tc>
          <w:tcPr>
            <w:tcW w:w="1820" w:type="dxa"/>
            <w:shd w:val="clear" w:color="auto" w:fill="auto"/>
            <w:vAlign w:val="bottom"/>
          </w:tcPr>
          <w:p w14:paraId="596265F7" w14:textId="77777777" w:rsidR="003D5D36" w:rsidRPr="00396207" w:rsidRDefault="003D5D36" w:rsidP="00520464">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0AB4B37D"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51568133"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7EA7639B"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Oświadczenie o niepodleganiu wykluczeniu - </w:t>
      </w:r>
      <w:r w:rsidRPr="001D207A">
        <w:rPr>
          <w:rFonts w:ascii="Arial" w:eastAsia="Times New Roman" w:hAnsi="Arial"/>
          <w:b/>
          <w:bCs/>
          <w:sz w:val="22"/>
          <w:szCs w:val="22"/>
          <w:lang w:bidi="ar-SA"/>
        </w:rPr>
        <w:t>załącznik nr 3 do SWZ</w:t>
      </w:r>
    </w:p>
    <w:p w14:paraId="76A52897" w14:textId="77777777" w:rsidR="001D207A" w:rsidRPr="001D207A"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p>
    <w:p w14:paraId="39132FA7" w14:textId="77777777" w:rsidR="001D207A" w:rsidRPr="00950452" w:rsidRDefault="001D207A" w:rsidP="001D207A">
      <w:pPr>
        <w:numPr>
          <w:ilvl w:val="0"/>
          <w:numId w:val="74"/>
        </w:numPr>
        <w:autoSpaceDN/>
        <w:spacing w:line="276" w:lineRule="auto"/>
        <w:ind w:left="714" w:hanging="357"/>
        <w:contextualSpacing/>
        <w:jc w:val="both"/>
        <w:textAlignment w:val="auto"/>
        <w:rPr>
          <w:rFonts w:ascii="Arial" w:eastAsia="Times New Roman" w:hAnsi="Arial"/>
          <w:sz w:val="20"/>
          <w:szCs w:val="20"/>
          <w:lang w:bidi="ar-SA"/>
        </w:rPr>
      </w:pPr>
      <w:r w:rsidRPr="001D207A">
        <w:rPr>
          <w:rFonts w:ascii="Arial" w:eastAsia="Times New Roman" w:hAnsi="Arial"/>
          <w:sz w:val="22"/>
          <w:szCs w:val="22"/>
          <w:lang w:bidi="ar-SA"/>
        </w:rPr>
        <w:t xml:space="preserve">Oświadczenie - grupa kapitałowa stanowiące </w:t>
      </w:r>
      <w:r w:rsidRPr="001D207A">
        <w:rPr>
          <w:rFonts w:ascii="Arial" w:eastAsia="Times New Roman" w:hAnsi="Arial"/>
          <w:b/>
          <w:bCs/>
          <w:sz w:val="22"/>
          <w:szCs w:val="22"/>
          <w:lang w:bidi="ar-SA"/>
        </w:rPr>
        <w:t>załącznik nr 5 do SWZ</w:t>
      </w:r>
      <w:r w:rsidRPr="001D207A">
        <w:rPr>
          <w:rFonts w:ascii="Arial" w:eastAsia="Times New Roman" w:hAnsi="Arial"/>
          <w:sz w:val="22"/>
          <w:szCs w:val="22"/>
          <w:lang w:bidi="ar-SA"/>
        </w:rPr>
        <w:t>.</w:t>
      </w:r>
    </w:p>
    <w:p w14:paraId="0338F3CA" w14:textId="436F9CEE" w:rsidR="00950452" w:rsidRPr="001D207A" w:rsidRDefault="00950452" w:rsidP="001D207A">
      <w:pPr>
        <w:numPr>
          <w:ilvl w:val="0"/>
          <w:numId w:val="74"/>
        </w:numPr>
        <w:autoSpaceDN/>
        <w:spacing w:line="276" w:lineRule="auto"/>
        <w:ind w:left="714" w:hanging="357"/>
        <w:contextualSpacing/>
        <w:jc w:val="both"/>
        <w:textAlignment w:val="auto"/>
        <w:rPr>
          <w:rFonts w:ascii="Arial" w:eastAsia="Times New Roman" w:hAnsi="Arial"/>
          <w:sz w:val="20"/>
          <w:szCs w:val="20"/>
          <w:lang w:bidi="ar-SA"/>
        </w:rPr>
      </w:pPr>
      <w:r>
        <w:rPr>
          <w:rFonts w:ascii="Arial" w:eastAsia="Times New Roman" w:hAnsi="Arial"/>
          <w:sz w:val="22"/>
          <w:szCs w:val="22"/>
          <w:lang w:bidi="ar-SA"/>
        </w:rPr>
        <w:t xml:space="preserve">Protokół odbioru – </w:t>
      </w:r>
      <w:r w:rsidRPr="00950452">
        <w:rPr>
          <w:rFonts w:ascii="Arial" w:eastAsia="Times New Roman" w:hAnsi="Arial"/>
          <w:b/>
          <w:bCs/>
          <w:sz w:val="22"/>
          <w:szCs w:val="22"/>
          <w:lang w:bidi="ar-SA"/>
        </w:rPr>
        <w:t>załącznik nr 6 do SWZ</w:t>
      </w:r>
    </w:p>
    <w:p w14:paraId="09C27858" w14:textId="77777777" w:rsidR="00EF12AE" w:rsidRDefault="00EF12AE" w:rsidP="00EE543A">
      <w:pPr>
        <w:pStyle w:val="Tekstpodstawowy2"/>
        <w:spacing w:line="276" w:lineRule="auto"/>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B2AC" w14:textId="77777777" w:rsidR="00596F2C" w:rsidRDefault="00596F2C">
      <w:r>
        <w:separator/>
      </w:r>
    </w:p>
  </w:endnote>
  <w:endnote w:type="continuationSeparator" w:id="0">
    <w:p w14:paraId="4C5C0BF9" w14:textId="77777777" w:rsidR="00596F2C" w:rsidRDefault="005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AA52" w14:textId="77777777" w:rsidR="006F011E" w:rsidRDefault="006F011E">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16ECB1B" w14:textId="77777777" w:rsidR="006F011E" w:rsidRDefault="006F011E">
    <w:pPr>
      <w:pStyle w:val="Stopka"/>
      <w:jc w:val="center"/>
      <w:rPr>
        <w:rFonts w:ascii="Franklin Gothic Book" w:hAnsi="Franklin Gothic Book" w:cs="Calibri"/>
        <w:b/>
        <w:sz w:val="16"/>
        <w:szCs w:val="18"/>
      </w:rPr>
    </w:pPr>
  </w:p>
  <w:p w14:paraId="2272A7F0" w14:textId="77777777" w:rsidR="006F011E" w:rsidRDefault="006F011E">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504CBA">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B601" w14:textId="77777777" w:rsidR="00596F2C" w:rsidRDefault="00596F2C">
      <w:r>
        <w:rPr>
          <w:color w:val="000000"/>
        </w:rPr>
        <w:separator/>
      </w:r>
    </w:p>
  </w:footnote>
  <w:footnote w:type="continuationSeparator" w:id="0">
    <w:p w14:paraId="4C4EC3E9" w14:textId="77777777" w:rsidR="00596F2C" w:rsidRDefault="0059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649BB77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4777276"/>
    <w:multiLevelType w:val="hybridMultilevel"/>
    <w:tmpl w:val="E79E1B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EE2028C"/>
    <w:multiLevelType w:val="hybridMultilevel"/>
    <w:tmpl w:val="2C16D4A8"/>
    <w:lvl w:ilvl="0" w:tplc="7EAC313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28435777"/>
    <w:multiLevelType w:val="hybridMultilevel"/>
    <w:tmpl w:val="5030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57426B"/>
    <w:multiLevelType w:val="hybridMultilevel"/>
    <w:tmpl w:val="7AA0EF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FF46A2C"/>
    <w:multiLevelType w:val="hybridMultilevel"/>
    <w:tmpl w:val="DF344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0269BE"/>
    <w:multiLevelType w:val="hybridMultilevel"/>
    <w:tmpl w:val="F69ED4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46BD0ED6"/>
    <w:multiLevelType w:val="hybridMultilevel"/>
    <w:tmpl w:val="94983542"/>
    <w:lvl w:ilvl="0" w:tplc="6F00E0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ED75F9"/>
    <w:multiLevelType w:val="hybridMultilevel"/>
    <w:tmpl w:val="2B245A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DEF013C"/>
    <w:multiLevelType w:val="hybridMultilevel"/>
    <w:tmpl w:val="5C50C056"/>
    <w:lvl w:ilvl="0" w:tplc="815E63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FF39D7"/>
    <w:multiLevelType w:val="hybridMultilevel"/>
    <w:tmpl w:val="375E78A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E1728E"/>
    <w:multiLevelType w:val="hybridMultilevel"/>
    <w:tmpl w:val="BD38B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3F271C"/>
    <w:multiLevelType w:val="hybridMultilevel"/>
    <w:tmpl w:val="141A80FC"/>
    <w:lvl w:ilvl="0" w:tplc="E9EA3D74">
      <w:start w:val="1"/>
      <w:numFmt w:val="decimal"/>
      <w:lvlText w:val="%1."/>
      <w:lvlJc w:val="left"/>
      <w:pPr>
        <w:ind w:left="720" w:hanging="360"/>
      </w:pPr>
      <w:rPr>
        <w:rFonts w:hint="default"/>
      </w:rPr>
    </w:lvl>
    <w:lvl w:ilvl="1" w:tplc="2320F5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7"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66A9363E"/>
    <w:multiLevelType w:val="hybridMultilevel"/>
    <w:tmpl w:val="6C8EE288"/>
    <w:lvl w:ilvl="0" w:tplc="8BCEFEEC">
      <w:start w:val="1"/>
      <w:numFmt w:val="lowerLetter"/>
      <w:lvlText w:val="%1)"/>
      <w:lvlJc w:val="left"/>
      <w:pPr>
        <w:ind w:left="720" w:hanging="360"/>
      </w:pPr>
      <w:rPr>
        <w:rFonts w:ascii="TimesNewRomanPSMT" w:hAnsi="TimesNewRomanPSMT"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95060F5"/>
    <w:multiLevelType w:val="hybridMultilevel"/>
    <w:tmpl w:val="AD16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9D67FE"/>
    <w:multiLevelType w:val="multilevel"/>
    <w:tmpl w:val="E0745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A1F7CE1"/>
    <w:multiLevelType w:val="multilevel"/>
    <w:tmpl w:val="E05CA620"/>
    <w:lvl w:ilvl="0">
      <w:start w:val="1"/>
      <w:numFmt w:val="decimal"/>
      <w:lvlText w:val="%1)"/>
      <w:lvlJc w:val="left"/>
      <w:pPr>
        <w:tabs>
          <w:tab w:val="left" w:pos="0"/>
        </w:tabs>
        <w:ind w:left="720" w:hanging="360"/>
      </w:pPr>
      <w:rPr>
        <w:b w:val="0"/>
        <w:bCs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4"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D103C6"/>
    <w:multiLevelType w:val="multilevel"/>
    <w:tmpl w:val="6FD103C6"/>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05D7DA4"/>
    <w:multiLevelType w:val="hybridMultilevel"/>
    <w:tmpl w:val="A49EF444"/>
    <w:lvl w:ilvl="0" w:tplc="D8DE3D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74A82D04"/>
    <w:multiLevelType w:val="hybridMultilevel"/>
    <w:tmpl w:val="7FD0ABDA"/>
    <w:lvl w:ilvl="0" w:tplc="41444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926717332">
    <w:abstractNumId w:val="68"/>
  </w:num>
  <w:num w:numId="2" w16cid:durableId="1124275552">
    <w:abstractNumId w:val="37"/>
  </w:num>
  <w:num w:numId="3" w16cid:durableId="1674259180">
    <w:abstractNumId w:val="10"/>
  </w:num>
  <w:num w:numId="4" w16cid:durableId="1017267250">
    <w:abstractNumId w:val="15"/>
  </w:num>
  <w:num w:numId="5" w16cid:durableId="1758282613">
    <w:abstractNumId w:val="18"/>
  </w:num>
  <w:num w:numId="6" w16cid:durableId="252931631">
    <w:abstractNumId w:val="42"/>
  </w:num>
  <w:num w:numId="7" w16cid:durableId="1560557865">
    <w:abstractNumId w:val="56"/>
  </w:num>
  <w:num w:numId="8" w16cid:durableId="568002365">
    <w:abstractNumId w:val="55"/>
  </w:num>
  <w:num w:numId="9" w16cid:durableId="1184855844">
    <w:abstractNumId w:val="71"/>
  </w:num>
  <w:num w:numId="10" w16cid:durableId="1230579723">
    <w:abstractNumId w:val="62"/>
  </w:num>
  <w:num w:numId="11" w16cid:durableId="1844931828">
    <w:abstractNumId w:val="24"/>
  </w:num>
  <w:num w:numId="12" w16cid:durableId="746390201">
    <w:abstractNumId w:val="21"/>
  </w:num>
  <w:num w:numId="13" w16cid:durableId="1197306617">
    <w:abstractNumId w:val="7"/>
  </w:num>
  <w:num w:numId="14" w16cid:durableId="666327757">
    <w:abstractNumId w:val="31"/>
  </w:num>
  <w:num w:numId="15" w16cid:durableId="1431125421">
    <w:abstractNumId w:val="4"/>
  </w:num>
  <w:num w:numId="16" w16cid:durableId="787043382">
    <w:abstractNumId w:val="59"/>
  </w:num>
  <w:num w:numId="17" w16cid:durableId="2129201189">
    <w:abstractNumId w:val="3"/>
  </w:num>
  <w:num w:numId="18" w16cid:durableId="1104493150">
    <w:abstractNumId w:val="46"/>
  </w:num>
  <w:num w:numId="19" w16cid:durableId="1341615640">
    <w:abstractNumId w:val="72"/>
  </w:num>
  <w:num w:numId="20" w16cid:durableId="1162962881">
    <w:abstractNumId w:val="57"/>
  </w:num>
  <w:num w:numId="21" w16cid:durableId="768618576">
    <w:abstractNumId w:val="22"/>
  </w:num>
  <w:num w:numId="22" w16cid:durableId="1443837482">
    <w:abstractNumId w:val="8"/>
  </w:num>
  <w:num w:numId="23" w16cid:durableId="379863696">
    <w:abstractNumId w:val="73"/>
  </w:num>
  <w:num w:numId="24" w16cid:durableId="1356421564">
    <w:abstractNumId w:val="0"/>
  </w:num>
  <w:num w:numId="25" w16cid:durableId="605385344">
    <w:abstractNumId w:val="2"/>
  </w:num>
  <w:num w:numId="26" w16cid:durableId="486747619">
    <w:abstractNumId w:val="54"/>
  </w:num>
  <w:num w:numId="27" w16cid:durableId="1707019476">
    <w:abstractNumId w:val="12"/>
  </w:num>
  <w:num w:numId="28" w16cid:durableId="1522235210">
    <w:abstractNumId w:val="45"/>
  </w:num>
  <w:num w:numId="29" w16cid:durableId="2032339430">
    <w:abstractNumId w:val="14"/>
  </w:num>
  <w:num w:numId="30" w16cid:durableId="2052681186">
    <w:abstractNumId w:val="70"/>
  </w:num>
  <w:num w:numId="31" w16cid:durableId="1066219188">
    <w:abstractNumId w:val="26"/>
  </w:num>
  <w:num w:numId="32" w16cid:durableId="825895255">
    <w:abstractNumId w:val="28"/>
  </w:num>
  <w:num w:numId="33" w16cid:durableId="408163664">
    <w:abstractNumId w:val="69"/>
  </w:num>
  <w:num w:numId="34" w16cid:durableId="679084411">
    <w:abstractNumId w:val="38"/>
  </w:num>
  <w:num w:numId="35" w16cid:durableId="175385332">
    <w:abstractNumId w:val="44"/>
  </w:num>
  <w:num w:numId="36" w16cid:durableId="1434789317">
    <w:abstractNumId w:val="6"/>
  </w:num>
  <w:num w:numId="37" w16cid:durableId="1592202902">
    <w:abstractNumId w:val="47"/>
  </w:num>
  <w:num w:numId="38" w16cid:durableId="1614286919">
    <w:abstractNumId w:val="30"/>
  </w:num>
  <w:num w:numId="39" w16cid:durableId="1949268499">
    <w:abstractNumId w:val="48"/>
  </w:num>
  <w:num w:numId="40" w16cid:durableId="1215314843">
    <w:abstractNumId w:val="17"/>
  </w:num>
  <w:num w:numId="41" w16cid:durableId="1651056441">
    <w:abstractNumId w:val="20"/>
  </w:num>
  <w:num w:numId="42" w16cid:durableId="1549495198">
    <w:abstractNumId w:val="65"/>
  </w:num>
  <w:num w:numId="43" w16cid:durableId="1101682815">
    <w:abstractNumId w:val="29"/>
  </w:num>
  <w:num w:numId="44" w16cid:durableId="436602963">
    <w:abstractNumId w:val="33"/>
  </w:num>
  <w:num w:numId="45" w16cid:durableId="13979004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8229031">
    <w:abstractNumId w:val="61"/>
  </w:num>
  <w:num w:numId="47" w16cid:durableId="383676986">
    <w:abstractNumId w:val="27"/>
  </w:num>
  <w:num w:numId="48" w16cid:durableId="1713381422">
    <w:abstractNumId w:val="13"/>
  </w:num>
  <w:num w:numId="49" w16cid:durableId="76363475">
    <w:abstractNumId w:val="32"/>
  </w:num>
  <w:num w:numId="50" w16cid:durableId="1660575350">
    <w:abstractNumId w:val="67"/>
  </w:num>
  <w:num w:numId="51" w16cid:durableId="1696152416">
    <w:abstractNumId w:val="9"/>
  </w:num>
  <w:num w:numId="52" w16cid:durableId="939414220">
    <w:abstractNumId w:val="40"/>
  </w:num>
  <w:num w:numId="53" w16cid:durableId="1336150726">
    <w:abstractNumId w:val="16"/>
  </w:num>
  <w:num w:numId="54" w16cid:durableId="272595424">
    <w:abstractNumId w:val="34"/>
  </w:num>
  <w:num w:numId="55" w16cid:durableId="1678192997">
    <w:abstractNumId w:val="64"/>
  </w:num>
  <w:num w:numId="56" w16cid:durableId="924536158">
    <w:abstractNumId w:val="51"/>
  </w:num>
  <w:num w:numId="57" w16cid:durableId="1145203476">
    <w:abstractNumId w:val="50"/>
  </w:num>
  <w:num w:numId="58" w16cid:durableId="792789666">
    <w:abstractNumId w:val="52"/>
  </w:num>
  <w:num w:numId="59" w16cid:durableId="1221481369">
    <w:abstractNumId w:val="39"/>
  </w:num>
  <w:num w:numId="60" w16cid:durableId="1153643434">
    <w:abstractNumId w:val="43"/>
  </w:num>
  <w:num w:numId="61" w16cid:durableId="744298806">
    <w:abstractNumId w:val="1"/>
  </w:num>
  <w:num w:numId="62" w16cid:durableId="1591115454">
    <w:abstractNumId w:val="58"/>
  </w:num>
  <w:num w:numId="63" w16cid:durableId="1419326178">
    <w:abstractNumId w:val="19"/>
  </w:num>
  <w:num w:numId="64" w16cid:durableId="2127700053">
    <w:abstractNumId w:val="5"/>
  </w:num>
  <w:num w:numId="65" w16cid:durableId="2011445495">
    <w:abstractNumId w:val="60"/>
  </w:num>
  <w:num w:numId="66" w16cid:durableId="1783181937">
    <w:abstractNumId w:val="41"/>
  </w:num>
  <w:num w:numId="67" w16cid:durableId="147216370">
    <w:abstractNumId w:val="36"/>
  </w:num>
  <w:num w:numId="68" w16cid:durableId="377434317">
    <w:abstractNumId w:val="25"/>
  </w:num>
  <w:num w:numId="69" w16cid:durableId="432163989">
    <w:abstractNumId w:val="63"/>
    <w:lvlOverride w:ilvl="0">
      <w:startOverride w:val="1"/>
    </w:lvlOverride>
  </w:num>
  <w:num w:numId="70" w16cid:durableId="1366642501">
    <w:abstractNumId w:val="63"/>
  </w:num>
  <w:num w:numId="71" w16cid:durableId="396510811">
    <w:abstractNumId w:val="53"/>
  </w:num>
  <w:num w:numId="72" w16cid:durableId="862015664">
    <w:abstractNumId w:val="66"/>
  </w:num>
  <w:num w:numId="73" w16cid:durableId="1805275380">
    <w:abstractNumId w:val="49"/>
  </w:num>
  <w:num w:numId="74" w16cid:durableId="1879203761">
    <w:abstractNumId w:val="11"/>
  </w:num>
  <w:num w:numId="75" w16cid:durableId="144850542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19E3"/>
    <w:rsid w:val="00001CCE"/>
    <w:rsid w:val="00004EE3"/>
    <w:rsid w:val="00011191"/>
    <w:rsid w:val="00011ED3"/>
    <w:rsid w:val="0001201E"/>
    <w:rsid w:val="000130B4"/>
    <w:rsid w:val="0002031B"/>
    <w:rsid w:val="00024A6A"/>
    <w:rsid w:val="00026A89"/>
    <w:rsid w:val="0002742E"/>
    <w:rsid w:val="000276C3"/>
    <w:rsid w:val="00031EF9"/>
    <w:rsid w:val="00033F35"/>
    <w:rsid w:val="0003569F"/>
    <w:rsid w:val="000431A3"/>
    <w:rsid w:val="0004710F"/>
    <w:rsid w:val="00050C71"/>
    <w:rsid w:val="00057BDD"/>
    <w:rsid w:val="000674E9"/>
    <w:rsid w:val="000676F8"/>
    <w:rsid w:val="00073E70"/>
    <w:rsid w:val="00075E8E"/>
    <w:rsid w:val="0008269C"/>
    <w:rsid w:val="000878C2"/>
    <w:rsid w:val="000A1A46"/>
    <w:rsid w:val="000A45FE"/>
    <w:rsid w:val="000A6D64"/>
    <w:rsid w:val="000B1906"/>
    <w:rsid w:val="000B4A2D"/>
    <w:rsid w:val="000C165D"/>
    <w:rsid w:val="000C22CC"/>
    <w:rsid w:val="000C230F"/>
    <w:rsid w:val="000C4C1A"/>
    <w:rsid w:val="000C792A"/>
    <w:rsid w:val="000C7AD1"/>
    <w:rsid w:val="000D3C2E"/>
    <w:rsid w:val="000D471B"/>
    <w:rsid w:val="000D5A02"/>
    <w:rsid w:val="000D5EF6"/>
    <w:rsid w:val="000E32B2"/>
    <w:rsid w:val="000E45BA"/>
    <w:rsid w:val="000E6A73"/>
    <w:rsid w:val="000F36F9"/>
    <w:rsid w:val="0010087A"/>
    <w:rsid w:val="001051D2"/>
    <w:rsid w:val="00105FEF"/>
    <w:rsid w:val="001065F9"/>
    <w:rsid w:val="0011000E"/>
    <w:rsid w:val="00110904"/>
    <w:rsid w:val="00111845"/>
    <w:rsid w:val="00112BCF"/>
    <w:rsid w:val="00121865"/>
    <w:rsid w:val="001253A7"/>
    <w:rsid w:val="001266F8"/>
    <w:rsid w:val="0013275A"/>
    <w:rsid w:val="001348AE"/>
    <w:rsid w:val="0013668E"/>
    <w:rsid w:val="00137FC6"/>
    <w:rsid w:val="0014311D"/>
    <w:rsid w:val="00143632"/>
    <w:rsid w:val="001512AD"/>
    <w:rsid w:val="001541DA"/>
    <w:rsid w:val="00167B8C"/>
    <w:rsid w:val="00174429"/>
    <w:rsid w:val="00175BC6"/>
    <w:rsid w:val="00190BD0"/>
    <w:rsid w:val="00190FE6"/>
    <w:rsid w:val="001A6260"/>
    <w:rsid w:val="001B13FB"/>
    <w:rsid w:val="001B19C3"/>
    <w:rsid w:val="001B3784"/>
    <w:rsid w:val="001B591F"/>
    <w:rsid w:val="001C0A32"/>
    <w:rsid w:val="001D0872"/>
    <w:rsid w:val="001D207A"/>
    <w:rsid w:val="001D2729"/>
    <w:rsid w:val="001D5474"/>
    <w:rsid w:val="001D6ED0"/>
    <w:rsid w:val="001D7E94"/>
    <w:rsid w:val="001F2413"/>
    <w:rsid w:val="001F5AD5"/>
    <w:rsid w:val="00206577"/>
    <w:rsid w:val="00207F67"/>
    <w:rsid w:val="00211AED"/>
    <w:rsid w:val="0022119D"/>
    <w:rsid w:val="00223CA0"/>
    <w:rsid w:val="002243B7"/>
    <w:rsid w:val="00225A66"/>
    <w:rsid w:val="00226A84"/>
    <w:rsid w:val="002363E8"/>
    <w:rsid w:val="002440A2"/>
    <w:rsid w:val="00246BFB"/>
    <w:rsid w:val="00250817"/>
    <w:rsid w:val="00252B74"/>
    <w:rsid w:val="002558C8"/>
    <w:rsid w:val="00255D46"/>
    <w:rsid w:val="0025642A"/>
    <w:rsid w:val="00260418"/>
    <w:rsid w:val="00264A62"/>
    <w:rsid w:val="00264B2B"/>
    <w:rsid w:val="002653EE"/>
    <w:rsid w:val="0026675F"/>
    <w:rsid w:val="0027131D"/>
    <w:rsid w:val="00274EE4"/>
    <w:rsid w:val="00274F25"/>
    <w:rsid w:val="00276972"/>
    <w:rsid w:val="00280082"/>
    <w:rsid w:val="00285C18"/>
    <w:rsid w:val="00286DFD"/>
    <w:rsid w:val="00287964"/>
    <w:rsid w:val="00296B64"/>
    <w:rsid w:val="00297C64"/>
    <w:rsid w:val="00297DFB"/>
    <w:rsid w:val="002A0352"/>
    <w:rsid w:val="002A6C14"/>
    <w:rsid w:val="002A6DE5"/>
    <w:rsid w:val="002A6FD9"/>
    <w:rsid w:val="002C05C7"/>
    <w:rsid w:val="002C26DE"/>
    <w:rsid w:val="002C5BCD"/>
    <w:rsid w:val="002D26DE"/>
    <w:rsid w:val="002D42F6"/>
    <w:rsid w:val="002D5DF2"/>
    <w:rsid w:val="002E0492"/>
    <w:rsid w:val="002E3EF0"/>
    <w:rsid w:val="002E6225"/>
    <w:rsid w:val="002E7FED"/>
    <w:rsid w:val="002F6B48"/>
    <w:rsid w:val="00306F92"/>
    <w:rsid w:val="0032233F"/>
    <w:rsid w:val="003242B6"/>
    <w:rsid w:val="003379E3"/>
    <w:rsid w:val="00337B86"/>
    <w:rsid w:val="00340B39"/>
    <w:rsid w:val="00350DA8"/>
    <w:rsid w:val="0035238F"/>
    <w:rsid w:val="003526AC"/>
    <w:rsid w:val="00352BC1"/>
    <w:rsid w:val="00356883"/>
    <w:rsid w:val="003622AC"/>
    <w:rsid w:val="003715EF"/>
    <w:rsid w:val="00373590"/>
    <w:rsid w:val="0038022C"/>
    <w:rsid w:val="0038113E"/>
    <w:rsid w:val="003822B1"/>
    <w:rsid w:val="00383F43"/>
    <w:rsid w:val="00387426"/>
    <w:rsid w:val="003878A1"/>
    <w:rsid w:val="00387FFE"/>
    <w:rsid w:val="00391C31"/>
    <w:rsid w:val="003950EA"/>
    <w:rsid w:val="00395437"/>
    <w:rsid w:val="003961EA"/>
    <w:rsid w:val="00396207"/>
    <w:rsid w:val="003A0277"/>
    <w:rsid w:val="003A246F"/>
    <w:rsid w:val="003A4CDA"/>
    <w:rsid w:val="003B1F4F"/>
    <w:rsid w:val="003B43BF"/>
    <w:rsid w:val="003C2B24"/>
    <w:rsid w:val="003C518B"/>
    <w:rsid w:val="003D14BE"/>
    <w:rsid w:val="003D4930"/>
    <w:rsid w:val="003D5A31"/>
    <w:rsid w:val="003D5D36"/>
    <w:rsid w:val="003D6C58"/>
    <w:rsid w:val="003E18A2"/>
    <w:rsid w:val="003E28C4"/>
    <w:rsid w:val="003E79AF"/>
    <w:rsid w:val="003F127B"/>
    <w:rsid w:val="003F1B19"/>
    <w:rsid w:val="00400912"/>
    <w:rsid w:val="004022C6"/>
    <w:rsid w:val="00406F96"/>
    <w:rsid w:val="00414CC3"/>
    <w:rsid w:val="00415FB7"/>
    <w:rsid w:val="0042094F"/>
    <w:rsid w:val="004222DD"/>
    <w:rsid w:val="00423C62"/>
    <w:rsid w:val="004245D9"/>
    <w:rsid w:val="0042473B"/>
    <w:rsid w:val="004261EF"/>
    <w:rsid w:val="0042722A"/>
    <w:rsid w:val="00433F69"/>
    <w:rsid w:val="00434B96"/>
    <w:rsid w:val="00440750"/>
    <w:rsid w:val="00447BC2"/>
    <w:rsid w:val="00454F0B"/>
    <w:rsid w:val="00455FB5"/>
    <w:rsid w:val="0045678E"/>
    <w:rsid w:val="004604F2"/>
    <w:rsid w:val="00464586"/>
    <w:rsid w:val="00467793"/>
    <w:rsid w:val="00474C51"/>
    <w:rsid w:val="00475148"/>
    <w:rsid w:val="00476903"/>
    <w:rsid w:val="0048053D"/>
    <w:rsid w:val="00484D5A"/>
    <w:rsid w:val="0048717F"/>
    <w:rsid w:val="00487181"/>
    <w:rsid w:val="00487B8B"/>
    <w:rsid w:val="00490CAC"/>
    <w:rsid w:val="004A4D67"/>
    <w:rsid w:val="004A552C"/>
    <w:rsid w:val="004B23FD"/>
    <w:rsid w:val="004B2F1C"/>
    <w:rsid w:val="004B6DB9"/>
    <w:rsid w:val="004C18FA"/>
    <w:rsid w:val="004C729D"/>
    <w:rsid w:val="004D1351"/>
    <w:rsid w:val="004D5D4E"/>
    <w:rsid w:val="004E1EF5"/>
    <w:rsid w:val="004E67CC"/>
    <w:rsid w:val="004E7352"/>
    <w:rsid w:val="004F05BF"/>
    <w:rsid w:val="004F0C50"/>
    <w:rsid w:val="004F721A"/>
    <w:rsid w:val="004F7861"/>
    <w:rsid w:val="00502A16"/>
    <w:rsid w:val="00503A96"/>
    <w:rsid w:val="00504B2D"/>
    <w:rsid w:val="00504CBA"/>
    <w:rsid w:val="0051195B"/>
    <w:rsid w:val="00515E61"/>
    <w:rsid w:val="00520415"/>
    <w:rsid w:val="00520464"/>
    <w:rsid w:val="00526EEE"/>
    <w:rsid w:val="00535E3D"/>
    <w:rsid w:val="005410BC"/>
    <w:rsid w:val="0054183C"/>
    <w:rsid w:val="0054519B"/>
    <w:rsid w:val="00546739"/>
    <w:rsid w:val="0055052D"/>
    <w:rsid w:val="00562B23"/>
    <w:rsid w:val="00572D0F"/>
    <w:rsid w:val="00580ACF"/>
    <w:rsid w:val="005818BE"/>
    <w:rsid w:val="00582DB8"/>
    <w:rsid w:val="00586314"/>
    <w:rsid w:val="00586C0F"/>
    <w:rsid w:val="005878FC"/>
    <w:rsid w:val="00593391"/>
    <w:rsid w:val="00596F2C"/>
    <w:rsid w:val="005A2C64"/>
    <w:rsid w:val="005B3B9E"/>
    <w:rsid w:val="005B4A85"/>
    <w:rsid w:val="005B5E37"/>
    <w:rsid w:val="005B6491"/>
    <w:rsid w:val="005C2D6B"/>
    <w:rsid w:val="005C7C2B"/>
    <w:rsid w:val="005D44C3"/>
    <w:rsid w:val="005E0DF5"/>
    <w:rsid w:val="005E15C5"/>
    <w:rsid w:val="005E3C72"/>
    <w:rsid w:val="005E72BF"/>
    <w:rsid w:val="005F0095"/>
    <w:rsid w:val="005F6B82"/>
    <w:rsid w:val="005F6B85"/>
    <w:rsid w:val="00602A91"/>
    <w:rsid w:val="00602D83"/>
    <w:rsid w:val="00606A5B"/>
    <w:rsid w:val="00610B79"/>
    <w:rsid w:val="0061201F"/>
    <w:rsid w:val="00613DAE"/>
    <w:rsid w:val="0061774C"/>
    <w:rsid w:val="006208DC"/>
    <w:rsid w:val="00621E89"/>
    <w:rsid w:val="00625475"/>
    <w:rsid w:val="00640CB1"/>
    <w:rsid w:val="00641046"/>
    <w:rsid w:val="00647DD1"/>
    <w:rsid w:val="006503DE"/>
    <w:rsid w:val="006541FA"/>
    <w:rsid w:val="00655522"/>
    <w:rsid w:val="00663DC5"/>
    <w:rsid w:val="00665621"/>
    <w:rsid w:val="00665CD5"/>
    <w:rsid w:val="00681170"/>
    <w:rsid w:val="00683BD0"/>
    <w:rsid w:val="006853EC"/>
    <w:rsid w:val="006866B9"/>
    <w:rsid w:val="00695A07"/>
    <w:rsid w:val="006A39D7"/>
    <w:rsid w:val="006A41C8"/>
    <w:rsid w:val="006A528A"/>
    <w:rsid w:val="006A5FB9"/>
    <w:rsid w:val="006B09ED"/>
    <w:rsid w:val="006B1771"/>
    <w:rsid w:val="006B5A6A"/>
    <w:rsid w:val="006C0AA7"/>
    <w:rsid w:val="006C1A8B"/>
    <w:rsid w:val="006C36BC"/>
    <w:rsid w:val="006C76FC"/>
    <w:rsid w:val="006C77B7"/>
    <w:rsid w:val="006D0BB3"/>
    <w:rsid w:val="006D1DB4"/>
    <w:rsid w:val="006D2A65"/>
    <w:rsid w:val="006D5864"/>
    <w:rsid w:val="006D7AAF"/>
    <w:rsid w:val="006E19A7"/>
    <w:rsid w:val="006F011E"/>
    <w:rsid w:val="00702702"/>
    <w:rsid w:val="007042F2"/>
    <w:rsid w:val="00704B93"/>
    <w:rsid w:val="007121C5"/>
    <w:rsid w:val="00720BFC"/>
    <w:rsid w:val="007273E1"/>
    <w:rsid w:val="00730578"/>
    <w:rsid w:val="0073170E"/>
    <w:rsid w:val="007363C1"/>
    <w:rsid w:val="00742B11"/>
    <w:rsid w:val="00743AC1"/>
    <w:rsid w:val="00744460"/>
    <w:rsid w:val="0074673B"/>
    <w:rsid w:val="00747363"/>
    <w:rsid w:val="00753062"/>
    <w:rsid w:val="007556AB"/>
    <w:rsid w:val="00772A5C"/>
    <w:rsid w:val="00772B0B"/>
    <w:rsid w:val="0077490D"/>
    <w:rsid w:val="00774E48"/>
    <w:rsid w:val="00775738"/>
    <w:rsid w:val="00777A8D"/>
    <w:rsid w:val="00782484"/>
    <w:rsid w:val="007846B3"/>
    <w:rsid w:val="0078528B"/>
    <w:rsid w:val="00787C19"/>
    <w:rsid w:val="00792A8B"/>
    <w:rsid w:val="00795E53"/>
    <w:rsid w:val="00796D1B"/>
    <w:rsid w:val="007A5782"/>
    <w:rsid w:val="007A75F5"/>
    <w:rsid w:val="007B0ED9"/>
    <w:rsid w:val="007B4131"/>
    <w:rsid w:val="007B4FE0"/>
    <w:rsid w:val="007B701B"/>
    <w:rsid w:val="007C2C8D"/>
    <w:rsid w:val="007C2E61"/>
    <w:rsid w:val="007D0CA1"/>
    <w:rsid w:val="007D239B"/>
    <w:rsid w:val="007E4E05"/>
    <w:rsid w:val="007F335E"/>
    <w:rsid w:val="007F36D3"/>
    <w:rsid w:val="007F57DB"/>
    <w:rsid w:val="00802560"/>
    <w:rsid w:val="0080490E"/>
    <w:rsid w:val="0080577A"/>
    <w:rsid w:val="00805B05"/>
    <w:rsid w:val="00817B3B"/>
    <w:rsid w:val="00826FCA"/>
    <w:rsid w:val="008274EF"/>
    <w:rsid w:val="0083050F"/>
    <w:rsid w:val="00831D61"/>
    <w:rsid w:val="00842AD1"/>
    <w:rsid w:val="00845002"/>
    <w:rsid w:val="00846A94"/>
    <w:rsid w:val="00850B22"/>
    <w:rsid w:val="00856DC3"/>
    <w:rsid w:val="008573BA"/>
    <w:rsid w:val="008605A8"/>
    <w:rsid w:val="00863623"/>
    <w:rsid w:val="008647FE"/>
    <w:rsid w:val="00864FD0"/>
    <w:rsid w:val="00866EE0"/>
    <w:rsid w:val="00867A3C"/>
    <w:rsid w:val="00871B4E"/>
    <w:rsid w:val="00880600"/>
    <w:rsid w:val="00880E64"/>
    <w:rsid w:val="008836DD"/>
    <w:rsid w:val="00890FF5"/>
    <w:rsid w:val="0089788C"/>
    <w:rsid w:val="00897F85"/>
    <w:rsid w:val="008A4257"/>
    <w:rsid w:val="008A4602"/>
    <w:rsid w:val="008A4DAA"/>
    <w:rsid w:val="008B0DE3"/>
    <w:rsid w:val="008B2D56"/>
    <w:rsid w:val="008B3F76"/>
    <w:rsid w:val="008B7E02"/>
    <w:rsid w:val="008C4EB6"/>
    <w:rsid w:val="008C4FE7"/>
    <w:rsid w:val="008D175B"/>
    <w:rsid w:val="008D5C93"/>
    <w:rsid w:val="008E45AE"/>
    <w:rsid w:val="008F2825"/>
    <w:rsid w:val="008F41ED"/>
    <w:rsid w:val="00900BF6"/>
    <w:rsid w:val="00905338"/>
    <w:rsid w:val="009102F0"/>
    <w:rsid w:val="00912362"/>
    <w:rsid w:val="0091635A"/>
    <w:rsid w:val="00917BC9"/>
    <w:rsid w:val="00921241"/>
    <w:rsid w:val="00922CB3"/>
    <w:rsid w:val="00927462"/>
    <w:rsid w:val="009354CF"/>
    <w:rsid w:val="009358D0"/>
    <w:rsid w:val="00936CB3"/>
    <w:rsid w:val="00946DEF"/>
    <w:rsid w:val="00950452"/>
    <w:rsid w:val="00956E71"/>
    <w:rsid w:val="009572C0"/>
    <w:rsid w:val="00960499"/>
    <w:rsid w:val="0096058A"/>
    <w:rsid w:val="009616AB"/>
    <w:rsid w:val="00962C7E"/>
    <w:rsid w:val="009639CA"/>
    <w:rsid w:val="00963D67"/>
    <w:rsid w:val="009656E6"/>
    <w:rsid w:val="00966E08"/>
    <w:rsid w:val="00967203"/>
    <w:rsid w:val="00971D35"/>
    <w:rsid w:val="0097251D"/>
    <w:rsid w:val="00972EE5"/>
    <w:rsid w:val="009775B8"/>
    <w:rsid w:val="009927F0"/>
    <w:rsid w:val="009975AF"/>
    <w:rsid w:val="009A4837"/>
    <w:rsid w:val="009A5311"/>
    <w:rsid w:val="009A657F"/>
    <w:rsid w:val="009A71B4"/>
    <w:rsid w:val="009A7BC5"/>
    <w:rsid w:val="009B01EC"/>
    <w:rsid w:val="009B0683"/>
    <w:rsid w:val="009B1532"/>
    <w:rsid w:val="009B4127"/>
    <w:rsid w:val="009B608C"/>
    <w:rsid w:val="009B6B09"/>
    <w:rsid w:val="009C04FC"/>
    <w:rsid w:val="009C5430"/>
    <w:rsid w:val="009C7C22"/>
    <w:rsid w:val="009D0874"/>
    <w:rsid w:val="009D1259"/>
    <w:rsid w:val="009D1657"/>
    <w:rsid w:val="009E18FD"/>
    <w:rsid w:val="009E32D6"/>
    <w:rsid w:val="009E6589"/>
    <w:rsid w:val="009E7864"/>
    <w:rsid w:val="009E7D9D"/>
    <w:rsid w:val="009F4454"/>
    <w:rsid w:val="009F73A1"/>
    <w:rsid w:val="009F7ABD"/>
    <w:rsid w:val="00A059A8"/>
    <w:rsid w:val="00A11C32"/>
    <w:rsid w:val="00A123C7"/>
    <w:rsid w:val="00A13613"/>
    <w:rsid w:val="00A159EC"/>
    <w:rsid w:val="00A15F6C"/>
    <w:rsid w:val="00A276C7"/>
    <w:rsid w:val="00A27DED"/>
    <w:rsid w:val="00A40BB8"/>
    <w:rsid w:val="00A44476"/>
    <w:rsid w:val="00A470E1"/>
    <w:rsid w:val="00A504E1"/>
    <w:rsid w:val="00A52CD2"/>
    <w:rsid w:val="00A52D67"/>
    <w:rsid w:val="00A548F5"/>
    <w:rsid w:val="00A622C8"/>
    <w:rsid w:val="00A67B8C"/>
    <w:rsid w:val="00A73836"/>
    <w:rsid w:val="00A80CCF"/>
    <w:rsid w:val="00A830A8"/>
    <w:rsid w:val="00A84050"/>
    <w:rsid w:val="00A840B3"/>
    <w:rsid w:val="00A8629E"/>
    <w:rsid w:val="00A91D0C"/>
    <w:rsid w:val="00A9531A"/>
    <w:rsid w:val="00A96F17"/>
    <w:rsid w:val="00AA575D"/>
    <w:rsid w:val="00AB09A6"/>
    <w:rsid w:val="00AB58C7"/>
    <w:rsid w:val="00AB5F5D"/>
    <w:rsid w:val="00AB7E57"/>
    <w:rsid w:val="00AC1ED9"/>
    <w:rsid w:val="00AC30EA"/>
    <w:rsid w:val="00AC6C3E"/>
    <w:rsid w:val="00AC70C9"/>
    <w:rsid w:val="00AD1C50"/>
    <w:rsid w:val="00AD263E"/>
    <w:rsid w:val="00AD2DB2"/>
    <w:rsid w:val="00AE26A9"/>
    <w:rsid w:val="00AE6852"/>
    <w:rsid w:val="00AF13CF"/>
    <w:rsid w:val="00AF3E79"/>
    <w:rsid w:val="00AF7C65"/>
    <w:rsid w:val="00B00A40"/>
    <w:rsid w:val="00B02D85"/>
    <w:rsid w:val="00B0355D"/>
    <w:rsid w:val="00B03B1E"/>
    <w:rsid w:val="00B062A7"/>
    <w:rsid w:val="00B12007"/>
    <w:rsid w:val="00B133B5"/>
    <w:rsid w:val="00B14C17"/>
    <w:rsid w:val="00B2255B"/>
    <w:rsid w:val="00B234E7"/>
    <w:rsid w:val="00B264C9"/>
    <w:rsid w:val="00B31359"/>
    <w:rsid w:val="00B51695"/>
    <w:rsid w:val="00B5389C"/>
    <w:rsid w:val="00B71056"/>
    <w:rsid w:val="00B725B8"/>
    <w:rsid w:val="00B836F6"/>
    <w:rsid w:val="00B953AF"/>
    <w:rsid w:val="00B95585"/>
    <w:rsid w:val="00B96FDC"/>
    <w:rsid w:val="00BA1B95"/>
    <w:rsid w:val="00BA4F4D"/>
    <w:rsid w:val="00BA6E32"/>
    <w:rsid w:val="00BB457A"/>
    <w:rsid w:val="00BB6008"/>
    <w:rsid w:val="00BB61A1"/>
    <w:rsid w:val="00BC06E6"/>
    <w:rsid w:val="00BC2DF4"/>
    <w:rsid w:val="00BC366F"/>
    <w:rsid w:val="00BC52DE"/>
    <w:rsid w:val="00BC77EB"/>
    <w:rsid w:val="00BD1534"/>
    <w:rsid w:val="00BE6A2F"/>
    <w:rsid w:val="00BE76D4"/>
    <w:rsid w:val="00BF4030"/>
    <w:rsid w:val="00BF4B01"/>
    <w:rsid w:val="00BF60AC"/>
    <w:rsid w:val="00BF72DD"/>
    <w:rsid w:val="00C00558"/>
    <w:rsid w:val="00C005E4"/>
    <w:rsid w:val="00C10597"/>
    <w:rsid w:val="00C1328B"/>
    <w:rsid w:val="00C13551"/>
    <w:rsid w:val="00C15147"/>
    <w:rsid w:val="00C2202A"/>
    <w:rsid w:val="00C2590C"/>
    <w:rsid w:val="00C26058"/>
    <w:rsid w:val="00C30A4C"/>
    <w:rsid w:val="00C30D72"/>
    <w:rsid w:val="00C409CA"/>
    <w:rsid w:val="00C41853"/>
    <w:rsid w:val="00C4410E"/>
    <w:rsid w:val="00C538C1"/>
    <w:rsid w:val="00C548C4"/>
    <w:rsid w:val="00C564A2"/>
    <w:rsid w:val="00C6472F"/>
    <w:rsid w:val="00C64DD9"/>
    <w:rsid w:val="00C71A70"/>
    <w:rsid w:val="00C73934"/>
    <w:rsid w:val="00C757C8"/>
    <w:rsid w:val="00C826E7"/>
    <w:rsid w:val="00C8484A"/>
    <w:rsid w:val="00C87099"/>
    <w:rsid w:val="00C87125"/>
    <w:rsid w:val="00C9018C"/>
    <w:rsid w:val="00CA6052"/>
    <w:rsid w:val="00CA68C2"/>
    <w:rsid w:val="00CB0205"/>
    <w:rsid w:val="00CB634D"/>
    <w:rsid w:val="00CB7730"/>
    <w:rsid w:val="00CC60AB"/>
    <w:rsid w:val="00CE1CC4"/>
    <w:rsid w:val="00CE5588"/>
    <w:rsid w:val="00CE6824"/>
    <w:rsid w:val="00CF43FC"/>
    <w:rsid w:val="00CF7F61"/>
    <w:rsid w:val="00D04DF4"/>
    <w:rsid w:val="00D123E4"/>
    <w:rsid w:val="00D15F5D"/>
    <w:rsid w:val="00D20572"/>
    <w:rsid w:val="00D33941"/>
    <w:rsid w:val="00D3584A"/>
    <w:rsid w:val="00D36C6D"/>
    <w:rsid w:val="00D37E04"/>
    <w:rsid w:val="00D43398"/>
    <w:rsid w:val="00D50833"/>
    <w:rsid w:val="00D55480"/>
    <w:rsid w:val="00D60BDD"/>
    <w:rsid w:val="00D66276"/>
    <w:rsid w:val="00D72DFF"/>
    <w:rsid w:val="00D7574C"/>
    <w:rsid w:val="00D7767C"/>
    <w:rsid w:val="00D77DE0"/>
    <w:rsid w:val="00D82A5C"/>
    <w:rsid w:val="00D856FB"/>
    <w:rsid w:val="00D85FDF"/>
    <w:rsid w:val="00D87432"/>
    <w:rsid w:val="00D90125"/>
    <w:rsid w:val="00D95549"/>
    <w:rsid w:val="00DA1431"/>
    <w:rsid w:val="00DA3017"/>
    <w:rsid w:val="00DA422C"/>
    <w:rsid w:val="00DA4EEF"/>
    <w:rsid w:val="00DA5697"/>
    <w:rsid w:val="00DA6A4C"/>
    <w:rsid w:val="00DB1518"/>
    <w:rsid w:val="00DB3FD7"/>
    <w:rsid w:val="00DC246C"/>
    <w:rsid w:val="00DC3618"/>
    <w:rsid w:val="00DC78E4"/>
    <w:rsid w:val="00DD426C"/>
    <w:rsid w:val="00DD7804"/>
    <w:rsid w:val="00DE5BAE"/>
    <w:rsid w:val="00DF35DD"/>
    <w:rsid w:val="00E00FB9"/>
    <w:rsid w:val="00E019E1"/>
    <w:rsid w:val="00E05D3A"/>
    <w:rsid w:val="00E06A5B"/>
    <w:rsid w:val="00E11D0E"/>
    <w:rsid w:val="00E22FE8"/>
    <w:rsid w:val="00E25550"/>
    <w:rsid w:val="00E27BDC"/>
    <w:rsid w:val="00E3091D"/>
    <w:rsid w:val="00E32E50"/>
    <w:rsid w:val="00E33D4B"/>
    <w:rsid w:val="00E433BC"/>
    <w:rsid w:val="00E44E73"/>
    <w:rsid w:val="00E4540B"/>
    <w:rsid w:val="00E5739C"/>
    <w:rsid w:val="00E6118A"/>
    <w:rsid w:val="00E77764"/>
    <w:rsid w:val="00E812FD"/>
    <w:rsid w:val="00E92E06"/>
    <w:rsid w:val="00E9482C"/>
    <w:rsid w:val="00E966B7"/>
    <w:rsid w:val="00EB2179"/>
    <w:rsid w:val="00EB33FC"/>
    <w:rsid w:val="00EB7341"/>
    <w:rsid w:val="00EC652E"/>
    <w:rsid w:val="00EC6A98"/>
    <w:rsid w:val="00ED27B4"/>
    <w:rsid w:val="00EE543A"/>
    <w:rsid w:val="00EF12AE"/>
    <w:rsid w:val="00EF23AF"/>
    <w:rsid w:val="00EF69CB"/>
    <w:rsid w:val="00F0087B"/>
    <w:rsid w:val="00F11D95"/>
    <w:rsid w:val="00F22E78"/>
    <w:rsid w:val="00F24609"/>
    <w:rsid w:val="00F24C63"/>
    <w:rsid w:val="00F30A3E"/>
    <w:rsid w:val="00F30BF5"/>
    <w:rsid w:val="00F313AF"/>
    <w:rsid w:val="00F31ED4"/>
    <w:rsid w:val="00F3721E"/>
    <w:rsid w:val="00F423A6"/>
    <w:rsid w:val="00F43CA9"/>
    <w:rsid w:val="00F43CEF"/>
    <w:rsid w:val="00F45907"/>
    <w:rsid w:val="00F54E57"/>
    <w:rsid w:val="00F62913"/>
    <w:rsid w:val="00F629A4"/>
    <w:rsid w:val="00F66F2D"/>
    <w:rsid w:val="00F701BF"/>
    <w:rsid w:val="00F73329"/>
    <w:rsid w:val="00F751C5"/>
    <w:rsid w:val="00F84516"/>
    <w:rsid w:val="00F85465"/>
    <w:rsid w:val="00F87E51"/>
    <w:rsid w:val="00F933CF"/>
    <w:rsid w:val="00F9642F"/>
    <w:rsid w:val="00F97142"/>
    <w:rsid w:val="00FA29EC"/>
    <w:rsid w:val="00FA433F"/>
    <w:rsid w:val="00FA59AF"/>
    <w:rsid w:val="00FA7C06"/>
    <w:rsid w:val="00FB0059"/>
    <w:rsid w:val="00FB18D6"/>
    <w:rsid w:val="00FB396D"/>
    <w:rsid w:val="00FB47D7"/>
    <w:rsid w:val="00FB7A99"/>
    <w:rsid w:val="00FC01DE"/>
    <w:rsid w:val="00FC10EF"/>
    <w:rsid w:val="00FC4DDC"/>
    <w:rsid w:val="00FC70A2"/>
    <w:rsid w:val="00FD7AA9"/>
    <w:rsid w:val="00FE0E05"/>
    <w:rsid w:val="00FE178A"/>
    <w:rsid w:val="00FE3726"/>
    <w:rsid w:val="00FE3A26"/>
    <w:rsid w:val="00FE428E"/>
    <w:rsid w:val="00FF1CDD"/>
    <w:rsid w:val="00FF3B3C"/>
    <w:rsid w:val="00FF5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F76"/>
  <w15:docId w15:val="{106AF760-588B-4EDD-B3E8-963429EB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8"/>
      </w:numPr>
    </w:pPr>
  </w:style>
  <w:style w:type="numbering" w:customStyle="1" w:styleId="WWNum23">
    <w:name w:val="WWNum23"/>
    <w:basedOn w:val="Bezlisty"/>
    <w:rsid w:val="0074673B"/>
    <w:pPr>
      <w:numPr>
        <w:numId w:val="29"/>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paragraph" w:customStyle="1" w:styleId="WW-Tekstpodstawowy3">
    <w:name w:val="WW-Tekst podstawowy 3"/>
    <w:basedOn w:val="Standard"/>
    <w:rsid w:val="004245D9"/>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rsid w:val="001253A7"/>
    <w:pPr>
      <w:widowControl/>
      <w:autoSpaceDN/>
      <w:ind w:left="708"/>
      <w:textAlignment w:val="auto"/>
    </w:pPr>
    <w:rPr>
      <w:rFonts w:ascii="Times New Roman" w:eastAsia="MS Mincho" w:hAnsi="Times New Roman" w:cs="Times New Roman"/>
      <w:kern w:val="2"/>
      <w:lang w:eastAsia="ar-SA" w:bidi="ar-SA"/>
    </w:rPr>
  </w:style>
  <w:style w:type="character" w:customStyle="1" w:styleId="markedcontent">
    <w:name w:val="markedcontent"/>
    <w:basedOn w:val="Domylnaczcionkaakapitu"/>
    <w:rsid w:val="009639CA"/>
  </w:style>
  <w:style w:type="character" w:styleId="Nierozpoznanawzmianka">
    <w:name w:val="Unresolved Mention"/>
    <w:basedOn w:val="Domylnaczcionkaakapitu"/>
    <w:uiPriority w:val="99"/>
    <w:semiHidden/>
    <w:unhideWhenUsed/>
    <w:rsid w:val="0038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304">
      <w:bodyDiv w:val="1"/>
      <w:marLeft w:val="0"/>
      <w:marRight w:val="0"/>
      <w:marTop w:val="0"/>
      <w:marBottom w:val="0"/>
      <w:divBdr>
        <w:top w:val="none" w:sz="0" w:space="0" w:color="auto"/>
        <w:left w:val="none" w:sz="0" w:space="0" w:color="auto"/>
        <w:bottom w:val="none" w:sz="0" w:space="0" w:color="auto"/>
        <w:right w:val="none" w:sz="0" w:space="0" w:color="auto"/>
      </w:divBdr>
    </w:div>
    <w:div w:id="227154006">
      <w:bodyDiv w:val="1"/>
      <w:marLeft w:val="0"/>
      <w:marRight w:val="0"/>
      <w:marTop w:val="0"/>
      <w:marBottom w:val="0"/>
      <w:divBdr>
        <w:top w:val="none" w:sz="0" w:space="0" w:color="auto"/>
        <w:left w:val="none" w:sz="0" w:space="0" w:color="auto"/>
        <w:bottom w:val="none" w:sz="0" w:space="0" w:color="auto"/>
        <w:right w:val="none" w:sz="0" w:space="0" w:color="auto"/>
      </w:divBdr>
    </w:div>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1101533635">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28319516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2051493000">
      <w:bodyDiv w:val="1"/>
      <w:marLeft w:val="0"/>
      <w:marRight w:val="0"/>
      <w:marTop w:val="0"/>
      <w:marBottom w:val="0"/>
      <w:divBdr>
        <w:top w:val="none" w:sz="0" w:space="0" w:color="auto"/>
        <w:left w:val="none" w:sz="0" w:space="0" w:color="auto"/>
        <w:bottom w:val="none" w:sz="0" w:space="0" w:color="auto"/>
        <w:right w:val="none" w:sz="0" w:space="0" w:color="auto"/>
      </w:divBdr>
    </w:div>
    <w:div w:id="2094231384">
      <w:bodyDiv w:val="1"/>
      <w:marLeft w:val="0"/>
      <w:marRight w:val="0"/>
      <w:marTop w:val="0"/>
      <w:marBottom w:val="0"/>
      <w:divBdr>
        <w:top w:val="none" w:sz="0" w:space="0" w:color="auto"/>
        <w:left w:val="none" w:sz="0" w:space="0" w:color="auto"/>
        <w:bottom w:val="none" w:sz="0" w:space="0" w:color="auto"/>
        <w:right w:val="none" w:sz="0" w:space="0" w:color="auto"/>
      </w:divBdr>
    </w:div>
    <w:div w:id="212777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6A42-2C58-42AE-B76A-A781CA9F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15</Pages>
  <Words>7277</Words>
  <Characters>43666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50842</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39</cp:revision>
  <cp:lastPrinted>2023-12-12T10:52:00Z</cp:lastPrinted>
  <dcterms:created xsi:type="dcterms:W3CDTF">2022-07-20T06:30:00Z</dcterms:created>
  <dcterms:modified xsi:type="dcterms:W3CDTF">2023-12-12T11:22:00Z</dcterms:modified>
</cp:coreProperties>
</file>