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1169E">
        <w:rPr>
          <w:rFonts w:cstheme="minorHAnsi"/>
          <w:b/>
          <w:szCs w:val="24"/>
        </w:rPr>
        <w:t>3/000364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B1169E">
        <w:rPr>
          <w:rFonts w:cstheme="minorHAnsi"/>
          <w:szCs w:val="24"/>
        </w:rPr>
        <w:t>„Operator pogłębiarki ssącej śródlądowej kl.III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CA0062">
        <w:rPr>
          <w:rFonts w:cstheme="minorHAnsi"/>
          <w:szCs w:val="24"/>
        </w:rPr>
        <w:t>Operator pogłębiarki ssącej śródlądowej kl.III</w:t>
      </w:r>
      <w:r w:rsidR="00A6310D">
        <w:rPr>
          <w:rFonts w:cstheme="minorHAnsi"/>
          <w:szCs w:val="24"/>
        </w:rPr>
        <w:t>”</w:t>
      </w:r>
      <w:r w:rsidR="00A6310D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CA0062">
        <w:rPr>
          <w:rFonts w:cstheme="minorHAnsi"/>
          <w:szCs w:val="24"/>
        </w:rPr>
        <w:t xml:space="preserve"> do134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A6310D" w:rsidRPr="00A6310D" w:rsidRDefault="006D314F" w:rsidP="00A6310D">
      <w:pPr>
        <w:tabs>
          <w:tab w:val="left" w:pos="0"/>
        </w:tabs>
        <w:suppressAutoHyphens/>
        <w:rPr>
          <w:rFonts w:eastAsia="TimesNewRoman" w:cs="Calibri"/>
          <w:sz w:val="22"/>
          <w:lang w:eastAsia="x-none"/>
        </w:rPr>
      </w:pPr>
      <w:r w:rsidRPr="00A6310D">
        <w:rPr>
          <w:rFonts w:cstheme="minorHAnsi"/>
          <w:b/>
          <w:szCs w:val="24"/>
        </w:rPr>
        <w:t>Cele szkolenia</w:t>
      </w:r>
      <w:r w:rsidR="00E20497" w:rsidRPr="00A6310D">
        <w:rPr>
          <w:rFonts w:eastAsia="TimesNewRoman" w:cstheme="minorHAnsi"/>
          <w:szCs w:val="24"/>
        </w:rPr>
        <w:t xml:space="preserve">: </w:t>
      </w:r>
      <w:r w:rsidR="00A6310D" w:rsidRPr="00A6310D">
        <w:rPr>
          <w:rFonts w:eastAsia="TimesNewRoman" w:cs="Calibri"/>
          <w:szCs w:val="24"/>
          <w:lang w:eastAsia="x-none"/>
        </w:rPr>
        <w:t xml:space="preserve">Celem szkolenia jest teoretyczne, praktyczne i profesjonalne przygotowanie uczestników </w:t>
      </w:r>
      <w:r w:rsidR="00CA0062">
        <w:rPr>
          <w:rFonts w:eastAsia="TimesNewRoman" w:cs="Calibri"/>
          <w:szCs w:val="24"/>
          <w:lang w:eastAsia="x-none"/>
        </w:rPr>
        <w:t>do pracy ze wszystkimi typami pogłębiarek ssących śródlądowych.</w:t>
      </w:r>
    </w:p>
    <w:p w:rsidR="006D314F" w:rsidRPr="00CA006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CA0062">
        <w:rPr>
          <w:rFonts w:cstheme="minorHAnsi"/>
          <w:b/>
          <w:szCs w:val="24"/>
        </w:rPr>
        <w:t xml:space="preserve">Program szkolenia </w:t>
      </w:r>
    </w:p>
    <w:p w:rsidR="00CA0062" w:rsidRPr="00CA0062" w:rsidRDefault="006D314F" w:rsidP="00CA0062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A0062">
        <w:rPr>
          <w:rFonts w:cstheme="minorHAnsi"/>
          <w:sz w:val="24"/>
          <w:szCs w:val="24"/>
        </w:rPr>
        <w:t xml:space="preserve">Program szkolenia </w:t>
      </w:r>
      <w:r w:rsidR="00CA0062" w:rsidRPr="00CA0062">
        <w:rPr>
          <w:rFonts w:cstheme="minorHAnsi"/>
          <w:sz w:val="24"/>
          <w:szCs w:val="24"/>
        </w:rPr>
        <w:t xml:space="preserve">będzie </w:t>
      </w:r>
      <w:r w:rsidR="00CA0062" w:rsidRPr="00CA0062">
        <w:rPr>
          <w:rFonts w:asciiTheme="minorHAnsi" w:eastAsia="Times New Roman" w:hAnsiTheme="minorHAnsi" w:cs="Times New Roman"/>
          <w:bCs/>
          <w:sz w:val="24"/>
          <w:szCs w:val="24"/>
        </w:rPr>
        <w:t xml:space="preserve"> zatwierdzony przez Instytut Mechanizacji Budownictwa i Górnictwa Skalnego program szkolenia, oraz zgodnie z Rozporządzeniem Ministra Rozwoju i Finansów z dnia 11 stycznia 2017 r. zmieniające rozporządzenie w sprawie bezpieczeństwa i higieny pracy podczas eksploatacji maszyn i innych urządzeń technicznych do robót ziemnych, budowlanych i drogowych.</w:t>
      </w:r>
    </w:p>
    <w:p w:rsidR="006D314F" w:rsidRPr="00E20497" w:rsidRDefault="00CA0062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 </w:t>
      </w:r>
      <w:r w:rsidR="006D314F" w:rsidRPr="00E20497">
        <w:rPr>
          <w:rFonts w:cstheme="minorHAnsi"/>
          <w:szCs w:val="24"/>
        </w:rPr>
        <w:t>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CA0062" w:rsidRPr="00E20497" w:rsidRDefault="00CA0062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A0062" w:rsidRPr="00CA0062" w:rsidRDefault="00CA0062" w:rsidP="00CA0062">
      <w:pPr>
        <w:pStyle w:val="Nagwek4"/>
        <w:rPr>
          <w:rFonts w:asciiTheme="minorHAnsi" w:eastAsia="Times New Roman" w:hAnsiTheme="minorHAnsi" w:cs="Times New Roman"/>
          <w:bCs/>
          <w:i w:val="0"/>
          <w:iCs w:val="0"/>
          <w:color w:val="auto"/>
          <w:sz w:val="22"/>
        </w:rPr>
      </w:pPr>
      <w:r w:rsidRPr="00CA0062">
        <w:rPr>
          <w:rFonts w:asciiTheme="minorHAnsi" w:eastAsia="Times New Roman" w:hAnsiTheme="minorHAnsi" w:cs="Times New Roman"/>
          <w:bCs/>
          <w:i w:val="0"/>
          <w:iCs w:val="0"/>
          <w:color w:val="auto"/>
          <w:sz w:val="22"/>
        </w:rPr>
        <w:t>o zatwierdzony przez Instytut Mechanizacji Budownictwa i Górnictwa Skalnego program szkolenia, oraz zgodnie z Rozporządzeniem Ministra Rozwoju i Finansów z dnia 11 stycznia 2017 r. zmieniające rozporządzenie w sprawie bezpieczeństwa i higieny pracy podczas eksploatacji maszyn i innych urządzeń technicznych do robót ziemnych, budowlanych i drogowych.</w:t>
      </w:r>
    </w:p>
    <w:p w:rsidR="006D314F" w:rsidRPr="00CA0062" w:rsidRDefault="006D314F" w:rsidP="00CA0062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</w:t>
      </w:r>
      <w:r w:rsidRPr="00E20497">
        <w:rPr>
          <w:rFonts w:cstheme="minorHAnsi"/>
          <w:szCs w:val="24"/>
        </w:rPr>
        <w:lastRenderedPageBreak/>
        <w:t>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9449C" w:rsidRPr="00E24DD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DD2">
        <w:rPr>
          <w:rFonts w:cstheme="minorHAnsi"/>
          <w:szCs w:val="24"/>
        </w:rPr>
        <w:t>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CA0062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</w:t>
      </w:r>
      <w:r w:rsidR="006D314F" w:rsidRPr="00E20497">
        <w:rPr>
          <w:rFonts w:cstheme="minorHAnsi"/>
          <w:b/>
          <w:szCs w:val="24"/>
        </w:rPr>
        <w:t>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4DD2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DD2">
        <w:rPr>
          <w:rFonts w:asciiTheme="minorHAnsi" w:hAnsiTheme="minorHAnsi" w:cstheme="minorHAnsi"/>
          <w:b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CA0062">
        <w:rPr>
          <w:rFonts w:cstheme="minorHAnsi"/>
          <w:szCs w:val="24"/>
        </w:rPr>
        <w:t>01.12.2023 r. do godziny 11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CA0062">
        <w:rPr>
          <w:rFonts w:cstheme="minorHAnsi"/>
          <w:szCs w:val="24"/>
        </w:rPr>
        <w:t>r. 01.12</w:t>
      </w:r>
      <w:r w:rsidR="00DE00CC">
        <w:rPr>
          <w:rFonts w:cstheme="minorHAnsi"/>
          <w:szCs w:val="24"/>
        </w:rPr>
        <w:t xml:space="preserve">.2023 </w:t>
      </w:r>
      <w:r w:rsidR="00A6310D">
        <w:rPr>
          <w:rFonts w:cstheme="minorHAnsi"/>
          <w:szCs w:val="24"/>
        </w:rPr>
        <w:t>r.</w:t>
      </w:r>
      <w:r w:rsidR="00CA0062">
        <w:rPr>
          <w:rFonts w:cstheme="minorHAnsi"/>
          <w:szCs w:val="24"/>
        </w:rPr>
        <w:t xml:space="preserve"> o godzinie 11</w:t>
      </w:r>
      <w:bookmarkStart w:id="5" w:name="_GoBack"/>
      <w:bookmarkEnd w:id="5"/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A6310D" w:rsidRDefault="00A6310D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A6310D" w:rsidRDefault="00A6310D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F172B0">
        <w:rPr>
          <w:rFonts w:cstheme="minorHAnsi"/>
          <w:szCs w:val="24"/>
        </w:rPr>
        <w:t xml:space="preserve"> 6</w:t>
      </w:r>
      <w:r w:rsidR="00C90F2A" w:rsidRPr="00E20497">
        <w:rPr>
          <w:rFonts w:cstheme="minorHAnsi"/>
          <w:szCs w:val="24"/>
        </w:rPr>
        <w:t>0% (Koszt kursu wraz z egzamin</w:t>
      </w:r>
      <w:r w:rsidR="00F172B0">
        <w:rPr>
          <w:rFonts w:cstheme="minorHAnsi"/>
          <w:szCs w:val="24"/>
        </w:rPr>
        <w:t>em zawarty w formularzu oferty) i 40% posiadanie certyfikatu jakości.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8E" w:rsidRDefault="0060338E" w:rsidP="00E20497">
      <w:pPr>
        <w:spacing w:before="0" w:line="240" w:lineRule="auto"/>
      </w:pPr>
      <w:r>
        <w:separator/>
      </w:r>
    </w:p>
  </w:endnote>
  <w:endnote w:type="continuationSeparator" w:id="0">
    <w:p w:rsidR="0060338E" w:rsidRDefault="0060338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6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8E" w:rsidRDefault="0060338E" w:rsidP="00E20497">
      <w:pPr>
        <w:spacing w:before="0" w:line="240" w:lineRule="auto"/>
      </w:pPr>
      <w:r>
        <w:separator/>
      </w:r>
    </w:p>
  </w:footnote>
  <w:footnote w:type="continuationSeparator" w:id="0">
    <w:p w:rsidR="0060338E" w:rsidRDefault="0060338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D7793A"/>
    <w:multiLevelType w:val="hybridMultilevel"/>
    <w:tmpl w:val="0E4487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2B01C9"/>
    <w:rsid w:val="002F300D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806C0"/>
    <w:rsid w:val="005E5F42"/>
    <w:rsid w:val="0060338E"/>
    <w:rsid w:val="006078E6"/>
    <w:rsid w:val="00637E47"/>
    <w:rsid w:val="00656578"/>
    <w:rsid w:val="006C1357"/>
    <w:rsid w:val="006D314F"/>
    <w:rsid w:val="00703D70"/>
    <w:rsid w:val="00704838"/>
    <w:rsid w:val="00786CD9"/>
    <w:rsid w:val="007B3F3E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6310D"/>
    <w:rsid w:val="00A95A6A"/>
    <w:rsid w:val="00AE2896"/>
    <w:rsid w:val="00AF374A"/>
    <w:rsid w:val="00B1169E"/>
    <w:rsid w:val="00B22753"/>
    <w:rsid w:val="00B31D1D"/>
    <w:rsid w:val="00B55BD4"/>
    <w:rsid w:val="00BB2565"/>
    <w:rsid w:val="00BC22D2"/>
    <w:rsid w:val="00C00C4C"/>
    <w:rsid w:val="00C33A66"/>
    <w:rsid w:val="00C90F2A"/>
    <w:rsid w:val="00CA0062"/>
    <w:rsid w:val="00CA1862"/>
    <w:rsid w:val="00CC72EC"/>
    <w:rsid w:val="00CF0E71"/>
    <w:rsid w:val="00CF75E2"/>
    <w:rsid w:val="00D06A1A"/>
    <w:rsid w:val="00D22B68"/>
    <w:rsid w:val="00D50009"/>
    <w:rsid w:val="00D52B06"/>
    <w:rsid w:val="00D53D97"/>
    <w:rsid w:val="00D62142"/>
    <w:rsid w:val="00D823DC"/>
    <w:rsid w:val="00DC3D50"/>
    <w:rsid w:val="00DE00CC"/>
    <w:rsid w:val="00E20497"/>
    <w:rsid w:val="00E24DD2"/>
    <w:rsid w:val="00E24EDB"/>
    <w:rsid w:val="00E304CB"/>
    <w:rsid w:val="00E50C09"/>
    <w:rsid w:val="00E97C35"/>
    <w:rsid w:val="00EB353D"/>
    <w:rsid w:val="00EE3DDB"/>
    <w:rsid w:val="00EE77E7"/>
    <w:rsid w:val="00F025FE"/>
    <w:rsid w:val="00F15EA1"/>
    <w:rsid w:val="00F172B0"/>
    <w:rsid w:val="00F2663B"/>
    <w:rsid w:val="00F5187A"/>
    <w:rsid w:val="00F53529"/>
    <w:rsid w:val="00F55B60"/>
    <w:rsid w:val="00F8215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0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0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006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0062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2023-11-29T10:56:00Z</dcterms:created>
  <dcterms:modified xsi:type="dcterms:W3CDTF">2023-11-29T10:56:00Z</dcterms:modified>
</cp:coreProperties>
</file>