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331A8" w14:textId="77777777" w:rsidR="005B2CC5" w:rsidRDefault="00F12E93">
      <w:pPr>
        <w:spacing w:before="283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OŚWIADCZENIE WYKONAWCÓW WSPÓLNIE UBIEGAJĄCYCH SIĘ </w:t>
      </w:r>
      <w:r>
        <w:rPr>
          <w:b/>
          <w:sz w:val="24"/>
          <w:szCs w:val="24"/>
        </w:rPr>
        <w:br/>
        <w:t>O UDZIELENIE ZAMÓWIENIA</w:t>
      </w:r>
    </w:p>
    <w:p w14:paraId="0244EB2D" w14:textId="77777777" w:rsidR="005B2CC5" w:rsidRDefault="00F12E93">
      <w:pPr>
        <w:spacing w:line="200" w:lineRule="atLeast"/>
        <w:ind w:right="-92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 xml:space="preserve">składane na podstawie art. 117 ust. 4 ustawy, dotyczące robót, które wykonają poszczególni wykonawcy </w:t>
      </w:r>
    </w:p>
    <w:p w14:paraId="28FEDB9D" w14:textId="77777777" w:rsidR="005B2CC5" w:rsidRDefault="005B2CC5">
      <w:pPr>
        <w:spacing w:before="240" w:line="200" w:lineRule="atLeast"/>
        <w:ind w:right="-92"/>
        <w:rPr>
          <w:b/>
        </w:rPr>
      </w:pPr>
    </w:p>
    <w:p w14:paraId="543BEDB4" w14:textId="77777777" w:rsidR="005B2CC5" w:rsidRDefault="00F12E93">
      <w:pPr>
        <w:spacing w:before="240" w:line="200" w:lineRule="atLeast"/>
        <w:ind w:right="-92"/>
        <w:rPr>
          <w:b/>
        </w:rPr>
      </w:pPr>
      <w:r>
        <w:rPr>
          <w:b/>
        </w:rPr>
        <w:t>ZAMAWIAJĄCY:</w:t>
      </w:r>
    </w:p>
    <w:p w14:paraId="1A1AF0CE" w14:textId="77777777" w:rsidR="005B2CC5" w:rsidRDefault="00F12E93">
      <w:pPr>
        <w:rPr>
          <w:b/>
          <w:sz w:val="22"/>
        </w:rPr>
      </w:pPr>
      <w:r>
        <w:rPr>
          <w:b/>
          <w:sz w:val="22"/>
        </w:rPr>
        <w:t>Gmina Mieroszów</w:t>
      </w:r>
    </w:p>
    <w:p w14:paraId="1694BD38" w14:textId="77777777" w:rsidR="005B2CC5" w:rsidRDefault="00F12E93">
      <w:r>
        <w:t xml:space="preserve">Plac Niepodległości </w:t>
      </w:r>
    </w:p>
    <w:p w14:paraId="632BD187" w14:textId="77777777" w:rsidR="005B2CC5" w:rsidRDefault="00F12E93">
      <w:r>
        <w:t>58-350 Mieroszów</w:t>
      </w:r>
    </w:p>
    <w:p w14:paraId="23120D20" w14:textId="77777777" w:rsidR="005B2CC5" w:rsidRDefault="00F12E93">
      <w:pPr>
        <w:pStyle w:val="Bezodstpw"/>
        <w:spacing w:before="240" w:line="276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WYKONAWCA:</w:t>
      </w:r>
    </w:p>
    <w:p w14:paraId="068E3961" w14:textId="77777777" w:rsidR="005B2CC5" w:rsidRDefault="00F12E93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i adres Wykonawców wspólnie ubiegających się o udzielenie zamówienia: 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193BECEC" w14:textId="77777777" w:rsidR="005B2CC5" w:rsidRDefault="005B2CC5">
      <w:pPr>
        <w:pStyle w:val="Bezodstpw"/>
        <w:spacing w:line="276" w:lineRule="auto"/>
        <w:rPr>
          <w:rFonts w:ascii="Times New Roman" w:hAnsi="Times New Roman" w:cs="Times New Roman"/>
        </w:rPr>
      </w:pPr>
    </w:p>
    <w:p w14:paraId="2AFCD36E" w14:textId="77777777" w:rsidR="005B2CC5" w:rsidRDefault="00F12E93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i adres Wykonawcy)</w:t>
      </w:r>
    </w:p>
    <w:p w14:paraId="4047F78E" w14:textId="77777777" w:rsidR="005B2CC5" w:rsidRDefault="00F12E93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 w14:paraId="23F0DF33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6AAF6E7B" w14:textId="77777777" w:rsidR="005B2CC5" w:rsidRDefault="00F12E93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Wykonawca*...................................................................................................................................................(nazwa adres Wykonawcy)</w:t>
      </w:r>
    </w:p>
    <w:p w14:paraId="672E6569" w14:textId="77777777" w:rsidR="005B2CC5" w:rsidRDefault="00F12E93">
      <w:pPr>
        <w:pStyle w:val="Tekstpodstawowy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Zrealizuje następujące usługi:.........................................................................................................................</w:t>
      </w:r>
    </w:p>
    <w:p w14:paraId="79F5493A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52073F57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7B15BD73" w14:textId="77777777" w:rsidR="005B2CC5" w:rsidRDefault="00F12E93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Oświadczam/y, że wszystkie informacje podane w niniejszym oświadczeniu są aktualne i zgodne </w:t>
      </w:r>
      <w:r>
        <w:rPr>
          <w:sz w:val="22"/>
          <w:szCs w:val="22"/>
        </w:rPr>
        <w:br/>
        <w:t>z prawdą oraz zostały przedstawione z pełną świadomością konsekwencji wprowadzenia Zamawiającego w błąd przy przedstawianiu informacji.</w:t>
      </w:r>
    </w:p>
    <w:p w14:paraId="0C11E49C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257BE3A7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1CD9533D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585B0F45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3865A82D" w14:textId="77777777" w:rsidR="005B2CC5" w:rsidRDefault="005B2CC5">
      <w:pPr>
        <w:pStyle w:val="Tekstpodstawowy"/>
        <w:spacing w:line="360" w:lineRule="auto"/>
        <w:rPr>
          <w:sz w:val="22"/>
          <w:szCs w:val="22"/>
        </w:rPr>
      </w:pPr>
    </w:p>
    <w:p w14:paraId="2EF1A595" w14:textId="77777777" w:rsidR="005B2CC5" w:rsidRDefault="00F12E93">
      <w:pPr>
        <w:pStyle w:val="Tekstpodstawowy"/>
        <w:rPr>
          <w:sz w:val="22"/>
          <w:szCs w:val="22"/>
        </w:rPr>
      </w:pPr>
      <w:r>
        <w:rPr>
          <w:sz w:val="22"/>
          <w:szCs w:val="22"/>
        </w:rPr>
        <w:t xml:space="preserve">* Należy wypełnić tylko w </w:t>
      </w:r>
      <w:r>
        <w:rPr>
          <w:sz w:val="22"/>
          <w:szCs w:val="22"/>
        </w:rPr>
        <w:t>sytuacji, gdy zachodzą okoliczności, o których mowa w art. 117 ust. 3 ustawy, tyle razy ile to konieczne</w:t>
      </w:r>
    </w:p>
    <w:sectPr w:rsidR="005B2C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28" w:right="1274" w:bottom="567" w:left="1276" w:header="426" w:footer="2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58B80E" w14:textId="77777777" w:rsidR="00F12E93" w:rsidRDefault="00F12E93">
      <w:r>
        <w:separator/>
      </w:r>
    </w:p>
  </w:endnote>
  <w:endnote w:type="continuationSeparator" w:id="0">
    <w:p w14:paraId="2DF9A40F" w14:textId="77777777" w:rsidR="00F12E93" w:rsidRDefault="00F12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5376D4" w14:textId="77777777" w:rsidR="00F12E93" w:rsidRDefault="00F12E9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E714AE" w14:textId="77777777" w:rsidR="005B2CC5" w:rsidRDefault="005B2CC5">
    <w:pPr>
      <w:jc w:val="center"/>
      <w:rPr>
        <w:b/>
        <w:bCs/>
        <w:iCs/>
        <w:sz w:val="10"/>
        <w:szCs w:val="10"/>
      </w:rPr>
    </w:pPr>
  </w:p>
  <w:p w14:paraId="3211413C" w14:textId="6029064F" w:rsidR="005B2CC5" w:rsidRDefault="00F12E93">
    <w:pPr>
      <w:pStyle w:val="Stopka"/>
      <w:tabs>
        <w:tab w:val="clear" w:pos="4536"/>
        <w:tab w:val="clear" w:pos="9072"/>
        <w:tab w:val="left" w:pos="5372"/>
      </w:tabs>
      <w:ind w:right="360"/>
      <w:rPr>
        <w:b/>
        <w:bCs/>
        <w:iCs/>
        <w:sz w:val="10"/>
        <w:szCs w:val="10"/>
      </w:rPr>
    </w:pPr>
    <w:r>
      <w:rPr>
        <w:noProof/>
      </w:rPr>
      <w:pict w14:anchorId="21326940">
        <v:rect id="Ramka1" o:spid="_x0000_s1025" style="position:absolute;margin-left:518.95pt;margin-top:.05pt;width:11.2pt;height:12.9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" o:allowincell="f" filled="f" stroked="f" strokeweight="0">
          <v:textbox inset=".25mm,.25mm,.25mm,.25mm">
            <w:txbxContent>
              <w:p w14:paraId="0104C6CA" w14:textId="77777777" w:rsidR="005B2CC5" w:rsidRDefault="005B2CC5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type="square" anchorx="page"/>
        </v:rect>
      </w:pict>
    </w:r>
  </w:p>
  <w:p w14:paraId="5B007589" w14:textId="77777777" w:rsidR="005B2CC5" w:rsidRDefault="00F12E93">
    <w:pPr>
      <w:pStyle w:val="Stopka"/>
      <w:tabs>
        <w:tab w:val="clear" w:pos="4536"/>
        <w:tab w:val="clear" w:pos="9072"/>
        <w:tab w:val="left" w:pos="5372"/>
      </w:tabs>
      <w:ind w:right="360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1388CC" w14:textId="77777777" w:rsidR="00F12E93" w:rsidRDefault="00F12E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6C8AB1" w14:textId="77777777" w:rsidR="00F12E93" w:rsidRDefault="00F12E93">
      <w:r>
        <w:separator/>
      </w:r>
    </w:p>
  </w:footnote>
  <w:footnote w:type="continuationSeparator" w:id="0">
    <w:p w14:paraId="2647F874" w14:textId="77777777" w:rsidR="00F12E93" w:rsidRDefault="00F12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0D7386" w14:textId="77777777" w:rsidR="00F12E93" w:rsidRDefault="00F12E9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BC96F7" w14:textId="77777777" w:rsidR="005B2CC5" w:rsidRDefault="00F12E93">
    <w:pPr>
      <w:pStyle w:val="Nagwek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7 do SWZ</w:t>
    </w:r>
  </w:p>
  <w:p w14:paraId="3CF86922" w14:textId="75CD5B76" w:rsidR="005B2CC5" w:rsidRDefault="00F12E93">
    <w:pPr>
      <w:pStyle w:val="Nagwek"/>
      <w:spacing w:before="170" w:after="170"/>
      <w:rPr>
        <w:sz w:val="24"/>
        <w:szCs w:val="24"/>
      </w:rPr>
    </w:pPr>
    <w:r>
      <w:rPr>
        <w:sz w:val="24"/>
        <w:szCs w:val="24"/>
      </w:rPr>
      <w:t>BR.271.2.15</w:t>
    </w:r>
    <w:r>
      <w:rPr>
        <w:sz w:val="24"/>
        <w:szCs w:val="24"/>
      </w:rPr>
      <w:t>.2024</w:t>
    </w:r>
  </w:p>
  <w:p w14:paraId="34261AB8" w14:textId="7217FD64" w:rsidR="005B2CC5" w:rsidRDefault="00F12E93">
    <w:pPr>
      <w:pStyle w:val="NormalnyWeb"/>
      <w:suppressAutoHyphens/>
      <w:spacing w:before="0"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0CA965D4" w14:textId="77777777" w:rsidR="00F12E93" w:rsidRDefault="00F12E93">
    <w:pPr>
      <w:pStyle w:val="NormalnyWeb"/>
      <w:suppressAutoHyphens/>
      <w:spacing w:before="0" w:after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6AED7A" w14:textId="77777777" w:rsidR="00F12E93" w:rsidRDefault="00F12E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092055"/>
    <w:multiLevelType w:val="multilevel"/>
    <w:tmpl w:val="3B3A8DB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EFC461D"/>
    <w:multiLevelType w:val="multilevel"/>
    <w:tmpl w:val="FC5AA71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37868512">
    <w:abstractNumId w:val="0"/>
  </w:num>
  <w:num w:numId="2" w16cid:durableId="2071060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B2CC5"/>
    <w:rsid w:val="005B2CC5"/>
    <w:rsid w:val="00F12E93"/>
    <w:rsid w:val="00FC1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ADFE228"/>
  <w15:docId w15:val="{A5B7BFC8-BC1D-4ED5-920C-C310193B8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Times New Roman" w:hAnsi="Symbol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eastAsia="Times New Roman" w:hAnsi="Symbol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TekstpodstawowyZnak">
    <w:name w:val="Tekst podstawowy Znak"/>
    <w:qFormat/>
    <w:rPr>
      <w:sz w:val="24"/>
      <w:lang w:eastAsia="zh-CN"/>
    </w:rPr>
  </w:style>
  <w:style w:type="character" w:customStyle="1" w:styleId="NagwekZnak">
    <w:name w:val="Nagłówek Znak"/>
    <w:qFormat/>
    <w:rPr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Mangal;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Courier New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WW-BalloonText">
    <w:name w:val="WW-Balloon Text"/>
    <w:basedOn w:val="Normalny"/>
    <w:qFormat/>
    <w:rPr>
      <w:rFonts w:ascii="Tahoma" w:hAnsi="Tahoma" w:cs="Tahoma"/>
      <w:sz w:val="16"/>
    </w:rPr>
  </w:style>
  <w:style w:type="paragraph" w:customStyle="1" w:styleId="WW-BalloonText1">
    <w:name w:val="WW-Balloon Text1"/>
    <w:basedOn w:val="Normalny"/>
    <w:qFormat/>
    <w:rPr>
      <w:rFonts w:ascii="Tahoma" w:hAnsi="Tahoma" w:cs="Tahoma"/>
      <w:sz w:val="16"/>
    </w:rPr>
  </w:style>
  <w:style w:type="paragraph" w:customStyle="1" w:styleId="WW-BalloonText12">
    <w:name w:val="WW-Balloon Text12"/>
    <w:basedOn w:val="Normalny"/>
    <w:qFormat/>
    <w:rPr>
      <w:rFonts w:ascii="Tahoma" w:hAnsi="Tahoma" w:cs="Tahoma"/>
      <w:sz w:val="16"/>
    </w:rPr>
  </w:style>
  <w:style w:type="paragraph" w:customStyle="1" w:styleId="WW-BalloonText123">
    <w:name w:val="WW-Balloon Text123"/>
    <w:basedOn w:val="Normalny"/>
    <w:qFormat/>
    <w:rPr>
      <w:rFonts w:ascii="Tahoma" w:hAnsi="Tahoma" w:cs="Tahoma"/>
      <w:sz w:val="16"/>
    </w:rPr>
  </w:style>
  <w:style w:type="paragraph" w:customStyle="1" w:styleId="WW-BalloonText1234">
    <w:name w:val="WW-Balloon Text1234"/>
    <w:basedOn w:val="Normalny"/>
    <w:qFormat/>
    <w:rPr>
      <w:rFonts w:ascii="Tahoma" w:hAnsi="Tahoma" w:cs="Tahoma"/>
      <w:sz w:val="16"/>
    </w:rPr>
  </w:style>
  <w:style w:type="paragraph" w:customStyle="1" w:styleId="WW-BalloonText12345">
    <w:name w:val="WW-Balloon Text12345"/>
    <w:basedOn w:val="Normalny"/>
    <w:qFormat/>
    <w:rPr>
      <w:rFonts w:ascii="Tahoma" w:hAnsi="Tahoma" w:cs="Tahoma"/>
      <w:sz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3ZnakZnakZnakZnakZnakZnak">
    <w:name w:val="Znak3 Znak Znak Znak Znak Znak Znak"/>
    <w:basedOn w:val="Normalny"/>
    <w:qFormat/>
    <w:pPr>
      <w:textAlignment w:val="auto"/>
    </w:pPr>
    <w:rPr>
      <w:rFonts w:ascii="Arial" w:hAnsi="Arial" w:cs="Arial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sz w:val="24"/>
      <w:szCs w:val="24"/>
      <w:lang w:eastAsia="pl-PL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207</Words>
  <Characters>1247</Characters>
  <Application>Microsoft Office Word</Application>
  <DocSecurity>0</DocSecurity>
  <Lines>10</Lines>
  <Paragraphs>2</Paragraphs>
  <ScaleCrop>false</ScaleCrop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__________Załącznik nr   9</dc:title>
  <dc:subject/>
  <dc:creator>Barbara Stelmach</dc:creator>
  <dc:description/>
  <cp:lastModifiedBy>Aleksandra Stec-Tęcza</cp:lastModifiedBy>
  <cp:revision>25</cp:revision>
  <cp:lastPrinted>1995-11-21T17:41:00Z</cp:lastPrinted>
  <dcterms:created xsi:type="dcterms:W3CDTF">2021-09-09T15:06:00Z</dcterms:created>
  <dcterms:modified xsi:type="dcterms:W3CDTF">2024-07-18T06:45:00Z</dcterms:modified>
  <dc:language>pl-PL</dc:language>
</cp:coreProperties>
</file>