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ul. M. </w:t>
      </w:r>
      <w:proofErr w:type="spellStart"/>
      <w:r w:rsidRPr="00831D34">
        <w:rPr>
          <w:rFonts w:ascii="Arial" w:hAnsi="Arial" w:cs="Arial"/>
          <w:color w:val="333333"/>
          <w:sz w:val="14"/>
          <w:szCs w:val="14"/>
        </w:rPr>
        <w:t>Golisza</w:t>
      </w:r>
      <w:proofErr w:type="spellEnd"/>
      <w:r w:rsidRPr="00831D34">
        <w:rPr>
          <w:rFonts w:ascii="Arial" w:hAnsi="Arial" w:cs="Arial"/>
          <w:color w:val="333333"/>
          <w:sz w:val="14"/>
          <w:szCs w:val="14"/>
        </w:rPr>
        <w:t xml:space="preserve">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7F08E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1F23474A" w:rsidR="008C6933" w:rsidRPr="009766A9" w:rsidRDefault="009766A9" w:rsidP="00476FF5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476FF5" w:rsidRPr="00476FF5">
        <w:rPr>
          <w:rFonts w:ascii="Arial" w:hAnsi="Arial" w:cs="Arial"/>
          <w:b/>
          <w:sz w:val="24"/>
          <w:szCs w:val="24"/>
        </w:rPr>
        <w:t>Przebudowa sieci wodociągowej w ul. Krakusa</w:t>
      </w:r>
      <w:r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1318A838" w:rsidR="008A5958" w:rsidRPr="00831D34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69121AAE" w14:textId="180B27CC" w:rsidR="008A5958" w:rsidRPr="00831D34" w:rsidRDefault="003A5BB7" w:rsidP="00722164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|.|0|0|-|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8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 xml:space="preserve">Roboty budowlane w zakresie </w:t>
      </w:r>
      <w:r w:rsidR="00722164" w:rsidRPr="00831D34">
        <w:rPr>
          <w:rFonts w:ascii="Arial" w:hAnsi="Arial" w:cs="Arial"/>
          <w:sz w:val="22"/>
          <w:szCs w:val="22"/>
        </w:rPr>
        <w:t xml:space="preserve">budowy wodociągów i </w:t>
      </w:r>
      <w:r w:rsidR="00722164" w:rsidRPr="00524105">
        <w:rPr>
          <w:rFonts w:ascii="Arial" w:hAnsi="Arial" w:cs="Arial"/>
          <w:sz w:val="24"/>
          <w:szCs w:val="24"/>
        </w:rPr>
        <w:t>rurociągów do odprowadzania ścieków</w:t>
      </w:r>
      <w:r w:rsidR="00722164" w:rsidRPr="00831D34">
        <w:rPr>
          <w:rFonts w:ascii="Arial" w:hAnsi="Arial" w:cs="Arial"/>
          <w:sz w:val="22"/>
          <w:szCs w:val="22"/>
        </w:rPr>
        <w:t xml:space="preserve"> </w:t>
      </w:r>
    </w:p>
    <w:p w14:paraId="6D23EECC" w14:textId="040A45F8" w:rsidR="008A5958" w:rsidRPr="00831D34" w:rsidRDefault="008A5958" w:rsidP="008A5958">
      <w:pPr>
        <w:shd w:val="clear" w:color="auto" w:fill="FFFFFF"/>
        <w:tabs>
          <w:tab w:val="left" w:pos="2390"/>
        </w:tabs>
        <w:rPr>
          <w:rFonts w:ascii="Arial" w:hAnsi="Arial" w:cs="Arial"/>
          <w:sz w:val="24"/>
          <w:szCs w:val="24"/>
        </w:rPr>
      </w:pPr>
      <w:r w:rsidRPr="00831D34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B8B0324" w14:textId="77777777" w:rsidR="00295090" w:rsidRPr="00831D34" w:rsidRDefault="00295090" w:rsidP="008A5958">
      <w:pPr>
        <w:rPr>
          <w:rFonts w:ascii="Arial" w:hAnsi="Arial" w:cs="Arial"/>
          <w:b/>
          <w:sz w:val="24"/>
          <w:szCs w:val="24"/>
        </w:rPr>
      </w:pP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29A09D5D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="00212228" w:rsidRPr="00212228">
        <w:rPr>
          <w:rFonts w:ascii="Arial" w:hAnsi="Arial" w:cs="Arial"/>
          <w:sz w:val="24"/>
          <w:szCs w:val="24"/>
        </w:rPr>
        <w:t>Dz. U. z 2024 r. poz.1320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 1 pkt 2 w zw. z art. 5 ust.1 pkt 2 i ust. 4 pkt 1 tej ustawy</w:t>
      </w:r>
      <w:r w:rsidR="007D3D24">
        <w:rPr>
          <w:rFonts w:ascii="Arial" w:hAnsi="Arial" w:cs="Arial"/>
          <w:sz w:val="24"/>
          <w:szCs w:val="24"/>
        </w:rPr>
        <w:t xml:space="preserve"> </w:t>
      </w:r>
      <w:r w:rsidR="004B15FA" w:rsidRPr="00831D34">
        <w:rPr>
          <w:rFonts w:ascii="Arial" w:hAnsi="Arial" w:cs="Arial"/>
          <w:sz w:val="24"/>
          <w:szCs w:val="24"/>
        </w:rPr>
        <w:t>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  <w:r w:rsidR="0065630C">
        <w:rPr>
          <w:rFonts w:ascii="Arial" w:hAnsi="Arial" w:cs="Arial"/>
          <w:sz w:val="24"/>
          <w:szCs w:val="24"/>
        </w:rPr>
        <w:t>.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F7424A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F7424A">
        <w:rPr>
          <w:rFonts w:ascii="Arial" w:hAnsi="Arial" w:cs="Arial"/>
          <w:b w:val="0"/>
          <w:sz w:val="24"/>
          <w:szCs w:val="24"/>
        </w:rPr>
        <w:tab/>
      </w:r>
      <w:r w:rsidRPr="00F7424A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 w:rsidRPr="00F7424A">
        <w:rPr>
          <w:rFonts w:ascii="Arial" w:hAnsi="Arial" w:cs="Arial"/>
          <w:b w:val="0"/>
          <w:sz w:val="24"/>
          <w:szCs w:val="24"/>
        </w:rPr>
        <w:t>ogól</w:t>
      </w:r>
      <w:r w:rsidR="001F0772" w:rsidRPr="00F7424A">
        <w:rPr>
          <w:rFonts w:ascii="Arial" w:hAnsi="Arial" w:cs="Arial"/>
          <w:b w:val="0"/>
          <w:sz w:val="24"/>
          <w:szCs w:val="24"/>
        </w:rPr>
        <w:t>n</w:t>
      </w:r>
      <w:r w:rsidR="00700F9E" w:rsidRPr="00F7424A">
        <w:rPr>
          <w:rFonts w:ascii="Arial" w:hAnsi="Arial" w:cs="Arial"/>
          <w:b w:val="0"/>
          <w:sz w:val="24"/>
          <w:szCs w:val="24"/>
        </w:rPr>
        <w:t xml:space="preserve">e </w:t>
      </w:r>
      <w:r w:rsidRPr="00F7424A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F7424A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7424A">
        <w:rPr>
          <w:rFonts w:ascii="Arial" w:hAnsi="Arial" w:cs="Arial"/>
          <w:b w:val="0"/>
          <w:sz w:val="24"/>
          <w:szCs w:val="24"/>
        </w:rPr>
        <w:tab/>
      </w:r>
      <w:r w:rsidR="006C2E85" w:rsidRPr="00F7424A">
        <w:rPr>
          <w:rFonts w:ascii="Arial" w:hAnsi="Arial" w:cs="Arial"/>
          <w:b w:val="0"/>
          <w:sz w:val="24"/>
          <w:szCs w:val="24"/>
        </w:rPr>
        <w:t>K</w:t>
      </w:r>
      <w:r w:rsidRPr="00F7424A">
        <w:rPr>
          <w:rFonts w:ascii="Arial" w:hAnsi="Arial" w:cs="Arial"/>
          <w:b w:val="0"/>
          <w:sz w:val="24"/>
          <w:szCs w:val="24"/>
        </w:rPr>
        <w:t>omunikacj</w:t>
      </w:r>
      <w:r w:rsidR="006C2E85" w:rsidRPr="00F7424A">
        <w:rPr>
          <w:rFonts w:ascii="Arial" w:hAnsi="Arial" w:cs="Arial"/>
          <w:b w:val="0"/>
          <w:sz w:val="24"/>
          <w:szCs w:val="24"/>
        </w:rPr>
        <w:t>a</w:t>
      </w:r>
      <w:r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F7424A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F7424A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F7424A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0835893" w14:textId="77777777" w:rsidR="002109FF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F7424A" w:rsidRDefault="00102A51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 </w:t>
      </w:r>
      <w:r w:rsidRPr="00F7424A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24198F50" w14:textId="77777777" w:rsidR="0054228E" w:rsidRPr="00F7424A" w:rsidRDefault="009219A0" w:rsidP="0054228E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 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="0054228E" w:rsidRPr="00F7424A">
        <w:rPr>
          <w:rFonts w:ascii="Arial" w:hAnsi="Arial" w:cs="Arial"/>
          <w:bCs/>
          <w:sz w:val="24"/>
          <w:szCs w:val="24"/>
        </w:rPr>
        <w:t xml:space="preserve">Wizja lokalna, </w:t>
      </w:r>
      <w:r w:rsidR="0054228E">
        <w:rPr>
          <w:rFonts w:ascii="Arial" w:hAnsi="Arial" w:cs="Arial"/>
          <w:bCs/>
          <w:sz w:val="24"/>
          <w:szCs w:val="24"/>
        </w:rPr>
        <w:t xml:space="preserve">Zebranie z Wykonawcami, </w:t>
      </w:r>
      <w:r w:rsidR="0054228E" w:rsidRPr="00F7424A">
        <w:rPr>
          <w:rFonts w:ascii="Arial" w:hAnsi="Arial" w:cs="Arial"/>
          <w:bCs/>
          <w:sz w:val="24"/>
          <w:szCs w:val="24"/>
        </w:rPr>
        <w:t>Sprawdzenie przez Wykonawcę dokumentów niezbędnych do realizacji zamówienia</w:t>
      </w:r>
    </w:p>
    <w:p w14:paraId="7573B60D" w14:textId="039BC15D" w:rsidR="004C13B3" w:rsidRPr="00F7424A" w:rsidRDefault="005943C7" w:rsidP="0054228E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VIII </w:t>
      </w:r>
      <w:r w:rsidRPr="00F7424A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F7424A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12C5B3AF" w14:textId="77777777" w:rsidR="004C13B3" w:rsidRPr="00F7424A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F7424A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F7424A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F7424A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7424A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Pr="00F7424A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7424A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F7424A" w:rsidRDefault="005360CD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 </w:t>
      </w:r>
      <w:r w:rsidRPr="00F7424A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F7424A" w:rsidRDefault="00AB4B04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 </w:t>
      </w:r>
      <w:r w:rsidRPr="00F7424A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F7424A" w:rsidRDefault="002A7881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XVII </w:t>
      </w:r>
      <w:r w:rsidRPr="00F7424A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35D259A8" w14:textId="77777777" w:rsidR="00C737C4" w:rsidRPr="00F7424A" w:rsidRDefault="006F7B58" w:rsidP="00C737C4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="00C737C4" w:rsidRPr="00F7424A">
        <w:rPr>
          <w:rFonts w:ascii="Arial" w:hAnsi="Arial" w:cs="Arial"/>
          <w:b w:val="0"/>
          <w:bCs w:val="0"/>
          <w:sz w:val="24"/>
          <w:szCs w:val="24"/>
        </w:rPr>
        <w:t>Zawarcie umowy, zabezpieczenie należytego wykonania umowy, ubezpieczenie OC</w:t>
      </w:r>
    </w:p>
    <w:p w14:paraId="3A21A5CF" w14:textId="760EEE21" w:rsidR="007E1A89" w:rsidRPr="00C737C4" w:rsidRDefault="007E1A89" w:rsidP="00C737C4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C737C4">
        <w:rPr>
          <w:rFonts w:ascii="Arial" w:hAnsi="Arial" w:cs="Arial"/>
          <w:b w:val="0"/>
          <w:bCs w:val="0"/>
          <w:sz w:val="24"/>
          <w:szCs w:val="24"/>
        </w:rPr>
        <w:t xml:space="preserve">ROZDZIAŁ XIX </w:t>
      </w:r>
      <w:r w:rsidRPr="00C737C4">
        <w:rPr>
          <w:rFonts w:ascii="Arial" w:hAnsi="Arial" w:cs="Arial"/>
          <w:b w:val="0"/>
          <w:bCs w:val="0"/>
          <w:sz w:val="24"/>
          <w:szCs w:val="24"/>
        </w:rPr>
        <w:tab/>
        <w:t>Pouczenie o środkach ochrony prawnej</w:t>
      </w:r>
    </w:p>
    <w:p w14:paraId="37E2C267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7424A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6E2146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6E2146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6E2146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>ZAŁĄCZNIK NR  1</w:t>
      </w:r>
      <w:r w:rsidRPr="006E2146">
        <w:rPr>
          <w:rFonts w:ascii="Arial" w:hAnsi="Arial" w:cs="Arial"/>
          <w:bCs/>
          <w:sz w:val="24"/>
          <w:szCs w:val="24"/>
        </w:rPr>
        <w:tab/>
      </w:r>
      <w:r w:rsidRPr="006E2146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777777" w:rsidR="00E5100B" w:rsidRPr="006E2146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>ZAŁĄCZNIK NR  2</w:t>
      </w:r>
      <w:r w:rsidRPr="006E2146">
        <w:rPr>
          <w:rFonts w:ascii="Arial" w:hAnsi="Arial" w:cs="Arial"/>
          <w:bCs/>
          <w:sz w:val="24"/>
          <w:szCs w:val="24"/>
        </w:rPr>
        <w:tab/>
      </w:r>
      <w:r w:rsidRPr="006E2146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336554B" w14:textId="3D5B012A" w:rsidR="00E5100B" w:rsidRPr="006E2146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>ZAŁĄCZNIK NR  3</w:t>
      </w:r>
      <w:r w:rsidRPr="006E2146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7672DD1C" w14:textId="5AAB8E5F" w:rsidR="00E5100B" w:rsidRPr="006E2146" w:rsidRDefault="00E5100B" w:rsidP="00C737C4">
      <w:pPr>
        <w:tabs>
          <w:tab w:val="left" w:pos="0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6E2146">
        <w:rPr>
          <w:rFonts w:ascii="Arial" w:hAnsi="Arial" w:cs="Arial"/>
          <w:bCs/>
          <w:sz w:val="24"/>
          <w:szCs w:val="24"/>
        </w:rPr>
        <w:tab/>
      </w:r>
      <w:r w:rsidR="00C737C4" w:rsidRPr="006E2146">
        <w:rPr>
          <w:rFonts w:ascii="Arial" w:hAnsi="Arial" w:cs="Arial"/>
          <w:bCs/>
          <w:sz w:val="24"/>
          <w:szCs w:val="24"/>
        </w:rPr>
        <w:t>wzór gwarancji na zabezpieczenie należytego wykonania umowy</w:t>
      </w:r>
    </w:p>
    <w:p w14:paraId="7CB630AC" w14:textId="13AD31D1" w:rsidR="00B51A65" w:rsidRPr="006E2146" w:rsidRDefault="00B51A65" w:rsidP="00B51A65">
      <w:pPr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5            </w:t>
      </w:r>
      <w:r w:rsidR="00081A6E" w:rsidRPr="006E2146">
        <w:rPr>
          <w:rFonts w:ascii="Arial" w:hAnsi="Arial" w:cs="Arial"/>
          <w:bCs/>
          <w:sz w:val="24"/>
          <w:szCs w:val="24"/>
        </w:rPr>
        <w:t xml:space="preserve"> </w:t>
      </w:r>
      <w:r w:rsidRPr="006E2146">
        <w:rPr>
          <w:rFonts w:ascii="Arial" w:hAnsi="Arial" w:cs="Arial"/>
          <w:bCs/>
          <w:sz w:val="24"/>
          <w:szCs w:val="24"/>
        </w:rPr>
        <w:t>opis przedmiotu zamówienia</w:t>
      </w:r>
    </w:p>
    <w:p w14:paraId="25116AB8" w14:textId="31B49600" w:rsidR="004F2398" w:rsidRPr="006E2146" w:rsidRDefault="00B51A65" w:rsidP="00B51A65">
      <w:pPr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6             dokumentacja </w:t>
      </w:r>
      <w:r w:rsidR="00476FF5">
        <w:rPr>
          <w:rFonts w:ascii="Arial" w:hAnsi="Arial" w:cs="Arial"/>
          <w:bCs/>
          <w:sz w:val="24"/>
          <w:szCs w:val="24"/>
        </w:rPr>
        <w:t>projektowa</w:t>
      </w:r>
    </w:p>
    <w:p w14:paraId="178355E5" w14:textId="32712598" w:rsidR="004F2398" w:rsidRPr="006E2146" w:rsidRDefault="00E5100B" w:rsidP="00772500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 w:rsidR="00772500" w:rsidRPr="006E2146">
        <w:rPr>
          <w:rFonts w:ascii="Arial" w:hAnsi="Arial" w:cs="Arial"/>
          <w:bCs/>
          <w:sz w:val="24"/>
          <w:szCs w:val="24"/>
        </w:rPr>
        <w:t>7</w:t>
      </w:r>
      <w:r w:rsidRPr="006E2146">
        <w:rPr>
          <w:rFonts w:ascii="Arial" w:hAnsi="Arial" w:cs="Arial"/>
          <w:bCs/>
          <w:sz w:val="24"/>
          <w:szCs w:val="24"/>
        </w:rPr>
        <w:tab/>
      </w:r>
      <w:r w:rsidR="00772500" w:rsidRPr="006E2146">
        <w:rPr>
          <w:rFonts w:ascii="Arial" w:hAnsi="Arial" w:cs="Arial"/>
          <w:bCs/>
          <w:sz w:val="24"/>
          <w:szCs w:val="24"/>
        </w:rPr>
        <w:tab/>
      </w:r>
      <w:r w:rsidR="004F2398" w:rsidRPr="006E2146">
        <w:rPr>
          <w:rFonts w:ascii="Arial" w:hAnsi="Arial" w:cs="Arial"/>
          <w:bCs/>
          <w:sz w:val="24"/>
          <w:szCs w:val="24"/>
        </w:rPr>
        <w:t xml:space="preserve">wykaz </w:t>
      </w:r>
      <w:r w:rsidR="00CD6B53">
        <w:rPr>
          <w:rFonts w:ascii="Arial" w:hAnsi="Arial" w:cs="Arial"/>
          <w:bCs/>
          <w:sz w:val="24"/>
          <w:szCs w:val="24"/>
        </w:rPr>
        <w:t>robót</w:t>
      </w:r>
      <w:r w:rsidR="00073CF2">
        <w:rPr>
          <w:rFonts w:ascii="Arial" w:hAnsi="Arial" w:cs="Arial"/>
          <w:bCs/>
          <w:sz w:val="24"/>
          <w:szCs w:val="24"/>
        </w:rPr>
        <w:t xml:space="preserve"> budowlanych</w:t>
      </w:r>
    </w:p>
    <w:p w14:paraId="14BDD66E" w14:textId="535672FD" w:rsidR="004F2398" w:rsidRPr="006E2146" w:rsidRDefault="004F2398" w:rsidP="00772500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>ZAŁĄCZNIK NR  8             wykaz osób</w:t>
      </w:r>
    </w:p>
    <w:p w14:paraId="6B4517BC" w14:textId="3686479A" w:rsidR="00772500" w:rsidRPr="006E2146" w:rsidRDefault="004F2398" w:rsidP="00772500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9             </w:t>
      </w:r>
      <w:r w:rsidR="00772500" w:rsidRPr="006E2146">
        <w:rPr>
          <w:rFonts w:ascii="Arial" w:hAnsi="Arial" w:cs="Arial"/>
          <w:bCs/>
          <w:sz w:val="24"/>
          <w:szCs w:val="24"/>
        </w:rPr>
        <w:t>projektowane postanowienia umowy</w:t>
      </w:r>
    </w:p>
    <w:p w14:paraId="7CB2B672" w14:textId="77777777" w:rsidR="00982B05" w:rsidRDefault="00982B05" w:rsidP="00F7424A">
      <w:pPr>
        <w:rPr>
          <w:rFonts w:ascii="Arial" w:hAnsi="Arial" w:cs="Arial"/>
          <w:bCs/>
          <w:sz w:val="24"/>
          <w:szCs w:val="24"/>
        </w:rPr>
      </w:pPr>
      <w:bookmarkStart w:id="1" w:name="_Hlk86996635"/>
    </w:p>
    <w:p w14:paraId="0687755F" w14:textId="77777777" w:rsidR="00A0175D" w:rsidRPr="00F7424A" w:rsidRDefault="00A0175D" w:rsidP="00F7424A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76B7BC8A" w14:textId="77777777" w:rsidR="00772500" w:rsidRDefault="00772500" w:rsidP="00F7424A">
      <w:pPr>
        <w:rPr>
          <w:rFonts w:ascii="Arial" w:hAnsi="Arial" w:cs="Arial"/>
          <w:bCs/>
          <w:sz w:val="24"/>
          <w:szCs w:val="24"/>
        </w:rPr>
      </w:pPr>
    </w:p>
    <w:p w14:paraId="3572DBAE" w14:textId="77777777" w:rsidR="00772500" w:rsidRPr="00F7424A" w:rsidRDefault="00772500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6454E37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3BD667D3" w14:textId="77777777" w:rsidR="00915863" w:rsidRPr="00F7424A" w:rsidRDefault="00915863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F7424A" w:rsidRDefault="0060016F" w:rsidP="004B23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F7424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F7424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0F801832" w:rsidR="006A22F0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Spółka z o. o. ul. M. </w:t>
      </w:r>
      <w:proofErr w:type="spellStart"/>
      <w:r w:rsidRPr="00F7424A">
        <w:rPr>
          <w:rFonts w:ascii="Arial" w:hAnsi="Arial" w:cs="Arial"/>
          <w:sz w:val="24"/>
          <w:szCs w:val="24"/>
        </w:rPr>
        <w:t>Golisza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10, 71 – 682 Szczecin wpisana do rejestru przedsiębiorców Krajowego Rejestru Sądowego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Sądzie Rejonowym Szczecin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-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F7424A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 w:rsidRPr="00F7424A">
        <w:rPr>
          <w:rFonts w:ascii="Arial" w:hAnsi="Arial" w:cs="Arial"/>
          <w:sz w:val="24"/>
          <w:szCs w:val="24"/>
          <w:lang w:val="en-US"/>
        </w:rPr>
        <w:t>8</w:t>
      </w:r>
      <w:r w:rsidR="00A50176" w:rsidRPr="00F7424A">
        <w:rPr>
          <w:rFonts w:ascii="Arial" w:hAnsi="Arial" w:cs="Arial"/>
          <w:sz w:val="24"/>
          <w:szCs w:val="24"/>
          <w:lang w:val="en-US"/>
        </w:rPr>
        <w:t>.</w:t>
      </w:r>
    </w:p>
    <w:p w14:paraId="02BF12F6" w14:textId="77777777" w:rsidR="00C601F6" w:rsidRPr="00F7424A" w:rsidRDefault="00C601F6" w:rsidP="00C601F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77471452" w14:textId="77777777" w:rsidR="00C601F6" w:rsidRPr="00C70D0F" w:rsidRDefault="00C601F6" w:rsidP="00C601F6">
      <w:pPr>
        <w:pStyle w:val="Akapitzlist"/>
        <w:autoSpaceDE w:val="0"/>
        <w:autoSpaceDN w:val="0"/>
        <w:adjustRightInd w:val="0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</w:t>
      </w:r>
      <w:r w:rsidRPr="00C70D0F">
        <w:rPr>
          <w:rFonts w:ascii="Arial" w:hAnsi="Arial" w:cs="Arial"/>
          <w:sz w:val="24"/>
          <w:szCs w:val="24"/>
        </w:rPr>
        <w:t>Wodociągów i Kanalizacji Sp. z o.o. w Szczecinie oświadcza, że posiada status dużego przedsiębiorcy w rozumieniu przepisów ustawy z dnia 8 marca 2013 r. o przeciwdziałaniu nadmiernym opóźnieniom w transakcjach handlowych (Dz.U. z 2023 r. poz. 1790) oraz Załącznika nr 1 do Rozporządzenia Komisji (UE) nr 651/2014 z dnia 17 czerwca 2014 r. uznającego niektóre rodzaje pomocy za zgodne z rynkiem wewnętrznym</w:t>
      </w:r>
      <w:r>
        <w:rPr>
          <w:rFonts w:ascii="Arial" w:hAnsi="Arial" w:cs="Arial"/>
          <w:sz w:val="24"/>
          <w:szCs w:val="24"/>
        </w:rPr>
        <w:t xml:space="preserve"> </w:t>
      </w:r>
      <w:r w:rsidRPr="00C70D0F">
        <w:rPr>
          <w:rFonts w:ascii="Arial" w:hAnsi="Arial" w:cs="Arial"/>
          <w:sz w:val="24"/>
          <w:szCs w:val="24"/>
        </w:rPr>
        <w:t>w zastosowaniu art. 107 i 108 Traktatu (Dz.U.UE.L.2014.187.1  ze zm.).</w:t>
      </w:r>
    </w:p>
    <w:p w14:paraId="7CE38D64" w14:textId="77777777" w:rsidR="00C601F6" w:rsidRPr="00F7424A" w:rsidRDefault="00C601F6" w:rsidP="00C601F6">
      <w:pPr>
        <w:pStyle w:val="Akapitzlist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adres poczty elektronicznej: zwik@zwik.szczecin.pl</w:t>
      </w:r>
    </w:p>
    <w:p w14:paraId="40B432FC" w14:textId="77777777" w:rsidR="00C601F6" w:rsidRPr="00F7424A" w:rsidRDefault="00C601F6" w:rsidP="00C601F6">
      <w:pPr>
        <w:pStyle w:val="Akapitzlist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strony internetowej prowadzonego postępowania (na stronie tej udostępniane będą też zmiany i wyjaśnienia treści SWZ oraz inne dokumenty zamówienia bezpośrednio związane z postępowaniem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o udzielenie zamówienia):</w:t>
      </w:r>
      <w:r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Pr="00F7424A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5C14B88C" w14:textId="77777777" w:rsidR="00C601F6" w:rsidRPr="00AF730D" w:rsidRDefault="00C601F6" w:rsidP="00C601F6">
      <w:pPr>
        <w:pStyle w:val="Default"/>
        <w:numPr>
          <w:ilvl w:val="0"/>
          <w:numId w:val="14"/>
        </w:numPr>
        <w:ind w:left="567"/>
        <w:jc w:val="both"/>
        <w:rPr>
          <w:rFonts w:ascii="Arial" w:hAnsi="Arial" w:cs="Arial"/>
        </w:rPr>
      </w:pPr>
      <w:r w:rsidRPr="00AF730D">
        <w:rPr>
          <w:rFonts w:ascii="Arial" w:hAnsi="Arial" w:cs="Arial"/>
          <w:b/>
          <w:bCs/>
        </w:rPr>
        <w:t>Informacja o „Wewnętrznej procedurze dokonywania zgłoszeń naruszeń prawa i podejmowaniu działań następczych w Zakładzie Wodociągów i</w:t>
      </w:r>
      <w:r>
        <w:rPr>
          <w:rFonts w:ascii="Arial" w:hAnsi="Arial" w:cs="Arial"/>
          <w:b/>
          <w:bCs/>
        </w:rPr>
        <w:t xml:space="preserve"> </w:t>
      </w:r>
      <w:r w:rsidRPr="00AF730D">
        <w:rPr>
          <w:rFonts w:ascii="Arial" w:hAnsi="Arial" w:cs="Arial"/>
          <w:b/>
          <w:bCs/>
        </w:rPr>
        <w:t xml:space="preserve">Kanalizacji Sp. z o.o. w Szczecinie” </w:t>
      </w:r>
    </w:p>
    <w:p w14:paraId="21F8CC3F" w14:textId="77777777" w:rsidR="00C601F6" w:rsidRPr="00AF730D" w:rsidRDefault="00C601F6" w:rsidP="00C601F6">
      <w:pPr>
        <w:ind w:left="567"/>
        <w:jc w:val="both"/>
        <w:rPr>
          <w:rFonts w:ascii="Arial" w:hAnsi="Arial" w:cs="Arial"/>
          <w:sz w:val="24"/>
          <w:szCs w:val="24"/>
        </w:rPr>
      </w:pPr>
      <w:r w:rsidRPr="00AF730D">
        <w:rPr>
          <w:rFonts w:ascii="Arial" w:hAnsi="Arial" w:cs="Arial"/>
          <w:sz w:val="24"/>
          <w:szCs w:val="24"/>
        </w:rPr>
        <w:t xml:space="preserve">Zarządzeniem Nr 6/2024 Prezesa Zarządu </w:t>
      </w:r>
      <w:proofErr w:type="spellStart"/>
      <w:r w:rsidRPr="00AF730D">
        <w:rPr>
          <w:rFonts w:ascii="Arial" w:hAnsi="Arial" w:cs="Arial"/>
          <w:sz w:val="24"/>
          <w:szCs w:val="24"/>
        </w:rPr>
        <w:t>ZWiK</w:t>
      </w:r>
      <w:proofErr w:type="spellEnd"/>
      <w:r w:rsidRPr="00AF730D">
        <w:rPr>
          <w:rFonts w:ascii="Arial" w:hAnsi="Arial" w:cs="Arial"/>
          <w:sz w:val="24"/>
          <w:szCs w:val="24"/>
        </w:rPr>
        <w:t xml:space="preserve">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60C04A40" w14:textId="77777777" w:rsidR="00C601F6" w:rsidRPr="006D1837" w:rsidRDefault="00C601F6" w:rsidP="00C601F6">
      <w:pPr>
        <w:ind w:left="567"/>
        <w:jc w:val="both"/>
        <w:rPr>
          <w:rFonts w:ascii="Arial" w:hAnsi="Arial" w:cs="Arial"/>
          <w:sz w:val="24"/>
          <w:szCs w:val="24"/>
        </w:rPr>
      </w:pPr>
      <w:r w:rsidRPr="00AF730D">
        <w:rPr>
          <w:rFonts w:ascii="Arial" w:hAnsi="Arial" w:cs="Arial"/>
          <w:sz w:val="24"/>
          <w:szCs w:val="24"/>
        </w:rPr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1BB69489" w14:textId="77777777" w:rsidR="00F63720" w:rsidRPr="00F7424A" w:rsidRDefault="00F63720" w:rsidP="004B23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Pr="00F7424A" w:rsidRDefault="0060016F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F7424A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F7424A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 w:rsidRPr="00F7424A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 w:rsidRPr="00F7424A">
        <w:rPr>
          <w:rFonts w:ascii="Arial" w:hAnsi="Arial" w:cs="Arial"/>
          <w:b/>
          <w:bCs/>
          <w:sz w:val="24"/>
          <w:szCs w:val="24"/>
        </w:rPr>
        <w:br/>
      </w:r>
      <w:r w:rsidR="00C37D52" w:rsidRPr="00F7424A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F7424A" w:rsidRDefault="00C54639" w:rsidP="004B23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Negocj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w celu ulepszenia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F7424A">
        <w:rPr>
          <w:rFonts w:ascii="Arial" w:hAnsi="Arial" w:cs="Arial"/>
          <w:b/>
          <w:bCs/>
          <w:sz w:val="24"/>
          <w:szCs w:val="24"/>
        </w:rPr>
        <w:t>:</w:t>
      </w:r>
    </w:p>
    <w:p w14:paraId="0B263F3F" w14:textId="2F211B5A" w:rsidR="00C54639" w:rsidRPr="00F7424A" w:rsidRDefault="00C54639" w:rsidP="004B239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555500EB" w14:textId="77777777" w:rsidR="00BE0CE2" w:rsidRPr="00F7424A" w:rsidRDefault="00C54639" w:rsidP="004B239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zamawiający zaprosi do negocjacji </w:t>
      </w:r>
      <w:r w:rsidRPr="00F7424A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Pr="00F7424A">
        <w:rPr>
          <w:rFonts w:ascii="Arial" w:hAnsi="Arial" w:cs="Arial"/>
          <w:sz w:val="24"/>
          <w:szCs w:val="24"/>
        </w:rPr>
        <w:t>, którzy złożyli ofertę z najkorzystniejszą ceną, przy czym</w:t>
      </w:r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negocjacje dotyczyć </w:t>
      </w:r>
      <w:r w:rsidR="00066AAE" w:rsidRPr="00F7424A">
        <w:rPr>
          <w:rFonts w:ascii="Arial" w:hAnsi="Arial" w:cs="Arial"/>
          <w:sz w:val="24"/>
          <w:szCs w:val="24"/>
        </w:rPr>
        <w:t xml:space="preserve">będą </w:t>
      </w:r>
      <w:r w:rsidRPr="00F7424A">
        <w:rPr>
          <w:rFonts w:ascii="Arial" w:hAnsi="Arial" w:cs="Arial"/>
          <w:sz w:val="24"/>
          <w:szCs w:val="24"/>
        </w:rPr>
        <w:t>wyłącznie cen ofert;</w:t>
      </w:r>
    </w:p>
    <w:p w14:paraId="39111794" w14:textId="77777777" w:rsidR="00C54639" w:rsidRPr="00F7424A" w:rsidRDefault="00C54639" w:rsidP="004B239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F7424A" w:rsidRDefault="00B36919" w:rsidP="004B23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F7424A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F7424A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F7424A">
        <w:rPr>
          <w:rFonts w:ascii="Arial" w:hAnsi="Arial" w:cs="Arial"/>
          <w:b/>
          <w:bCs/>
          <w:sz w:val="24"/>
          <w:szCs w:val="24"/>
        </w:rPr>
        <w:t>SWZ</w:t>
      </w:r>
      <w:r w:rsidR="00867CFA" w:rsidRPr="00F7424A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F7424A" w:rsidRDefault="008F42E8" w:rsidP="004B23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Niniejsze p</w:t>
      </w:r>
      <w:r w:rsidR="0060016F" w:rsidRPr="00F7424A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F7424A" w:rsidRDefault="0060016F" w:rsidP="004B23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</w:t>
      </w:r>
      <w:r w:rsidR="00927E47" w:rsidRPr="00F7424A">
        <w:rPr>
          <w:rFonts w:ascii="Arial" w:hAnsi="Arial" w:cs="Arial"/>
          <w:sz w:val="24"/>
          <w:szCs w:val="24"/>
        </w:rPr>
        <w:t xml:space="preserve">może złożyć </w:t>
      </w:r>
      <w:r w:rsidRPr="00F7424A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F7424A" w:rsidRDefault="0082317A" w:rsidP="004B23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F7424A" w:rsidRDefault="0060016F" w:rsidP="004B23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36B63A5" w14:textId="77777777" w:rsidR="0060016F" w:rsidRPr="00F7424A" w:rsidRDefault="0060016F" w:rsidP="004B23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F7424A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4B2398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</w:t>
      </w:r>
      <w:proofErr w:type="spellStart"/>
      <w:r w:rsidRPr="00F7424A">
        <w:rPr>
          <w:rFonts w:ascii="Arial" w:hAnsi="Arial" w:cs="Arial"/>
          <w:sz w:val="24"/>
          <w:szCs w:val="24"/>
        </w:rPr>
        <w:t>Nexus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4B2398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71022482" w:rsidR="00C066AB" w:rsidRPr="00F7424A" w:rsidRDefault="00C066AB" w:rsidP="004B2398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>, składa się, pod rygorem nieważności w formie elektronicznej przy użyciu kwalifikowanego podpisu elektronicznego lub w postaci elektronicznej opatrzonej podpisem zaufanym lub podpisem osobistym.</w:t>
      </w:r>
    </w:p>
    <w:p w14:paraId="39BF7380" w14:textId="2BA29A61" w:rsidR="00C066AB" w:rsidRPr="00F7424A" w:rsidRDefault="00437678" w:rsidP="004B2398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</w:t>
      </w:r>
      <w:proofErr w:type="spellStart"/>
      <w:r w:rsidRPr="00F7424A">
        <w:rPr>
          <w:rFonts w:ascii="Arial" w:hAnsi="Arial" w:cs="Arial"/>
          <w:sz w:val="24"/>
          <w:szCs w:val="24"/>
        </w:rPr>
        <w:t>Nexus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4B2398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4B2398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formacie odpowiednio: </w:t>
      </w:r>
      <w:proofErr w:type="spellStart"/>
      <w:r w:rsidRPr="00F7424A">
        <w:rPr>
          <w:rFonts w:ascii="Arial" w:hAnsi="Arial" w:cs="Arial"/>
          <w:sz w:val="24"/>
          <w:szCs w:val="24"/>
        </w:rPr>
        <w:t>xml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pdf, </w:t>
      </w:r>
      <w:proofErr w:type="spellStart"/>
      <w:r w:rsidRPr="00F7424A">
        <w:rPr>
          <w:rFonts w:ascii="Arial" w:hAnsi="Arial" w:cs="Arial"/>
          <w:sz w:val="24"/>
          <w:szCs w:val="24"/>
        </w:rPr>
        <w:t>doc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7424A">
        <w:rPr>
          <w:rFonts w:ascii="Arial" w:hAnsi="Arial" w:cs="Arial"/>
          <w:sz w:val="24"/>
          <w:szCs w:val="24"/>
        </w:rPr>
        <w:t>docx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xls lub </w:t>
      </w:r>
      <w:proofErr w:type="spellStart"/>
      <w:r w:rsidRPr="00F7424A">
        <w:rPr>
          <w:rFonts w:ascii="Arial" w:hAnsi="Arial" w:cs="Arial"/>
          <w:sz w:val="24"/>
          <w:szCs w:val="24"/>
        </w:rPr>
        <w:t>xlsx</w:t>
      </w:r>
      <w:proofErr w:type="spellEnd"/>
      <w:r w:rsidRPr="00F7424A">
        <w:rPr>
          <w:rFonts w:ascii="Arial" w:hAnsi="Arial" w:cs="Arial"/>
          <w:sz w:val="24"/>
          <w:szCs w:val="24"/>
        </w:rPr>
        <w:t>.</w:t>
      </w:r>
    </w:p>
    <w:p w14:paraId="5907A5CE" w14:textId="77777777" w:rsidR="00437678" w:rsidRPr="00F7424A" w:rsidRDefault="00437678" w:rsidP="004B2398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sprzętowe dla wykonawcy: przeglądarka internetowa Internet Explorer 11 lub </w:t>
      </w:r>
      <w:proofErr w:type="spellStart"/>
      <w:r w:rsidRPr="00F7424A">
        <w:rPr>
          <w:rFonts w:ascii="Arial" w:hAnsi="Arial" w:cs="Arial"/>
          <w:sz w:val="24"/>
          <w:szCs w:val="24"/>
        </w:rPr>
        <w:t>Firefox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. 46 i późniejsze lub Chrome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. 45 i późniejsze lub Opera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>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4B2398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1CB74E99" w:rsidR="001855F4" w:rsidRPr="00F7424A" w:rsidRDefault="001855F4" w:rsidP="004B2398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lastRenderedPageBreak/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4B2398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4B2398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4B2398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569AC1B6" w14:textId="04D84261" w:rsidR="00831D34" w:rsidRPr="00D838CE" w:rsidRDefault="001855F4" w:rsidP="00F7424A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6B852500" w14:textId="14EDE5CF" w:rsidR="00C066AB" w:rsidRPr="00F7424A" w:rsidRDefault="00C066AB" w:rsidP="004B2398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6DE961FD" w14:textId="359DE407" w:rsidR="00C066AB" w:rsidRPr="00F7424A" w:rsidRDefault="00C066AB" w:rsidP="004B2398">
      <w:pPr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F7424A">
        <w:rPr>
          <w:rFonts w:ascii="Arial" w:hAnsi="Arial" w:cs="Arial"/>
          <w:sz w:val="24"/>
          <w:szCs w:val="24"/>
        </w:rPr>
        <w:t xml:space="preserve">kontaktu </w:t>
      </w:r>
      <w:r w:rsidRPr="00F7424A">
        <w:rPr>
          <w:rFonts w:ascii="Arial" w:hAnsi="Arial" w:cs="Arial"/>
          <w:sz w:val="24"/>
          <w:szCs w:val="24"/>
        </w:rPr>
        <w:t xml:space="preserve">z wykonawcami jest </w:t>
      </w:r>
      <w:r w:rsidR="003068AE" w:rsidRPr="00F7424A">
        <w:rPr>
          <w:rFonts w:ascii="Arial" w:hAnsi="Arial" w:cs="Arial"/>
          <w:sz w:val="24"/>
          <w:szCs w:val="24"/>
        </w:rPr>
        <w:t xml:space="preserve">p. </w:t>
      </w:r>
      <w:r w:rsidR="00C86865">
        <w:rPr>
          <w:rFonts w:ascii="Arial" w:hAnsi="Arial" w:cs="Arial"/>
          <w:sz w:val="24"/>
          <w:szCs w:val="24"/>
        </w:rPr>
        <w:t>Angelika Sotek</w:t>
      </w:r>
      <w:r w:rsidR="003068AE" w:rsidRPr="00F7424A">
        <w:rPr>
          <w:rFonts w:ascii="Arial" w:hAnsi="Arial" w:cs="Arial"/>
          <w:sz w:val="24"/>
          <w:szCs w:val="24"/>
        </w:rPr>
        <w:t xml:space="preserve"> – tel. 91 44 </w:t>
      </w:r>
      <w:r w:rsidR="00510281">
        <w:rPr>
          <w:rFonts w:ascii="Arial" w:hAnsi="Arial" w:cs="Arial"/>
          <w:sz w:val="24"/>
          <w:szCs w:val="24"/>
        </w:rPr>
        <w:t>15 67</w:t>
      </w:r>
      <w:r w:rsidR="00C86865">
        <w:rPr>
          <w:rFonts w:ascii="Arial" w:hAnsi="Arial" w:cs="Arial"/>
          <w:sz w:val="24"/>
          <w:szCs w:val="24"/>
        </w:rPr>
        <w:t>1</w:t>
      </w:r>
      <w:r w:rsidR="00897C24" w:rsidRPr="00F7424A">
        <w:rPr>
          <w:rFonts w:ascii="Arial" w:hAnsi="Arial" w:cs="Arial"/>
          <w:sz w:val="24"/>
          <w:szCs w:val="24"/>
        </w:rPr>
        <w:t>.</w:t>
      </w:r>
    </w:p>
    <w:p w14:paraId="2D6123D1" w14:textId="77777777" w:rsidR="000A3E35" w:rsidRPr="00F7424A" w:rsidRDefault="000A3E35" w:rsidP="00F7424A">
      <w:pPr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Sposób składania dokumentów przez wykonawców wspólnie ubiegających się 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0E6E7B7C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 o udzielenie zamówienia i mają do nich zastos</w:t>
      </w:r>
      <w:r w:rsidR="004B4FB6" w:rsidRPr="00F7424A">
        <w:rPr>
          <w:rFonts w:ascii="Arial" w:hAnsi="Arial" w:cs="Arial"/>
        </w:rPr>
        <w:t>owanie zasady określone w pkt 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4B2398">
      <w:pPr>
        <w:pStyle w:val="BodyText21"/>
        <w:numPr>
          <w:ilvl w:val="0"/>
          <w:numId w:val="18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4B2398">
      <w:pPr>
        <w:pStyle w:val="BodyText21"/>
        <w:numPr>
          <w:ilvl w:val="0"/>
          <w:numId w:val="18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7DA0CF4C" w:rsidR="00831D34" w:rsidRPr="00EB7727" w:rsidRDefault="00B1111A" w:rsidP="00EB7727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Zgodnie z art. 13 i 14 RODO, Zamawiający informuje, że: </w:t>
      </w:r>
    </w:p>
    <w:p w14:paraId="74E0A018" w14:textId="77777777" w:rsidR="00B1111A" w:rsidRPr="00F7424A" w:rsidRDefault="00B1111A" w:rsidP="004B2398">
      <w:pPr>
        <w:pStyle w:val="NormalnyWeb"/>
        <w:numPr>
          <w:ilvl w:val="0"/>
          <w:numId w:val="17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administratorem danych osobowych jest: Zakład Wodociągów i Kanalizacji Sp. z o.o. w Szczecinie, ul. M. </w:t>
      </w:r>
      <w:proofErr w:type="spellStart"/>
      <w:r w:rsidRPr="00F7424A">
        <w:rPr>
          <w:rFonts w:ascii="Arial" w:hAnsi="Arial" w:cs="Arial"/>
        </w:rPr>
        <w:t>Golisza</w:t>
      </w:r>
      <w:proofErr w:type="spellEnd"/>
      <w:r w:rsidRPr="00F7424A">
        <w:rPr>
          <w:rFonts w:ascii="Arial" w:hAnsi="Arial" w:cs="Arial"/>
        </w:rPr>
        <w:t xml:space="preserve"> 10, 71-682 Szczecin</w:t>
      </w:r>
    </w:p>
    <w:p w14:paraId="686AB7F2" w14:textId="77777777" w:rsidR="00B1111A" w:rsidRPr="00F7424A" w:rsidRDefault="00B1111A" w:rsidP="004B2398">
      <w:pPr>
        <w:pStyle w:val="NormalnyWeb"/>
        <w:numPr>
          <w:ilvl w:val="0"/>
          <w:numId w:val="17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77777777" w:rsidR="00B1111A" w:rsidRPr="00F7424A" w:rsidRDefault="00B1111A" w:rsidP="004B2398">
      <w:pPr>
        <w:pStyle w:val="NormalnyWeb"/>
        <w:numPr>
          <w:ilvl w:val="0"/>
          <w:numId w:val="17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</w:t>
      </w:r>
      <w:proofErr w:type="spellStart"/>
      <w:r w:rsidRPr="00F7424A">
        <w:rPr>
          <w:rFonts w:ascii="Arial" w:hAnsi="Arial" w:cs="Arial"/>
        </w:rPr>
        <w:t>ZWiK</w:t>
      </w:r>
      <w:proofErr w:type="spellEnd"/>
      <w:r w:rsidRPr="00F7424A">
        <w:rPr>
          <w:rFonts w:ascii="Arial" w:hAnsi="Arial" w:cs="Arial"/>
        </w:rPr>
        <w:t xml:space="preserve"> Sp. z o.o. w Szczecinie</w:t>
      </w:r>
    </w:p>
    <w:p w14:paraId="16AC5956" w14:textId="77777777" w:rsidR="00B1111A" w:rsidRPr="00F7424A" w:rsidRDefault="00B1111A" w:rsidP="004B2398">
      <w:pPr>
        <w:pStyle w:val="NormalnyWeb"/>
        <w:numPr>
          <w:ilvl w:val="0"/>
          <w:numId w:val="17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4B2398">
      <w:pPr>
        <w:pStyle w:val="NormalnyWeb"/>
        <w:numPr>
          <w:ilvl w:val="0"/>
          <w:numId w:val="17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4B2398">
      <w:pPr>
        <w:pStyle w:val="Akapitzlist"/>
        <w:numPr>
          <w:ilvl w:val="0"/>
          <w:numId w:val="16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77777777" w:rsidR="00B1111A" w:rsidRPr="00F7424A" w:rsidRDefault="00B1111A" w:rsidP="004B2398">
      <w:pPr>
        <w:pStyle w:val="Akapitzlist"/>
        <w:numPr>
          <w:ilvl w:val="0"/>
          <w:numId w:val="16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07D99B1A" w14:textId="77777777" w:rsidR="00B1111A" w:rsidRPr="00F7424A" w:rsidRDefault="00B1111A" w:rsidP="004B2398">
      <w:pPr>
        <w:pStyle w:val="Akapitzlist"/>
        <w:numPr>
          <w:ilvl w:val="0"/>
          <w:numId w:val="16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421FE513" w14:textId="77777777" w:rsidR="00B1111A" w:rsidRPr="00F7424A" w:rsidRDefault="00B1111A" w:rsidP="004B2398">
      <w:pPr>
        <w:pStyle w:val="Akapitzlist"/>
        <w:numPr>
          <w:ilvl w:val="0"/>
          <w:numId w:val="17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odniesieniu do danych osobowych decyzje nie będą podejmowane w sposób zautomatyzowany ani profilowane, stosownie do art. 22 RODO</w:t>
      </w:r>
    </w:p>
    <w:p w14:paraId="5CA3DF52" w14:textId="77777777" w:rsidR="00B1111A" w:rsidRPr="00F7424A" w:rsidRDefault="00B1111A" w:rsidP="004B2398">
      <w:pPr>
        <w:pStyle w:val="Akapitzlist"/>
        <w:numPr>
          <w:ilvl w:val="0"/>
          <w:numId w:val="17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15BB2954" w14:textId="77777777" w:rsidR="00B1111A" w:rsidRPr="00F7424A" w:rsidRDefault="00B1111A" w:rsidP="004B2398">
      <w:pPr>
        <w:pStyle w:val="Akapitzlist"/>
        <w:numPr>
          <w:ilvl w:val="0"/>
          <w:numId w:val="17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osobie fizycznej, której dane dotyczą przysługuje prawo wniesienia skargi do organu nadzorczego – Prezesa Urzędu Ochrony Danych </w:t>
      </w:r>
      <w:r w:rsidRPr="00F7424A">
        <w:rPr>
          <w:rFonts w:ascii="Arial" w:hAnsi="Arial" w:cs="Arial"/>
          <w:sz w:val="24"/>
          <w:szCs w:val="24"/>
        </w:rPr>
        <w:lastRenderedPageBreak/>
        <w:t>Osobowych, gdy uzasadnione jest, iż dane osobowe przetwarzane są przez administratora niezgodnie z przepisami RODO</w:t>
      </w:r>
    </w:p>
    <w:p w14:paraId="482D3B81" w14:textId="77777777" w:rsidR="00B1111A" w:rsidRPr="00F7424A" w:rsidRDefault="00B1111A" w:rsidP="004B2398">
      <w:pPr>
        <w:pStyle w:val="Akapitzlist"/>
        <w:numPr>
          <w:ilvl w:val="0"/>
          <w:numId w:val="17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7424A" w:rsidRDefault="00B1111A" w:rsidP="004B2398">
      <w:pPr>
        <w:pStyle w:val="Akapitzlist"/>
        <w:numPr>
          <w:ilvl w:val="0"/>
          <w:numId w:val="17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77777777" w:rsidR="00B1111A" w:rsidRPr="00F7424A" w:rsidRDefault="00B1111A" w:rsidP="004B2398">
      <w:pPr>
        <w:pStyle w:val="Akapitzlist"/>
        <w:numPr>
          <w:ilvl w:val="0"/>
          <w:numId w:val="17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podanie danych osobowych jest wymogiem ustawowym (wynikającym z ustawy Kodeks Cywilny), niepodanie danych uniemożliwia procedowanie złożonej oferty.</w:t>
      </w:r>
    </w:p>
    <w:p w14:paraId="3CCC5CB0" w14:textId="1045AB5E" w:rsidR="00B1111A" w:rsidRDefault="00B1111A" w:rsidP="004B2398">
      <w:pPr>
        <w:pStyle w:val="Akapitzlist"/>
        <w:numPr>
          <w:ilvl w:val="0"/>
          <w:numId w:val="17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planuje przekazywania danych do państwa trzeciego lub organizacji międzynarodowej.</w:t>
      </w:r>
    </w:p>
    <w:p w14:paraId="5BCBF3CA" w14:textId="77777777" w:rsidR="0051454B" w:rsidRPr="00F7424A" w:rsidRDefault="0051454B" w:rsidP="0051454B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3E3F81">
      <w:pPr>
        <w:numPr>
          <w:ilvl w:val="0"/>
          <w:numId w:val="32"/>
        </w:numPr>
        <w:spacing w:after="160"/>
        <w:ind w:left="426" w:hanging="426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3E3F81">
      <w:pPr>
        <w:numPr>
          <w:ilvl w:val="0"/>
          <w:numId w:val="33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0D9A981" w14:textId="10B8141C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12 maja 2011 r. o refundacji leków, środków spożywczych specjalnego przeznaczenia żywieniowego oraz wyrobów medycznych,</w:t>
      </w:r>
    </w:p>
    <w:p w14:paraId="6948BDC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26A6A97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e) o charakterze terrorystycznym, o którym mowa w </w:t>
      </w:r>
      <w:hyperlink r:id="rId24" w:anchor="/document/16798683?unitId=art(115)par(2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08E76E3C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F7424A" w:rsidRDefault="005950DF" w:rsidP="003E3F81">
      <w:pPr>
        <w:numPr>
          <w:ilvl w:val="0"/>
          <w:numId w:val="33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spółce komandytowej lub komandytowo-akcyjnej lub prokurenta prawomocnie skazano za przestępstwo, o którym mowa w </w:t>
      </w:r>
      <w:proofErr w:type="spellStart"/>
      <w:r w:rsidRPr="00F7424A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1);</w:t>
      </w:r>
    </w:p>
    <w:p w14:paraId="67A09F4F" w14:textId="72CA9468" w:rsidR="00F64CBE" w:rsidRPr="00510281" w:rsidRDefault="005950DF" w:rsidP="003E3F81">
      <w:pPr>
        <w:numPr>
          <w:ilvl w:val="0"/>
          <w:numId w:val="33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7424A" w:rsidRDefault="005950DF" w:rsidP="003E3F81">
      <w:pPr>
        <w:numPr>
          <w:ilvl w:val="0"/>
          <w:numId w:val="33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F7424A" w:rsidRDefault="005950DF" w:rsidP="003E3F81">
      <w:pPr>
        <w:numPr>
          <w:ilvl w:val="0"/>
          <w:numId w:val="33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3E3F81">
      <w:pPr>
        <w:numPr>
          <w:ilvl w:val="0"/>
          <w:numId w:val="33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3E3F81">
      <w:pPr>
        <w:numPr>
          <w:ilvl w:val="0"/>
          <w:numId w:val="33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329F1C6A" w:rsidR="005950DF" w:rsidRPr="00F7424A" w:rsidRDefault="005950DF" w:rsidP="003E3F81">
      <w:pPr>
        <w:numPr>
          <w:ilvl w:val="0"/>
          <w:numId w:val="33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Pr="00F7424A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7172B36E" w:rsidR="00831D34" w:rsidRPr="00AB4E24" w:rsidRDefault="005950DF" w:rsidP="003E3F81">
      <w:pPr>
        <w:numPr>
          <w:ilvl w:val="0"/>
          <w:numId w:val="33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jednostką dominującą w rozumieniu art. 3 ust. 1 pkt 37 ustawy z dnia 29 września 1994 r. o rachunkowości, jest podmiot wymieniony w wykazach określonych w rozporządzeniu 765/2006 i rozporządzeniu 269/2014 albo </w:t>
      </w:r>
      <w:r w:rsidRPr="00F7424A">
        <w:rPr>
          <w:rFonts w:ascii="Arial" w:hAnsi="Arial" w:cs="Arial"/>
          <w:sz w:val="24"/>
          <w:szCs w:val="24"/>
        </w:rPr>
        <w:lastRenderedPageBreak/>
        <w:t>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3D3FB76" w14:textId="77777777" w:rsidR="005950DF" w:rsidRPr="00F7424A" w:rsidRDefault="005950DF" w:rsidP="003E3F81">
      <w:pPr>
        <w:numPr>
          <w:ilvl w:val="0"/>
          <w:numId w:val="33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mowa w </w:t>
      </w:r>
      <w:proofErr w:type="spellStart"/>
      <w:r w:rsidRPr="00F7424A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7424A" w:rsidRDefault="005950DF" w:rsidP="003E3F81">
      <w:pPr>
        <w:numPr>
          <w:ilvl w:val="0"/>
          <w:numId w:val="33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7424A" w:rsidRDefault="005950DF" w:rsidP="003E3F81">
      <w:pPr>
        <w:numPr>
          <w:ilvl w:val="0"/>
          <w:numId w:val="33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3E3F81">
      <w:pPr>
        <w:numPr>
          <w:ilvl w:val="0"/>
          <w:numId w:val="33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77777777" w:rsidR="00545465" w:rsidRPr="00F7424A" w:rsidRDefault="00545465" w:rsidP="00F7424A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</w:p>
    <w:p w14:paraId="574CE4B6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F7424A" w:rsidRDefault="00545465" w:rsidP="00F7424A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</w:p>
    <w:p w14:paraId="6A226638" w14:textId="77777777" w:rsidR="009E2F27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1502183" w:rsidR="009E2F27" w:rsidRPr="00F7424A" w:rsidRDefault="009E2F27" w:rsidP="00F7424A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</w:p>
    <w:p w14:paraId="32E0BC6B" w14:textId="221830B2" w:rsidR="0060016F" w:rsidRPr="00F7424A" w:rsidRDefault="0060016F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77777777" w:rsidR="0060016F" w:rsidRPr="00F7424A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07557102" w14:textId="087D1AFC" w:rsidR="00BB09B2" w:rsidRPr="00F7424A" w:rsidRDefault="00263FEF" w:rsidP="003E3F81">
      <w:pPr>
        <w:pStyle w:val="Akapitzlist"/>
        <w:numPr>
          <w:ilvl w:val="0"/>
          <w:numId w:val="29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posiada </w:t>
      </w:r>
      <w:r w:rsidR="00305C02" w:rsidRPr="00305C02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doświadczenie w realizacji robót porównywalnych, tj. wykonał należycie w okresie ostatnich pięciu lat przed upływem terminu składania ofert, a jeżeli okres prowadzenia działalności jest krótszy – w tym okresie, co najmniej </w:t>
      </w:r>
      <w:r w:rsidR="00305C02" w:rsidRPr="00305C02">
        <w:rPr>
          <w:rFonts w:ascii="Arial" w:eastAsia="Times New Roman" w:hAnsi="Arial" w:cs="Arial"/>
          <w:b/>
          <w:color w:val="000000" w:themeColor="text1"/>
          <w:sz w:val="24"/>
          <w:szCs w:val="24"/>
        </w:rPr>
        <w:t>dwie roboty budowlane</w:t>
      </w:r>
      <w:r w:rsidR="00305C02" w:rsidRPr="00305C02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polegające na polegające na budowie</w:t>
      </w:r>
      <w:r w:rsidR="00A957A3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lub</w:t>
      </w:r>
      <w:r w:rsidR="00305C02" w:rsidRPr="00305C02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przebudowie sieci wodociągowej o średnicy nie mniejszej niż DN 100 i długości co najmniej  200 m o wartości nie mniejszej niż 200 000,00 zł </w:t>
      </w:r>
      <w:r w:rsidR="00305C02" w:rsidRPr="00CD5184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brutto</w:t>
      </w:r>
      <w:r w:rsidR="00305C02" w:rsidRPr="00305C02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każda</w:t>
      </w:r>
      <w:r w:rsidR="00D75E07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F3A9F25" w14:textId="71044A58" w:rsidR="00263FEF" w:rsidRPr="00F7424A" w:rsidRDefault="00263FEF" w:rsidP="00F7424A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W przypadku wspólnego ubiegania się wykonawców o udzielenie zamówienia ww. warunek</w:t>
      </w:r>
      <w:r w:rsidR="00BB09B2"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wykonawcy mogą spełniać łącznie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CA50D9A" w14:textId="77777777" w:rsidR="00831D34" w:rsidRPr="00F7424A" w:rsidRDefault="00831D34" w:rsidP="00F7424A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14:paraId="7C8C5005" w14:textId="559DA6E3" w:rsidR="00BB09B2" w:rsidRPr="00F7424A" w:rsidRDefault="00263FEF" w:rsidP="00AB4A9D">
      <w:pPr>
        <w:numPr>
          <w:ilvl w:val="0"/>
          <w:numId w:val="10"/>
        </w:numPr>
        <w:suppressAutoHyphens/>
        <w:autoSpaceDE w:val="0"/>
        <w:autoSpaceDN w:val="0"/>
        <w:adjustRightInd w:val="0"/>
        <w:ind w:left="992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dysponuje lub będzie dysponować</w:t>
      </w:r>
      <w:r w:rsidR="00BB09B2" w:rsidRPr="00F7424A">
        <w:rPr>
          <w:rFonts w:ascii="Arial" w:hAnsi="Arial" w:cs="Arial"/>
          <w:sz w:val="24"/>
          <w:szCs w:val="24"/>
        </w:rPr>
        <w:t xml:space="preserve"> minimum </w:t>
      </w:r>
      <w:r w:rsidR="000B3416" w:rsidRPr="00F7424A">
        <w:rPr>
          <w:rFonts w:ascii="Arial" w:hAnsi="Arial" w:cs="Arial"/>
          <w:sz w:val="24"/>
          <w:szCs w:val="24"/>
        </w:rPr>
        <w:t>jedną osobą skierowaną przez wykonawcę do realizacji zamówienia na stanowisku</w:t>
      </w:r>
      <w:r w:rsidR="00BB09B2" w:rsidRPr="00F7424A">
        <w:rPr>
          <w:rFonts w:ascii="Arial" w:hAnsi="Arial" w:cs="Arial"/>
          <w:sz w:val="24"/>
          <w:szCs w:val="24"/>
        </w:rPr>
        <w:t>:</w:t>
      </w:r>
    </w:p>
    <w:p w14:paraId="5CEB3635" w14:textId="340E4DC4" w:rsidR="00BB09B2" w:rsidRPr="00F7424A" w:rsidRDefault="00BB09B2" w:rsidP="00AB4A9D">
      <w:pPr>
        <w:suppressAutoHyphens/>
        <w:autoSpaceDE w:val="0"/>
        <w:autoSpaceDN w:val="0"/>
        <w:adjustRightInd w:val="0"/>
        <w:ind w:left="992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Kierownik budowy</w:t>
      </w:r>
    </w:p>
    <w:p w14:paraId="2A6E5DD1" w14:textId="2602C438" w:rsidR="00BB09B2" w:rsidRPr="00F7424A" w:rsidRDefault="00BB09B2" w:rsidP="00AB4A9D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posiadający </w:t>
      </w:r>
      <w:r w:rsidR="00305C02" w:rsidRPr="00305C02">
        <w:rPr>
          <w:rFonts w:ascii="Arial" w:hAnsi="Arial" w:cs="Arial"/>
          <w:sz w:val="24"/>
        </w:rPr>
        <w:t>uprawnienia budowlane do kierowania robotami bez ograniczeń w specjalności instalacyjnej w zakresie sieci, instalacji i urządzeń cieplnych, wentylacyjnych, gazowych, wodociągowych i kanalizacyjnych</w:t>
      </w:r>
      <w:r w:rsidR="00AB4E24" w:rsidRPr="00AB4E24">
        <w:rPr>
          <w:rFonts w:ascii="Arial" w:hAnsi="Arial" w:cs="Arial"/>
          <w:sz w:val="24"/>
        </w:rPr>
        <w:t>,</w:t>
      </w:r>
    </w:p>
    <w:p w14:paraId="0EFBA281" w14:textId="77777777" w:rsidR="00BB09B2" w:rsidRPr="00F7424A" w:rsidRDefault="00BB09B2" w:rsidP="00AB4A9D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1353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oraz</w:t>
      </w:r>
    </w:p>
    <w:p w14:paraId="411A1DE2" w14:textId="3D63B244" w:rsidR="0067096A" w:rsidRDefault="00AB4E24" w:rsidP="00AB4A9D">
      <w:pPr>
        <w:pStyle w:val="Akapitzlist"/>
        <w:numPr>
          <w:ilvl w:val="0"/>
          <w:numId w:val="35"/>
        </w:numPr>
        <w:tabs>
          <w:tab w:val="left" w:pos="1560"/>
          <w:tab w:val="left" w:pos="1843"/>
        </w:tabs>
        <w:spacing w:after="0" w:line="240" w:lineRule="auto"/>
        <w:ind w:left="1303" w:hanging="283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  <w:szCs w:val="24"/>
        </w:rPr>
        <w:t xml:space="preserve">posiadający </w:t>
      </w:r>
      <w:r w:rsidR="00305C02" w:rsidRPr="00305C02">
        <w:rPr>
          <w:rFonts w:ascii="Arial" w:hAnsi="Arial" w:cs="Arial"/>
          <w:sz w:val="24"/>
        </w:rPr>
        <w:t>co najmniej pięcioletnie doświadczenie zawodowe (liczone od daty uzyskania uprawnień</w:t>
      </w:r>
      <w:r w:rsidR="00305C02">
        <w:rPr>
          <w:rFonts w:ascii="Arial" w:hAnsi="Arial" w:cs="Arial"/>
          <w:sz w:val="24"/>
        </w:rPr>
        <w:t>)</w:t>
      </w:r>
      <w:r w:rsidRPr="00AB4E24">
        <w:rPr>
          <w:rFonts w:ascii="Arial" w:hAnsi="Arial" w:cs="Arial"/>
          <w:sz w:val="24"/>
        </w:rPr>
        <w:t>.</w:t>
      </w:r>
    </w:p>
    <w:p w14:paraId="44722390" w14:textId="7F617622" w:rsidR="00AB4E24" w:rsidRPr="00AB4E24" w:rsidRDefault="00AB4E24" w:rsidP="00AB4A9D">
      <w:pPr>
        <w:tabs>
          <w:tab w:val="left" w:pos="993"/>
        </w:tabs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B4E24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przypadku wspólnego ubiegania się wykonawców o udzielenie zamówienia ww. warunek </w:t>
      </w:r>
      <w:r w:rsidR="009B637C">
        <w:rPr>
          <w:rFonts w:ascii="Arial" w:hAnsi="Arial" w:cs="Arial"/>
          <w:color w:val="000000" w:themeColor="text1"/>
          <w:sz w:val="24"/>
          <w:szCs w:val="24"/>
          <w:u w:val="single"/>
        </w:rPr>
        <w:t>musi spełniać jeden z wykonawców w całości.</w:t>
      </w:r>
    </w:p>
    <w:p w14:paraId="1CDC2487" w14:textId="77777777" w:rsidR="00AB4E24" w:rsidRPr="00AB4E24" w:rsidRDefault="00AB4E24" w:rsidP="00AB4E24">
      <w:pPr>
        <w:pStyle w:val="Akapitzlist"/>
        <w:tabs>
          <w:tab w:val="left" w:pos="1560"/>
          <w:tab w:val="left" w:pos="1843"/>
        </w:tabs>
        <w:spacing w:after="0" w:line="240" w:lineRule="auto"/>
        <w:ind w:left="1560"/>
        <w:jc w:val="both"/>
        <w:rPr>
          <w:rFonts w:ascii="Arial" w:hAnsi="Arial" w:cs="Arial"/>
          <w:sz w:val="24"/>
        </w:rPr>
      </w:pPr>
    </w:p>
    <w:p w14:paraId="45F1B63A" w14:textId="75034E7E" w:rsidR="00263FEF" w:rsidRPr="00F7424A" w:rsidRDefault="00263FEF" w:rsidP="00F7424A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77777777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„kierowniku budowy”, „kierowniku robót”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należy pojęcia te rozumieć zgodnie z definicjami określonymi w ustawie Prawo budowlane oraz aktami wykonawczymi do niej,</w:t>
      </w:r>
    </w:p>
    <w:p w14:paraId="021CB36F" w14:textId="3CCB0A33" w:rsidR="00263FEF" w:rsidRPr="00F7424A" w:rsidRDefault="00263FEF" w:rsidP="00766ED4">
      <w:pPr>
        <w:numPr>
          <w:ilvl w:val="1"/>
          <w:numId w:val="3"/>
        </w:numPr>
        <w:tabs>
          <w:tab w:val="num" w:pos="567"/>
          <w:tab w:val="left" w:pos="1418"/>
        </w:tabs>
        <w:ind w:left="568" w:hanging="284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 w zakresie terminologii budowlanej, we wszystkich specjalnościach występują</w:t>
      </w:r>
      <w:r w:rsidR="00973313" w:rsidRPr="00F7424A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3BD8F783" w14:textId="77777777" w:rsidR="00F33EA2" w:rsidRPr="00BC3215" w:rsidRDefault="00F33EA2" w:rsidP="00F33EA2">
      <w:pPr>
        <w:pStyle w:val="Akapitzlist"/>
        <w:numPr>
          <w:ilvl w:val="0"/>
          <w:numId w:val="48"/>
        </w:numPr>
        <w:tabs>
          <w:tab w:val="clear" w:pos="360"/>
          <w:tab w:val="num" w:pos="567"/>
          <w:tab w:val="left" w:pos="1418"/>
        </w:tabs>
        <w:ind w:left="567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BC3215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0D9C1F94" w14:textId="77777777" w:rsidR="00F33EA2" w:rsidRPr="00B64472" w:rsidRDefault="00F33EA2" w:rsidP="00F33EA2">
      <w:pPr>
        <w:pStyle w:val="Akapitzlist"/>
        <w:numPr>
          <w:ilvl w:val="0"/>
          <w:numId w:val="47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>
        <w:rPr>
          <w:rFonts w:ascii="Arial" w:hAnsi="Arial" w:cs="Arial"/>
          <w:sz w:val="24"/>
          <w:szCs w:val="24"/>
        </w:rPr>
        <w:br/>
      </w:r>
      <w:r w:rsidRPr="008B4FA8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>
        <w:rPr>
          <w:rFonts w:ascii="Arial" w:hAnsi="Arial" w:cs="Arial"/>
          <w:sz w:val="24"/>
          <w:szCs w:val="24"/>
        </w:rPr>
        <w:t>h go z nimi stosunków prawnych.</w:t>
      </w:r>
    </w:p>
    <w:p w14:paraId="39743314" w14:textId="77777777" w:rsidR="00F33EA2" w:rsidRPr="008B4FA8" w:rsidRDefault="00F33EA2" w:rsidP="00F33EA2">
      <w:pPr>
        <w:pStyle w:val="Akapitzlist"/>
        <w:numPr>
          <w:ilvl w:val="0"/>
          <w:numId w:val="47"/>
        </w:numPr>
        <w:spacing w:line="240" w:lineRule="auto"/>
        <w:ind w:left="1701" w:hanging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B55A78">
        <w:rPr>
          <w:rFonts w:ascii="Arial" w:hAnsi="Arial" w:cs="Arial"/>
          <w:b/>
          <w:bCs/>
          <w:sz w:val="24"/>
          <w:szCs w:val="24"/>
        </w:rPr>
        <w:t>roboty budowlane</w:t>
      </w:r>
      <w:r w:rsidRPr="008B4FA8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39D85697" w14:textId="77777777" w:rsidR="00F33EA2" w:rsidRPr="008B4FA8" w:rsidRDefault="00F33EA2" w:rsidP="00F33EA2">
      <w:pPr>
        <w:pStyle w:val="Akapitzlist"/>
        <w:numPr>
          <w:ilvl w:val="0"/>
          <w:numId w:val="47"/>
        </w:numPr>
        <w:spacing w:line="240" w:lineRule="auto"/>
        <w:ind w:left="1701" w:hanging="56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6CF4DF03" w14:textId="72AC1756" w:rsidR="00F33EA2" w:rsidRPr="00F33EA2" w:rsidRDefault="00F33EA2" w:rsidP="00F33EA2">
      <w:pPr>
        <w:pStyle w:val="Akapitzlist"/>
        <w:numPr>
          <w:ilvl w:val="0"/>
          <w:numId w:val="47"/>
        </w:numPr>
        <w:spacing w:line="240" w:lineRule="auto"/>
        <w:ind w:left="1701" w:hanging="56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podmiot ten nie ponosi winy. </w:t>
      </w:r>
    </w:p>
    <w:p w14:paraId="674761A7" w14:textId="66F55619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20CD9EF3" w14:textId="393CEACE" w:rsidR="001E3DFC" w:rsidRPr="00DB09C2" w:rsidRDefault="007855FE" w:rsidP="00766ED4">
      <w:pPr>
        <w:pStyle w:val="Akapitzlist"/>
        <w:spacing w:line="240" w:lineRule="auto"/>
        <w:ind w:left="357"/>
        <w:jc w:val="both"/>
        <w:rPr>
          <w:rFonts w:ascii="Arial" w:hAnsi="Arial" w:cs="Arial"/>
          <w:b/>
          <w:bCs/>
          <w:sz w:val="24"/>
          <w:szCs w:val="24"/>
        </w:rPr>
      </w:pPr>
      <w:r w:rsidRPr="007855FE">
        <w:rPr>
          <w:rFonts w:ascii="Arial" w:hAnsi="Arial" w:cs="Arial"/>
          <w:sz w:val="24"/>
          <w:szCs w:val="24"/>
        </w:rPr>
        <w:lastRenderedPageBreak/>
        <w:t xml:space="preserve">Jeżeli wykonawca zamierza powierzyć podwykonawcom część zamówienia, powinien w formularzu oferty stanowiącym </w:t>
      </w:r>
      <w:r w:rsidRPr="007855FE">
        <w:rPr>
          <w:rFonts w:ascii="Arial" w:hAnsi="Arial" w:cs="Arial"/>
          <w:b/>
          <w:bCs/>
          <w:sz w:val="24"/>
          <w:szCs w:val="24"/>
        </w:rPr>
        <w:t>załącznik nr 1 do SWZ</w:t>
      </w:r>
      <w:r w:rsidRPr="007855FE">
        <w:rPr>
          <w:rFonts w:ascii="Arial" w:hAnsi="Arial" w:cs="Arial"/>
          <w:sz w:val="24"/>
          <w:szCs w:val="24"/>
        </w:rPr>
        <w:t xml:space="preserve"> podać nazwy ewentualnych podwykonawców, jeżeli są już znani</w:t>
      </w:r>
      <w:r w:rsidR="009B637C">
        <w:rPr>
          <w:rFonts w:ascii="Arial" w:hAnsi="Arial" w:cs="Arial"/>
          <w:sz w:val="24"/>
          <w:szCs w:val="24"/>
        </w:rPr>
        <w:t>.</w:t>
      </w: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3" w:name="_Hlk62702751"/>
      <w:r w:rsidRPr="00F7424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3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C80946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C80946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C80946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C80946">
        <w:rPr>
          <w:rFonts w:ascii="Arial" w:hAnsi="Arial" w:cs="Arial"/>
          <w:b/>
          <w:sz w:val="24"/>
          <w:szCs w:val="24"/>
        </w:rPr>
        <w:t>termi</w:t>
      </w:r>
      <w:r w:rsidR="00444E2C" w:rsidRPr="00C80946">
        <w:rPr>
          <w:rFonts w:ascii="Arial" w:hAnsi="Arial" w:cs="Arial"/>
          <w:b/>
          <w:sz w:val="24"/>
          <w:szCs w:val="24"/>
        </w:rPr>
        <w:t>nu</w:t>
      </w:r>
      <w:r w:rsidR="0061169A" w:rsidRPr="00C80946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C80946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C80946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C80946">
        <w:rPr>
          <w:rFonts w:ascii="Arial" w:hAnsi="Arial" w:cs="Arial"/>
          <w:b/>
          <w:sz w:val="24"/>
          <w:szCs w:val="24"/>
        </w:rPr>
        <w:t xml:space="preserve">formularz oferty, </w:t>
      </w:r>
      <w:r w:rsidRPr="00C80946">
        <w:rPr>
          <w:rFonts w:ascii="Arial" w:hAnsi="Arial" w:cs="Arial"/>
          <w:sz w:val="24"/>
          <w:szCs w:val="24"/>
        </w:rPr>
        <w:t xml:space="preserve">według wzoru stanowiącego </w:t>
      </w:r>
      <w:r w:rsidRPr="00C80946">
        <w:rPr>
          <w:rFonts w:ascii="Arial" w:hAnsi="Arial" w:cs="Arial"/>
          <w:b/>
          <w:sz w:val="24"/>
          <w:szCs w:val="24"/>
        </w:rPr>
        <w:t xml:space="preserve">załącznik nr 1 </w:t>
      </w:r>
      <w:r w:rsidRPr="00C80946">
        <w:rPr>
          <w:rFonts w:ascii="Arial" w:hAnsi="Arial" w:cs="Arial"/>
          <w:b/>
          <w:bCs/>
          <w:sz w:val="24"/>
          <w:szCs w:val="24"/>
        </w:rPr>
        <w:t>do SWZ;</w:t>
      </w:r>
    </w:p>
    <w:p w14:paraId="24C16FB0" w14:textId="7E5CC27B" w:rsidR="0060016F" w:rsidRPr="00C80946" w:rsidRDefault="00827166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4" w:name="_Hlk62702973"/>
      <w:r w:rsidRPr="00C80946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C80946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C80946">
        <w:rPr>
          <w:rFonts w:ascii="Arial" w:hAnsi="Arial" w:cs="Arial"/>
          <w:sz w:val="24"/>
          <w:szCs w:val="24"/>
          <w:u w:val="single"/>
        </w:rPr>
        <w:t>wspóln</w:t>
      </w:r>
      <w:r w:rsidR="00E123F8" w:rsidRPr="00C80946">
        <w:rPr>
          <w:rFonts w:ascii="Arial" w:hAnsi="Arial" w:cs="Arial"/>
          <w:sz w:val="24"/>
          <w:szCs w:val="24"/>
          <w:u w:val="single"/>
        </w:rPr>
        <w:t>ie</w:t>
      </w:r>
      <w:r w:rsidRPr="00C80946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C80946">
        <w:rPr>
          <w:rFonts w:ascii="Arial" w:hAnsi="Arial" w:cs="Arial"/>
          <w:sz w:val="24"/>
          <w:szCs w:val="24"/>
          <w:u w:val="single"/>
        </w:rPr>
        <w:t>jących</w:t>
      </w:r>
      <w:r w:rsidRPr="00C80946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C80946">
        <w:rPr>
          <w:rFonts w:ascii="Arial" w:hAnsi="Arial" w:cs="Arial"/>
          <w:sz w:val="24"/>
          <w:szCs w:val="24"/>
          <w:u w:val="single"/>
        </w:rPr>
        <w:t xml:space="preserve"> </w:t>
      </w:r>
      <w:bookmarkEnd w:id="4"/>
      <w:r w:rsidRPr="00C80946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C80946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C80946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C80946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7777777" w:rsidR="0060016F" w:rsidRPr="00C80946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C80946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C80946">
        <w:rPr>
          <w:rFonts w:ascii="Arial" w:hAnsi="Arial" w:cs="Arial"/>
          <w:b/>
          <w:sz w:val="24"/>
          <w:szCs w:val="24"/>
        </w:rPr>
        <w:t xml:space="preserve">niepodleganiu </w:t>
      </w:r>
      <w:r w:rsidRPr="00C80946">
        <w:rPr>
          <w:rFonts w:ascii="Arial" w:hAnsi="Arial" w:cs="Arial"/>
          <w:b/>
          <w:sz w:val="24"/>
          <w:szCs w:val="24"/>
        </w:rPr>
        <w:t>wykluczeni</w:t>
      </w:r>
      <w:r w:rsidR="00864CC2" w:rsidRPr="00C80946">
        <w:rPr>
          <w:rFonts w:ascii="Arial" w:hAnsi="Arial" w:cs="Arial"/>
          <w:b/>
          <w:sz w:val="24"/>
          <w:szCs w:val="24"/>
        </w:rPr>
        <w:t>u</w:t>
      </w:r>
      <w:r w:rsidRPr="00C80946">
        <w:rPr>
          <w:rFonts w:ascii="Arial" w:hAnsi="Arial" w:cs="Arial"/>
          <w:sz w:val="24"/>
          <w:szCs w:val="24"/>
        </w:rPr>
        <w:t xml:space="preserve">, według wzoru stanowiącego </w:t>
      </w:r>
      <w:r w:rsidRPr="00C80946">
        <w:rPr>
          <w:rFonts w:ascii="Arial" w:hAnsi="Arial" w:cs="Arial"/>
          <w:b/>
          <w:sz w:val="24"/>
          <w:szCs w:val="24"/>
        </w:rPr>
        <w:t xml:space="preserve">załącznik nr 2 </w:t>
      </w:r>
      <w:r w:rsidRPr="00C80946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C80946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80946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C80946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C80946">
        <w:rPr>
          <w:rFonts w:ascii="Arial" w:hAnsi="Arial" w:cs="Arial"/>
          <w:sz w:val="24"/>
          <w:szCs w:val="24"/>
          <w:u w:val="single"/>
        </w:rPr>
        <w:t>dokument</w:t>
      </w:r>
      <w:r w:rsidR="0060016F" w:rsidRPr="00C80946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C80946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C80946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C80946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C80946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C80946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C80946">
        <w:rPr>
          <w:rFonts w:ascii="Arial" w:hAnsi="Arial" w:cs="Arial"/>
          <w:b/>
          <w:sz w:val="24"/>
          <w:szCs w:val="24"/>
        </w:rPr>
        <w:t xml:space="preserve"> w postępowaniu</w:t>
      </w:r>
      <w:r w:rsidRPr="00C80946">
        <w:rPr>
          <w:rFonts w:ascii="Arial" w:hAnsi="Arial" w:cs="Arial"/>
          <w:sz w:val="24"/>
          <w:szCs w:val="24"/>
        </w:rPr>
        <w:t xml:space="preserve">, według wzoru stanowiącego </w:t>
      </w:r>
      <w:r w:rsidRPr="00C80946">
        <w:rPr>
          <w:rFonts w:ascii="Arial" w:hAnsi="Arial" w:cs="Arial"/>
          <w:b/>
          <w:sz w:val="24"/>
          <w:szCs w:val="24"/>
        </w:rPr>
        <w:t xml:space="preserve">załącznik nr 3 </w:t>
      </w:r>
      <w:r w:rsidRPr="00C80946">
        <w:rPr>
          <w:rFonts w:ascii="Arial" w:hAnsi="Arial" w:cs="Arial"/>
          <w:b/>
          <w:bCs/>
          <w:sz w:val="24"/>
          <w:szCs w:val="24"/>
        </w:rPr>
        <w:t>do SWZ</w:t>
      </w:r>
      <w:r w:rsidRPr="00C80946">
        <w:rPr>
          <w:rFonts w:ascii="Arial" w:hAnsi="Arial" w:cs="Arial"/>
          <w:sz w:val="24"/>
          <w:szCs w:val="24"/>
        </w:rPr>
        <w:t>;</w:t>
      </w:r>
    </w:p>
    <w:p w14:paraId="5DF29719" w14:textId="54AB7A1C" w:rsidR="0060016F" w:rsidRPr="00C80946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C80946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C80946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C80946">
        <w:rPr>
          <w:rFonts w:ascii="Arial" w:hAnsi="Arial" w:cs="Arial"/>
          <w:sz w:val="24"/>
          <w:szCs w:val="24"/>
          <w:u w:val="single"/>
        </w:rPr>
        <w:br/>
      </w:r>
      <w:r w:rsidR="002A0CAF" w:rsidRPr="00C80946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6F83D655" w14:textId="77777777" w:rsidR="0060016F" w:rsidRPr="00C80946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C80946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 w:rsidR="00F82F13" w:rsidRPr="00C80946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60016F" w:rsidRPr="00C80946">
        <w:rPr>
          <w:rFonts w:ascii="Arial" w:hAnsi="Arial" w:cs="Arial"/>
          <w:sz w:val="24"/>
          <w:szCs w:val="24"/>
          <w:u w:val="single"/>
        </w:rPr>
        <w:t xml:space="preserve">jeżeli wykonawca </w:t>
      </w:r>
      <w:r w:rsidR="00245185" w:rsidRPr="00C80946">
        <w:rPr>
          <w:rFonts w:ascii="Arial" w:hAnsi="Arial" w:cs="Arial"/>
          <w:sz w:val="24"/>
          <w:szCs w:val="24"/>
          <w:u w:val="single"/>
        </w:rPr>
        <w:t xml:space="preserve">polega na zdolnościach lub sytuacji </w:t>
      </w:r>
      <w:r w:rsidR="0060016F" w:rsidRPr="00C80946">
        <w:rPr>
          <w:rFonts w:ascii="Arial" w:hAnsi="Arial" w:cs="Arial"/>
          <w:sz w:val="24"/>
          <w:szCs w:val="24"/>
          <w:u w:val="single"/>
        </w:rPr>
        <w:t xml:space="preserve">podmiotu </w:t>
      </w:r>
      <w:r w:rsidR="00AA435A" w:rsidRPr="00C80946">
        <w:rPr>
          <w:rFonts w:ascii="Arial" w:hAnsi="Arial" w:cs="Arial"/>
          <w:sz w:val="24"/>
          <w:szCs w:val="24"/>
          <w:u w:val="single"/>
        </w:rPr>
        <w:t>udostępniającego</w:t>
      </w:r>
      <w:r w:rsidR="00245185" w:rsidRPr="00C80946">
        <w:rPr>
          <w:rFonts w:ascii="Arial" w:hAnsi="Arial" w:cs="Arial"/>
          <w:sz w:val="24"/>
          <w:szCs w:val="24"/>
          <w:u w:val="single"/>
        </w:rPr>
        <w:t xml:space="preserve"> zasoby</w:t>
      </w:r>
      <w:r w:rsidRPr="00C80946">
        <w:rPr>
          <w:rFonts w:ascii="Arial" w:hAnsi="Arial" w:cs="Arial"/>
          <w:sz w:val="24"/>
          <w:szCs w:val="24"/>
          <w:u w:val="single"/>
        </w:rPr>
        <w:t>.</w:t>
      </w:r>
    </w:p>
    <w:p w14:paraId="4AC26D56" w14:textId="77777777" w:rsidR="002070B6" w:rsidRPr="00A454E1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A454E1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A454E1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A454E1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A454E1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A454E1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A454E1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A454E1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A454E1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A454E1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6AE29902" w14:textId="2D77BA7F" w:rsidR="00831D34" w:rsidRPr="00A454E1" w:rsidRDefault="0060016F" w:rsidP="00F7424A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A454E1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="00015F71" w:rsidRPr="00A454E1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A454E1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2B6EAD6D" w14:textId="66C169B1" w:rsidR="003E7117" w:rsidRPr="00A454E1" w:rsidRDefault="003E7117" w:rsidP="00F7424A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454E1">
        <w:rPr>
          <w:rFonts w:ascii="Arial" w:hAnsi="Arial" w:cs="Arial"/>
          <w:b/>
          <w:color w:val="000000" w:themeColor="text1"/>
          <w:sz w:val="24"/>
          <w:szCs w:val="24"/>
        </w:rPr>
        <w:t xml:space="preserve">wykaz robót budowlanych </w:t>
      </w:r>
      <w:r w:rsidRPr="00A454E1">
        <w:rPr>
          <w:rFonts w:ascii="Arial" w:hAnsi="Arial" w:cs="Arial"/>
          <w:color w:val="000000" w:themeColor="text1"/>
          <w:sz w:val="24"/>
          <w:szCs w:val="24"/>
        </w:rPr>
        <w:t xml:space="preserve">wykonanych nie wcześniej niż w okresie ostatnich 5 lat, a jeżeli okres prowadzenia działalności jest krótszy - w tym okresie, </w:t>
      </w:r>
      <w:r w:rsidRPr="00A454E1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="0026585D">
        <w:rPr>
          <w:rFonts w:ascii="Arial" w:hAnsi="Arial" w:cs="Arial"/>
          <w:b/>
          <w:bCs/>
          <w:color w:val="000000" w:themeColor="text1"/>
          <w:sz w:val="24"/>
          <w:szCs w:val="24"/>
        </w:rPr>
        <w:t>orównywalnych</w:t>
      </w:r>
      <w:r w:rsidRPr="00A454E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robót budowlanych stanowiących przedmiot zamówienia,</w:t>
      </w:r>
      <w:r w:rsidRPr="00A454E1">
        <w:rPr>
          <w:rFonts w:ascii="Arial" w:hAnsi="Arial" w:cs="Arial"/>
          <w:color w:val="000000" w:themeColor="text1"/>
          <w:sz w:val="24"/>
          <w:szCs w:val="24"/>
        </w:rPr>
        <w:t xml:space="preserve"> wraz z podaniem ich rodzaju, wartości, daty, miejsca wykonania i podmiotów, na rzecz których roboty te zostały wykonane, oraz załączeniem </w:t>
      </w:r>
      <w:r w:rsidRPr="00A454E1">
        <w:rPr>
          <w:rFonts w:ascii="Arial" w:hAnsi="Arial" w:cs="Arial"/>
          <w:color w:val="000000" w:themeColor="text1"/>
          <w:sz w:val="24"/>
          <w:szCs w:val="24"/>
          <w:u w:val="single"/>
        </w:rPr>
        <w:t>dowodów</w:t>
      </w:r>
      <w:r w:rsidRPr="00A454E1">
        <w:rPr>
          <w:rFonts w:ascii="Arial" w:hAnsi="Arial" w:cs="Arial"/>
          <w:color w:val="000000" w:themeColor="text1"/>
          <w:sz w:val="24"/>
          <w:szCs w:val="24"/>
        </w:rPr>
        <w:t xml:space="preserve"> określających czy te roboty budowlane zostały wykonane należycie, w szczególności informacji o tym czy roboty zostały wykonane zgodnie z przepisami prawa budowlanego i prawidłowo ukończone, przy czym dowodami, o których mowa, są referencje bądź inne dokumenty sporządzone przez podmiot, na rzecz którego roboty budowlane były wykonywane, a jeżeli z uzasadnionej przyczyny o obiektywnym charakterze wykonawca nie jest w stanie uzyskać tych dokumentów - inne odpowiednie dokumenty</w:t>
      </w:r>
      <w:r w:rsidR="006E2146">
        <w:rPr>
          <w:rFonts w:ascii="Arial" w:hAnsi="Arial" w:cs="Arial"/>
          <w:color w:val="000000" w:themeColor="text1"/>
          <w:sz w:val="24"/>
          <w:szCs w:val="24"/>
        </w:rPr>
        <w:t xml:space="preserve">, wg wzoru stanowiącego </w:t>
      </w:r>
      <w:r w:rsidR="006E2146" w:rsidRPr="006E2146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 7 do SWZ</w:t>
      </w:r>
      <w:r w:rsidR="006E2146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50D8828" w14:textId="0D7C797C" w:rsidR="00224F19" w:rsidRPr="00A454E1" w:rsidRDefault="00CE48B8" w:rsidP="00A454E1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454E1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</w:t>
      </w:r>
      <w:r w:rsidR="00A454E1" w:rsidRPr="00A454E1">
        <w:rPr>
          <w:rFonts w:ascii="Arial" w:hAnsi="Arial" w:cs="Arial"/>
          <w:color w:val="000000" w:themeColor="text1"/>
          <w:sz w:val="24"/>
          <w:szCs w:val="24"/>
        </w:rPr>
        <w:t xml:space="preserve"> upływa termin składania ofert.</w:t>
      </w:r>
    </w:p>
    <w:p w14:paraId="4FFFFBD9" w14:textId="5C72A414" w:rsidR="003E7117" w:rsidRPr="00A454E1" w:rsidRDefault="003E7117" w:rsidP="00F7424A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A454E1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W przypadku wspólnego ubiegania się wykonawców o udzielenie zamówienia wykonawcy ci składają jeden wspólny ww. dokument.</w:t>
      </w:r>
    </w:p>
    <w:p w14:paraId="725DEE9B" w14:textId="77777777" w:rsidR="006E2146" w:rsidRPr="006E2146" w:rsidRDefault="003E7117" w:rsidP="00AB28DF">
      <w:pPr>
        <w:pStyle w:val="Akapitzlist"/>
        <w:numPr>
          <w:ilvl w:val="3"/>
          <w:numId w:val="7"/>
        </w:numPr>
        <w:spacing w:after="0"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B28DF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AB28DF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AB28DF">
        <w:rPr>
          <w:rFonts w:ascii="Arial" w:hAnsi="Arial" w:cs="Arial"/>
          <w:color w:val="000000" w:themeColor="text1"/>
          <w:sz w:val="24"/>
          <w:szCs w:val="24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E2146">
        <w:rPr>
          <w:rFonts w:ascii="Arial" w:hAnsi="Arial" w:cs="Arial"/>
          <w:color w:val="000000" w:themeColor="text1"/>
          <w:sz w:val="24"/>
          <w:szCs w:val="24"/>
        </w:rPr>
        <w:t xml:space="preserve">, wg wzoru stanowiącego </w:t>
      </w:r>
      <w:r w:rsidR="006E2146" w:rsidRPr="006E2146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 8 do SWZ</w:t>
      </w:r>
      <w:r w:rsidRPr="00AB28DF">
        <w:rPr>
          <w:rFonts w:ascii="Arial" w:hAnsi="Arial" w:cs="Arial"/>
          <w:color w:val="000000" w:themeColor="text1"/>
          <w:sz w:val="24"/>
          <w:szCs w:val="24"/>
        </w:rPr>
        <w:t>;</w:t>
      </w:r>
      <w:r w:rsidRPr="00AB28DF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</w:p>
    <w:p w14:paraId="49705F2E" w14:textId="0716022B" w:rsidR="003E7117" w:rsidRPr="00AB28DF" w:rsidRDefault="003E7117" w:rsidP="006E2146">
      <w:pPr>
        <w:pStyle w:val="Akapitzlist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B28DF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F7424A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5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5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F7424A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54905D63" w:rsidR="00B303CB" w:rsidRPr="00F7424A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="00417FE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77777777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13184D4F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z dnia 17 lutego 2005 r. o informatyzacji działalności podmiotów realizujących zadania publiczne.</w:t>
      </w:r>
    </w:p>
    <w:p w14:paraId="5660C650" w14:textId="77777777" w:rsidR="00E16599" w:rsidRPr="00F7424A" w:rsidRDefault="00E16599" w:rsidP="00F7424A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3394B8A" w14:textId="7DDFC676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5343DA" w:rsidRPr="005343DA">
        <w:rPr>
          <w:rFonts w:ascii="Arial" w:hAnsi="Arial" w:cs="Arial"/>
          <w:b/>
          <w:sz w:val="24"/>
          <w:szCs w:val="24"/>
        </w:rPr>
        <w:t>Wizja lokalna, Zebranie z Wykonawcami, Sprawdzenie przez Wykonawcę dokumentów niezbędnych do realizacji zamówienia</w:t>
      </w:r>
    </w:p>
    <w:p w14:paraId="6813A0E8" w14:textId="77777777" w:rsidR="0060016F" w:rsidRPr="00F7424A" w:rsidRDefault="0060016F" w:rsidP="00F742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77777777" w:rsidR="00D129E4" w:rsidRPr="00F7424A" w:rsidRDefault="00026B5B" w:rsidP="00F7424A">
      <w:pPr>
        <w:jc w:val="both"/>
        <w:rPr>
          <w:rFonts w:ascii="Arial" w:hAnsi="Arial" w:cs="Arial"/>
          <w:iCs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lastRenderedPageBreak/>
        <w:t>Zamawiający nie wymaga aby, Wykonawca przed złożeniem oferty przeprowadził wizję lokalną, bądź sprawdził dokumenty niezbędne do realizacji zamówienia</w:t>
      </w:r>
      <w:r w:rsidR="00B303CB" w:rsidRPr="00F7424A">
        <w:rPr>
          <w:rFonts w:ascii="Arial" w:hAnsi="Arial" w:cs="Arial"/>
          <w:iCs/>
          <w:sz w:val="24"/>
          <w:szCs w:val="24"/>
        </w:rPr>
        <w:t xml:space="preserve"> dostępne na miejscu u Zamawiającego</w:t>
      </w:r>
      <w:r w:rsidRPr="00F7424A">
        <w:rPr>
          <w:rFonts w:ascii="Arial" w:hAnsi="Arial" w:cs="Arial"/>
          <w:iCs/>
          <w:sz w:val="24"/>
          <w:szCs w:val="24"/>
        </w:rPr>
        <w:t>.</w:t>
      </w:r>
    </w:p>
    <w:p w14:paraId="73656BEA" w14:textId="77777777" w:rsidR="00AB28DF" w:rsidRPr="00F7424A" w:rsidRDefault="00AB28DF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292C7A76" w:rsidR="003C0D9D" w:rsidRPr="00AB28DF" w:rsidRDefault="00417FE5" w:rsidP="004B2398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AB28DF">
        <w:rPr>
          <w:rFonts w:ascii="Arial" w:hAnsi="Arial" w:cs="Arial"/>
          <w:sz w:val="24"/>
          <w:szCs w:val="24"/>
        </w:rPr>
        <w:t xml:space="preserve">Termin wykonania zamówienia: </w:t>
      </w:r>
      <w:r w:rsidR="00F7424A" w:rsidRPr="00FD68A5">
        <w:rPr>
          <w:rFonts w:ascii="Arial" w:hAnsi="Arial" w:cs="Arial"/>
          <w:b/>
          <w:sz w:val="24"/>
          <w:szCs w:val="24"/>
        </w:rPr>
        <w:t xml:space="preserve">w terminie </w:t>
      </w:r>
      <w:r w:rsidR="009B637C">
        <w:rPr>
          <w:rFonts w:ascii="Arial" w:hAnsi="Arial" w:cs="Arial"/>
          <w:b/>
          <w:sz w:val="24"/>
          <w:szCs w:val="24"/>
        </w:rPr>
        <w:t xml:space="preserve">do </w:t>
      </w:r>
      <w:r w:rsidR="008D1A52">
        <w:rPr>
          <w:rFonts w:ascii="Arial" w:hAnsi="Arial" w:cs="Arial"/>
          <w:b/>
          <w:sz w:val="24"/>
          <w:szCs w:val="24"/>
        </w:rPr>
        <w:t>8</w:t>
      </w:r>
      <w:r w:rsidR="00AB28DF" w:rsidRPr="00FD68A5">
        <w:rPr>
          <w:rFonts w:ascii="Arial" w:hAnsi="Arial" w:cs="Arial"/>
          <w:b/>
          <w:sz w:val="24"/>
          <w:szCs w:val="24"/>
        </w:rPr>
        <w:t xml:space="preserve"> miesięcy</w:t>
      </w:r>
      <w:r w:rsidR="00A227FF" w:rsidRPr="00FD68A5">
        <w:rPr>
          <w:rFonts w:ascii="Arial" w:hAnsi="Arial" w:cs="Arial"/>
          <w:b/>
          <w:sz w:val="24"/>
          <w:szCs w:val="24"/>
        </w:rPr>
        <w:t xml:space="preserve"> </w:t>
      </w:r>
      <w:r w:rsidR="00F7424A" w:rsidRPr="00FD68A5">
        <w:rPr>
          <w:rFonts w:ascii="Arial" w:hAnsi="Arial" w:cs="Arial"/>
          <w:b/>
          <w:sz w:val="24"/>
          <w:szCs w:val="24"/>
        </w:rPr>
        <w:t>od dnia zawarcia umowy.</w:t>
      </w:r>
      <w:r w:rsidR="00F7424A" w:rsidRPr="00AB28DF">
        <w:rPr>
          <w:rFonts w:ascii="Arial" w:hAnsi="Arial" w:cs="Arial"/>
          <w:sz w:val="24"/>
          <w:szCs w:val="24"/>
        </w:rPr>
        <w:t xml:space="preserve"> </w:t>
      </w:r>
    </w:p>
    <w:p w14:paraId="19711880" w14:textId="77777777" w:rsidR="00FD68A5" w:rsidRPr="00065D00" w:rsidRDefault="00FD68A5" w:rsidP="004B2398">
      <w:pPr>
        <w:pStyle w:val="Tekstpodstawowy"/>
        <w:numPr>
          <w:ilvl w:val="0"/>
          <w:numId w:val="11"/>
        </w:numPr>
        <w:autoSpaceDE w:val="0"/>
        <w:autoSpaceDN w:val="0"/>
        <w:adjustRightInd w:val="0"/>
        <w:ind w:left="567" w:hanging="567"/>
        <w:rPr>
          <w:rFonts w:ascii="Arial" w:hAnsi="Arial" w:cs="Arial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>Wykonawca będzie odpowiedzialny wobec zamawiającego z tytułu rękojmi za wady przedmiotu umowy przez co najmnie</w:t>
      </w:r>
      <w:r w:rsidRPr="00FA1C37">
        <w:rPr>
          <w:rFonts w:ascii="Arial" w:hAnsi="Arial" w:cs="Arial"/>
          <w:b w:val="0"/>
          <w:sz w:val="24"/>
          <w:szCs w:val="24"/>
        </w:rPr>
        <w:t xml:space="preserve">j </w:t>
      </w:r>
      <w:r w:rsidRPr="00FA1C37">
        <w:rPr>
          <w:rFonts w:ascii="Arial" w:hAnsi="Arial" w:cs="Arial"/>
          <w:bCs w:val="0"/>
          <w:sz w:val="24"/>
          <w:szCs w:val="24"/>
        </w:rPr>
        <w:t>60 miesięcy</w:t>
      </w:r>
      <w:r w:rsidRPr="00065D00">
        <w:rPr>
          <w:rFonts w:ascii="Arial" w:hAnsi="Arial" w:cs="Arial"/>
          <w:b w:val="0"/>
          <w:sz w:val="24"/>
          <w:szCs w:val="24"/>
        </w:rPr>
        <w:t>. Okres rękojmi rozpoczyna się licząc od daty podpisania protokołu odbioru końcowego robót.</w:t>
      </w:r>
    </w:p>
    <w:p w14:paraId="22C5B780" w14:textId="77777777" w:rsidR="00FD68A5" w:rsidRPr="00065D00" w:rsidRDefault="00FD68A5" w:rsidP="004B2398">
      <w:pPr>
        <w:pStyle w:val="Tekstpodstawowy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Niezależnie od uprawnień z tytułu rękojmi Wykonawca udzieli Zamawiającemu co najmniej </w:t>
      </w:r>
      <w:r w:rsidRPr="00FA1C37">
        <w:rPr>
          <w:rFonts w:ascii="Arial" w:hAnsi="Arial" w:cs="Arial"/>
          <w:bCs w:val="0"/>
          <w:sz w:val="24"/>
          <w:szCs w:val="24"/>
        </w:rPr>
        <w:t>60 miesięcy</w:t>
      </w:r>
      <w:r w:rsidRPr="00065D00">
        <w:rPr>
          <w:rFonts w:ascii="Arial" w:hAnsi="Arial" w:cs="Arial"/>
          <w:b w:val="0"/>
          <w:sz w:val="24"/>
          <w:szCs w:val="24"/>
        </w:rPr>
        <w:t xml:space="preserve"> gwarancji jakości na przedmiot umowy. Okres gwarancji rozpoczyna się licząc od daty podpisania protokołu odbioru końcowego robót.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42A1C05C" w14:textId="77777777" w:rsidR="00F039A3" w:rsidRPr="003631F7" w:rsidRDefault="00F039A3" w:rsidP="00F039A3">
      <w:pPr>
        <w:jc w:val="both"/>
        <w:rPr>
          <w:rFonts w:ascii="Arial" w:hAnsi="Arial" w:cs="Arial"/>
          <w:sz w:val="24"/>
          <w:szCs w:val="24"/>
        </w:rPr>
      </w:pPr>
      <w:r w:rsidRPr="003631F7">
        <w:rPr>
          <w:rFonts w:ascii="Arial" w:hAnsi="Arial" w:cs="Arial"/>
          <w:sz w:val="24"/>
          <w:szCs w:val="24"/>
        </w:rPr>
        <w:t xml:space="preserve">W przedmiotowym postępowaniu Zamawiający nie wymaga wniesienia wadium. </w:t>
      </w:r>
    </w:p>
    <w:p w14:paraId="4C76ED47" w14:textId="77777777" w:rsidR="0060016F" w:rsidRPr="00F7424A" w:rsidRDefault="0060016F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F7424A" w:rsidRDefault="008828D1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1888FCF5" w:rsidR="00831D34" w:rsidRPr="001F2D32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1F2D32">
        <w:rPr>
          <w:rFonts w:ascii="Arial" w:hAnsi="Arial" w:cs="Arial"/>
          <w:sz w:val="24"/>
          <w:szCs w:val="24"/>
        </w:rPr>
        <w:t>Zamawiający nie przewiduje zwoływania zebrania wykonawców.</w:t>
      </w:r>
    </w:p>
    <w:p w14:paraId="48C1E654" w14:textId="77777777" w:rsidR="0060016F" w:rsidRPr="00F7424A" w:rsidRDefault="000C7F3D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F7424A">
        <w:rPr>
          <w:rFonts w:ascii="Arial" w:hAnsi="Arial" w:cs="Arial"/>
          <w:b/>
          <w:sz w:val="24"/>
          <w:szCs w:val="24"/>
        </w:rPr>
        <w:t>2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F7424A">
        <w:rPr>
          <w:rFonts w:ascii="Arial" w:hAnsi="Arial" w:cs="Arial"/>
          <w:sz w:val="24"/>
          <w:szCs w:val="24"/>
        </w:rPr>
        <w:t xml:space="preserve">pod warunkiem że wniosek o wyjaśnienie treści </w:t>
      </w:r>
      <w:r w:rsidRPr="00F7424A">
        <w:rPr>
          <w:rFonts w:ascii="Arial" w:hAnsi="Arial" w:cs="Arial"/>
          <w:sz w:val="24"/>
          <w:szCs w:val="24"/>
        </w:rPr>
        <w:t>SWZ</w:t>
      </w:r>
      <w:r w:rsidR="0060016F" w:rsidRPr="00F7424A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F7424A">
        <w:rPr>
          <w:rFonts w:ascii="Arial" w:hAnsi="Arial" w:cs="Arial"/>
          <w:sz w:val="24"/>
          <w:szCs w:val="24"/>
        </w:rPr>
        <w:t xml:space="preserve">na </w:t>
      </w:r>
      <w:r w:rsidR="0060016F" w:rsidRPr="00F7424A">
        <w:rPr>
          <w:rFonts w:ascii="Arial" w:hAnsi="Arial" w:cs="Arial"/>
          <w:sz w:val="24"/>
          <w:szCs w:val="24"/>
        </w:rPr>
        <w:t>Platform</w:t>
      </w:r>
      <w:r w:rsidR="001F705D" w:rsidRPr="00F7424A">
        <w:rPr>
          <w:rFonts w:ascii="Arial" w:hAnsi="Arial" w:cs="Arial"/>
          <w:sz w:val="24"/>
          <w:szCs w:val="24"/>
        </w:rPr>
        <w:t>ę</w:t>
      </w:r>
      <w:r w:rsidR="00272964" w:rsidRPr="00F7424A">
        <w:rPr>
          <w:rFonts w:ascii="Arial" w:hAnsi="Arial" w:cs="Arial"/>
          <w:sz w:val="24"/>
          <w:szCs w:val="24"/>
        </w:rPr>
        <w:t xml:space="preserve"> </w:t>
      </w:r>
      <w:r w:rsidR="00995165" w:rsidRPr="00F7424A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F7424A">
        <w:rPr>
          <w:rFonts w:ascii="Arial" w:hAnsi="Arial" w:cs="Arial"/>
          <w:b/>
          <w:bCs/>
          <w:sz w:val="24"/>
          <w:szCs w:val="24"/>
        </w:rPr>
        <w:t>5</w:t>
      </w:r>
      <w:r w:rsidR="00995165" w:rsidRPr="00F7424A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F7424A">
        <w:rPr>
          <w:rFonts w:ascii="Arial" w:hAnsi="Arial" w:cs="Arial"/>
          <w:bCs/>
          <w:sz w:val="24"/>
          <w:szCs w:val="24"/>
        </w:rPr>
        <w:t>SWZ</w:t>
      </w:r>
      <w:r w:rsidRPr="00F7424A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F7424A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F7424A">
        <w:rPr>
          <w:rFonts w:ascii="Arial" w:hAnsi="Arial" w:cs="Arial"/>
          <w:sz w:val="24"/>
          <w:szCs w:val="24"/>
        </w:rPr>
        <w:t xml:space="preserve">SWZ. </w:t>
      </w:r>
      <w:r w:rsidRPr="00F7424A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F7424A">
        <w:rPr>
          <w:rFonts w:ascii="Arial" w:hAnsi="Arial" w:cs="Arial"/>
          <w:sz w:val="24"/>
          <w:szCs w:val="24"/>
        </w:rPr>
        <w:t xml:space="preserve">SWZ </w:t>
      </w:r>
      <w:r w:rsidRPr="00F7424A">
        <w:rPr>
          <w:rFonts w:ascii="Arial" w:hAnsi="Arial" w:cs="Arial"/>
          <w:sz w:val="24"/>
          <w:szCs w:val="24"/>
        </w:rPr>
        <w:t>zamawiający udostępni</w:t>
      </w:r>
      <w:r w:rsidR="00816A7A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na </w:t>
      </w:r>
      <w:r w:rsidR="001F705D" w:rsidRPr="00F7424A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415C767C" w14:textId="7E9DA406" w:rsidR="00F7424A" w:rsidRPr="00AB28DF" w:rsidRDefault="00CD3FC7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40C0D9D3" w14:textId="77777777" w:rsidR="00F7424A" w:rsidRP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6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6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26960936" w14:textId="77777777" w:rsidR="00372B98" w:rsidRPr="00F7424A" w:rsidRDefault="00372B98" w:rsidP="004B2398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oferty musi zawierać wszystkie elementy zgodnie z Opisem przedmiotu zamówienia.</w:t>
      </w:r>
    </w:p>
    <w:p w14:paraId="64EC2260" w14:textId="77777777" w:rsidR="00372B98" w:rsidRPr="00F7424A" w:rsidRDefault="00372B98" w:rsidP="004B2398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>ryczałtowe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DE1052B" w14:textId="5E00D17B" w:rsidR="00372B98" w:rsidRPr="00F7424A" w:rsidRDefault="00372B98" w:rsidP="004B2398">
      <w:pPr>
        <w:pStyle w:val="Standard"/>
        <w:numPr>
          <w:ilvl w:val="0"/>
          <w:numId w:val="12"/>
        </w:numPr>
        <w:rPr>
          <w:rFonts w:ascii="Arial" w:hAnsi="Arial" w:cs="Arial"/>
          <w:color w:val="000000"/>
          <w:szCs w:val="24"/>
        </w:rPr>
      </w:pPr>
      <w:r w:rsidRPr="00F7424A">
        <w:rPr>
          <w:rFonts w:ascii="Arial" w:hAnsi="Arial" w:cs="Arial"/>
          <w:szCs w:val="24"/>
        </w:rPr>
        <w:t xml:space="preserve">Cena oferty musi obejmować wykonanie całego przedmiotu zamówienia, winna </w:t>
      </w:r>
      <w:r w:rsidRPr="00F7424A">
        <w:rPr>
          <w:rFonts w:ascii="Arial" w:hAnsi="Arial" w:cs="Arial"/>
          <w:szCs w:val="24"/>
        </w:rPr>
        <w:lastRenderedPageBreak/>
        <w:t xml:space="preserve">uwzględniać wszystkie składniki i warunki wpływające na nią, </w:t>
      </w:r>
      <w:r w:rsidRPr="00F7424A">
        <w:rPr>
          <w:rFonts w:ascii="Arial" w:hAnsi="Arial" w:cs="Arial"/>
          <w:color w:val="000000"/>
          <w:szCs w:val="24"/>
        </w:rPr>
        <w:t xml:space="preserve">zarówno wynikające </w:t>
      </w:r>
      <w:r w:rsidRPr="008F3458">
        <w:rPr>
          <w:rFonts w:ascii="Arial" w:hAnsi="Arial" w:cs="Arial"/>
          <w:color w:val="000000"/>
          <w:szCs w:val="24"/>
        </w:rPr>
        <w:t xml:space="preserve">z </w:t>
      </w:r>
      <w:r w:rsidR="001F2D32">
        <w:rPr>
          <w:rFonts w:ascii="Arial" w:hAnsi="Arial" w:cs="Arial"/>
          <w:color w:val="000000"/>
          <w:szCs w:val="24"/>
        </w:rPr>
        <w:t>O</w:t>
      </w:r>
      <w:r w:rsidRPr="008F3458">
        <w:rPr>
          <w:rFonts w:ascii="Arial" w:hAnsi="Arial" w:cs="Arial"/>
          <w:color w:val="000000"/>
          <w:szCs w:val="24"/>
        </w:rPr>
        <w:t xml:space="preserve">pisu </w:t>
      </w:r>
      <w:r w:rsidR="001F2D32">
        <w:rPr>
          <w:rFonts w:ascii="Arial" w:hAnsi="Arial" w:cs="Arial"/>
          <w:color w:val="000000"/>
          <w:szCs w:val="24"/>
        </w:rPr>
        <w:t>P</w:t>
      </w:r>
      <w:r w:rsidRPr="008F3458">
        <w:rPr>
          <w:rFonts w:ascii="Arial" w:hAnsi="Arial" w:cs="Arial"/>
          <w:color w:val="000000"/>
          <w:szCs w:val="24"/>
        </w:rPr>
        <w:t xml:space="preserve">rzedmiotu </w:t>
      </w:r>
      <w:r w:rsidR="001F2D32">
        <w:rPr>
          <w:rFonts w:ascii="Arial" w:hAnsi="Arial" w:cs="Arial"/>
          <w:color w:val="000000"/>
          <w:szCs w:val="24"/>
        </w:rPr>
        <w:t>Z</w:t>
      </w:r>
      <w:r w:rsidRPr="008F3458">
        <w:rPr>
          <w:rFonts w:ascii="Arial" w:hAnsi="Arial" w:cs="Arial"/>
          <w:color w:val="000000"/>
          <w:szCs w:val="24"/>
        </w:rPr>
        <w:t xml:space="preserve">amówienia </w:t>
      </w:r>
      <w:r w:rsidRPr="001F2D32">
        <w:rPr>
          <w:rFonts w:ascii="Arial" w:hAnsi="Arial" w:cs="Arial"/>
          <w:b/>
          <w:bCs/>
          <w:szCs w:val="24"/>
        </w:rPr>
        <w:t>(załączniki</w:t>
      </w:r>
      <w:r w:rsidR="008F3458" w:rsidRPr="001F2D32">
        <w:rPr>
          <w:rFonts w:ascii="Arial" w:hAnsi="Arial" w:cs="Arial"/>
          <w:b/>
          <w:bCs/>
          <w:szCs w:val="24"/>
        </w:rPr>
        <w:t xml:space="preserve"> nr 5</w:t>
      </w:r>
      <w:r w:rsidR="001F2D32" w:rsidRPr="001F2D32">
        <w:rPr>
          <w:rFonts w:ascii="Arial" w:hAnsi="Arial" w:cs="Arial"/>
          <w:b/>
          <w:bCs/>
          <w:szCs w:val="24"/>
        </w:rPr>
        <w:t xml:space="preserve"> do SWZ)</w:t>
      </w:r>
      <w:r w:rsidR="00733C5A">
        <w:rPr>
          <w:rFonts w:ascii="Arial" w:hAnsi="Arial" w:cs="Arial"/>
          <w:b/>
          <w:bCs/>
          <w:szCs w:val="24"/>
        </w:rPr>
        <w:t xml:space="preserve">, </w:t>
      </w:r>
      <w:r w:rsidR="00733C5A" w:rsidRPr="00733C5A">
        <w:rPr>
          <w:rFonts w:ascii="Arial" w:hAnsi="Arial" w:cs="Arial"/>
          <w:szCs w:val="24"/>
        </w:rPr>
        <w:t>Dokumentacji Projektowej</w:t>
      </w:r>
      <w:r w:rsidR="00733C5A">
        <w:rPr>
          <w:rFonts w:ascii="Arial" w:hAnsi="Arial" w:cs="Arial"/>
          <w:b/>
          <w:bCs/>
          <w:szCs w:val="24"/>
        </w:rPr>
        <w:t xml:space="preserve"> (załącznik nr 6 do SWZ)</w:t>
      </w:r>
      <w:r w:rsidR="001F2D32">
        <w:rPr>
          <w:rFonts w:ascii="Arial" w:hAnsi="Arial" w:cs="Arial"/>
          <w:szCs w:val="24"/>
        </w:rPr>
        <w:t xml:space="preserve"> </w:t>
      </w:r>
      <w:r w:rsidR="001F2D32" w:rsidRPr="003875CA">
        <w:rPr>
          <w:rFonts w:ascii="Arial" w:hAnsi="Arial" w:cs="Arial"/>
          <w:color w:val="000000" w:themeColor="text1"/>
          <w:szCs w:val="24"/>
        </w:rPr>
        <w:t>jak również wszelkie koszty dodatkowe zapewniające należytą realizację przedmiotu umowy.</w:t>
      </w:r>
    </w:p>
    <w:p w14:paraId="2C9015F1" w14:textId="77777777" w:rsidR="00372B98" w:rsidRPr="00F7424A" w:rsidRDefault="00372B98" w:rsidP="004B2398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2EA697CB" w14:textId="77777777" w:rsidR="00372B98" w:rsidRPr="00F7424A" w:rsidRDefault="00372B98" w:rsidP="004B2398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7E9DF933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51066D52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053C40">
        <w:rPr>
          <w:rFonts w:ascii="Arial" w:hAnsi="Arial" w:cs="Arial"/>
          <w:b/>
          <w:color w:val="auto"/>
        </w:rPr>
        <w:t>15.</w:t>
      </w:r>
      <w:r w:rsidR="00940CC7">
        <w:rPr>
          <w:rFonts w:ascii="Arial" w:hAnsi="Arial" w:cs="Arial"/>
          <w:b/>
          <w:color w:val="auto"/>
        </w:rPr>
        <w:t>11</w:t>
      </w:r>
      <w:r w:rsidR="005F2ABA" w:rsidRPr="00F7424A">
        <w:rPr>
          <w:rFonts w:ascii="Arial" w:hAnsi="Arial" w:cs="Arial"/>
          <w:b/>
          <w:color w:val="auto"/>
        </w:rPr>
        <w:t>.</w:t>
      </w:r>
      <w:r w:rsidR="00192E2A" w:rsidRPr="00F7424A">
        <w:rPr>
          <w:rFonts w:ascii="Arial" w:hAnsi="Arial" w:cs="Arial"/>
          <w:b/>
          <w:color w:val="auto"/>
        </w:rPr>
        <w:t>2</w:t>
      </w:r>
      <w:r w:rsidR="003D0B77" w:rsidRPr="00F7424A">
        <w:rPr>
          <w:rFonts w:ascii="Arial" w:hAnsi="Arial" w:cs="Arial"/>
          <w:b/>
          <w:color w:val="auto"/>
        </w:rPr>
        <w:t>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</w:p>
    <w:p w14:paraId="2880E330" w14:textId="611DF9F4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  <w:color w:val="auto"/>
        </w:rPr>
        <w:t xml:space="preserve">Otwarcie ofert odbędzie się </w:t>
      </w:r>
      <w:r w:rsidR="003D0B77" w:rsidRPr="00F7424A">
        <w:rPr>
          <w:rFonts w:ascii="Arial" w:hAnsi="Arial" w:cs="Arial"/>
          <w:b/>
          <w:color w:val="auto"/>
        </w:rPr>
        <w:t>w dniu</w:t>
      </w:r>
      <w:r w:rsidR="00F039A3">
        <w:rPr>
          <w:rFonts w:ascii="Arial" w:hAnsi="Arial" w:cs="Arial"/>
          <w:b/>
          <w:color w:val="auto"/>
        </w:rPr>
        <w:t xml:space="preserve"> </w:t>
      </w:r>
      <w:r w:rsidR="00053C40">
        <w:rPr>
          <w:rFonts w:ascii="Arial" w:hAnsi="Arial" w:cs="Arial"/>
          <w:b/>
          <w:color w:val="auto"/>
        </w:rPr>
        <w:t>15.</w:t>
      </w:r>
      <w:r w:rsidR="00940CC7">
        <w:rPr>
          <w:rFonts w:ascii="Arial" w:hAnsi="Arial" w:cs="Arial"/>
          <w:b/>
          <w:color w:val="auto"/>
        </w:rPr>
        <w:t>11</w:t>
      </w:r>
      <w:r w:rsidR="005F2ABA" w:rsidRPr="00F7424A">
        <w:rPr>
          <w:rFonts w:ascii="Arial" w:hAnsi="Arial" w:cs="Arial"/>
          <w:b/>
          <w:color w:val="auto"/>
        </w:rPr>
        <w:t>.</w:t>
      </w:r>
      <w:r w:rsidR="003D0B77" w:rsidRPr="00F7424A">
        <w:rPr>
          <w:rFonts w:ascii="Arial" w:hAnsi="Arial" w:cs="Arial"/>
          <w:b/>
          <w:color w:val="auto"/>
        </w:rPr>
        <w:t>202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Pr="00F7424A">
        <w:rPr>
          <w:rFonts w:ascii="Arial" w:hAnsi="Arial" w:cs="Arial"/>
          <w:b/>
          <w:color w:val="auto"/>
        </w:rPr>
        <w:t xml:space="preserve"> o godz. </w:t>
      </w:r>
      <w:r w:rsidR="00FA5163" w:rsidRPr="00F7424A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F7424A" w:rsidRDefault="00783614" w:rsidP="00F7424A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>Ponieważ otwarcie ofert nastąpi przy użyciu systemu teleinformatycznego, 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W sytuacji, o której mowa w pkt </w:t>
      </w:r>
      <w:r w:rsidR="00A23EDC" w:rsidRPr="00F7424A">
        <w:rPr>
          <w:rFonts w:ascii="Arial" w:hAnsi="Arial" w:cs="Arial"/>
        </w:rPr>
        <w:t>4</w:t>
      </w:r>
      <w:r w:rsidRPr="00F7424A">
        <w:rPr>
          <w:rFonts w:ascii="Arial" w:hAnsi="Arial" w:cs="Arial"/>
        </w:rPr>
        <w:t xml:space="preserve"> zamawiający zamieści na </w:t>
      </w:r>
      <w:r w:rsidR="003E7CAF" w:rsidRPr="00F7424A">
        <w:rPr>
          <w:rFonts w:ascii="Arial" w:hAnsi="Arial" w:cs="Arial"/>
        </w:rPr>
        <w:t>Platformie</w:t>
      </w:r>
      <w:r w:rsidR="00A455E7" w:rsidRPr="00F7424A">
        <w:rPr>
          <w:rFonts w:ascii="Arial" w:hAnsi="Arial" w:cs="Arial"/>
        </w:rPr>
        <w:t xml:space="preserve"> </w:t>
      </w:r>
      <w:r w:rsidR="003E7CAF" w:rsidRPr="00F7424A">
        <w:rPr>
          <w:rFonts w:ascii="Arial" w:hAnsi="Arial" w:cs="Arial"/>
        </w:rPr>
        <w:t>/stronie internetowej prowadzonego postępowania</w:t>
      </w:r>
      <w:r w:rsidRPr="00F7424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F7424A" w:rsidRDefault="0060016F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</w:t>
      </w:r>
      <w:r w:rsidR="007F10F7" w:rsidRPr="00F7424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F7424A">
        <w:rPr>
          <w:rFonts w:ascii="Arial" w:hAnsi="Arial" w:cs="Arial"/>
          <w:sz w:val="24"/>
          <w:szCs w:val="24"/>
        </w:rPr>
        <w:t>Platformie</w:t>
      </w:r>
      <w:r w:rsidR="0055322A" w:rsidRPr="00F7424A">
        <w:rPr>
          <w:rFonts w:ascii="Arial" w:hAnsi="Arial" w:cs="Arial"/>
          <w:sz w:val="24"/>
          <w:szCs w:val="24"/>
        </w:rPr>
        <w:t xml:space="preserve"> </w:t>
      </w:r>
      <w:r w:rsidR="003E7CAF" w:rsidRPr="00F7424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F7424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F7424A" w:rsidRDefault="007F10F7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F7424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F7424A">
        <w:rPr>
          <w:rFonts w:ascii="Arial" w:hAnsi="Arial" w:cs="Arial"/>
          <w:sz w:val="24"/>
          <w:szCs w:val="24"/>
        </w:rPr>
        <w:t xml:space="preserve"> informacje o:</w:t>
      </w:r>
    </w:p>
    <w:p w14:paraId="0EAFF6EF" w14:textId="0ABE5CFF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Pr="00F7424A" w:rsidRDefault="00EC3673" w:rsidP="00F7424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pkt 7 </w:t>
      </w:r>
      <w:proofErr w:type="spellStart"/>
      <w:r w:rsidRPr="00F7424A">
        <w:rPr>
          <w:rFonts w:ascii="Arial" w:hAnsi="Arial" w:cs="Arial"/>
          <w:sz w:val="24"/>
          <w:szCs w:val="24"/>
        </w:rPr>
        <w:t>ppkt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60B29FC7" w14:textId="77777777" w:rsidR="005F480B" w:rsidRPr="00F7424A" w:rsidRDefault="005F480B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7" w:name="_Hlk62704038"/>
      <w:r w:rsidRPr="00F7424A">
        <w:rPr>
          <w:rFonts w:ascii="Arial" w:hAnsi="Arial" w:cs="Arial"/>
          <w:color w:val="auto"/>
        </w:rPr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7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92EDC18" w14:textId="66E62AEF" w:rsidR="00831D34" w:rsidRPr="00372B98" w:rsidRDefault="00E34489" w:rsidP="004B2398">
      <w:pPr>
        <w:pStyle w:val="Tekstpodstawowywcity21"/>
        <w:numPr>
          <w:ilvl w:val="0"/>
          <w:numId w:val="19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3D1AA5A6" w14:textId="77777777" w:rsidR="00E34489" w:rsidRPr="00F7424A" w:rsidRDefault="00E34489" w:rsidP="004B2398">
      <w:pPr>
        <w:pStyle w:val="Tekstpodstawowywcity21"/>
        <w:numPr>
          <w:ilvl w:val="0"/>
          <w:numId w:val="19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591ECBFB" w:rsidR="00E34489" w:rsidRPr="00F7424A" w:rsidRDefault="00E34489" w:rsidP="003E3F81">
      <w:pPr>
        <w:pStyle w:val="Akapitzlist"/>
        <w:numPr>
          <w:ilvl w:val="1"/>
          <w:numId w:val="31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</w:p>
    <w:p w14:paraId="51170803" w14:textId="0D8441B7" w:rsidR="00E34489" w:rsidRPr="00F7424A" w:rsidRDefault="00E34489" w:rsidP="003E3F81">
      <w:pPr>
        <w:pStyle w:val="Akapitzlist"/>
        <w:numPr>
          <w:ilvl w:val="1"/>
          <w:numId w:val="31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</w:p>
    <w:p w14:paraId="7B9B2FFB" w14:textId="25D9C1AE" w:rsidR="00E34489" w:rsidRPr="00F7424A" w:rsidRDefault="00E34489" w:rsidP="003E3F81">
      <w:pPr>
        <w:pStyle w:val="Akapitzlist"/>
        <w:numPr>
          <w:ilvl w:val="1"/>
          <w:numId w:val="31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F7424A">
        <w:rPr>
          <w:rFonts w:ascii="Arial" w:hAnsi="Arial" w:cs="Arial"/>
          <w:sz w:val="24"/>
          <w:szCs w:val="24"/>
        </w:rPr>
        <w:t>,</w:t>
      </w:r>
      <w:r w:rsidRPr="00F7424A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439716F4" w14:textId="12467C98" w:rsidR="00831D34" w:rsidRPr="00372B98" w:rsidRDefault="00E34489" w:rsidP="00372B98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2E2F84F5" w14:textId="77777777" w:rsidR="008F4D0F" w:rsidRPr="00F7424A" w:rsidRDefault="008F4D0F" w:rsidP="004B2398">
      <w:pPr>
        <w:pStyle w:val="Tekstpodstawowywcity21"/>
        <w:numPr>
          <w:ilvl w:val="0"/>
          <w:numId w:val="19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4B2398">
      <w:pPr>
        <w:pStyle w:val="Tekstpodstawowywcity21"/>
        <w:numPr>
          <w:ilvl w:val="0"/>
          <w:numId w:val="23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77777777" w:rsidR="008F4D0F" w:rsidRPr="00F7424A" w:rsidRDefault="008F4D0F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77777777" w:rsidR="008F4D0F" w:rsidRPr="00F7424A" w:rsidRDefault="00DE7BE0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przez wykonawcę, podlegającego wykluczeniu z postępowania lub niespełniającego warunków udziału w postępowaniu lub który nie złożył 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Pr="00F7424A" w:rsidRDefault="00DE7BE0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jest nieważna na podstawie odrębnych przepisów</w:t>
      </w:r>
    </w:p>
    <w:p w14:paraId="59F98CF6" w14:textId="77777777" w:rsidR="00DE7BE0" w:rsidRPr="00F7424A" w:rsidRDefault="00DE7BE0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treść jest niezgodna z warunkami zamówienia</w:t>
      </w:r>
    </w:p>
    <w:p w14:paraId="55A1AFE7" w14:textId="77777777" w:rsidR="00DE7BE0" w:rsidRPr="00F7424A" w:rsidRDefault="00DE7BE0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rażąco niską cenę</w:t>
      </w:r>
      <w:r w:rsidR="00696863" w:rsidRPr="00F7424A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F7424A">
        <w:rPr>
          <w:rFonts w:ascii="Arial" w:hAnsi="Arial" w:cs="Arial"/>
          <w:b w:val="0"/>
          <w:bCs w:val="0"/>
        </w:rPr>
        <w:t xml:space="preserve"> lub Wykonawca nie złożył wyjaśnień w tym zakresie</w:t>
      </w:r>
    </w:p>
    <w:p w14:paraId="36E61865" w14:textId="77777777" w:rsidR="00DE7BE0" w:rsidRPr="00F7424A" w:rsidRDefault="00DE7BE0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błędy w obliczeniu ceny, których nie można poprawić</w:t>
      </w:r>
    </w:p>
    <w:p w14:paraId="3442AE9D" w14:textId="70F89643" w:rsidR="00DE7BE0" w:rsidRPr="00F7424A" w:rsidRDefault="00DE7BE0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wykonawca zakwestionował poprawienie omyłki, o której mowa w pkt 2 </w:t>
      </w:r>
      <w:proofErr w:type="spellStart"/>
      <w:r w:rsidRPr="00F7424A">
        <w:rPr>
          <w:rFonts w:ascii="Arial" w:hAnsi="Arial" w:cs="Arial"/>
          <w:b w:val="0"/>
          <w:bCs w:val="0"/>
        </w:rPr>
        <w:t>ppkt</w:t>
      </w:r>
      <w:proofErr w:type="spellEnd"/>
      <w:r w:rsidRPr="00F7424A">
        <w:rPr>
          <w:rFonts w:ascii="Arial" w:hAnsi="Arial" w:cs="Arial"/>
          <w:b w:val="0"/>
          <w:bCs w:val="0"/>
        </w:rPr>
        <w:t xml:space="preserve"> 3</w:t>
      </w:r>
      <w:r w:rsidR="00475ED1" w:rsidRPr="00F7424A">
        <w:rPr>
          <w:rFonts w:ascii="Arial" w:hAnsi="Arial" w:cs="Arial"/>
          <w:b w:val="0"/>
          <w:bCs w:val="0"/>
        </w:rPr>
        <w:t xml:space="preserve"> Rozdziału XIII</w:t>
      </w:r>
    </w:p>
    <w:p w14:paraId="7D31814B" w14:textId="20C2A8B2" w:rsidR="00DE7BE0" w:rsidRPr="00F7424A" w:rsidRDefault="00DE7BE0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przedłużenie terminu związania ofertą</w:t>
      </w:r>
    </w:p>
    <w:p w14:paraId="183036BC" w14:textId="77777777" w:rsidR="00066BB7" w:rsidRPr="00F7424A" w:rsidRDefault="00066BB7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Pr="00F7424A" w:rsidRDefault="00DE7BE0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</w:p>
    <w:p w14:paraId="20104264" w14:textId="77777777" w:rsidR="00DE7BE0" w:rsidRPr="00F7424A" w:rsidRDefault="00DE7BE0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</w:p>
    <w:p w14:paraId="2ACFB365" w14:textId="77777777" w:rsidR="00DE7BE0" w:rsidRPr="00F7424A" w:rsidRDefault="00DE7BE0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</w:p>
    <w:p w14:paraId="1D24E7A0" w14:textId="7F4BA07C" w:rsidR="00DD1F4C" w:rsidRPr="00DB09C2" w:rsidRDefault="006D29AF" w:rsidP="004B2398">
      <w:pPr>
        <w:pStyle w:val="Tekstpodstawowywcity21"/>
        <w:numPr>
          <w:ilvl w:val="0"/>
          <w:numId w:val="2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w dokumentach zamówienia. </w:t>
      </w:r>
    </w:p>
    <w:p w14:paraId="6013CA17" w14:textId="77777777" w:rsidR="00831D34" w:rsidRPr="00F7424A" w:rsidRDefault="00831D34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1B682149" w14:textId="77777777" w:rsidR="00FD68A5" w:rsidRDefault="00FD68A5" w:rsidP="00FD68A5">
      <w:pPr>
        <w:pStyle w:val="Tekstpodstawowywcity21"/>
        <w:ind w:left="360"/>
        <w:rPr>
          <w:rFonts w:ascii="Arial" w:hAnsi="Arial" w:cs="Arial"/>
          <w:bCs w:val="0"/>
        </w:rPr>
      </w:pPr>
    </w:p>
    <w:p w14:paraId="6B276D0C" w14:textId="77777777" w:rsidR="00FD68A5" w:rsidRPr="00FD68A5" w:rsidRDefault="00FD68A5" w:rsidP="004B2398">
      <w:pPr>
        <w:pStyle w:val="Tekstpodstawowywcity21"/>
        <w:numPr>
          <w:ilvl w:val="0"/>
          <w:numId w:val="24"/>
        </w:numPr>
        <w:rPr>
          <w:rFonts w:ascii="Arial" w:hAnsi="Arial" w:cs="Arial"/>
          <w:bCs w:val="0"/>
        </w:rPr>
      </w:pPr>
      <w:r w:rsidRPr="00FD68A5">
        <w:rPr>
          <w:rFonts w:ascii="Arial" w:hAnsi="Arial" w:cs="Arial"/>
          <w:bCs w:val="0"/>
        </w:rPr>
        <w:t>Kryteria oceny ofert:</w:t>
      </w:r>
    </w:p>
    <w:p w14:paraId="628F5740" w14:textId="77777777" w:rsidR="00FD68A5" w:rsidRPr="0060051C" w:rsidRDefault="00FD68A5" w:rsidP="004B2398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27F5F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FD68A5" w:rsidRPr="0006376A" w14:paraId="514279C8" w14:textId="77777777" w:rsidTr="00647FF9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0FB0" w14:textId="77777777" w:rsidR="00FD68A5" w:rsidRPr="0006376A" w:rsidRDefault="00FD68A5" w:rsidP="00647FF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99D1" w14:textId="77777777" w:rsidR="00FD68A5" w:rsidRPr="0006376A" w:rsidRDefault="00FD68A5" w:rsidP="00647FF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E0AF" w14:textId="77777777" w:rsidR="00FD68A5" w:rsidRPr="0006376A" w:rsidRDefault="00FD68A5" w:rsidP="00647FF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WAGA w  %</w:t>
            </w:r>
          </w:p>
        </w:tc>
      </w:tr>
      <w:tr w:rsidR="00FD68A5" w:rsidRPr="0006376A" w14:paraId="273290D7" w14:textId="77777777" w:rsidTr="00647FF9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D02F" w14:textId="77777777" w:rsidR="00FD68A5" w:rsidRPr="0006376A" w:rsidRDefault="00FD68A5" w:rsidP="00647F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376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95CE" w14:textId="77777777" w:rsidR="00FD68A5" w:rsidRPr="00111B8F" w:rsidRDefault="00FD68A5" w:rsidP="00647FF9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111B8F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CENA NETTO </w:t>
            </w:r>
          </w:p>
          <w:p w14:paraId="0758EE0F" w14:textId="77777777" w:rsidR="00FD68A5" w:rsidRPr="0006376A" w:rsidRDefault="00FD68A5" w:rsidP="00647FF9">
            <w:pPr>
              <w:rPr>
                <w:rFonts w:eastAsia="Arial Unicode MS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706A" w14:textId="77777777" w:rsidR="00FD68A5" w:rsidRPr="00027F5F" w:rsidRDefault="00FD68A5" w:rsidP="00647FF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7F5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100</w:t>
            </w:r>
          </w:p>
        </w:tc>
      </w:tr>
    </w:tbl>
    <w:p w14:paraId="59EB452C" w14:textId="77777777" w:rsidR="00FD68A5" w:rsidRPr="00696863" w:rsidRDefault="00FD68A5" w:rsidP="00FD68A5">
      <w:pPr>
        <w:pStyle w:val="Tekstpodstawowywcity21"/>
        <w:ind w:left="0"/>
        <w:rPr>
          <w:rFonts w:ascii="Arial" w:hAnsi="Arial" w:cs="Arial"/>
          <w:bCs w:val="0"/>
        </w:rPr>
      </w:pPr>
    </w:p>
    <w:p w14:paraId="31C98440" w14:textId="77777777" w:rsidR="00FD68A5" w:rsidRDefault="00FD68A5" w:rsidP="004B2398">
      <w:pPr>
        <w:pStyle w:val="Tekstpodstawowywcity21"/>
        <w:numPr>
          <w:ilvl w:val="0"/>
          <w:numId w:val="27"/>
        </w:numPr>
        <w:rPr>
          <w:rFonts w:ascii="Arial" w:hAnsi="Arial" w:cs="Arial"/>
          <w:b w:val="0"/>
          <w:bCs w:val="0"/>
        </w:rPr>
      </w:pPr>
      <w:r w:rsidRPr="00BC5E19">
        <w:rPr>
          <w:rFonts w:ascii="Arial" w:hAnsi="Arial" w:cs="Arial"/>
          <w:b w:val="0"/>
          <w:bCs w:val="0"/>
        </w:rPr>
        <w:t>Jeżeli w postępowaniu o udzielenie zamówienia, w którym jedynym kryterium oceny ofert jest cena, nie można dokonać wyboru najkorzystniejszej oferty ze względu na to, że zostały złożone oferty o takiej samej cenie, zamawiający w</w:t>
      </w:r>
      <w:r>
        <w:rPr>
          <w:rFonts w:ascii="Arial" w:hAnsi="Arial" w:cs="Arial"/>
          <w:b w:val="0"/>
          <w:bCs w:val="0"/>
        </w:rPr>
        <w:t>ezwie</w:t>
      </w:r>
      <w:r w:rsidRPr="00BC5E19">
        <w:rPr>
          <w:rFonts w:ascii="Arial" w:hAnsi="Arial" w:cs="Arial"/>
          <w:b w:val="0"/>
          <w:bCs w:val="0"/>
        </w:rPr>
        <w:t xml:space="preserve"> wykonawców, którzy złożyli te oferty, do złożenia w terminie określonym przez zamawiającego ofert dodatkowych zawierających nową cenę</w:t>
      </w:r>
      <w:r>
        <w:rPr>
          <w:rFonts w:ascii="Arial" w:hAnsi="Arial" w:cs="Arial"/>
          <w:b w:val="0"/>
          <w:bCs w:val="0"/>
        </w:rPr>
        <w:t xml:space="preserve">. </w:t>
      </w:r>
    </w:p>
    <w:p w14:paraId="1AE347DF" w14:textId="77777777" w:rsidR="00FD68A5" w:rsidRDefault="00FD68A5" w:rsidP="004B2398">
      <w:pPr>
        <w:pStyle w:val="Tekstpodstawowywcity21"/>
        <w:numPr>
          <w:ilvl w:val="0"/>
          <w:numId w:val="27"/>
        </w:numPr>
        <w:rPr>
          <w:rFonts w:ascii="Arial" w:hAnsi="Arial" w:cs="Arial"/>
          <w:b w:val="0"/>
          <w:bCs w:val="0"/>
        </w:rPr>
      </w:pPr>
      <w:r w:rsidRPr="00E929CE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6091346B" w:rsidR="00DD1F4C" w:rsidRPr="00F7424A" w:rsidRDefault="00DD1F4C" w:rsidP="00D94754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4B2398">
      <w:pPr>
        <w:pStyle w:val="Tekstpodstawowywcity21"/>
        <w:numPr>
          <w:ilvl w:val="0"/>
          <w:numId w:val="25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F7424A">
      <w:pPr>
        <w:pStyle w:val="Tekstpodstawowywcity21"/>
        <w:ind w:left="360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2DDAE634" w:rsidR="00ED65AE" w:rsidRPr="00F7424A" w:rsidRDefault="00EF0D6B" w:rsidP="004B2398">
      <w:pPr>
        <w:pStyle w:val="Tekstpodstawowywcity21"/>
        <w:numPr>
          <w:ilvl w:val="0"/>
          <w:numId w:val="21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</w:p>
    <w:p w14:paraId="14439827" w14:textId="77777777" w:rsidR="00F51A9F" w:rsidRPr="00F7424A" w:rsidRDefault="00EF0D6B" w:rsidP="004B2398">
      <w:pPr>
        <w:pStyle w:val="Tekstpodstawowywcity21"/>
        <w:numPr>
          <w:ilvl w:val="0"/>
          <w:numId w:val="21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F7424A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0CEFB340" w:rsidR="000B0DDB" w:rsidRPr="00F7424A" w:rsidRDefault="00ED65AE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F7424A">
        <w:rPr>
          <w:rFonts w:ascii="Arial" w:hAnsi="Arial" w:cs="Arial"/>
          <w:b w:val="0"/>
          <w:bCs w:val="0"/>
        </w:rPr>
        <w:t>Platformie/</w:t>
      </w:r>
      <w:r w:rsidRPr="00F7424A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 w:rsidRPr="00F7424A">
        <w:rPr>
          <w:rFonts w:ascii="Arial" w:hAnsi="Arial" w:cs="Arial"/>
          <w:b w:val="0"/>
          <w:bCs w:val="0"/>
        </w:rPr>
        <w:t xml:space="preserve">ww. </w:t>
      </w:r>
      <w:r w:rsidRPr="00F7424A">
        <w:rPr>
          <w:rFonts w:ascii="Arial" w:hAnsi="Arial" w:cs="Arial"/>
          <w:b w:val="0"/>
          <w:bCs w:val="0"/>
        </w:rPr>
        <w:t>informacj</w:t>
      </w:r>
      <w:r w:rsidR="00F66F4A" w:rsidRPr="00F7424A">
        <w:rPr>
          <w:rFonts w:ascii="Arial" w:hAnsi="Arial" w:cs="Arial"/>
          <w:b w:val="0"/>
          <w:bCs w:val="0"/>
        </w:rPr>
        <w:t>e</w:t>
      </w:r>
      <w:r w:rsidRPr="00F7424A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4B2398">
      <w:pPr>
        <w:pStyle w:val="Tekstpodstawowywcity21"/>
        <w:numPr>
          <w:ilvl w:val="0"/>
          <w:numId w:val="26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77777777" w:rsidR="00180465" w:rsidRPr="00F7424A" w:rsidRDefault="00180465" w:rsidP="004B2398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</w:p>
    <w:p w14:paraId="5550CAF4" w14:textId="77777777" w:rsidR="00180465" w:rsidRPr="00F7424A" w:rsidRDefault="00180465" w:rsidP="004B2398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wszystkie oferty podlegały odrzuceniu</w:t>
      </w:r>
    </w:p>
    <w:p w14:paraId="1786DE04" w14:textId="77777777" w:rsidR="00180465" w:rsidRPr="00F7424A" w:rsidRDefault="00180465" w:rsidP="004B239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Pr="00F7424A" w:rsidRDefault="00180465" w:rsidP="004B239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zostały złożone oferty dodatkowe o takiej samej cenie</w:t>
      </w:r>
    </w:p>
    <w:p w14:paraId="16C3B2DE" w14:textId="77777777" w:rsidR="00180465" w:rsidRPr="00F7424A" w:rsidRDefault="00180465" w:rsidP="004B239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Pr="00F7424A" w:rsidRDefault="00180465" w:rsidP="004B239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Pr="00F7424A" w:rsidRDefault="00180465" w:rsidP="004B239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F7424A" w:rsidRDefault="00180465" w:rsidP="004B2398">
      <w:pPr>
        <w:pStyle w:val="Default"/>
        <w:numPr>
          <w:ilvl w:val="0"/>
          <w:numId w:val="26"/>
        </w:numPr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165863C3" w:rsidR="00581860" w:rsidRPr="00F7424A" w:rsidRDefault="00180465" w:rsidP="004B2398">
      <w:pPr>
        <w:pStyle w:val="Default"/>
        <w:numPr>
          <w:ilvl w:val="0"/>
          <w:numId w:val="26"/>
        </w:numPr>
        <w:jc w:val="both"/>
        <w:rPr>
          <w:rFonts w:ascii="Arial" w:hAnsi="Arial" w:cs="Arial"/>
          <w:b/>
          <w:bCs/>
        </w:rPr>
      </w:pPr>
      <w:r w:rsidRPr="00F7424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1EE45E5C" w14:textId="77777777" w:rsidR="004A4162" w:rsidRPr="00F7424A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37CD47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="009B637C" w:rsidRPr="00F7424A">
        <w:rPr>
          <w:rFonts w:ascii="Arial" w:hAnsi="Arial" w:cs="Arial"/>
          <w:sz w:val="24"/>
          <w:szCs w:val="24"/>
        </w:rPr>
        <w:t>Zawarcie umowy, zabezpieczenie należytego wykonania umowy,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DB09C2" w:rsidRDefault="004A4162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DB09C2">
        <w:rPr>
          <w:rFonts w:ascii="Arial" w:hAnsi="Arial" w:cs="Arial"/>
          <w:bCs w:val="0"/>
          <w:sz w:val="24"/>
          <w:szCs w:val="24"/>
        </w:rPr>
        <w:t>Z</w:t>
      </w:r>
      <w:r w:rsidR="004635DD" w:rsidRPr="00DB09C2">
        <w:rPr>
          <w:rFonts w:ascii="Arial" w:hAnsi="Arial" w:cs="Arial"/>
          <w:bCs w:val="0"/>
          <w:sz w:val="24"/>
          <w:szCs w:val="24"/>
        </w:rPr>
        <w:t>awarcie umowy:</w:t>
      </w:r>
    </w:p>
    <w:p w14:paraId="68269132" w14:textId="77777777" w:rsidR="002F4BDF" w:rsidRPr="006972E0" w:rsidRDefault="00495486" w:rsidP="002F4BDF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  <w:r w:rsidRPr="00DB09C2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</w:t>
      </w:r>
      <w:r w:rsidRPr="006972E0">
        <w:rPr>
          <w:rFonts w:ascii="Arial" w:hAnsi="Arial" w:cs="Arial"/>
          <w:b w:val="0"/>
          <w:sz w:val="24"/>
          <w:szCs w:val="24"/>
        </w:rPr>
        <w:t xml:space="preserve">zawarte są w projekcie umowy </w:t>
      </w:r>
      <w:r w:rsidR="0060016F" w:rsidRPr="006972E0">
        <w:rPr>
          <w:rFonts w:ascii="Arial" w:hAnsi="Arial" w:cs="Arial"/>
          <w:b w:val="0"/>
          <w:sz w:val="24"/>
          <w:szCs w:val="24"/>
        </w:rPr>
        <w:t>stanowiąc</w:t>
      </w:r>
      <w:r w:rsidRPr="006972E0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6972E0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6E2146" w:rsidRPr="006972E0">
        <w:rPr>
          <w:rFonts w:ascii="Arial" w:hAnsi="Arial" w:cs="Arial"/>
          <w:bCs w:val="0"/>
          <w:sz w:val="24"/>
          <w:szCs w:val="24"/>
        </w:rPr>
        <w:t>9</w:t>
      </w:r>
      <w:r w:rsidR="00BE7CCD" w:rsidRPr="006972E0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6972E0">
        <w:rPr>
          <w:rFonts w:ascii="Arial" w:hAnsi="Arial" w:cs="Arial"/>
          <w:bCs w:val="0"/>
          <w:sz w:val="24"/>
          <w:szCs w:val="24"/>
        </w:rPr>
        <w:t xml:space="preserve">do </w:t>
      </w:r>
      <w:r w:rsidRPr="006972E0">
        <w:rPr>
          <w:rFonts w:ascii="Arial" w:hAnsi="Arial" w:cs="Arial"/>
          <w:bCs w:val="0"/>
          <w:sz w:val="24"/>
          <w:szCs w:val="24"/>
        </w:rPr>
        <w:t>SWZ</w:t>
      </w:r>
      <w:r w:rsidRPr="006972E0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6972E0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6972E0">
        <w:rPr>
          <w:rFonts w:ascii="Arial" w:hAnsi="Arial" w:cs="Arial"/>
          <w:b w:val="0"/>
          <w:sz w:val="24"/>
          <w:szCs w:val="24"/>
        </w:rPr>
        <w:t>.</w:t>
      </w:r>
    </w:p>
    <w:p w14:paraId="7109DAC9" w14:textId="22EEED55" w:rsidR="002F4BDF" w:rsidRPr="00263292" w:rsidRDefault="002F4BDF" w:rsidP="002F4BDF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  <w:r w:rsidRPr="00263292">
        <w:rPr>
          <w:rFonts w:ascii="Arial" w:hAnsi="Arial" w:cs="Arial"/>
          <w:b w:val="0"/>
          <w:sz w:val="24"/>
          <w:szCs w:val="24"/>
          <w:u w:val="single"/>
        </w:rPr>
        <w:t>Przed podpisaniem umowy, wykonawca którego oferta zostanie uznana za najkorzystniejszą, zobowiązany jest dostarczyć Zamawiającemu zaświadcze</w:t>
      </w:r>
      <w:r w:rsidR="00A047E8" w:rsidRPr="00263292">
        <w:rPr>
          <w:rFonts w:ascii="Arial" w:hAnsi="Arial" w:cs="Arial"/>
          <w:b w:val="0"/>
          <w:sz w:val="24"/>
          <w:szCs w:val="24"/>
          <w:u w:val="single"/>
        </w:rPr>
        <w:t>nia</w:t>
      </w:r>
      <w:r w:rsidRPr="00263292">
        <w:rPr>
          <w:rFonts w:ascii="Arial" w:hAnsi="Arial" w:cs="Arial"/>
          <w:b w:val="0"/>
          <w:sz w:val="24"/>
          <w:szCs w:val="24"/>
          <w:u w:val="single"/>
        </w:rPr>
        <w:t xml:space="preserve">                    o przynależności do izby inżynierów budownictwa </w:t>
      </w:r>
      <w:r w:rsidR="00A047E8" w:rsidRPr="00263292">
        <w:rPr>
          <w:rFonts w:ascii="Arial" w:hAnsi="Arial" w:cs="Arial"/>
          <w:b w:val="0"/>
          <w:sz w:val="24"/>
          <w:szCs w:val="24"/>
          <w:u w:val="single"/>
        </w:rPr>
        <w:t xml:space="preserve">dla osoby z uprawnieniami budowlanymi do kierowania robotami bez ograniczeń w specjalności instalacyjnej w zakresie sieci, instalacji i urządzeń cieplnych, wentylacyjnych, gazowych, wodociągowych i kanalizacyjnych </w:t>
      </w:r>
      <w:r w:rsidRPr="00263292">
        <w:rPr>
          <w:rFonts w:ascii="Arial" w:hAnsi="Arial" w:cs="Arial"/>
          <w:b w:val="0"/>
          <w:sz w:val="24"/>
          <w:szCs w:val="24"/>
          <w:u w:val="single"/>
        </w:rPr>
        <w:t xml:space="preserve">– zgodnie z przepisami prawa budowlanego i ustawą  z dnia 15 grudnia 2000 r. o samorządach zawodowych architektów, inżynierów budownictwa oraz urbanistów (art. 6 ust. 1 ustawy). </w:t>
      </w:r>
    </w:p>
    <w:p w14:paraId="69C2C5AD" w14:textId="77777777" w:rsidR="00AB4A9D" w:rsidRPr="00263292" w:rsidRDefault="00206C79" w:rsidP="00206C79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  <w:r w:rsidRPr="00263292">
        <w:rPr>
          <w:rFonts w:ascii="Arial" w:hAnsi="Arial" w:cs="Arial"/>
          <w:b w:val="0"/>
          <w:sz w:val="24"/>
          <w:szCs w:val="24"/>
          <w:u w:val="single"/>
        </w:rPr>
        <w:t xml:space="preserve">Przed podpisaniem umowy </w:t>
      </w:r>
      <w:r w:rsidR="00867114" w:rsidRPr="00263292">
        <w:rPr>
          <w:rFonts w:ascii="Arial" w:hAnsi="Arial" w:cs="Arial"/>
          <w:b w:val="0"/>
          <w:sz w:val="24"/>
          <w:szCs w:val="24"/>
          <w:u w:val="single"/>
        </w:rPr>
        <w:t>Wykonawca przedłoży Zamawiającemu do akceptacji harmonogram realizacji i finansowania robót (opracowany na podstawie kolejności wykonywania poszczególnych odcinków z dokumentacji projektowej). Z harmonogramu powinna wynikać kolejność wykonania robót oraz terminy rozpoczęcia i zakończenia poszczególnych elementów robót. Harmonogram musi być systematycznie aktualizowany i wskazywać zaawansowanie rzeczowe i finansowe robót</w:t>
      </w:r>
      <w:r w:rsidR="00AB4A9D" w:rsidRPr="00263292">
        <w:rPr>
          <w:rFonts w:ascii="Arial" w:hAnsi="Arial" w:cs="Arial"/>
          <w:b w:val="0"/>
          <w:sz w:val="24"/>
          <w:szCs w:val="24"/>
          <w:u w:val="single"/>
        </w:rPr>
        <w:t>.</w:t>
      </w:r>
    </w:p>
    <w:p w14:paraId="79A5A607" w14:textId="4DE9CE2C" w:rsidR="00206C79" w:rsidRPr="005F480B" w:rsidRDefault="00AB4A9D" w:rsidP="00206C79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  <w:r w:rsidRPr="00263292">
        <w:rPr>
          <w:rFonts w:ascii="Arial" w:hAnsi="Arial" w:cs="Arial"/>
          <w:b w:val="0"/>
          <w:sz w:val="24"/>
          <w:szCs w:val="24"/>
          <w:u w:val="single"/>
        </w:rPr>
        <w:t xml:space="preserve">Przed podpisaniem umowy Wykonawca przedłoży Zamawiającemu do akceptacji </w:t>
      </w:r>
      <w:r w:rsidR="00206C79" w:rsidRPr="00263292">
        <w:rPr>
          <w:rFonts w:ascii="Arial" w:hAnsi="Arial" w:cs="Arial"/>
          <w:b w:val="0"/>
          <w:sz w:val="24"/>
          <w:szCs w:val="24"/>
          <w:u w:val="single"/>
        </w:rPr>
        <w:t>kosztorys ofertow</w:t>
      </w:r>
      <w:r w:rsidRPr="00263292">
        <w:rPr>
          <w:rFonts w:ascii="Arial" w:hAnsi="Arial" w:cs="Arial"/>
          <w:b w:val="0"/>
          <w:sz w:val="24"/>
          <w:szCs w:val="24"/>
          <w:u w:val="single"/>
        </w:rPr>
        <w:t>y</w:t>
      </w:r>
      <w:r w:rsidR="00206C79" w:rsidRPr="00263292">
        <w:rPr>
          <w:rFonts w:ascii="Arial" w:hAnsi="Arial" w:cs="Arial"/>
          <w:b w:val="0"/>
          <w:sz w:val="24"/>
          <w:szCs w:val="24"/>
          <w:u w:val="single"/>
        </w:rPr>
        <w:t xml:space="preserve"> szczegółow</w:t>
      </w:r>
      <w:r w:rsidRPr="00263292">
        <w:rPr>
          <w:rFonts w:ascii="Arial" w:hAnsi="Arial" w:cs="Arial"/>
          <w:b w:val="0"/>
          <w:sz w:val="24"/>
          <w:szCs w:val="24"/>
          <w:u w:val="single"/>
        </w:rPr>
        <w:t>y</w:t>
      </w:r>
      <w:r w:rsidR="00206C79" w:rsidRPr="006972E0">
        <w:rPr>
          <w:rFonts w:ascii="Arial" w:hAnsi="Arial" w:cs="Arial"/>
          <w:b w:val="0"/>
          <w:sz w:val="24"/>
          <w:szCs w:val="24"/>
        </w:rPr>
        <w:t>.</w:t>
      </w:r>
    </w:p>
    <w:p w14:paraId="6DF277E9" w14:textId="77777777" w:rsidR="009B637C" w:rsidRPr="00F7424A" w:rsidRDefault="009B637C" w:rsidP="009B637C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5F480B">
        <w:rPr>
          <w:rFonts w:ascii="Arial" w:hAnsi="Arial" w:cs="Arial"/>
          <w:bCs w:val="0"/>
          <w:sz w:val="24"/>
          <w:szCs w:val="24"/>
        </w:rPr>
        <w:t>Zabezpieczenie należytego wykonania</w:t>
      </w:r>
      <w:r w:rsidRPr="00F7424A">
        <w:rPr>
          <w:rFonts w:ascii="Arial" w:hAnsi="Arial" w:cs="Arial"/>
          <w:bCs w:val="0"/>
          <w:sz w:val="24"/>
          <w:szCs w:val="24"/>
        </w:rPr>
        <w:t xml:space="preserve"> umowy.</w:t>
      </w:r>
    </w:p>
    <w:p w14:paraId="09EF2A59" w14:textId="77777777" w:rsidR="009B637C" w:rsidRPr="00F7424A" w:rsidRDefault="009B637C" w:rsidP="003E3F81">
      <w:pPr>
        <w:pStyle w:val="pkt"/>
        <w:numPr>
          <w:ilvl w:val="0"/>
          <w:numId w:val="4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F7424A">
        <w:rPr>
          <w:rFonts w:ascii="Arial" w:hAnsi="Arial" w:cs="Arial"/>
          <w:color w:val="000000" w:themeColor="text1"/>
        </w:rPr>
        <w:t xml:space="preserve">wysokości </w:t>
      </w:r>
      <w:r>
        <w:rPr>
          <w:rFonts w:ascii="Arial" w:hAnsi="Arial" w:cs="Arial"/>
          <w:color w:val="000000" w:themeColor="text1"/>
        </w:rPr>
        <w:t>5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  <w:b/>
          <w:color w:val="000000" w:themeColor="text1"/>
        </w:rPr>
        <w:t>%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</w:rPr>
        <w:t xml:space="preserve">ceny całkowitej podanej </w:t>
      </w:r>
      <w:r w:rsidRPr="00F7424A">
        <w:rPr>
          <w:rFonts w:ascii="Arial" w:hAnsi="Arial" w:cs="Arial"/>
        </w:rPr>
        <w:br/>
        <w:t>w ofercie.</w:t>
      </w:r>
    </w:p>
    <w:p w14:paraId="37383FD2" w14:textId="77777777" w:rsidR="009B637C" w:rsidRPr="00F7424A" w:rsidRDefault="009B637C" w:rsidP="003E3F81">
      <w:pPr>
        <w:pStyle w:val="pkt"/>
        <w:numPr>
          <w:ilvl w:val="0"/>
          <w:numId w:val="4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i rękojmi. Nie dostarczenie </w:t>
      </w:r>
      <w:r w:rsidRPr="00F7424A">
        <w:rPr>
          <w:rFonts w:ascii="Arial" w:hAnsi="Arial" w:cs="Arial"/>
        </w:rPr>
        <w:br/>
        <w:t>w tym terminie dokumentu jw. zostanie przez Zamawiającego uznane jako odmowa podpisania umowy przez Wykonawcę na warunkach określonych w ofercie.</w:t>
      </w:r>
    </w:p>
    <w:p w14:paraId="03F52A91" w14:textId="288A5895" w:rsidR="009B637C" w:rsidRPr="00F7424A" w:rsidRDefault="009B637C" w:rsidP="003E3F81">
      <w:pPr>
        <w:pStyle w:val="pkt"/>
        <w:numPr>
          <w:ilvl w:val="0"/>
          <w:numId w:val="4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8" w:name="_Hlk62623081"/>
      <w:r w:rsidRPr="00F7424A">
        <w:rPr>
          <w:rFonts w:ascii="Arial" w:hAnsi="Arial" w:cs="Arial"/>
        </w:rPr>
        <w:t>gwarancji na zabezpieczenie należytego wykonania umowy</w:t>
      </w:r>
      <w:bookmarkEnd w:id="8"/>
      <w:r w:rsidRPr="00F7424A">
        <w:rPr>
          <w:rFonts w:ascii="Arial" w:hAnsi="Arial" w:cs="Arial"/>
        </w:rPr>
        <w:t xml:space="preserve"> (</w:t>
      </w:r>
      <w:r>
        <w:rPr>
          <w:rFonts w:ascii="Arial" w:hAnsi="Arial" w:cs="Arial"/>
          <w:b/>
          <w:bCs/>
        </w:rPr>
        <w:t>Załącznik nr 4</w:t>
      </w:r>
      <w:r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  oraz w projektowanych postanowieniach umowy (</w:t>
      </w:r>
      <w:r>
        <w:rPr>
          <w:rFonts w:ascii="Arial" w:hAnsi="Arial" w:cs="Arial"/>
          <w:b/>
          <w:bCs/>
        </w:rPr>
        <w:t xml:space="preserve">Załącznik Nr </w:t>
      </w:r>
      <w:r w:rsidR="006E2146">
        <w:rPr>
          <w:rFonts w:ascii="Arial" w:hAnsi="Arial" w:cs="Arial"/>
          <w:b/>
          <w:bCs/>
        </w:rPr>
        <w:t>9</w:t>
      </w:r>
      <w:r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).</w:t>
      </w:r>
    </w:p>
    <w:p w14:paraId="6F6EB6E4" w14:textId="77777777" w:rsidR="009B637C" w:rsidRPr="00F7424A" w:rsidRDefault="009B637C" w:rsidP="003E3F81">
      <w:pPr>
        <w:pStyle w:val="pkt"/>
        <w:numPr>
          <w:ilvl w:val="0"/>
          <w:numId w:val="4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056B4E34" w14:textId="77777777" w:rsidR="009B637C" w:rsidRPr="00F7424A" w:rsidRDefault="009B637C" w:rsidP="003E3F81">
      <w:pPr>
        <w:pStyle w:val="Akapitzlist"/>
        <w:numPr>
          <w:ilvl w:val="4"/>
          <w:numId w:val="44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pieniądzu,</w:t>
      </w:r>
    </w:p>
    <w:p w14:paraId="00A3E0A9" w14:textId="77777777" w:rsidR="009B637C" w:rsidRPr="00F7424A" w:rsidRDefault="009B637C" w:rsidP="003E3F81">
      <w:pPr>
        <w:pStyle w:val="Akapitzlist"/>
        <w:numPr>
          <w:ilvl w:val="4"/>
          <w:numId w:val="44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29EE569D" w14:textId="77777777" w:rsidR="009B637C" w:rsidRPr="00F7424A" w:rsidRDefault="009B637C" w:rsidP="003E3F81">
      <w:pPr>
        <w:pStyle w:val="Akapitzlist"/>
        <w:numPr>
          <w:ilvl w:val="4"/>
          <w:numId w:val="44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gwarancjach bankowych,</w:t>
      </w:r>
    </w:p>
    <w:p w14:paraId="377D86C0" w14:textId="77777777" w:rsidR="009B637C" w:rsidRPr="00F7424A" w:rsidRDefault="009B637C" w:rsidP="003E3F81">
      <w:pPr>
        <w:pStyle w:val="Akapitzlist"/>
        <w:numPr>
          <w:ilvl w:val="4"/>
          <w:numId w:val="44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65A73E30" w14:textId="77777777" w:rsidR="009B637C" w:rsidRPr="00F7424A" w:rsidRDefault="009B637C" w:rsidP="003E3F81">
      <w:pPr>
        <w:pStyle w:val="Default"/>
        <w:numPr>
          <w:ilvl w:val="0"/>
          <w:numId w:val="4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5C09B611" w14:textId="529FA4A3" w:rsidR="009B637C" w:rsidRPr="00F7424A" w:rsidRDefault="009B637C" w:rsidP="003E3F81">
      <w:pPr>
        <w:pStyle w:val="Default"/>
        <w:numPr>
          <w:ilvl w:val="0"/>
          <w:numId w:val="4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="00206C79">
        <w:rPr>
          <w:rFonts w:ascii="Arial" w:hAnsi="Arial" w:cs="Arial"/>
          <w:b/>
          <w:bCs/>
          <w:color w:val="auto"/>
        </w:rPr>
        <w:t>Załącznik nr 4</w:t>
      </w:r>
      <w:r w:rsidRPr="00F7424A">
        <w:rPr>
          <w:rFonts w:ascii="Arial" w:hAnsi="Arial" w:cs="Arial"/>
          <w:b/>
          <w:bCs/>
          <w:color w:val="auto"/>
        </w:rPr>
        <w:t xml:space="preserve"> do SWZ</w:t>
      </w:r>
      <w:r w:rsidRPr="00F7424A">
        <w:rPr>
          <w:rFonts w:ascii="Arial" w:hAnsi="Arial" w:cs="Arial"/>
          <w:color w:val="auto"/>
        </w:rPr>
        <w:t xml:space="preserve"> </w:t>
      </w:r>
      <w:r w:rsidRPr="00F7424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7B9A82F6" w14:textId="77777777" w:rsidR="009B637C" w:rsidRPr="00F7424A" w:rsidRDefault="009B637C" w:rsidP="003E3F81">
      <w:pPr>
        <w:pStyle w:val="Default"/>
        <w:numPr>
          <w:ilvl w:val="0"/>
          <w:numId w:val="4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Zwrot zabezpieczenia nastąpi w następujący sposób:</w:t>
      </w:r>
    </w:p>
    <w:p w14:paraId="719F20EF" w14:textId="77777777" w:rsidR="009B637C" w:rsidRPr="00F7424A" w:rsidRDefault="009B637C" w:rsidP="003E3F81">
      <w:pPr>
        <w:pStyle w:val="Default"/>
        <w:numPr>
          <w:ilvl w:val="0"/>
          <w:numId w:val="42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Pr="00F7424A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00BF5D8D" w14:textId="77777777" w:rsidR="009B637C" w:rsidRPr="00F7424A" w:rsidRDefault="009B637C" w:rsidP="003E3F81">
      <w:pPr>
        <w:pStyle w:val="Default"/>
        <w:numPr>
          <w:ilvl w:val="0"/>
          <w:numId w:val="42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 gwarancji i rękojmi.</w:t>
      </w:r>
    </w:p>
    <w:p w14:paraId="48748CEA" w14:textId="77777777" w:rsidR="009B637C" w:rsidRPr="00F7424A" w:rsidRDefault="009B637C" w:rsidP="003E3F81">
      <w:pPr>
        <w:pStyle w:val="Akapitzlist"/>
        <w:numPr>
          <w:ilvl w:val="0"/>
          <w:numId w:val="43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5D99BCF2" w14:textId="50A42274" w:rsidR="009B637C" w:rsidRPr="009B637C" w:rsidRDefault="009B637C" w:rsidP="003E3F81">
      <w:pPr>
        <w:pStyle w:val="Akapitzlist"/>
        <w:numPr>
          <w:ilvl w:val="0"/>
          <w:numId w:val="43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przypadku, gdy wykonawca wnosi zabezpieczenie w formie gwarancji lub poręczenia, gwarancje/poręczenia te podlegać muszą prawu polskiemu; wszystkie spory dotyczące gwarancji/poręczeń będą rozstrzygane zgodnie z prawem polskim </w:t>
      </w:r>
      <w:r w:rsidRPr="00952C65">
        <w:rPr>
          <w:rFonts w:ascii="Arial" w:hAnsi="Arial" w:cs="Arial"/>
          <w:sz w:val="24"/>
          <w:szCs w:val="24"/>
        </w:rPr>
        <w:t>i poddane jurysdykcji sądów polskich.</w:t>
      </w:r>
    </w:p>
    <w:p w14:paraId="1BBACAAC" w14:textId="6D3C7FD1" w:rsidR="00C6145E" w:rsidRPr="006D3D77" w:rsidRDefault="004635DD" w:rsidP="00FF40C6">
      <w:pPr>
        <w:pStyle w:val="Akapitzlist"/>
        <w:numPr>
          <w:ilvl w:val="0"/>
          <w:numId w:val="45"/>
        </w:numPr>
        <w:spacing w:after="0" w:line="240" w:lineRule="auto"/>
        <w:ind w:hanging="35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D3D77">
        <w:rPr>
          <w:rFonts w:ascii="Arial" w:hAnsi="Arial" w:cs="Arial"/>
          <w:b/>
          <w:bCs/>
          <w:color w:val="000000"/>
          <w:sz w:val="24"/>
          <w:szCs w:val="24"/>
        </w:rPr>
        <w:t>Ubezpieczenie OC:</w:t>
      </w:r>
    </w:p>
    <w:p w14:paraId="7D48F970" w14:textId="27F57BF1" w:rsidR="006D3D77" w:rsidRPr="006D3D77" w:rsidRDefault="004B2398" w:rsidP="00FF40C6">
      <w:pPr>
        <w:numPr>
          <w:ilvl w:val="0"/>
          <w:numId w:val="37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D3D77">
        <w:rPr>
          <w:rFonts w:ascii="Arial" w:hAnsi="Arial" w:cs="Arial"/>
          <w:sz w:val="24"/>
          <w:szCs w:val="24"/>
        </w:rPr>
        <w:t xml:space="preserve">Wykonawca </w:t>
      </w:r>
      <w:r w:rsidR="006D3D77" w:rsidRPr="006D3D77">
        <w:rPr>
          <w:rFonts w:ascii="Arial" w:hAnsi="Arial" w:cs="Arial"/>
          <w:sz w:val="24"/>
          <w:szCs w:val="24"/>
        </w:rPr>
        <w:t xml:space="preserve">zobowiązany jest przedłożyć, najpóźniej w dniu podpisania Umowy, polisę ubezpieczenia odpowiedzialności cywilnej </w:t>
      </w:r>
      <w:r w:rsidR="006D3D77" w:rsidRPr="006D3D77">
        <w:rPr>
          <w:rFonts w:ascii="Arial" w:hAnsi="Arial" w:cs="Arial"/>
          <w:iCs/>
          <w:color w:val="000000"/>
          <w:sz w:val="24"/>
          <w:szCs w:val="24"/>
        </w:rPr>
        <w:t>obejmującą szkody wyrządzone w związku z prowadzoną działalnością i posiadaniem mienia, w tym powstałe w związku z realizacją zadania określonego w Umowie</w:t>
      </w:r>
      <w:r w:rsidR="006D3D77" w:rsidRPr="006D3D77">
        <w:rPr>
          <w:rFonts w:ascii="Arial" w:hAnsi="Arial" w:cs="Arial"/>
          <w:sz w:val="24"/>
          <w:szCs w:val="24"/>
        </w:rPr>
        <w:t xml:space="preserve">, przy sumie gwarancyjnej nie mniejszej niż 1.000.000,00 PLN na jeden i wszystkie wypadki w okresie ubezpieczenia, </w:t>
      </w:r>
      <w:r w:rsidR="006D3D77" w:rsidRPr="006D3D77">
        <w:rPr>
          <w:rFonts w:ascii="Arial" w:hAnsi="Arial" w:cs="Arial"/>
          <w:iCs/>
          <w:color w:val="000000"/>
          <w:sz w:val="24"/>
          <w:szCs w:val="24"/>
        </w:rPr>
        <w:t>z rozszerzeniem o</w:t>
      </w:r>
      <w:r w:rsidR="006D3D77" w:rsidRPr="006D3D77">
        <w:rPr>
          <w:rFonts w:ascii="Arial" w:hAnsi="Arial" w:cs="Arial"/>
          <w:sz w:val="24"/>
          <w:szCs w:val="24"/>
        </w:rPr>
        <w:t>:</w:t>
      </w:r>
    </w:p>
    <w:p w14:paraId="739634BF" w14:textId="77777777" w:rsidR="006D3D77" w:rsidRPr="006D3D77" w:rsidRDefault="006D3D77" w:rsidP="00FF40C6">
      <w:pPr>
        <w:numPr>
          <w:ilvl w:val="0"/>
          <w:numId w:val="38"/>
        </w:numPr>
        <w:ind w:hanging="35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6D3D77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6472755A" w14:textId="77777777" w:rsidR="006D3D77" w:rsidRPr="006D3D77" w:rsidRDefault="006D3D77" w:rsidP="00FF40C6">
      <w:pPr>
        <w:numPr>
          <w:ilvl w:val="0"/>
          <w:numId w:val="39"/>
        </w:numPr>
        <w:ind w:hanging="35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6D3D77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160CE22D" w14:textId="77777777" w:rsidR="006D3D77" w:rsidRPr="006D3D77" w:rsidRDefault="006D3D77" w:rsidP="00FF40C6">
      <w:pPr>
        <w:numPr>
          <w:ilvl w:val="0"/>
          <w:numId w:val="39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D3D77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6D3D77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074DA215" w14:textId="77777777" w:rsidR="006D3D77" w:rsidRPr="006D3D77" w:rsidRDefault="006D3D77" w:rsidP="00FF40C6">
      <w:pPr>
        <w:numPr>
          <w:ilvl w:val="0"/>
          <w:numId w:val="39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D3D77">
        <w:rPr>
          <w:rFonts w:ascii="Arial" w:hAnsi="Arial" w:cs="Arial"/>
          <w:color w:val="000000"/>
          <w:sz w:val="24"/>
          <w:szCs w:val="24"/>
        </w:rPr>
        <w:t xml:space="preserve">odpowiedzialność cywilna za szkody wyrządzone w podziemnych instalacjach lub urządzeniach (również stanowiących część składową nieruchomości) </w:t>
      </w:r>
      <w:r w:rsidRPr="006D3D77">
        <w:rPr>
          <w:rFonts w:ascii="Arial" w:hAnsi="Arial" w:cs="Arial"/>
          <w:sz w:val="24"/>
          <w:szCs w:val="24"/>
        </w:rPr>
        <w:t>– limit do wysokości sumy gwarancyjnej,</w:t>
      </w:r>
    </w:p>
    <w:p w14:paraId="484FA8EA" w14:textId="77777777" w:rsidR="006D3D77" w:rsidRPr="006D3D77" w:rsidRDefault="006D3D77" w:rsidP="00FF40C6">
      <w:pPr>
        <w:numPr>
          <w:ilvl w:val="0"/>
          <w:numId w:val="39"/>
        </w:numPr>
        <w:ind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6D3D77">
        <w:rPr>
          <w:rFonts w:ascii="Arial" w:hAnsi="Arial" w:cs="Arial"/>
          <w:color w:val="000000"/>
          <w:sz w:val="24"/>
          <w:szCs w:val="24"/>
        </w:rPr>
        <w:t xml:space="preserve">odpowiedzialność cywilna za szkody spowodowane zalaniem powstałym w następstwie awarii instalacji i urządzeń wodociągowych i kanalizacyjnych, w tym szkody spowodowane cofnięciem się cieczy </w:t>
      </w:r>
      <w:r w:rsidRPr="006D3D77">
        <w:rPr>
          <w:rFonts w:ascii="Arial" w:hAnsi="Arial" w:cs="Arial"/>
          <w:sz w:val="24"/>
          <w:szCs w:val="24"/>
        </w:rPr>
        <w:t>– limit do wysokości sumy gwarancyjnej</w:t>
      </w:r>
      <w:r w:rsidRPr="006D3D77">
        <w:rPr>
          <w:rFonts w:ascii="Arial" w:hAnsi="Arial" w:cs="Arial"/>
          <w:color w:val="000000"/>
          <w:sz w:val="24"/>
          <w:szCs w:val="24"/>
        </w:rPr>
        <w:t>,</w:t>
      </w:r>
    </w:p>
    <w:p w14:paraId="330FF612" w14:textId="77777777" w:rsidR="006D3D77" w:rsidRPr="006D3D77" w:rsidRDefault="006D3D77" w:rsidP="00FF40C6">
      <w:pPr>
        <w:numPr>
          <w:ilvl w:val="0"/>
          <w:numId w:val="39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D3D77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</w:t>
      </w:r>
      <w:r w:rsidRPr="006D3D77">
        <w:rPr>
          <w:rFonts w:ascii="Arial" w:hAnsi="Arial" w:cs="Arial"/>
          <w:sz w:val="24"/>
          <w:szCs w:val="24"/>
        </w:rPr>
        <w:t>,</w:t>
      </w:r>
    </w:p>
    <w:p w14:paraId="065FDAF2" w14:textId="77777777" w:rsidR="006D3D77" w:rsidRPr="006D3D77" w:rsidRDefault="006D3D77" w:rsidP="00FF40C6">
      <w:pPr>
        <w:numPr>
          <w:ilvl w:val="0"/>
          <w:numId w:val="39"/>
        </w:numPr>
        <w:ind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6D3D77">
        <w:rPr>
          <w:rFonts w:ascii="Arial" w:hAnsi="Arial" w:cs="Arial"/>
          <w:color w:val="000000"/>
          <w:sz w:val="24"/>
          <w:szCs w:val="24"/>
        </w:rPr>
        <w:t>odpowiedzialność cywilna za szkody w nieruchomościach stanowiących przedmiot obróbki, naprawy lub innych czynności w ramach usług wykonywanych przez Ubezpieczonego,</w:t>
      </w:r>
    </w:p>
    <w:p w14:paraId="265F378E" w14:textId="77777777" w:rsidR="006D3D77" w:rsidRPr="006D3D77" w:rsidRDefault="006D3D77" w:rsidP="00FF40C6">
      <w:pPr>
        <w:numPr>
          <w:ilvl w:val="0"/>
          <w:numId w:val="39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D3D77">
        <w:rPr>
          <w:rFonts w:ascii="Arial" w:hAnsi="Arial" w:cs="Arial"/>
          <w:color w:val="000000"/>
          <w:sz w:val="24"/>
          <w:szCs w:val="24"/>
        </w:rPr>
        <w:t xml:space="preserve">odpowiedzialność cywilna za szkody powstałe w związku z posiadaniem, użytkowaniem lub prowadzeniem pojazdów niepodlegających </w:t>
      </w:r>
      <w:r w:rsidRPr="006D3D77">
        <w:rPr>
          <w:rFonts w:ascii="Arial" w:hAnsi="Arial" w:cs="Arial"/>
          <w:color w:val="000000"/>
          <w:sz w:val="24"/>
          <w:szCs w:val="24"/>
        </w:rPr>
        <w:lastRenderedPageBreak/>
        <w:t xml:space="preserve">obowiązkowemu ubezpieczeniu OC posiadaczy pojazdów mechanicznych </w:t>
      </w:r>
      <w:r w:rsidRPr="006D3D77">
        <w:rPr>
          <w:rFonts w:ascii="Arial" w:hAnsi="Arial" w:cs="Arial"/>
          <w:sz w:val="24"/>
          <w:szCs w:val="24"/>
        </w:rPr>
        <w:t>– limit do wysokości sumy gwarancyjnej (jeżeli będą używane takie pojazdy).</w:t>
      </w:r>
    </w:p>
    <w:p w14:paraId="2DE2FA8F" w14:textId="77777777" w:rsidR="006D3D77" w:rsidRPr="006D3D77" w:rsidRDefault="006D3D77" w:rsidP="00FF40C6">
      <w:pPr>
        <w:numPr>
          <w:ilvl w:val="0"/>
          <w:numId w:val="37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D3D77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77B30DB9" w14:textId="77777777" w:rsidR="006D3D77" w:rsidRPr="006D3D77" w:rsidRDefault="006D3D77" w:rsidP="00FF40C6">
      <w:pPr>
        <w:numPr>
          <w:ilvl w:val="0"/>
          <w:numId w:val="37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D3D77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2B2260E1" w14:textId="77777777" w:rsidR="006D3D77" w:rsidRPr="00FF40C6" w:rsidRDefault="006D3D77" w:rsidP="00FF40C6">
      <w:pPr>
        <w:numPr>
          <w:ilvl w:val="0"/>
          <w:numId w:val="37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D3D77">
        <w:rPr>
          <w:rFonts w:ascii="Arial" w:hAnsi="Arial" w:cs="Arial"/>
          <w:sz w:val="24"/>
          <w:szCs w:val="24"/>
        </w:rPr>
        <w:t xml:space="preserve">Wymóg zawarcia umowy ubezpieczenia będzie uważany za spełniony, jeśli </w:t>
      </w:r>
      <w:r w:rsidRPr="00FF40C6">
        <w:rPr>
          <w:rFonts w:ascii="Arial" w:hAnsi="Arial" w:cs="Arial"/>
          <w:sz w:val="24"/>
          <w:szCs w:val="24"/>
        </w:rPr>
        <w:t>Wykonawca, najpóźniej w dniu podpisania Umowy, przedłoży polisę ubezpieczenia odpowiedzialności cywilnej, zgodną z zakresem realizowanej Umowy, wraz z potwierdzeniem opłacenia wymagalnych rat składki ubezpieczeniowej.</w:t>
      </w:r>
    </w:p>
    <w:p w14:paraId="57488E46" w14:textId="17537663" w:rsidR="006E3CDC" w:rsidRDefault="006D3D77" w:rsidP="002C27E8">
      <w:pPr>
        <w:numPr>
          <w:ilvl w:val="0"/>
          <w:numId w:val="37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FF40C6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</w:t>
      </w:r>
      <w:r w:rsidR="004B2398" w:rsidRPr="00FF40C6">
        <w:rPr>
          <w:rFonts w:ascii="Arial" w:hAnsi="Arial" w:cs="Arial"/>
          <w:sz w:val="24"/>
          <w:szCs w:val="24"/>
        </w:rPr>
        <w:t>.</w:t>
      </w:r>
    </w:p>
    <w:p w14:paraId="77F1693C" w14:textId="77777777" w:rsidR="007F08E3" w:rsidRPr="002C27E8" w:rsidRDefault="007F08E3" w:rsidP="007F08E3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77EB3EAF" w14:textId="178F45AB" w:rsidR="0060016F" w:rsidRPr="00F7424A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6E3CD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BF74614" w14:textId="2548251A" w:rsidR="002C27E2" w:rsidRPr="00F7424A" w:rsidRDefault="00BF60B7" w:rsidP="0088166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7424A" w:rsidRDefault="002C27E2" w:rsidP="0088166D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9" w:name="_Hlk62704661"/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9"/>
    <w:p w14:paraId="59FD1178" w14:textId="77777777" w:rsidR="0060016F" w:rsidRPr="00F7424A" w:rsidRDefault="0060016F" w:rsidP="0088166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E9AB84A" w14:textId="77777777" w:rsidR="003E3F81" w:rsidRPr="003E3F81" w:rsidRDefault="0060016F" w:rsidP="003E3F81">
      <w:pPr>
        <w:pStyle w:val="Akapitzlist"/>
        <w:numPr>
          <w:ilvl w:val="0"/>
          <w:numId w:val="36"/>
        </w:numPr>
        <w:shd w:val="clear" w:color="auto" w:fill="FFFFFF"/>
        <w:spacing w:after="0" w:line="240" w:lineRule="auto"/>
        <w:ind w:left="357" w:hanging="357"/>
        <w:jc w:val="both"/>
        <w:rPr>
          <w:rFonts w:ascii="Arial" w:hAnsi="Arial" w:cs="Arial"/>
          <w:spacing w:val="3"/>
          <w:sz w:val="24"/>
          <w:szCs w:val="24"/>
        </w:rPr>
      </w:pPr>
      <w:r w:rsidRPr="00772500">
        <w:rPr>
          <w:rFonts w:ascii="Arial" w:hAnsi="Arial" w:cs="Arial"/>
          <w:b/>
          <w:bCs/>
          <w:sz w:val="24"/>
          <w:szCs w:val="24"/>
        </w:rPr>
        <w:t>Przedmiot</w:t>
      </w:r>
      <w:r w:rsidR="00DB0CEA">
        <w:rPr>
          <w:rFonts w:ascii="Arial" w:hAnsi="Arial" w:cs="Arial"/>
          <w:b/>
          <w:bCs/>
          <w:sz w:val="24"/>
          <w:szCs w:val="24"/>
        </w:rPr>
        <w:t>em</w:t>
      </w:r>
      <w:r w:rsidRPr="00772500">
        <w:rPr>
          <w:rFonts w:ascii="Arial" w:hAnsi="Arial" w:cs="Arial"/>
          <w:b/>
          <w:bCs/>
          <w:sz w:val="24"/>
          <w:szCs w:val="24"/>
        </w:rPr>
        <w:t xml:space="preserve"> zamówienia </w:t>
      </w:r>
      <w:r w:rsidR="00C951B6" w:rsidRPr="00DB0CEA">
        <w:rPr>
          <w:rFonts w:ascii="Arial" w:hAnsi="Arial" w:cs="Arial"/>
          <w:spacing w:val="3"/>
          <w:sz w:val="24"/>
          <w:szCs w:val="24"/>
        </w:rPr>
        <w:t xml:space="preserve">jest </w:t>
      </w:r>
      <w:r w:rsidR="00DB09C2" w:rsidRPr="00DB0CEA">
        <w:rPr>
          <w:rFonts w:ascii="Arial" w:hAnsi="Arial" w:cs="Arial"/>
          <w:sz w:val="24"/>
        </w:rPr>
        <w:t xml:space="preserve">robota budowlana polegająca na </w:t>
      </w:r>
      <w:r w:rsidR="006D7142">
        <w:rPr>
          <w:rFonts w:ascii="Arial" w:hAnsi="Arial" w:cs="Arial"/>
          <w:sz w:val="24"/>
        </w:rPr>
        <w:t>p</w:t>
      </w:r>
      <w:r w:rsidR="006D7142" w:rsidRPr="006D7142">
        <w:rPr>
          <w:rFonts w:ascii="Arial" w:hAnsi="Arial" w:cs="Arial"/>
          <w:sz w:val="24"/>
        </w:rPr>
        <w:t>rzebudow</w:t>
      </w:r>
      <w:r w:rsidR="006D7142">
        <w:rPr>
          <w:rFonts w:ascii="Arial" w:hAnsi="Arial" w:cs="Arial"/>
          <w:sz w:val="24"/>
        </w:rPr>
        <w:t>ie</w:t>
      </w:r>
      <w:r w:rsidR="006D7142" w:rsidRPr="006D7142">
        <w:rPr>
          <w:rFonts w:ascii="Arial" w:hAnsi="Arial" w:cs="Arial"/>
          <w:sz w:val="24"/>
        </w:rPr>
        <w:t xml:space="preserve"> sieci wodociągowej w ul. Krakusa</w:t>
      </w:r>
      <w:r w:rsidR="00DB09C2" w:rsidRPr="00DB0CEA">
        <w:rPr>
          <w:rFonts w:ascii="Arial" w:hAnsi="Arial" w:cs="Arial"/>
          <w:sz w:val="24"/>
        </w:rPr>
        <w:t>.</w:t>
      </w:r>
    </w:p>
    <w:p w14:paraId="160AAF91" w14:textId="76830937" w:rsidR="003E3F81" w:rsidRPr="00370DFB" w:rsidRDefault="003E3F81" w:rsidP="003E3F81">
      <w:pPr>
        <w:pStyle w:val="pkt"/>
        <w:suppressAutoHyphens/>
        <w:spacing w:before="120" w:after="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EC591F">
        <w:rPr>
          <w:rFonts w:ascii="Arial" w:hAnsi="Arial" w:cs="Arial"/>
          <w:b/>
        </w:rPr>
        <w:t>Zakres zamówienia obejmuje</w:t>
      </w:r>
      <w:r>
        <w:rPr>
          <w:rFonts w:ascii="Arial" w:hAnsi="Arial" w:cs="Arial"/>
          <w:b/>
        </w:rPr>
        <w:t xml:space="preserve"> wykonanie m. in</w:t>
      </w:r>
      <w:r w:rsidRPr="00EC591F">
        <w:rPr>
          <w:rFonts w:ascii="Arial" w:hAnsi="Arial" w:cs="Arial"/>
          <w:b/>
        </w:rPr>
        <w:t>:</w:t>
      </w:r>
      <w:bookmarkStart w:id="10" w:name="_Hlk167860002"/>
    </w:p>
    <w:p w14:paraId="32FDFF48" w14:textId="77777777" w:rsidR="003E3F81" w:rsidRPr="00A90883" w:rsidRDefault="003E3F81" w:rsidP="00A90883">
      <w:pPr>
        <w:pStyle w:val="Akapitzlist"/>
        <w:numPr>
          <w:ilvl w:val="0"/>
          <w:numId w:val="46"/>
        </w:numPr>
        <w:spacing w:after="0" w:line="240" w:lineRule="auto"/>
        <w:ind w:left="397" w:hanging="284"/>
        <w:jc w:val="both"/>
        <w:rPr>
          <w:rFonts w:ascii="Arial" w:hAnsi="Arial" w:cs="Arial"/>
          <w:sz w:val="24"/>
          <w:szCs w:val="24"/>
        </w:rPr>
      </w:pPr>
      <w:bookmarkStart w:id="11" w:name="_Hlk167860072"/>
      <w:bookmarkStart w:id="12" w:name="_Hlk179456279"/>
      <w:bookmarkEnd w:id="10"/>
      <w:r w:rsidRPr="00A90883">
        <w:rPr>
          <w:rFonts w:ascii="Arial" w:hAnsi="Arial" w:cs="Arial"/>
          <w:sz w:val="24"/>
          <w:szCs w:val="24"/>
        </w:rPr>
        <w:t xml:space="preserve">sieci wodociągowej  </w:t>
      </w:r>
      <w:proofErr w:type="spellStart"/>
      <w:r w:rsidRPr="00A90883">
        <w:rPr>
          <w:rFonts w:ascii="Arial" w:hAnsi="Arial" w:cs="Arial"/>
          <w:sz w:val="24"/>
          <w:szCs w:val="24"/>
        </w:rPr>
        <w:t>dn</w:t>
      </w:r>
      <w:proofErr w:type="spellEnd"/>
      <w:r w:rsidRPr="00A90883">
        <w:rPr>
          <w:rFonts w:ascii="Arial" w:hAnsi="Arial" w:cs="Arial"/>
          <w:sz w:val="24"/>
          <w:szCs w:val="24"/>
        </w:rPr>
        <w:t xml:space="preserve"> 110 PE o łącznej długości ok. 312,6m;</w:t>
      </w:r>
    </w:p>
    <w:p w14:paraId="55372A12" w14:textId="77777777" w:rsidR="003E3F81" w:rsidRPr="00A90883" w:rsidRDefault="003E3F81" w:rsidP="00A90883">
      <w:pPr>
        <w:pStyle w:val="Akapitzlist"/>
        <w:numPr>
          <w:ilvl w:val="0"/>
          <w:numId w:val="46"/>
        </w:numPr>
        <w:spacing w:after="0" w:line="240" w:lineRule="auto"/>
        <w:ind w:left="397" w:hanging="284"/>
        <w:jc w:val="both"/>
        <w:rPr>
          <w:rFonts w:ascii="Arial" w:hAnsi="Arial" w:cs="Arial"/>
          <w:sz w:val="24"/>
          <w:szCs w:val="24"/>
        </w:rPr>
      </w:pPr>
      <w:r w:rsidRPr="00A90883">
        <w:rPr>
          <w:rFonts w:ascii="Arial" w:hAnsi="Arial" w:cs="Arial"/>
          <w:sz w:val="24"/>
          <w:szCs w:val="24"/>
        </w:rPr>
        <w:t xml:space="preserve">sieci wodociągowej </w:t>
      </w:r>
      <w:proofErr w:type="spellStart"/>
      <w:r w:rsidRPr="00A90883">
        <w:rPr>
          <w:rFonts w:ascii="Arial" w:hAnsi="Arial" w:cs="Arial"/>
          <w:sz w:val="24"/>
          <w:szCs w:val="24"/>
        </w:rPr>
        <w:t>dn</w:t>
      </w:r>
      <w:proofErr w:type="spellEnd"/>
      <w:r w:rsidRPr="00A90883">
        <w:rPr>
          <w:rFonts w:ascii="Arial" w:hAnsi="Arial" w:cs="Arial"/>
          <w:sz w:val="24"/>
          <w:szCs w:val="24"/>
        </w:rPr>
        <w:t xml:space="preserve"> 90 PE o łącznej długości ok. 3,7m; (odejście na hydrant)</w:t>
      </w:r>
    </w:p>
    <w:p w14:paraId="4055E83B" w14:textId="77777777" w:rsidR="003E3F81" w:rsidRPr="00A90883" w:rsidRDefault="003E3F81" w:rsidP="00A90883">
      <w:pPr>
        <w:pStyle w:val="Akapitzlist"/>
        <w:numPr>
          <w:ilvl w:val="0"/>
          <w:numId w:val="46"/>
        </w:numPr>
        <w:spacing w:after="0" w:line="240" w:lineRule="auto"/>
        <w:ind w:left="397" w:hanging="284"/>
        <w:jc w:val="both"/>
        <w:rPr>
          <w:rFonts w:ascii="Arial" w:hAnsi="Arial" w:cs="Arial"/>
          <w:sz w:val="24"/>
          <w:szCs w:val="24"/>
        </w:rPr>
      </w:pPr>
      <w:r w:rsidRPr="00A90883">
        <w:rPr>
          <w:rFonts w:ascii="Arial" w:hAnsi="Arial" w:cs="Arial"/>
          <w:sz w:val="24"/>
          <w:szCs w:val="24"/>
        </w:rPr>
        <w:t xml:space="preserve">przyłączy wodociągowych </w:t>
      </w:r>
      <w:proofErr w:type="spellStart"/>
      <w:r w:rsidRPr="00A90883">
        <w:rPr>
          <w:rFonts w:ascii="Arial" w:hAnsi="Arial" w:cs="Arial"/>
          <w:sz w:val="24"/>
          <w:szCs w:val="24"/>
        </w:rPr>
        <w:t>dn</w:t>
      </w:r>
      <w:proofErr w:type="spellEnd"/>
      <w:r w:rsidRPr="00A90883">
        <w:rPr>
          <w:rFonts w:ascii="Arial" w:hAnsi="Arial" w:cs="Arial"/>
          <w:sz w:val="24"/>
          <w:szCs w:val="24"/>
        </w:rPr>
        <w:t xml:space="preserve"> 32 PE o długości ok. 46,2 m;</w:t>
      </w:r>
    </w:p>
    <w:p w14:paraId="3ABAE44B" w14:textId="40B5840A" w:rsidR="003E3F81" w:rsidRPr="00A90883" w:rsidRDefault="003E3F81" w:rsidP="00A90883">
      <w:pPr>
        <w:pStyle w:val="Akapitzlist"/>
        <w:numPr>
          <w:ilvl w:val="0"/>
          <w:numId w:val="46"/>
        </w:numPr>
        <w:spacing w:after="0" w:line="240" w:lineRule="auto"/>
        <w:ind w:left="397" w:hanging="284"/>
        <w:jc w:val="both"/>
        <w:rPr>
          <w:rFonts w:ascii="Arial" w:hAnsi="Arial" w:cs="Arial"/>
          <w:sz w:val="24"/>
          <w:szCs w:val="24"/>
        </w:rPr>
      </w:pPr>
      <w:r w:rsidRPr="00A90883">
        <w:rPr>
          <w:rFonts w:ascii="Arial" w:hAnsi="Arial" w:cs="Arial"/>
          <w:sz w:val="24"/>
          <w:szCs w:val="24"/>
        </w:rPr>
        <w:t>montażu niezbędnego uzbrojenia na rurociągu tj. naziemnych hydrantów (2 szt.); hydrantu podziemnego z odcięciem zasuwą (1 szt.) oraz armatury odcinającej;</w:t>
      </w:r>
    </w:p>
    <w:p w14:paraId="2ED4E850" w14:textId="77777777" w:rsidR="003E3F81" w:rsidRPr="00A90883" w:rsidRDefault="003E3F81" w:rsidP="00A90883">
      <w:pPr>
        <w:pStyle w:val="Akapitzlist"/>
        <w:numPr>
          <w:ilvl w:val="0"/>
          <w:numId w:val="46"/>
        </w:numPr>
        <w:spacing w:after="0" w:line="240" w:lineRule="auto"/>
        <w:ind w:left="397" w:hanging="284"/>
        <w:jc w:val="both"/>
        <w:rPr>
          <w:rFonts w:ascii="Arial" w:hAnsi="Arial" w:cs="Arial"/>
          <w:sz w:val="24"/>
          <w:szCs w:val="24"/>
        </w:rPr>
      </w:pPr>
      <w:r w:rsidRPr="00A90883">
        <w:rPr>
          <w:rFonts w:ascii="Arial" w:hAnsi="Arial" w:cs="Arial"/>
          <w:sz w:val="24"/>
          <w:szCs w:val="24"/>
        </w:rPr>
        <w:t>wykonanie robót drogowych, tj. odtworzenia nawierzchni dróg i chodników oraz terenów prywatnych.</w:t>
      </w:r>
      <w:bookmarkEnd w:id="11"/>
    </w:p>
    <w:bookmarkEnd w:id="12"/>
    <w:p w14:paraId="5ABB4F47" w14:textId="77777777" w:rsidR="003E3F81" w:rsidRPr="003E3F81" w:rsidRDefault="003E3F81" w:rsidP="003E3F81">
      <w:pPr>
        <w:pStyle w:val="Akapitzlist"/>
        <w:shd w:val="clear" w:color="auto" w:fill="FFFFFF"/>
        <w:spacing w:after="0" w:line="240" w:lineRule="auto"/>
        <w:ind w:left="357"/>
        <w:jc w:val="both"/>
        <w:rPr>
          <w:rFonts w:ascii="Arial" w:hAnsi="Arial" w:cs="Arial"/>
          <w:spacing w:val="3"/>
          <w:sz w:val="24"/>
          <w:szCs w:val="24"/>
        </w:rPr>
      </w:pPr>
    </w:p>
    <w:p w14:paraId="38BCB8B8" w14:textId="0907E254" w:rsidR="0077604C" w:rsidRPr="003E3F81" w:rsidRDefault="003E3F81" w:rsidP="003E3F81">
      <w:pPr>
        <w:pStyle w:val="Akapitzlist"/>
        <w:shd w:val="clear" w:color="auto" w:fill="FFFFFF"/>
        <w:spacing w:after="0" w:line="240" w:lineRule="auto"/>
        <w:ind w:left="357"/>
        <w:jc w:val="both"/>
        <w:rPr>
          <w:rFonts w:ascii="Arial" w:hAnsi="Arial" w:cs="Arial"/>
          <w:spacing w:val="3"/>
          <w:sz w:val="24"/>
          <w:szCs w:val="24"/>
        </w:rPr>
      </w:pPr>
      <w:r w:rsidRPr="003E3F81">
        <w:rPr>
          <w:rFonts w:ascii="Arial" w:hAnsi="Arial" w:cs="Arial"/>
          <w:bCs/>
          <w:spacing w:val="-3"/>
          <w:sz w:val="24"/>
          <w:szCs w:val="24"/>
        </w:rPr>
        <w:t>Szczegółowy</w:t>
      </w:r>
      <w:r>
        <w:rPr>
          <w:rFonts w:ascii="Arial" w:hAnsi="Arial" w:cs="Arial"/>
          <w:b/>
          <w:spacing w:val="-3"/>
          <w:sz w:val="24"/>
          <w:szCs w:val="24"/>
        </w:rPr>
        <w:t xml:space="preserve"> z</w:t>
      </w:r>
      <w:r w:rsidR="007E5B57" w:rsidRPr="003E3F81">
        <w:rPr>
          <w:rFonts w:ascii="Arial" w:hAnsi="Arial" w:cs="Arial"/>
          <w:b/>
          <w:spacing w:val="-3"/>
          <w:sz w:val="24"/>
          <w:szCs w:val="24"/>
        </w:rPr>
        <w:t>akres zamówienia</w:t>
      </w:r>
      <w:r w:rsidR="00A335C9" w:rsidRPr="003E3F81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77604C" w:rsidRPr="003E3F81">
        <w:rPr>
          <w:rFonts w:ascii="Arial" w:hAnsi="Arial" w:cs="Arial"/>
          <w:spacing w:val="-3"/>
          <w:sz w:val="24"/>
          <w:szCs w:val="24"/>
        </w:rPr>
        <w:t xml:space="preserve">został określony w Opisie Przedmiotu Zamówienia stanowiący </w:t>
      </w:r>
      <w:r w:rsidR="0077604C" w:rsidRPr="003E3F81">
        <w:rPr>
          <w:rFonts w:ascii="Arial" w:hAnsi="Arial" w:cs="Arial"/>
          <w:b/>
          <w:spacing w:val="-3"/>
          <w:sz w:val="24"/>
          <w:szCs w:val="24"/>
        </w:rPr>
        <w:t xml:space="preserve">załącznik nr 5 </w:t>
      </w:r>
      <w:r w:rsidR="0077604C" w:rsidRPr="003E3F81">
        <w:rPr>
          <w:rFonts w:ascii="Arial" w:hAnsi="Arial" w:cs="Arial"/>
          <w:b/>
          <w:bCs/>
          <w:spacing w:val="-3"/>
          <w:sz w:val="24"/>
          <w:szCs w:val="24"/>
        </w:rPr>
        <w:t xml:space="preserve">do SWZ, </w:t>
      </w:r>
      <w:r w:rsidR="0077604C" w:rsidRPr="003E3F81">
        <w:rPr>
          <w:rFonts w:ascii="Arial" w:hAnsi="Arial" w:cs="Arial"/>
          <w:spacing w:val="-3"/>
          <w:sz w:val="24"/>
          <w:szCs w:val="24"/>
        </w:rPr>
        <w:t>w</w:t>
      </w:r>
      <w:r w:rsidR="0077604C" w:rsidRPr="003E3F81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="0077604C" w:rsidRPr="003E3F81">
        <w:rPr>
          <w:rFonts w:ascii="Arial" w:hAnsi="Arial" w:cs="Arial"/>
          <w:spacing w:val="-3"/>
          <w:sz w:val="24"/>
          <w:szCs w:val="24"/>
        </w:rPr>
        <w:t xml:space="preserve">dokumentacji projektowej </w:t>
      </w:r>
      <w:r w:rsidR="0077604C" w:rsidRPr="003E3F81">
        <w:rPr>
          <w:rFonts w:ascii="Arial" w:hAnsi="Arial" w:cs="Arial"/>
          <w:b/>
          <w:bCs/>
          <w:spacing w:val="-3"/>
          <w:sz w:val="24"/>
          <w:szCs w:val="24"/>
        </w:rPr>
        <w:t>załącznik nr 6 do SWZ</w:t>
      </w:r>
      <w:r w:rsidR="0077604C" w:rsidRPr="003E3F81">
        <w:rPr>
          <w:rFonts w:ascii="Arial" w:hAnsi="Arial" w:cs="Arial"/>
          <w:spacing w:val="-3"/>
          <w:sz w:val="24"/>
          <w:szCs w:val="24"/>
        </w:rPr>
        <w:t xml:space="preserve"> i w umowie</w:t>
      </w:r>
      <w:r w:rsidR="0077604C" w:rsidRPr="003E3F81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="0077604C" w:rsidRPr="003E3F81">
        <w:rPr>
          <w:rFonts w:ascii="Arial" w:hAnsi="Arial" w:cs="Arial"/>
          <w:b/>
          <w:spacing w:val="-3"/>
          <w:sz w:val="24"/>
          <w:szCs w:val="24"/>
        </w:rPr>
        <w:t xml:space="preserve">załącznik nr 9 </w:t>
      </w:r>
      <w:r w:rsidR="0077604C" w:rsidRPr="003E3F81">
        <w:rPr>
          <w:rFonts w:ascii="Arial" w:hAnsi="Arial" w:cs="Arial"/>
          <w:b/>
          <w:bCs/>
          <w:spacing w:val="-3"/>
          <w:sz w:val="24"/>
          <w:szCs w:val="24"/>
        </w:rPr>
        <w:t>do SWZ.</w:t>
      </w:r>
    </w:p>
    <w:p w14:paraId="2E26ADD6" w14:textId="19A68B71" w:rsidR="00772500" w:rsidRPr="00F258D9" w:rsidRDefault="00772500" w:rsidP="00F258D9">
      <w:pPr>
        <w:pStyle w:val="Akapitzlist"/>
        <w:shd w:val="clear" w:color="auto" w:fill="FFFFFF"/>
        <w:ind w:left="360"/>
        <w:jc w:val="both"/>
        <w:rPr>
          <w:rFonts w:ascii="Arial" w:hAnsi="Arial" w:cs="Arial"/>
          <w:sz w:val="24"/>
          <w:szCs w:val="24"/>
        </w:rPr>
      </w:pPr>
    </w:p>
    <w:p w14:paraId="679B8927" w14:textId="77777777" w:rsidR="009309F5" w:rsidRPr="00772500" w:rsidRDefault="00A970EF" w:rsidP="003E3F81">
      <w:pPr>
        <w:pStyle w:val="Akapitzlist"/>
        <w:numPr>
          <w:ilvl w:val="0"/>
          <w:numId w:val="36"/>
        </w:numPr>
        <w:shd w:val="clear" w:color="auto" w:fill="FFFFFF"/>
        <w:spacing w:line="240" w:lineRule="auto"/>
        <w:ind w:left="284" w:right="2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772500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1CE7B11A" w14:textId="4814559A" w:rsidR="00772500" w:rsidRDefault="00634C0F" w:rsidP="0088166D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sz w:val="24"/>
          <w:szCs w:val="24"/>
        </w:rPr>
      </w:pPr>
      <w:r w:rsidRPr="00634C0F">
        <w:rPr>
          <w:rFonts w:ascii="Arial" w:hAnsi="Arial" w:cs="Arial"/>
          <w:iCs/>
          <w:sz w:val="24"/>
          <w:szCs w:val="24"/>
        </w:rPr>
        <w:t xml:space="preserve">Zamawiający wymaga aby wszystkie osoby wykonujące czynności podczas realizacji przedmiotu zamówienia, w sytuacji gdy czynności te będą polegały na </w:t>
      </w:r>
      <w:r w:rsidRPr="00634C0F">
        <w:rPr>
          <w:rFonts w:ascii="Arial" w:hAnsi="Arial" w:cs="Arial"/>
          <w:iCs/>
          <w:sz w:val="24"/>
          <w:szCs w:val="24"/>
        </w:rPr>
        <w:lastRenderedPageBreak/>
        <w:t xml:space="preserve">wykonywaniu pracy w rozumieniu art. 22 § 1 ustawy z dnia 26 czerwca 1974 r. - Kodeks pracy zatrudnione były na umowę o pracę, zgodnie z wzorem umowy stanowiącym </w:t>
      </w:r>
      <w:r w:rsidRPr="00634C0F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77604C">
        <w:rPr>
          <w:rFonts w:ascii="Arial" w:hAnsi="Arial" w:cs="Arial"/>
          <w:b/>
          <w:bCs/>
          <w:iCs/>
          <w:sz w:val="24"/>
          <w:szCs w:val="24"/>
        </w:rPr>
        <w:t>9</w:t>
      </w:r>
      <w:r w:rsidRPr="00634C0F">
        <w:rPr>
          <w:rFonts w:ascii="Arial" w:hAnsi="Arial" w:cs="Arial"/>
          <w:b/>
          <w:bCs/>
          <w:iCs/>
          <w:sz w:val="24"/>
          <w:szCs w:val="24"/>
        </w:rPr>
        <w:t xml:space="preserve"> do SWZ.</w:t>
      </w:r>
    </w:p>
    <w:p w14:paraId="1A4C1214" w14:textId="77777777" w:rsidR="00634C0F" w:rsidRPr="00772500" w:rsidRDefault="00634C0F" w:rsidP="0088166D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b/>
          <w:bCs/>
          <w:sz w:val="24"/>
          <w:szCs w:val="24"/>
        </w:rPr>
      </w:pPr>
    </w:p>
    <w:p w14:paraId="4AF88255" w14:textId="77777777" w:rsidR="00B0135C" w:rsidRPr="00772500" w:rsidRDefault="00B0135C" w:rsidP="003E3F81">
      <w:pPr>
        <w:pStyle w:val="Akapitzlist"/>
        <w:numPr>
          <w:ilvl w:val="0"/>
          <w:numId w:val="36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772500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6C6AB363" w14:textId="17E23817" w:rsidR="00EA1D89" w:rsidRPr="00FE432C" w:rsidRDefault="00FE432C" w:rsidP="00FE432C">
      <w:pPr>
        <w:pStyle w:val="Akapitzlist"/>
        <w:shd w:val="clear" w:color="auto" w:fill="FFFFFF"/>
        <w:spacing w:after="0" w:line="240" w:lineRule="auto"/>
        <w:ind w:left="284" w:right="2"/>
        <w:jc w:val="both"/>
        <w:rPr>
          <w:rFonts w:ascii="Arial" w:eastAsia="Times New Roman" w:hAnsi="Arial" w:cs="Arial"/>
          <w:i/>
          <w:color w:val="FF0000"/>
          <w:sz w:val="24"/>
          <w:szCs w:val="24"/>
        </w:rPr>
      </w:pPr>
      <w:r w:rsidRPr="00F819D0">
        <w:rPr>
          <w:rFonts w:ascii="Arial" w:eastAsia="Times New Roman" w:hAnsi="Arial" w:cs="Arial"/>
          <w:sz w:val="24"/>
          <w:szCs w:val="24"/>
        </w:rPr>
        <w:t xml:space="preserve">Zamawiający </w:t>
      </w:r>
      <w:r>
        <w:rPr>
          <w:rFonts w:ascii="Arial" w:eastAsia="Times New Roman" w:hAnsi="Arial" w:cs="Arial"/>
          <w:sz w:val="24"/>
          <w:szCs w:val="24"/>
        </w:rPr>
        <w:t xml:space="preserve">nie </w:t>
      </w:r>
      <w:r w:rsidRPr="00F819D0">
        <w:rPr>
          <w:rFonts w:ascii="Arial" w:eastAsia="Times New Roman" w:hAnsi="Arial" w:cs="Arial"/>
          <w:sz w:val="24"/>
          <w:szCs w:val="24"/>
        </w:rPr>
        <w:t>zastrzega do osobistego wykonania przez wykonawcę kluczowego zadania.</w:t>
      </w:r>
    </w:p>
    <w:p w14:paraId="25831964" w14:textId="77777777" w:rsidR="005F480B" w:rsidRPr="00F7424A" w:rsidRDefault="005F480B" w:rsidP="00F7424A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703C6BB7" w14:textId="77777777" w:rsidR="009465D8" w:rsidRPr="006E2146" w:rsidRDefault="009465D8" w:rsidP="009465D8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>ZAŁĄCZNIK NR  1</w:t>
      </w:r>
      <w:r w:rsidRPr="006E2146">
        <w:rPr>
          <w:rFonts w:ascii="Arial" w:hAnsi="Arial" w:cs="Arial"/>
          <w:bCs/>
          <w:sz w:val="24"/>
          <w:szCs w:val="24"/>
        </w:rPr>
        <w:tab/>
      </w:r>
      <w:r w:rsidRPr="006E2146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58FD37C0" w14:textId="77777777" w:rsidR="009465D8" w:rsidRPr="006E2146" w:rsidRDefault="009465D8" w:rsidP="009465D8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>ZAŁĄCZNIK NR  2</w:t>
      </w:r>
      <w:r w:rsidRPr="006E2146">
        <w:rPr>
          <w:rFonts w:ascii="Arial" w:hAnsi="Arial" w:cs="Arial"/>
          <w:bCs/>
          <w:sz w:val="24"/>
          <w:szCs w:val="24"/>
        </w:rPr>
        <w:tab/>
      </w:r>
      <w:r w:rsidRPr="006E2146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0550ACBA" w14:textId="77777777" w:rsidR="009465D8" w:rsidRPr="006E2146" w:rsidRDefault="009465D8" w:rsidP="009465D8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>ZAŁĄCZNIK NR  3</w:t>
      </w:r>
      <w:r w:rsidRPr="006E2146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02FF053C" w14:textId="77777777" w:rsidR="009465D8" w:rsidRPr="006E2146" w:rsidRDefault="009465D8" w:rsidP="009465D8">
      <w:pPr>
        <w:tabs>
          <w:tab w:val="left" w:pos="0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6E2146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0C7881FA" w14:textId="77777777" w:rsidR="009465D8" w:rsidRPr="006E2146" w:rsidRDefault="009465D8" w:rsidP="009465D8">
      <w:pPr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>ZAŁĄCZNIK NR  5             opis przedmiotu zamówienia</w:t>
      </w:r>
    </w:p>
    <w:p w14:paraId="061F09A0" w14:textId="77777777" w:rsidR="009465D8" w:rsidRPr="006E2146" w:rsidRDefault="009465D8" w:rsidP="009465D8">
      <w:pPr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6             dokumentacja </w:t>
      </w:r>
      <w:r>
        <w:rPr>
          <w:rFonts w:ascii="Arial" w:hAnsi="Arial" w:cs="Arial"/>
          <w:bCs/>
          <w:sz w:val="24"/>
          <w:szCs w:val="24"/>
        </w:rPr>
        <w:t>projektowa</w:t>
      </w:r>
    </w:p>
    <w:p w14:paraId="6FC0F343" w14:textId="77777777" w:rsidR="009465D8" w:rsidRPr="006E2146" w:rsidRDefault="009465D8" w:rsidP="009465D8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>ZAŁĄCZNIK NR  7</w:t>
      </w:r>
      <w:r w:rsidRPr="006E2146">
        <w:rPr>
          <w:rFonts w:ascii="Arial" w:hAnsi="Arial" w:cs="Arial"/>
          <w:bCs/>
          <w:sz w:val="24"/>
          <w:szCs w:val="24"/>
        </w:rPr>
        <w:tab/>
      </w:r>
      <w:r w:rsidRPr="006E2146">
        <w:rPr>
          <w:rFonts w:ascii="Arial" w:hAnsi="Arial" w:cs="Arial"/>
          <w:bCs/>
          <w:sz w:val="24"/>
          <w:szCs w:val="24"/>
        </w:rPr>
        <w:tab/>
        <w:t xml:space="preserve">wykaz </w:t>
      </w:r>
      <w:r>
        <w:rPr>
          <w:rFonts w:ascii="Arial" w:hAnsi="Arial" w:cs="Arial"/>
          <w:bCs/>
          <w:sz w:val="24"/>
          <w:szCs w:val="24"/>
        </w:rPr>
        <w:t>robót budowlanych</w:t>
      </w:r>
    </w:p>
    <w:p w14:paraId="58415278" w14:textId="77777777" w:rsidR="009465D8" w:rsidRPr="006E2146" w:rsidRDefault="009465D8" w:rsidP="009465D8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>ZAŁĄCZNIK NR  8             wykaz osób</w:t>
      </w:r>
    </w:p>
    <w:p w14:paraId="5D05A593" w14:textId="77777777" w:rsidR="009465D8" w:rsidRPr="006E2146" w:rsidRDefault="009465D8" w:rsidP="009465D8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>ZAŁĄCZNIK NR  9             projektowane postanowienia umowy</w:t>
      </w: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510281" w:rsidRDefault="00510281" w:rsidP="00EF0384">
      <w:r>
        <w:separator/>
      </w:r>
    </w:p>
  </w:endnote>
  <w:endnote w:type="continuationSeparator" w:id="0">
    <w:p w14:paraId="39F70C64" w14:textId="77777777" w:rsidR="00510281" w:rsidRDefault="00510281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510281" w:rsidRDefault="00510281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4732B7">
          <w:rPr>
            <w:rFonts w:ascii="Arial" w:hAnsi="Arial" w:cs="Arial"/>
            <w:noProof/>
          </w:rPr>
          <w:t>19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510281" w:rsidRDefault="005102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510281" w:rsidRDefault="00510281" w:rsidP="00EF0384">
      <w:r>
        <w:separator/>
      </w:r>
    </w:p>
  </w:footnote>
  <w:footnote w:type="continuationSeparator" w:id="0">
    <w:p w14:paraId="1A65F4DF" w14:textId="77777777" w:rsidR="00510281" w:rsidRDefault="00510281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57CFD203" w:rsidR="00510281" w:rsidRPr="00010A4B" w:rsidRDefault="00510281" w:rsidP="00EF0384">
    <w:pPr>
      <w:pStyle w:val="Nagwek"/>
      <w:rPr>
        <w:rFonts w:ascii="Arial" w:hAnsi="Arial" w:cs="Arial"/>
        <w:b/>
      </w:rPr>
    </w:pPr>
    <w:r w:rsidRPr="00010A4B">
      <w:rPr>
        <w:rFonts w:ascii="Arial" w:hAnsi="Arial" w:cs="Arial"/>
        <w:b/>
      </w:rPr>
      <w:t xml:space="preserve">Nr sprawy </w:t>
    </w:r>
    <w:r w:rsidR="00073CF2" w:rsidRPr="00010A4B">
      <w:rPr>
        <w:rFonts w:ascii="Arial" w:hAnsi="Arial" w:cs="Arial"/>
        <w:b/>
      </w:rPr>
      <w:t>86</w:t>
    </w:r>
    <w:r w:rsidRPr="00010A4B">
      <w:rPr>
        <w:rFonts w:ascii="Arial" w:hAnsi="Arial" w:cs="Arial"/>
        <w:b/>
      </w:rPr>
      <w:t>/2024</w:t>
    </w:r>
  </w:p>
  <w:p w14:paraId="29121193" w14:textId="77777777" w:rsidR="00510281" w:rsidRDefault="005102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4311F"/>
    <w:multiLevelType w:val="hybridMultilevel"/>
    <w:tmpl w:val="F5F8F58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16FB4"/>
    <w:multiLevelType w:val="hybridMultilevel"/>
    <w:tmpl w:val="D65E6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230547"/>
    <w:multiLevelType w:val="hybridMultilevel"/>
    <w:tmpl w:val="296803E8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2443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4" w15:restartNumberingAfterBreak="0">
    <w:nsid w:val="19DB1AF7"/>
    <w:multiLevelType w:val="hybridMultilevel"/>
    <w:tmpl w:val="331ABD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3165A6"/>
    <w:multiLevelType w:val="multilevel"/>
    <w:tmpl w:val="D610D6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8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73B5F"/>
    <w:multiLevelType w:val="hybridMultilevel"/>
    <w:tmpl w:val="E8EA0B4C"/>
    <w:lvl w:ilvl="0" w:tplc="2BEA1A82">
      <w:start w:val="1"/>
      <w:numFmt w:val="bullet"/>
      <w:lvlText w:val=""/>
      <w:lvlJc w:val="left"/>
      <w:pPr>
        <w:ind w:left="185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27" w15:restartNumberingAfterBreak="0">
    <w:nsid w:val="393C656B"/>
    <w:multiLevelType w:val="hybridMultilevel"/>
    <w:tmpl w:val="C67CF602"/>
    <w:lvl w:ilvl="0" w:tplc="336CFF9C">
      <w:start w:val="1"/>
      <w:numFmt w:val="lowerLetter"/>
      <w:lvlText w:val="%1)"/>
      <w:lvlJc w:val="left"/>
      <w:pPr>
        <w:ind w:left="1854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82988"/>
    <w:multiLevelType w:val="hybridMultilevel"/>
    <w:tmpl w:val="1D8AAC80"/>
    <w:lvl w:ilvl="0" w:tplc="3C5CE41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706D5"/>
    <w:multiLevelType w:val="multilevel"/>
    <w:tmpl w:val="0EB6AC3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2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3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6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8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0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2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51"/>
  </w:num>
  <w:num w:numId="4">
    <w:abstractNumId w:val="9"/>
  </w:num>
  <w:num w:numId="5">
    <w:abstractNumId w:val="36"/>
  </w:num>
  <w:num w:numId="6">
    <w:abstractNumId w:val="28"/>
  </w:num>
  <w:num w:numId="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9"/>
    <w:lvlOverride w:ilvl="0">
      <w:startOverride w:val="1"/>
    </w:lvlOverride>
  </w:num>
  <w:num w:numId="9">
    <w:abstractNumId w:val="23"/>
  </w:num>
  <w:num w:numId="10">
    <w:abstractNumId w:val="35"/>
  </w:num>
  <w:num w:numId="11">
    <w:abstractNumId w:val="48"/>
  </w:num>
  <w:num w:numId="12">
    <w:abstractNumId w:val="4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2"/>
  </w:num>
  <w:num w:numId="16">
    <w:abstractNumId w:val="15"/>
  </w:num>
  <w:num w:numId="17">
    <w:abstractNumId w:val="40"/>
  </w:num>
  <w:num w:numId="18">
    <w:abstractNumId w:val="10"/>
  </w:num>
  <w:num w:numId="19">
    <w:abstractNumId w:val="44"/>
  </w:num>
  <w:num w:numId="20">
    <w:abstractNumId w:val="52"/>
  </w:num>
  <w:num w:numId="21">
    <w:abstractNumId w:val="50"/>
  </w:num>
  <w:num w:numId="22">
    <w:abstractNumId w:val="24"/>
  </w:num>
  <w:num w:numId="23">
    <w:abstractNumId w:val="14"/>
  </w:num>
  <w:num w:numId="24">
    <w:abstractNumId w:val="31"/>
  </w:num>
  <w:num w:numId="25">
    <w:abstractNumId w:val="33"/>
  </w:num>
  <w:num w:numId="26">
    <w:abstractNumId w:val="29"/>
  </w:num>
  <w:num w:numId="27">
    <w:abstractNumId w:val="37"/>
  </w:num>
  <w:num w:numId="28">
    <w:abstractNumId w:val="19"/>
  </w:num>
  <w:num w:numId="29">
    <w:abstractNumId w:val="45"/>
  </w:num>
  <w:num w:numId="30">
    <w:abstractNumId w:val="41"/>
  </w:num>
  <w:num w:numId="31">
    <w:abstractNumId w:val="6"/>
  </w:num>
  <w:num w:numId="32">
    <w:abstractNumId w:val="18"/>
  </w:num>
  <w:num w:numId="33">
    <w:abstractNumId w:val="46"/>
  </w:num>
  <w:num w:numId="34">
    <w:abstractNumId w:val="8"/>
  </w:num>
  <w:num w:numId="35">
    <w:abstractNumId w:val="13"/>
  </w:num>
  <w:num w:numId="36">
    <w:abstractNumId w:val="39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1"/>
    </w:lvlOverride>
  </w:num>
  <w:num w:numId="41">
    <w:abstractNumId w:val="34"/>
  </w:num>
  <w:num w:numId="42">
    <w:abstractNumId w:val="43"/>
  </w:num>
  <w:num w:numId="43">
    <w:abstractNumId w:val="38"/>
  </w:num>
  <w:num w:numId="44">
    <w:abstractNumId w:val="32"/>
  </w:num>
  <w:num w:numId="45">
    <w:abstractNumId w:val="30"/>
  </w:num>
  <w:num w:numId="46">
    <w:abstractNumId w:val="26"/>
  </w:num>
  <w:num w:numId="47">
    <w:abstractNumId w:val="27"/>
  </w:num>
  <w:num w:numId="48">
    <w:abstractNumId w:val="1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6876"/>
    <w:rsid w:val="000071BD"/>
    <w:rsid w:val="00010A4B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5F13"/>
    <w:rsid w:val="00036A6C"/>
    <w:rsid w:val="000409E6"/>
    <w:rsid w:val="000413E4"/>
    <w:rsid w:val="00050875"/>
    <w:rsid w:val="00053C40"/>
    <w:rsid w:val="00053F1B"/>
    <w:rsid w:val="0005447E"/>
    <w:rsid w:val="00054B76"/>
    <w:rsid w:val="0005505A"/>
    <w:rsid w:val="000550B5"/>
    <w:rsid w:val="0005697E"/>
    <w:rsid w:val="00066AAE"/>
    <w:rsid w:val="00066BB7"/>
    <w:rsid w:val="00066E11"/>
    <w:rsid w:val="000676A3"/>
    <w:rsid w:val="00067CB6"/>
    <w:rsid w:val="00070D4B"/>
    <w:rsid w:val="00072B06"/>
    <w:rsid w:val="00073CF2"/>
    <w:rsid w:val="00074627"/>
    <w:rsid w:val="00075BDB"/>
    <w:rsid w:val="00076807"/>
    <w:rsid w:val="0007740B"/>
    <w:rsid w:val="0008081B"/>
    <w:rsid w:val="00080BDE"/>
    <w:rsid w:val="00081A6E"/>
    <w:rsid w:val="000875A9"/>
    <w:rsid w:val="00087AF1"/>
    <w:rsid w:val="00096DF5"/>
    <w:rsid w:val="00097A3B"/>
    <w:rsid w:val="000A3E35"/>
    <w:rsid w:val="000A750A"/>
    <w:rsid w:val="000A78E4"/>
    <w:rsid w:val="000B0DDB"/>
    <w:rsid w:val="000B18D9"/>
    <w:rsid w:val="000B2531"/>
    <w:rsid w:val="000B3416"/>
    <w:rsid w:val="000B3822"/>
    <w:rsid w:val="000B4882"/>
    <w:rsid w:val="000C0C48"/>
    <w:rsid w:val="000C1AA2"/>
    <w:rsid w:val="000C4C17"/>
    <w:rsid w:val="000C51F1"/>
    <w:rsid w:val="000C7958"/>
    <w:rsid w:val="000C7F3D"/>
    <w:rsid w:val="000D0E91"/>
    <w:rsid w:val="000D2D9D"/>
    <w:rsid w:val="000E110C"/>
    <w:rsid w:val="000E3C3A"/>
    <w:rsid w:val="000E5CB9"/>
    <w:rsid w:val="000F1679"/>
    <w:rsid w:val="000F762B"/>
    <w:rsid w:val="00102A51"/>
    <w:rsid w:val="00105154"/>
    <w:rsid w:val="0011079F"/>
    <w:rsid w:val="001113CB"/>
    <w:rsid w:val="00113AFE"/>
    <w:rsid w:val="00117B65"/>
    <w:rsid w:val="001200F2"/>
    <w:rsid w:val="001216FD"/>
    <w:rsid w:val="00121B2E"/>
    <w:rsid w:val="001244CD"/>
    <w:rsid w:val="00133F3A"/>
    <w:rsid w:val="001412F4"/>
    <w:rsid w:val="00142CBE"/>
    <w:rsid w:val="0014584C"/>
    <w:rsid w:val="001563BC"/>
    <w:rsid w:val="00161991"/>
    <w:rsid w:val="001622D4"/>
    <w:rsid w:val="00164FF7"/>
    <w:rsid w:val="0017147F"/>
    <w:rsid w:val="00171AE1"/>
    <w:rsid w:val="00176DF5"/>
    <w:rsid w:val="00180465"/>
    <w:rsid w:val="0018405A"/>
    <w:rsid w:val="001855F4"/>
    <w:rsid w:val="001859C8"/>
    <w:rsid w:val="00185DF9"/>
    <w:rsid w:val="0018655F"/>
    <w:rsid w:val="0018712C"/>
    <w:rsid w:val="00191151"/>
    <w:rsid w:val="00192E2A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4001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F0772"/>
    <w:rsid w:val="001F1547"/>
    <w:rsid w:val="001F2D32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6C79"/>
    <w:rsid w:val="002070B6"/>
    <w:rsid w:val="00210398"/>
    <w:rsid w:val="002109FF"/>
    <w:rsid w:val="002112BC"/>
    <w:rsid w:val="002117D6"/>
    <w:rsid w:val="00212228"/>
    <w:rsid w:val="0021232F"/>
    <w:rsid w:val="002203FE"/>
    <w:rsid w:val="0022192D"/>
    <w:rsid w:val="00222315"/>
    <w:rsid w:val="00224514"/>
    <w:rsid w:val="00224863"/>
    <w:rsid w:val="00224F19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7D69"/>
    <w:rsid w:val="002516C7"/>
    <w:rsid w:val="00253CC2"/>
    <w:rsid w:val="002569CF"/>
    <w:rsid w:val="00260BB8"/>
    <w:rsid w:val="00263292"/>
    <w:rsid w:val="002635D7"/>
    <w:rsid w:val="00263FEF"/>
    <w:rsid w:val="0026585D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228F"/>
    <w:rsid w:val="00283420"/>
    <w:rsid w:val="002857D5"/>
    <w:rsid w:val="0028638C"/>
    <w:rsid w:val="002914D9"/>
    <w:rsid w:val="00295090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27E2"/>
    <w:rsid w:val="002C27E8"/>
    <w:rsid w:val="002C29BA"/>
    <w:rsid w:val="002C3BB9"/>
    <w:rsid w:val="002C5001"/>
    <w:rsid w:val="002C7AB2"/>
    <w:rsid w:val="002D463B"/>
    <w:rsid w:val="002D7F75"/>
    <w:rsid w:val="002E2C97"/>
    <w:rsid w:val="002E5C6B"/>
    <w:rsid w:val="002F1427"/>
    <w:rsid w:val="002F2209"/>
    <w:rsid w:val="002F4BDF"/>
    <w:rsid w:val="002F6251"/>
    <w:rsid w:val="002F7A73"/>
    <w:rsid w:val="0030028C"/>
    <w:rsid w:val="00301A36"/>
    <w:rsid w:val="00304CE3"/>
    <w:rsid w:val="00305C02"/>
    <w:rsid w:val="003068AE"/>
    <w:rsid w:val="0030785B"/>
    <w:rsid w:val="00311535"/>
    <w:rsid w:val="00312605"/>
    <w:rsid w:val="00312CF7"/>
    <w:rsid w:val="003140A2"/>
    <w:rsid w:val="0031611D"/>
    <w:rsid w:val="00317FDD"/>
    <w:rsid w:val="00322169"/>
    <w:rsid w:val="00324766"/>
    <w:rsid w:val="003265A6"/>
    <w:rsid w:val="003270BE"/>
    <w:rsid w:val="00330734"/>
    <w:rsid w:val="00330E3B"/>
    <w:rsid w:val="00333E0D"/>
    <w:rsid w:val="00335658"/>
    <w:rsid w:val="00335AEA"/>
    <w:rsid w:val="00347793"/>
    <w:rsid w:val="00350CBA"/>
    <w:rsid w:val="00356B1D"/>
    <w:rsid w:val="00360849"/>
    <w:rsid w:val="00361FC6"/>
    <w:rsid w:val="003632B2"/>
    <w:rsid w:val="0036411C"/>
    <w:rsid w:val="00364D27"/>
    <w:rsid w:val="00366401"/>
    <w:rsid w:val="00366D5B"/>
    <w:rsid w:val="00367185"/>
    <w:rsid w:val="003678B1"/>
    <w:rsid w:val="00370FC6"/>
    <w:rsid w:val="00372B98"/>
    <w:rsid w:val="0037506F"/>
    <w:rsid w:val="00377293"/>
    <w:rsid w:val="00383E1E"/>
    <w:rsid w:val="00384C48"/>
    <w:rsid w:val="00390014"/>
    <w:rsid w:val="0039173A"/>
    <w:rsid w:val="00391D9F"/>
    <w:rsid w:val="0039557E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C04CE"/>
    <w:rsid w:val="003C0D9D"/>
    <w:rsid w:val="003C11F3"/>
    <w:rsid w:val="003C12D3"/>
    <w:rsid w:val="003C734F"/>
    <w:rsid w:val="003D0076"/>
    <w:rsid w:val="003D0B77"/>
    <w:rsid w:val="003D5642"/>
    <w:rsid w:val="003D5853"/>
    <w:rsid w:val="003D6F8E"/>
    <w:rsid w:val="003D745D"/>
    <w:rsid w:val="003E13C9"/>
    <w:rsid w:val="003E3F81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FE5"/>
    <w:rsid w:val="00424711"/>
    <w:rsid w:val="004331EB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62258"/>
    <w:rsid w:val="004635DD"/>
    <w:rsid w:val="00464B0F"/>
    <w:rsid w:val="004654DD"/>
    <w:rsid w:val="00465559"/>
    <w:rsid w:val="00466F06"/>
    <w:rsid w:val="004710E1"/>
    <w:rsid w:val="00471424"/>
    <w:rsid w:val="004732B7"/>
    <w:rsid w:val="00474532"/>
    <w:rsid w:val="004748C8"/>
    <w:rsid w:val="00475ED1"/>
    <w:rsid w:val="004763C8"/>
    <w:rsid w:val="0047649F"/>
    <w:rsid w:val="00476FF5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BDD"/>
    <w:rsid w:val="00497210"/>
    <w:rsid w:val="004A1C1A"/>
    <w:rsid w:val="004A4162"/>
    <w:rsid w:val="004B15FA"/>
    <w:rsid w:val="004B18A3"/>
    <w:rsid w:val="004B1F9A"/>
    <w:rsid w:val="004B2398"/>
    <w:rsid w:val="004B3D96"/>
    <w:rsid w:val="004B4FB6"/>
    <w:rsid w:val="004B5AC3"/>
    <w:rsid w:val="004B6A2C"/>
    <w:rsid w:val="004B7405"/>
    <w:rsid w:val="004C018F"/>
    <w:rsid w:val="004C13B3"/>
    <w:rsid w:val="004C2D74"/>
    <w:rsid w:val="004C4E9C"/>
    <w:rsid w:val="004C5947"/>
    <w:rsid w:val="004C5F63"/>
    <w:rsid w:val="004D3DDA"/>
    <w:rsid w:val="004D4EDD"/>
    <w:rsid w:val="004D66B8"/>
    <w:rsid w:val="004D6AB8"/>
    <w:rsid w:val="004E2258"/>
    <w:rsid w:val="004E5327"/>
    <w:rsid w:val="004E5CBE"/>
    <w:rsid w:val="004F1428"/>
    <w:rsid w:val="004F2398"/>
    <w:rsid w:val="004F7D2D"/>
    <w:rsid w:val="005007BB"/>
    <w:rsid w:val="005079F7"/>
    <w:rsid w:val="00510281"/>
    <w:rsid w:val="00511AB3"/>
    <w:rsid w:val="00512D6D"/>
    <w:rsid w:val="0051454B"/>
    <w:rsid w:val="00524105"/>
    <w:rsid w:val="00526850"/>
    <w:rsid w:val="005270C5"/>
    <w:rsid w:val="00527343"/>
    <w:rsid w:val="005276E1"/>
    <w:rsid w:val="0052784F"/>
    <w:rsid w:val="005308A4"/>
    <w:rsid w:val="00531092"/>
    <w:rsid w:val="0053246A"/>
    <w:rsid w:val="005343DA"/>
    <w:rsid w:val="005360CD"/>
    <w:rsid w:val="00537D04"/>
    <w:rsid w:val="0054228E"/>
    <w:rsid w:val="00545465"/>
    <w:rsid w:val="00545EBA"/>
    <w:rsid w:val="00546914"/>
    <w:rsid w:val="005475A4"/>
    <w:rsid w:val="0055094F"/>
    <w:rsid w:val="005512DB"/>
    <w:rsid w:val="0055322A"/>
    <w:rsid w:val="00556B29"/>
    <w:rsid w:val="005651BA"/>
    <w:rsid w:val="005656B9"/>
    <w:rsid w:val="0056684A"/>
    <w:rsid w:val="00570320"/>
    <w:rsid w:val="00570520"/>
    <w:rsid w:val="00573FE1"/>
    <w:rsid w:val="00576854"/>
    <w:rsid w:val="00581860"/>
    <w:rsid w:val="00582F0B"/>
    <w:rsid w:val="00583BB3"/>
    <w:rsid w:val="00585CF1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3867"/>
    <w:rsid w:val="005C7829"/>
    <w:rsid w:val="005D550F"/>
    <w:rsid w:val="005E40B0"/>
    <w:rsid w:val="005E54C3"/>
    <w:rsid w:val="005E57FE"/>
    <w:rsid w:val="005E7B4F"/>
    <w:rsid w:val="005F069E"/>
    <w:rsid w:val="005F1BBD"/>
    <w:rsid w:val="005F2ABA"/>
    <w:rsid w:val="005F36A5"/>
    <w:rsid w:val="005F480B"/>
    <w:rsid w:val="005F7F95"/>
    <w:rsid w:val="0060016F"/>
    <w:rsid w:val="0060051C"/>
    <w:rsid w:val="0060161E"/>
    <w:rsid w:val="006023AE"/>
    <w:rsid w:val="00605FDC"/>
    <w:rsid w:val="00606888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89A"/>
    <w:rsid w:val="00633F9E"/>
    <w:rsid w:val="0063470C"/>
    <w:rsid w:val="00634733"/>
    <w:rsid w:val="00634C0F"/>
    <w:rsid w:val="00640128"/>
    <w:rsid w:val="00641CB4"/>
    <w:rsid w:val="006431F2"/>
    <w:rsid w:val="00643AF6"/>
    <w:rsid w:val="00644B60"/>
    <w:rsid w:val="00645AE7"/>
    <w:rsid w:val="006515F3"/>
    <w:rsid w:val="006535C8"/>
    <w:rsid w:val="006536C0"/>
    <w:rsid w:val="006554C0"/>
    <w:rsid w:val="006556CD"/>
    <w:rsid w:val="0065630C"/>
    <w:rsid w:val="00660538"/>
    <w:rsid w:val="00660BB2"/>
    <w:rsid w:val="006632D0"/>
    <w:rsid w:val="00665752"/>
    <w:rsid w:val="0067096A"/>
    <w:rsid w:val="00671463"/>
    <w:rsid w:val="0067198F"/>
    <w:rsid w:val="00671D10"/>
    <w:rsid w:val="00675C02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972E0"/>
    <w:rsid w:val="006A0734"/>
    <w:rsid w:val="006A22F0"/>
    <w:rsid w:val="006A70C7"/>
    <w:rsid w:val="006B08CC"/>
    <w:rsid w:val="006B1CC7"/>
    <w:rsid w:val="006B207A"/>
    <w:rsid w:val="006B6E61"/>
    <w:rsid w:val="006C1FCF"/>
    <w:rsid w:val="006C21A5"/>
    <w:rsid w:val="006C2E85"/>
    <w:rsid w:val="006C46B6"/>
    <w:rsid w:val="006C4ADE"/>
    <w:rsid w:val="006C643E"/>
    <w:rsid w:val="006D11F4"/>
    <w:rsid w:val="006D29AF"/>
    <w:rsid w:val="006D3D77"/>
    <w:rsid w:val="006D5778"/>
    <w:rsid w:val="006D703D"/>
    <w:rsid w:val="006D7142"/>
    <w:rsid w:val="006D7244"/>
    <w:rsid w:val="006E1385"/>
    <w:rsid w:val="006E19D9"/>
    <w:rsid w:val="006E2146"/>
    <w:rsid w:val="006E2D26"/>
    <w:rsid w:val="006E3CDC"/>
    <w:rsid w:val="006F0F52"/>
    <w:rsid w:val="006F7B58"/>
    <w:rsid w:val="00700439"/>
    <w:rsid w:val="00700F2C"/>
    <w:rsid w:val="00700F9E"/>
    <w:rsid w:val="00701921"/>
    <w:rsid w:val="00710A34"/>
    <w:rsid w:val="00715A0A"/>
    <w:rsid w:val="00715C39"/>
    <w:rsid w:val="00717734"/>
    <w:rsid w:val="00722164"/>
    <w:rsid w:val="0072240B"/>
    <w:rsid w:val="00730291"/>
    <w:rsid w:val="007326E1"/>
    <w:rsid w:val="00733C5A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66ED4"/>
    <w:rsid w:val="00771D47"/>
    <w:rsid w:val="00772500"/>
    <w:rsid w:val="0077604C"/>
    <w:rsid w:val="007765E8"/>
    <w:rsid w:val="0077667D"/>
    <w:rsid w:val="00776BBA"/>
    <w:rsid w:val="00782C10"/>
    <w:rsid w:val="00783614"/>
    <w:rsid w:val="00783F2A"/>
    <w:rsid w:val="00784635"/>
    <w:rsid w:val="007855FE"/>
    <w:rsid w:val="007905B9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3D2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08E3"/>
    <w:rsid w:val="007F10F7"/>
    <w:rsid w:val="007F49C2"/>
    <w:rsid w:val="00801D93"/>
    <w:rsid w:val="00802787"/>
    <w:rsid w:val="00814FCF"/>
    <w:rsid w:val="00816A7A"/>
    <w:rsid w:val="00820D42"/>
    <w:rsid w:val="0082317A"/>
    <w:rsid w:val="00823BC0"/>
    <w:rsid w:val="0082610A"/>
    <w:rsid w:val="00826F41"/>
    <w:rsid w:val="00827166"/>
    <w:rsid w:val="00831D34"/>
    <w:rsid w:val="00833519"/>
    <w:rsid w:val="00836F7D"/>
    <w:rsid w:val="008403B3"/>
    <w:rsid w:val="00842BF6"/>
    <w:rsid w:val="00844A7D"/>
    <w:rsid w:val="00845D86"/>
    <w:rsid w:val="00846842"/>
    <w:rsid w:val="008500AB"/>
    <w:rsid w:val="00851954"/>
    <w:rsid w:val="00853B46"/>
    <w:rsid w:val="00854DA6"/>
    <w:rsid w:val="00860781"/>
    <w:rsid w:val="00864A91"/>
    <w:rsid w:val="00864CC2"/>
    <w:rsid w:val="00867114"/>
    <w:rsid w:val="00867CFA"/>
    <w:rsid w:val="00872681"/>
    <w:rsid w:val="008755CF"/>
    <w:rsid w:val="0088166D"/>
    <w:rsid w:val="00882346"/>
    <w:rsid w:val="008828D1"/>
    <w:rsid w:val="00883D90"/>
    <w:rsid w:val="008861C7"/>
    <w:rsid w:val="0089013A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1D31"/>
    <w:rsid w:val="008B20DD"/>
    <w:rsid w:val="008B2DBE"/>
    <w:rsid w:val="008B39D7"/>
    <w:rsid w:val="008B42F3"/>
    <w:rsid w:val="008B4425"/>
    <w:rsid w:val="008B4FA8"/>
    <w:rsid w:val="008B53D3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2BE"/>
    <w:rsid w:val="008D0FCE"/>
    <w:rsid w:val="008D12F5"/>
    <w:rsid w:val="008D1A52"/>
    <w:rsid w:val="008D1ACB"/>
    <w:rsid w:val="008D1B44"/>
    <w:rsid w:val="008D2E92"/>
    <w:rsid w:val="008D3AC4"/>
    <w:rsid w:val="008D6886"/>
    <w:rsid w:val="008D6B12"/>
    <w:rsid w:val="008E14EB"/>
    <w:rsid w:val="008E2D98"/>
    <w:rsid w:val="008F0A4A"/>
    <w:rsid w:val="008F3458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15863"/>
    <w:rsid w:val="0092070E"/>
    <w:rsid w:val="00921335"/>
    <w:rsid w:val="009219A0"/>
    <w:rsid w:val="00921CD0"/>
    <w:rsid w:val="00923222"/>
    <w:rsid w:val="00926D05"/>
    <w:rsid w:val="00927E47"/>
    <w:rsid w:val="009309F5"/>
    <w:rsid w:val="00930AE7"/>
    <w:rsid w:val="0093516C"/>
    <w:rsid w:val="00940CC7"/>
    <w:rsid w:val="0094372F"/>
    <w:rsid w:val="009465D8"/>
    <w:rsid w:val="0095079D"/>
    <w:rsid w:val="00951D84"/>
    <w:rsid w:val="00952C65"/>
    <w:rsid w:val="00954339"/>
    <w:rsid w:val="009636DA"/>
    <w:rsid w:val="00965FF8"/>
    <w:rsid w:val="00967662"/>
    <w:rsid w:val="00973313"/>
    <w:rsid w:val="009766A9"/>
    <w:rsid w:val="00976BCE"/>
    <w:rsid w:val="00976FB6"/>
    <w:rsid w:val="00981732"/>
    <w:rsid w:val="00982B05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B01B4"/>
    <w:rsid w:val="009B06E1"/>
    <w:rsid w:val="009B2ECE"/>
    <w:rsid w:val="009B36DD"/>
    <w:rsid w:val="009B4DBA"/>
    <w:rsid w:val="009B619A"/>
    <w:rsid w:val="009B637C"/>
    <w:rsid w:val="009B6A38"/>
    <w:rsid w:val="009B7002"/>
    <w:rsid w:val="009C1B3A"/>
    <w:rsid w:val="009C61A2"/>
    <w:rsid w:val="009D592F"/>
    <w:rsid w:val="009D6CC0"/>
    <w:rsid w:val="009E1D19"/>
    <w:rsid w:val="009E2BF5"/>
    <w:rsid w:val="009E2F27"/>
    <w:rsid w:val="009E373B"/>
    <w:rsid w:val="009E57CA"/>
    <w:rsid w:val="009E7292"/>
    <w:rsid w:val="009F0921"/>
    <w:rsid w:val="009F24CC"/>
    <w:rsid w:val="009F3F56"/>
    <w:rsid w:val="009F45ED"/>
    <w:rsid w:val="009F49F9"/>
    <w:rsid w:val="009F4B42"/>
    <w:rsid w:val="00A0175D"/>
    <w:rsid w:val="00A03080"/>
    <w:rsid w:val="00A04798"/>
    <w:rsid w:val="00A047E8"/>
    <w:rsid w:val="00A04F1A"/>
    <w:rsid w:val="00A04F3A"/>
    <w:rsid w:val="00A051D3"/>
    <w:rsid w:val="00A055AE"/>
    <w:rsid w:val="00A06545"/>
    <w:rsid w:val="00A0687C"/>
    <w:rsid w:val="00A06A4A"/>
    <w:rsid w:val="00A171DA"/>
    <w:rsid w:val="00A20282"/>
    <w:rsid w:val="00A21BB7"/>
    <w:rsid w:val="00A227FF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54E1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43FB"/>
    <w:rsid w:val="00A746D5"/>
    <w:rsid w:val="00A74919"/>
    <w:rsid w:val="00A75DBE"/>
    <w:rsid w:val="00A84998"/>
    <w:rsid w:val="00A85D0F"/>
    <w:rsid w:val="00A86129"/>
    <w:rsid w:val="00A86B87"/>
    <w:rsid w:val="00A90883"/>
    <w:rsid w:val="00A90AE9"/>
    <w:rsid w:val="00A92381"/>
    <w:rsid w:val="00A943CC"/>
    <w:rsid w:val="00A957A3"/>
    <w:rsid w:val="00A96622"/>
    <w:rsid w:val="00A970EF"/>
    <w:rsid w:val="00A97341"/>
    <w:rsid w:val="00AA1F7C"/>
    <w:rsid w:val="00AA2DB4"/>
    <w:rsid w:val="00AA435A"/>
    <w:rsid w:val="00AA5500"/>
    <w:rsid w:val="00AA6C7C"/>
    <w:rsid w:val="00AB1475"/>
    <w:rsid w:val="00AB1ECB"/>
    <w:rsid w:val="00AB28DF"/>
    <w:rsid w:val="00AB4A9D"/>
    <w:rsid w:val="00AB4B04"/>
    <w:rsid w:val="00AB4D43"/>
    <w:rsid w:val="00AB4E24"/>
    <w:rsid w:val="00AB6DB3"/>
    <w:rsid w:val="00AC0FA7"/>
    <w:rsid w:val="00AC276E"/>
    <w:rsid w:val="00AC2D23"/>
    <w:rsid w:val="00AC730F"/>
    <w:rsid w:val="00AC7766"/>
    <w:rsid w:val="00AC7A0F"/>
    <w:rsid w:val="00AD0909"/>
    <w:rsid w:val="00AD0E1C"/>
    <w:rsid w:val="00AD1F47"/>
    <w:rsid w:val="00AD3B8D"/>
    <w:rsid w:val="00AD3C27"/>
    <w:rsid w:val="00AD5DE0"/>
    <w:rsid w:val="00AD7284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5A5F"/>
    <w:rsid w:val="00B303CB"/>
    <w:rsid w:val="00B306A7"/>
    <w:rsid w:val="00B31D32"/>
    <w:rsid w:val="00B34F48"/>
    <w:rsid w:val="00B360A6"/>
    <w:rsid w:val="00B36919"/>
    <w:rsid w:val="00B45C34"/>
    <w:rsid w:val="00B46D9B"/>
    <w:rsid w:val="00B51A65"/>
    <w:rsid w:val="00B52F5E"/>
    <w:rsid w:val="00B53DC3"/>
    <w:rsid w:val="00B55A78"/>
    <w:rsid w:val="00B6259C"/>
    <w:rsid w:val="00B64472"/>
    <w:rsid w:val="00B65FF5"/>
    <w:rsid w:val="00B70467"/>
    <w:rsid w:val="00B70C11"/>
    <w:rsid w:val="00B736BC"/>
    <w:rsid w:val="00B74892"/>
    <w:rsid w:val="00B767AF"/>
    <w:rsid w:val="00B768C3"/>
    <w:rsid w:val="00B76DD6"/>
    <w:rsid w:val="00B83463"/>
    <w:rsid w:val="00B840CE"/>
    <w:rsid w:val="00B85DA8"/>
    <w:rsid w:val="00B85EF4"/>
    <w:rsid w:val="00B92331"/>
    <w:rsid w:val="00B94758"/>
    <w:rsid w:val="00B94DE9"/>
    <w:rsid w:val="00B951B7"/>
    <w:rsid w:val="00BA008C"/>
    <w:rsid w:val="00BA214F"/>
    <w:rsid w:val="00BA4485"/>
    <w:rsid w:val="00BA6A9E"/>
    <w:rsid w:val="00BB00E2"/>
    <w:rsid w:val="00BB09B2"/>
    <w:rsid w:val="00BB4024"/>
    <w:rsid w:val="00BB52D5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E0CE2"/>
    <w:rsid w:val="00BE2C47"/>
    <w:rsid w:val="00BE355A"/>
    <w:rsid w:val="00BE7CCD"/>
    <w:rsid w:val="00BF3924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57B9"/>
    <w:rsid w:val="00C601F6"/>
    <w:rsid w:val="00C6145E"/>
    <w:rsid w:val="00C63A86"/>
    <w:rsid w:val="00C655AC"/>
    <w:rsid w:val="00C65623"/>
    <w:rsid w:val="00C67397"/>
    <w:rsid w:val="00C6779D"/>
    <w:rsid w:val="00C67F38"/>
    <w:rsid w:val="00C70E6C"/>
    <w:rsid w:val="00C71385"/>
    <w:rsid w:val="00C7205A"/>
    <w:rsid w:val="00C73508"/>
    <w:rsid w:val="00C737C4"/>
    <w:rsid w:val="00C80946"/>
    <w:rsid w:val="00C8156A"/>
    <w:rsid w:val="00C82EDF"/>
    <w:rsid w:val="00C84339"/>
    <w:rsid w:val="00C846BC"/>
    <w:rsid w:val="00C85448"/>
    <w:rsid w:val="00C86865"/>
    <w:rsid w:val="00C92182"/>
    <w:rsid w:val="00C934A2"/>
    <w:rsid w:val="00C94F27"/>
    <w:rsid w:val="00C951B6"/>
    <w:rsid w:val="00C972FB"/>
    <w:rsid w:val="00CA3736"/>
    <w:rsid w:val="00CA6D16"/>
    <w:rsid w:val="00CB1F98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FC7"/>
    <w:rsid w:val="00CD5184"/>
    <w:rsid w:val="00CD5261"/>
    <w:rsid w:val="00CD6B53"/>
    <w:rsid w:val="00CE24EE"/>
    <w:rsid w:val="00CE3305"/>
    <w:rsid w:val="00CE470C"/>
    <w:rsid w:val="00CE48B8"/>
    <w:rsid w:val="00CE5CD0"/>
    <w:rsid w:val="00CF030C"/>
    <w:rsid w:val="00CF29E4"/>
    <w:rsid w:val="00CF5013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337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506AF"/>
    <w:rsid w:val="00D5169C"/>
    <w:rsid w:val="00D53839"/>
    <w:rsid w:val="00D53A20"/>
    <w:rsid w:val="00D54584"/>
    <w:rsid w:val="00D617D8"/>
    <w:rsid w:val="00D64EA9"/>
    <w:rsid w:val="00D74DE4"/>
    <w:rsid w:val="00D75E07"/>
    <w:rsid w:val="00D776DE"/>
    <w:rsid w:val="00D81146"/>
    <w:rsid w:val="00D815C1"/>
    <w:rsid w:val="00D838CE"/>
    <w:rsid w:val="00D91E92"/>
    <w:rsid w:val="00D9413D"/>
    <w:rsid w:val="00D94754"/>
    <w:rsid w:val="00D95161"/>
    <w:rsid w:val="00D967F1"/>
    <w:rsid w:val="00D973E9"/>
    <w:rsid w:val="00D97800"/>
    <w:rsid w:val="00DA101D"/>
    <w:rsid w:val="00DA5B19"/>
    <w:rsid w:val="00DA787A"/>
    <w:rsid w:val="00DB09C2"/>
    <w:rsid w:val="00DB0B12"/>
    <w:rsid w:val="00DB0CEA"/>
    <w:rsid w:val="00DB4736"/>
    <w:rsid w:val="00DC349A"/>
    <w:rsid w:val="00DC370D"/>
    <w:rsid w:val="00DC7FE3"/>
    <w:rsid w:val="00DD029F"/>
    <w:rsid w:val="00DD1F4C"/>
    <w:rsid w:val="00DE4024"/>
    <w:rsid w:val="00DE4D1F"/>
    <w:rsid w:val="00DE639C"/>
    <w:rsid w:val="00DE6549"/>
    <w:rsid w:val="00DE6EED"/>
    <w:rsid w:val="00DE7BE0"/>
    <w:rsid w:val="00DF14DE"/>
    <w:rsid w:val="00DF28ED"/>
    <w:rsid w:val="00DF2ABC"/>
    <w:rsid w:val="00E01E63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46669"/>
    <w:rsid w:val="00E50275"/>
    <w:rsid w:val="00E50690"/>
    <w:rsid w:val="00E50CB3"/>
    <w:rsid w:val="00E5100B"/>
    <w:rsid w:val="00E55C9B"/>
    <w:rsid w:val="00E603F6"/>
    <w:rsid w:val="00E60B37"/>
    <w:rsid w:val="00E61B8F"/>
    <w:rsid w:val="00E61C57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929CE"/>
    <w:rsid w:val="00E92A5A"/>
    <w:rsid w:val="00E94F94"/>
    <w:rsid w:val="00E97EAD"/>
    <w:rsid w:val="00EA1D89"/>
    <w:rsid w:val="00EA2C32"/>
    <w:rsid w:val="00EA344E"/>
    <w:rsid w:val="00EA43CD"/>
    <w:rsid w:val="00EA5D3D"/>
    <w:rsid w:val="00EB1982"/>
    <w:rsid w:val="00EB5BF7"/>
    <w:rsid w:val="00EB64DC"/>
    <w:rsid w:val="00EB7727"/>
    <w:rsid w:val="00EC140E"/>
    <w:rsid w:val="00EC3673"/>
    <w:rsid w:val="00EC55AC"/>
    <w:rsid w:val="00EC6962"/>
    <w:rsid w:val="00ED2653"/>
    <w:rsid w:val="00ED2DBA"/>
    <w:rsid w:val="00ED55F1"/>
    <w:rsid w:val="00ED65AE"/>
    <w:rsid w:val="00ED6CC4"/>
    <w:rsid w:val="00EE1EF5"/>
    <w:rsid w:val="00EE5B32"/>
    <w:rsid w:val="00EE601E"/>
    <w:rsid w:val="00EF0384"/>
    <w:rsid w:val="00EF0D6B"/>
    <w:rsid w:val="00EF2479"/>
    <w:rsid w:val="00EF6A6C"/>
    <w:rsid w:val="00EF7004"/>
    <w:rsid w:val="00F01525"/>
    <w:rsid w:val="00F02C2A"/>
    <w:rsid w:val="00F039A3"/>
    <w:rsid w:val="00F06AE9"/>
    <w:rsid w:val="00F06F60"/>
    <w:rsid w:val="00F07012"/>
    <w:rsid w:val="00F10394"/>
    <w:rsid w:val="00F11BD5"/>
    <w:rsid w:val="00F16847"/>
    <w:rsid w:val="00F1797A"/>
    <w:rsid w:val="00F204C6"/>
    <w:rsid w:val="00F21202"/>
    <w:rsid w:val="00F23189"/>
    <w:rsid w:val="00F241D2"/>
    <w:rsid w:val="00F24C64"/>
    <w:rsid w:val="00F258D9"/>
    <w:rsid w:val="00F25FE5"/>
    <w:rsid w:val="00F30FF5"/>
    <w:rsid w:val="00F33EA2"/>
    <w:rsid w:val="00F37D60"/>
    <w:rsid w:val="00F4345C"/>
    <w:rsid w:val="00F436E2"/>
    <w:rsid w:val="00F46A42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039E"/>
    <w:rsid w:val="00F72282"/>
    <w:rsid w:val="00F7424A"/>
    <w:rsid w:val="00F773B5"/>
    <w:rsid w:val="00F77A45"/>
    <w:rsid w:val="00F77A5B"/>
    <w:rsid w:val="00F80EDF"/>
    <w:rsid w:val="00F82F13"/>
    <w:rsid w:val="00F860E8"/>
    <w:rsid w:val="00F86603"/>
    <w:rsid w:val="00F86873"/>
    <w:rsid w:val="00F86B66"/>
    <w:rsid w:val="00F91651"/>
    <w:rsid w:val="00F940AB"/>
    <w:rsid w:val="00FA1C37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68A5"/>
    <w:rsid w:val="00FD6A53"/>
    <w:rsid w:val="00FE2E4B"/>
    <w:rsid w:val="00FE311F"/>
    <w:rsid w:val="00FE432C"/>
    <w:rsid w:val="00FE4B72"/>
    <w:rsid w:val="00FE7E24"/>
    <w:rsid w:val="00FF01B8"/>
    <w:rsid w:val="00FF39BA"/>
    <w:rsid w:val="00FF3AB1"/>
    <w:rsid w:val="00FF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uiPriority w:val="99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normalny tekst,Akapit z nr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normalny tekst Znak,Akapit z nr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936B5-90E3-48EC-A8A1-F45292426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2208</TotalTime>
  <Pages>20</Pages>
  <Words>7449</Words>
  <Characters>44695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Angelika Sotek</cp:lastModifiedBy>
  <cp:revision>315</cp:revision>
  <cp:lastPrinted>2024-10-25T11:08:00Z</cp:lastPrinted>
  <dcterms:created xsi:type="dcterms:W3CDTF">2021-06-29T06:40:00Z</dcterms:created>
  <dcterms:modified xsi:type="dcterms:W3CDTF">2024-10-28T13:08:00Z</dcterms:modified>
</cp:coreProperties>
</file>